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Default Extension="png" ContentType="image/png"/>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601811                                         </w:t>
      </w:r>
      <w:r>
        <w:rPr>
          <w:rFonts w:ascii="宋体" w:hAnsi="宋体" w:cs="宋体" w:eastAsia="宋体" w:hint="default"/>
          <w:spacing w:val="91"/>
        </w:rPr>
        <w:t> </w:t>
      </w:r>
      <w:r>
        <w:rPr/>
        <w:t>公司简称：新华文轩</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4"/>
        <w:spacing w:line="272" w:lineRule="exact"/>
        <w:ind w:left="138" w:right="0"/>
        <w:jc w:val="left"/>
        <w:rPr>
          <w:rFonts w:ascii="宋体" w:hAnsi="宋体" w:cs="宋体" w:eastAsia="宋体" w:hint="default"/>
          <w:b w:val="0"/>
          <w:bCs w:val="0"/>
        </w:rPr>
      </w:pPr>
      <w:r>
        <w:rPr>
          <w:rFonts w:ascii="宋体"/>
          <w:w w:val="99"/>
        </w:rPr>
        <w:t> </w:t>
      </w:r>
      <w:r>
        <w:rPr>
          <w:rFonts w:ascii="宋体"/>
          <w:b w:val="0"/>
        </w:rPr>
      </w:r>
    </w:p>
    <w:p>
      <w:pPr>
        <w:pStyle w:val="Heading4"/>
        <w:spacing w:line="273" w:lineRule="exact"/>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1440" w:hanging="1489"/>
        <w:jc w:val="left"/>
        <w:rPr>
          <w:rFonts w:ascii="黑体" w:hAnsi="黑体" w:cs="黑体" w:eastAsia="黑体" w:hint="default"/>
          <w:sz w:val="44"/>
          <w:szCs w:val="44"/>
        </w:rPr>
      </w:pPr>
      <w:r>
        <w:rPr>
          <w:rFonts w:ascii="黑体" w:hAnsi="黑体" w:cs="黑体" w:eastAsia="黑体" w:hint="default"/>
          <w:b/>
          <w:bCs/>
          <w:color w:val="FF0000"/>
          <w:sz w:val="44"/>
          <w:szCs w:val="44"/>
        </w:rPr>
        <w:t>新华文轩出版传媒股份有限公司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3972" w:right="398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4"/>
        <w:spacing w:line="274" w:lineRule="exact"/>
        <w:ind w:left="138" w:right="0"/>
        <w:jc w:val="left"/>
        <w:rPr>
          <w:b w:val="0"/>
          <w:bCs w:val="0"/>
        </w:rPr>
      </w:pPr>
      <w:r>
        <w:rPr/>
        <w:t>二、</w:t>
      </w:r>
      <w:r>
        <w:rPr>
          <w:spacing w:val="-78"/>
        </w:rPr>
        <w:t> </w:t>
      </w:r>
      <w:r>
        <w:rPr>
          <w:rFonts w:ascii="宋体" w:hAnsi="宋体" w:cs="宋体" w:eastAsia="宋体" w:hint="default"/>
          <w:spacing w:val="-78"/>
        </w:rPr>
      </w:r>
      <w:r>
        <w:rPr/>
        <w:t>未出席董事情况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8" w:right="-5"/>
              <w:jc w:val="left"/>
              <w:rPr>
                <w:rFonts w:ascii="宋体" w:hAnsi="宋体" w:cs="宋体" w:eastAsia="宋体" w:hint="default"/>
                <w:sz w:val="21"/>
                <w:szCs w:val="21"/>
              </w:rPr>
            </w:pPr>
            <w:r>
              <w:rPr>
                <w:rFonts w:ascii="宋体" w:hAnsi="宋体" w:cs="宋体" w:eastAsia="宋体" w:hint="default"/>
                <w:sz w:val="21"/>
                <w:szCs w:val="21"/>
              </w:rPr>
              <w:t>未出席董事的原因说明</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r>
              <w:rPr>
                <w:rFonts w:ascii="宋体" w:hAnsi="宋体" w:cs="宋体" w:eastAsia="宋体" w:hint="default"/>
                <w:sz w:val="21"/>
                <w:szCs w:val="21"/>
              </w:rPr>
              <w:t> </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杨杪</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因其他公务</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何志勇</w:t>
            </w:r>
            <w:r>
              <w:rPr>
                <w:rFonts w:ascii="宋体" w:hAnsi="宋体" w:cs="宋体" w:eastAsia="宋体" w:hint="default"/>
                <w:sz w:val="21"/>
                <w:szCs w:val="21"/>
              </w:rPr>
              <w:t> </w:t>
            </w:r>
          </w:p>
        </w:tc>
      </w:tr>
      <w:tr>
        <w:trPr>
          <w:trHeight w:val="305"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陈云华</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因其他公务</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张鹏</w:t>
            </w:r>
            <w:r>
              <w:rPr>
                <w:rFonts w:ascii="宋体" w:hAnsi="宋体" w:cs="宋体" w:eastAsia="宋体" w:hint="default"/>
                <w:sz w:val="21"/>
                <w:szCs w:val="21"/>
              </w:rPr>
              <w:t> </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Heading4"/>
        <w:spacing w:line="273" w:lineRule="exact"/>
        <w:ind w:left="138" w:right="0"/>
        <w:jc w:val="left"/>
        <w:rPr>
          <w:rFonts w:ascii="宋体" w:hAnsi="宋体" w:cs="宋体" w:eastAsia="宋体" w:hint="default"/>
          <w:b w:val="0"/>
          <w:bCs w:val="0"/>
        </w:rPr>
      </w:pPr>
      <w:r>
        <w:rPr/>
        <w:t>三、</w:t>
      </w:r>
      <w:r>
        <w:rPr>
          <w:spacing w:val="-17"/>
        </w:rPr>
        <w:t> </w:t>
      </w:r>
      <w:r>
        <w:rPr>
          <w:rFonts w:ascii="宋体" w:hAnsi="宋体" w:cs="宋体" w:eastAsia="宋体" w:hint="default"/>
          <w:spacing w:val="-17"/>
        </w:rPr>
      </w:r>
      <w:r>
        <w:rPr/>
        <w:t>德勤华永会计师事务所（特殊普通合伙）为本公司出具了标准无保留意见的审计报告。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35"/>
        <w:ind w:left="138" w:right="0"/>
        <w:jc w:val="left"/>
        <w:rPr>
          <w:rFonts w:ascii="宋体" w:hAnsi="宋体" w:cs="宋体" w:eastAsia="宋体" w:hint="default"/>
        </w:rPr>
      </w:pPr>
      <w:r>
        <w:rPr>
          <w:rFonts w:ascii="宋体"/>
          <w:w w:val="100"/>
        </w:rPr>
        <w:t> </w:t>
      </w:r>
    </w:p>
    <w:p>
      <w:pPr>
        <w:pStyle w:val="Heading4"/>
        <w:spacing w:line="355" w:lineRule="auto"/>
        <w:ind w:left="505" w:right="0" w:hanging="368"/>
        <w:jc w:val="left"/>
        <w:rPr>
          <w:rFonts w:ascii="宋体" w:hAnsi="宋体" w:cs="宋体" w:eastAsia="宋体" w:hint="default"/>
          <w:b w:val="0"/>
          <w:bCs w:val="0"/>
        </w:rPr>
      </w:pPr>
      <w:r>
        <w:rPr>
          <w:spacing w:val="-1"/>
        </w:rPr>
        <w:t>四、</w:t>
      </w:r>
      <w:r>
        <w:rPr>
          <w:spacing w:val="-75"/>
        </w:rPr>
        <w:t> </w:t>
      </w:r>
      <w:r>
        <w:rPr>
          <w:rFonts w:ascii="宋体" w:hAnsi="宋体" w:cs="宋体" w:eastAsia="宋体" w:hint="default"/>
          <w:spacing w:val="-75"/>
        </w:rPr>
      </w:r>
      <w:r>
        <w:rPr>
          <w:spacing w:val="-2"/>
        </w:rPr>
        <w:t>公司负责人何志勇、主管会计工作负责人朱在祥及会计机构负责人（会计主管人员）吴素芳</w:t>
      </w:r>
      <w:r>
        <w:rPr>
          <w:spacing w:val="-80"/>
        </w:rPr>
        <w:t> </w:t>
      </w:r>
      <w:r>
        <w:rPr>
          <w:spacing w:val="-80"/>
        </w:rPr>
      </w:r>
      <w:r>
        <w:rPr/>
        <w:t>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1"/>
          <w:sz w:val="21"/>
          <w:szCs w:val="21"/>
        </w:rPr>
        <w:t>经审计，本公司</w:t>
      </w:r>
      <w:r>
        <w:rPr>
          <w:rFonts w:ascii="宋体" w:hAnsi="宋体" w:cs="宋体" w:eastAsia="宋体" w:hint="default"/>
          <w:spacing w:val="-1"/>
          <w:sz w:val="21"/>
          <w:szCs w:val="21"/>
        </w:rPr>
        <w:t>2019</w:t>
      </w:r>
      <w:r>
        <w:rPr>
          <w:rFonts w:ascii="宋体" w:hAnsi="宋体" w:cs="宋体" w:eastAsia="宋体" w:hint="default"/>
          <w:spacing w:val="-1"/>
          <w:sz w:val="21"/>
          <w:szCs w:val="21"/>
        </w:rPr>
        <w:t>年度归属于上市公司股东的净利润为</w:t>
      </w:r>
      <w:r>
        <w:rPr>
          <w:rFonts w:ascii="宋体" w:hAnsi="宋体" w:cs="宋体" w:eastAsia="宋体" w:hint="default"/>
          <w:spacing w:val="-1"/>
          <w:sz w:val="21"/>
          <w:szCs w:val="21"/>
        </w:rPr>
        <w:t>113,904.76</w:t>
      </w:r>
      <w:r>
        <w:rPr>
          <w:rFonts w:ascii="宋体" w:hAnsi="宋体" w:cs="宋体" w:eastAsia="宋体" w:hint="default"/>
          <w:spacing w:val="-1"/>
          <w:sz w:val="21"/>
          <w:szCs w:val="21"/>
        </w:rPr>
        <w:t>万元。</w:t>
      </w:r>
      <w:r>
        <w:rPr>
          <w:rFonts w:ascii="宋体" w:hAnsi="宋体" w:cs="宋体" w:eastAsia="宋体" w:hint="default"/>
          <w:spacing w:val="-1"/>
          <w:sz w:val="21"/>
          <w:szCs w:val="21"/>
        </w:rPr>
        <w:t>2019</w:t>
      </w:r>
      <w:r>
        <w:rPr>
          <w:rFonts w:ascii="宋体" w:hAnsi="宋体" w:cs="宋体" w:eastAsia="宋体" w:hint="default"/>
          <w:spacing w:val="-1"/>
          <w:sz w:val="21"/>
          <w:szCs w:val="21"/>
        </w:rPr>
        <w:t>年利润分配</w:t>
      </w:r>
    </w:p>
    <w:p>
      <w:pPr>
        <w:pStyle w:val="BodyText"/>
        <w:spacing w:line="357" w:lineRule="auto" w:before="32"/>
        <w:ind w:left="138" w:right="0"/>
        <w:jc w:val="left"/>
        <w:rPr>
          <w:rFonts w:ascii="宋体" w:hAnsi="宋体" w:cs="宋体" w:eastAsia="宋体" w:hint="default"/>
        </w:rPr>
      </w:pPr>
      <w:r>
        <w:rPr>
          <w:spacing w:val="-4"/>
        </w:rPr>
        <w:t>预案：拟以总股本</w:t>
      </w:r>
      <w:r>
        <w:rPr>
          <w:rFonts w:ascii="宋体" w:hAnsi="宋体" w:cs="宋体" w:eastAsia="宋体" w:hint="default"/>
          <w:spacing w:val="-4"/>
        </w:rPr>
        <w:t>123,384.1</w:t>
      </w:r>
      <w:r>
        <w:rPr>
          <w:spacing w:val="-4"/>
        </w:rPr>
        <w:t>万股为基数，向股东每</w:t>
      </w:r>
      <w:r>
        <w:rPr>
          <w:rFonts w:ascii="宋体" w:hAnsi="宋体" w:cs="宋体" w:eastAsia="宋体" w:hint="default"/>
          <w:spacing w:val="-4"/>
        </w:rPr>
        <w:t>10</w:t>
      </w:r>
      <w:r>
        <w:rPr>
          <w:spacing w:val="-4"/>
        </w:rPr>
        <w:t>股派发现金股利</w:t>
      </w:r>
      <w:r>
        <w:rPr>
          <w:rFonts w:ascii="宋体" w:hAnsi="宋体" w:cs="宋体" w:eastAsia="宋体" w:hint="default"/>
          <w:spacing w:val="-4"/>
        </w:rPr>
        <w:t>3.00</w:t>
      </w:r>
      <w:r>
        <w:rPr>
          <w:spacing w:val="-4"/>
        </w:rPr>
        <w:t>元（含税），共计支付</w:t>
      </w:r>
      <w:r>
        <w:rPr>
          <w:spacing w:val="-8"/>
        </w:rPr>
        <w:t> </w:t>
      </w:r>
      <w:r>
        <w:rPr>
          <w:spacing w:val="-8"/>
        </w:rPr>
      </w:r>
      <w:r>
        <w:rPr/>
        <w:t>现金股利</w:t>
      </w:r>
      <w:r>
        <w:rPr>
          <w:rFonts w:ascii="宋体" w:hAnsi="宋体" w:cs="宋体" w:eastAsia="宋体" w:hint="default"/>
        </w:rPr>
        <w:t>37,015.23</w:t>
      </w:r>
      <w:r>
        <w:rPr/>
        <w:t>万元。</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t>上述利润分配预案需经本公司</w:t>
      </w:r>
      <w:r>
        <w:rPr>
          <w:rFonts w:ascii="宋体" w:hAnsi="宋体" w:cs="宋体" w:eastAsia="宋体" w:hint="default"/>
        </w:rPr>
        <w:t>2019</w:t>
      </w:r>
      <w:r>
        <w:rPr/>
        <w:t>年度股东周年大会审议通过后方可实施。</w:t>
      </w:r>
      <w:r>
        <w:rPr>
          <w:rFonts w:ascii="宋体" w:hAnsi="宋体" w:cs="宋体" w:eastAsia="宋体" w:hint="default"/>
        </w:rPr>
        <w:t> </w:t>
      </w:r>
    </w:p>
    <w:p>
      <w:pPr>
        <w:spacing w:line="240" w:lineRule="auto" w:before="1"/>
        <w:rPr>
          <w:rFonts w:ascii="宋体" w:hAnsi="宋体" w:cs="宋体" w:eastAsia="宋体" w:hint="default"/>
          <w:sz w:val="16"/>
          <w:szCs w:val="16"/>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4"/>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55" w:lineRule="auto" w:before="133"/>
        <w:ind w:left="558" w:right="0"/>
        <w:jc w:val="left"/>
      </w:pPr>
      <w:r>
        <w:rPr/>
        <w:t>√适用 </w:t>
      </w:r>
      <w:r>
        <w:rPr>
          <w:rFonts w:ascii="宋体" w:hAnsi="宋体" w:cs="宋体" w:eastAsia="宋体" w:hint="default"/>
        </w:rPr>
      </w:r>
      <w:r>
        <w:rPr/>
        <w:t>□不适用</w:t>
      </w:r>
      <w:r>
        <w:rPr>
          <w:rFonts w:ascii="宋体" w:hAnsi="宋体" w:cs="宋体" w:eastAsia="宋体" w:hint="default"/>
          <w:spacing w:val="-2"/>
          <w:w w:val="100"/>
        </w:rPr>
        <w:t> </w:t>
      </w:r>
      <w:r>
        <w:rPr>
          <w:rFonts w:ascii="宋体" w:hAnsi="宋体" w:cs="宋体" w:eastAsia="宋体" w:hint="default"/>
          <w:w w:val="100"/>
        </w:rPr>
        <w:t> </w:t>
      </w:r>
      <w:r>
        <w:rPr>
          <w:spacing w:val="-2"/>
        </w:rPr>
        <w:t>本报告中所涉及的未来计划、发展战略等前瞻性描述不构成本公司对投资者的实质承诺，敬</w:t>
      </w:r>
    </w:p>
    <w:p>
      <w:pPr>
        <w:pStyle w:val="BodyText"/>
        <w:spacing w:line="240" w:lineRule="auto" w:before="34"/>
        <w:ind w:left="138" w:right="0"/>
        <w:jc w:val="left"/>
        <w:rPr>
          <w:rFonts w:ascii="宋体" w:hAnsi="宋体" w:cs="宋体" w:eastAsia="宋体" w:hint="default"/>
        </w:rPr>
      </w:pPr>
      <w:r>
        <w:rPr/>
        <w:t>请投资者注意投资风险。</w:t>
      </w:r>
      <w:r>
        <w:rPr>
          <w:rFonts w:ascii="宋体" w:hAnsi="宋体" w:cs="宋体" w:eastAsia="宋体" w:hint="default"/>
        </w:rPr>
        <w:t> </w:t>
      </w:r>
    </w:p>
    <w:p>
      <w:pPr>
        <w:spacing w:line="240" w:lineRule="auto" w:before="1"/>
        <w:rPr>
          <w:rFonts w:ascii="宋体" w:hAnsi="宋体" w:cs="宋体" w:eastAsia="宋体" w:hint="default"/>
          <w:sz w:val="16"/>
          <w:szCs w:val="16"/>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4"/>
        <w:spacing w:line="240" w:lineRule="auto" w:before="8"/>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是否存在被控股股东及其关联方非经营性占用资金情况</w:t>
      </w:r>
      <w:r>
        <w:rPr>
          <w:b w:val="0"/>
          <w:bCs w:val="0"/>
          <w:spacing w:val="-1"/>
        </w:rPr>
      </w:r>
    </w:p>
    <w:p>
      <w:pPr>
        <w:spacing w:line="240" w:lineRule="auto" w:before="1"/>
        <w:rPr>
          <w:rFonts w:ascii="宋体" w:hAnsi="宋体" w:cs="宋体" w:eastAsia="宋体" w:hint="default"/>
          <w:b/>
          <w:bCs/>
          <w:sz w:val="16"/>
          <w:szCs w:val="16"/>
        </w:rPr>
      </w:pPr>
    </w:p>
    <w:p>
      <w:pPr>
        <w:pStyle w:val="BodyText"/>
        <w:spacing w:line="240" w:lineRule="auto"/>
        <w:ind w:left="138" w:right="0"/>
        <w:jc w:val="left"/>
      </w:pPr>
      <w:r>
        <w:rPr>
          <w:w w:val="100"/>
        </w:rPr>
        <w:t>否</w:t>
      </w:r>
    </w:p>
    <w:p>
      <w:pPr>
        <w:pStyle w:val="Heading4"/>
        <w:spacing w:line="240" w:lineRule="auto" w:before="9"/>
        <w:ind w:left="138" w:right="0"/>
        <w:jc w:val="left"/>
        <w:rPr>
          <w:b w:val="0"/>
          <w:bCs w:val="0"/>
        </w:rPr>
      </w:pPr>
      <w:r>
        <w:rPr/>
        <w:t>八、 </w:t>
      </w:r>
      <w:r>
        <w:rPr>
          <w:spacing w:val="7"/>
        </w:rPr>
        <w:t> </w:t>
      </w:r>
      <w:r>
        <w:rPr>
          <w:rFonts w:ascii="宋体" w:hAnsi="宋体" w:cs="宋体" w:eastAsia="宋体" w:hint="default"/>
          <w:spacing w:val="7"/>
        </w:rPr>
      </w:r>
      <w:r>
        <w:rPr/>
        <w:t>是否存在违反规定决策程序对外提供担保的情况？</w:t>
      </w:r>
      <w:r>
        <w:rPr>
          <w:b w:val="0"/>
          <w:bCs w:val="0"/>
        </w:rPr>
      </w:r>
    </w:p>
    <w:p>
      <w:pPr>
        <w:pStyle w:val="BodyText"/>
        <w:spacing w:line="274" w:lineRule="exact" w:before="133"/>
        <w:ind w:left="138" w:right="0"/>
        <w:jc w:val="left"/>
        <w:rPr>
          <w:rFonts w:ascii="宋体" w:hAnsi="宋体" w:cs="宋体" w:eastAsia="宋体" w:hint="default"/>
        </w:rPr>
      </w:pPr>
      <w:r>
        <w:rPr/>
        <w:t>否</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355" w:lineRule="auto"/>
        <w:ind w:left="558" w:right="0" w:hanging="420"/>
        <w:jc w:val="left"/>
      </w:pPr>
      <w:r>
        <w:rPr>
          <w:rFonts w:ascii="宋体" w:hAnsi="宋体" w:cs="宋体" w:eastAsia="宋体" w:hint="default"/>
          <w:b/>
          <w:bCs/>
        </w:rPr>
        <w:t>九、</w:t>
      </w:r>
      <w:r>
        <w:rPr>
          <w:rFonts w:ascii="宋体" w:hAnsi="宋体" w:cs="宋体" w:eastAsia="宋体" w:hint="default"/>
          <w:b/>
          <w:bCs/>
          <w:spacing w:val="8"/>
        </w:rPr>
        <w:t> </w:t>
      </w:r>
      <w:r>
        <w:rPr>
          <w:rFonts w:ascii="宋体" w:hAnsi="宋体" w:cs="宋体" w:eastAsia="宋体" w:hint="default"/>
          <w:b/>
          <w:bCs/>
          <w:spacing w:val="8"/>
        </w:rPr>
      </w:r>
      <w:r>
        <w:rPr>
          <w:rFonts w:ascii="宋体" w:hAnsi="宋体" w:cs="宋体" w:eastAsia="宋体" w:hint="default"/>
          <w:b/>
          <w:bCs/>
        </w:rPr>
        <w:t>重大风险提示</w:t>
      </w:r>
      <w:r>
        <w:rPr>
          <w:rFonts w:ascii="宋体" w:hAnsi="宋体" w:cs="宋体" w:eastAsia="宋体" w:hint="default"/>
          <w:b/>
          <w:bCs/>
          <w:w w:val="100"/>
        </w:rPr>
        <w:t> </w:t>
      </w:r>
      <w:r>
        <w:rPr>
          <w:spacing w:val="-2"/>
        </w:rPr>
        <w:t>报告期内，不存在对公司生产经营产生实质性影响的重大风险，公司已在本报告第四节“经</w:t>
      </w:r>
    </w:p>
    <w:p>
      <w:pPr>
        <w:pStyle w:val="BodyText"/>
        <w:spacing w:line="240" w:lineRule="auto" w:before="34"/>
        <w:ind w:left="138" w:right="0"/>
        <w:jc w:val="left"/>
        <w:rPr>
          <w:rFonts w:ascii="宋体" w:hAnsi="宋体" w:cs="宋体" w:eastAsia="宋体" w:hint="default"/>
        </w:rPr>
      </w:pPr>
      <w:r>
        <w:rPr/>
        <w:t>营情况讨论与分析”部分详细阐述了可能存在的风险因素，敬请查阅相关内容。</w:t>
      </w:r>
      <w:r>
        <w:rPr>
          <w:rFonts w:ascii="宋体" w:hAnsi="宋体" w:cs="宋体" w:eastAsia="宋体" w:hint="default"/>
        </w:rPr>
        <w:t> </w:t>
      </w:r>
    </w:p>
    <w:p>
      <w:pPr>
        <w:pStyle w:val="BodyText"/>
        <w:spacing w:line="270" w:lineRule="exact" w:before="133"/>
        <w:ind w:left="138" w:right="0"/>
        <w:jc w:val="left"/>
        <w:rPr>
          <w:rFonts w:ascii="宋体" w:hAnsi="宋体" w:cs="宋体" w:eastAsia="宋体" w:hint="default"/>
        </w:rPr>
      </w:pPr>
      <w:r>
        <w:rPr>
          <w:rFonts w:ascii="宋体"/>
          <w:w w:val="100"/>
        </w:rPr>
        <w:t> </w:t>
      </w:r>
    </w:p>
    <w:p>
      <w:pPr>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144" w:right="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184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38" w:val="left" w:leader="none"/>
        </w:tabs>
        <w:spacing w:line="240" w:lineRule="auto" w:before="328"/>
        <w:ind w:left="78"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16" w:right="212"/>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在本报告书中（不含财务报告部分），除非文义另有所指，下列词语具有如下含义：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397"/>
        <w:gridCol w:w="449"/>
        <w:gridCol w:w="5082"/>
      </w:tblGrid>
      <w:tr>
        <w:trPr>
          <w:trHeight w:val="283" w:hRule="exact"/>
        </w:trPr>
        <w:tc>
          <w:tcPr>
            <w:tcW w:w="8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年度股东周年大会</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本公司拟于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日举行之股东周年大会</w:t>
            </w:r>
          </w:p>
        </w:tc>
      </w:tr>
      <w:tr>
        <w:trPr>
          <w:trHeight w:val="55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年度股息</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董事会建议就截至</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日止年度派发股息</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元（含税）</w:t>
            </w:r>
          </w:p>
        </w:tc>
      </w:tr>
      <w:tr>
        <w:trPr>
          <w:trHeight w:val="55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本公司于中国境内发行的、以人民币认购并在上交所</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上市的每股面值人民币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元的人民币普通股</w:t>
            </w:r>
          </w:p>
        </w:tc>
      </w:tr>
      <w:tr>
        <w:trPr>
          <w:trHeight w:val="557"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本公司于香港发行的、以港币认购并在联交所上市的</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每股面值人民币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元的境外上市外资股</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联交所</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香港联合交易所有限公司</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本公司的公司章程，经不时修订</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55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《香</w:t>
            </w:r>
            <w:r>
              <w:rPr>
                <w:rFonts w:ascii="宋体" w:hAnsi="宋体" w:cs="宋体" w:eastAsia="宋体" w:hint="default"/>
                <w:spacing w:val="-3"/>
                <w:w w:val="100"/>
                <w:sz w:val="21"/>
                <w:szCs w:val="21"/>
              </w:rPr>
              <w:t>港</w:t>
            </w:r>
            <w:r>
              <w:rPr>
                <w:rFonts w:ascii="宋体" w:hAnsi="宋体" w:cs="宋体" w:eastAsia="宋体" w:hint="default"/>
                <w:w w:val="100"/>
                <w:sz w:val="21"/>
                <w:szCs w:val="21"/>
              </w:rPr>
              <w:t>联</w:t>
            </w:r>
            <w:r>
              <w:rPr>
                <w:rFonts w:ascii="宋体" w:hAnsi="宋体" w:cs="宋体" w:eastAsia="宋体" w:hint="default"/>
                <w:spacing w:val="-3"/>
                <w:w w:val="100"/>
                <w:sz w:val="21"/>
                <w:szCs w:val="21"/>
              </w:rPr>
              <w:t>合</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司证</w:t>
            </w:r>
            <w:r>
              <w:rPr>
                <w:rFonts w:ascii="宋体" w:hAnsi="宋体" w:cs="宋体" w:eastAsia="宋体" w:hint="default"/>
                <w:spacing w:val="-3"/>
                <w:w w:val="100"/>
                <w:sz w:val="21"/>
                <w:szCs w:val="21"/>
              </w:rPr>
              <w:t>券</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规</w:t>
            </w:r>
            <w:r>
              <w:rPr>
                <w:rFonts w:ascii="宋体" w:hAnsi="宋体" w:cs="宋体" w:eastAsia="宋体" w:hint="default"/>
                <w:spacing w:val="-3"/>
                <w:w w:val="100"/>
                <w:sz w:val="21"/>
                <w:szCs w:val="21"/>
              </w:rPr>
              <w:t>则</w:t>
            </w:r>
            <w:r>
              <w:rPr>
                <w:rFonts w:ascii="宋体" w:hAnsi="宋体" w:cs="宋体" w:eastAsia="宋体" w:hint="default"/>
                <w:spacing w:val="-89"/>
                <w:w w:val="100"/>
                <w:sz w:val="21"/>
                <w:szCs w:val="21"/>
              </w:rPr>
              <w:t>》</w:t>
            </w:r>
            <w:r>
              <w:rPr>
                <w:rFonts w:ascii="宋体" w:hAnsi="宋体" w:cs="宋体" w:eastAsia="宋体" w:hint="default"/>
                <w:w w:val="100"/>
                <w:sz w:val="21"/>
                <w:szCs w:val="21"/>
              </w:rPr>
              <w:t>及</w:t>
            </w:r>
            <w:r>
              <w:rPr>
                <w:rFonts w:ascii="宋体" w:hAnsi="宋体" w:cs="宋体" w:eastAsia="宋体" w:hint="default"/>
                <w:spacing w:val="-3"/>
                <w:w w:val="100"/>
                <w:sz w:val="21"/>
                <w:szCs w:val="21"/>
              </w:rPr>
              <w:t>╱</w:t>
            </w:r>
            <w:r>
              <w:rPr>
                <w:rFonts w:ascii="宋体" w:hAnsi="宋体" w:cs="宋体" w:eastAsia="宋体" w:hint="default"/>
                <w:spacing w:val="-89"/>
                <w:w w:val="100"/>
                <w:sz w:val="21"/>
                <w:szCs w:val="21"/>
              </w:rPr>
              <w:t>或</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海证券交易所股票上市规则》，视内文具体情况而定</w:t>
            </w:r>
          </w:p>
        </w:tc>
      </w:tr>
      <w:tr>
        <w:trPr>
          <w:trHeight w:val="55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本公司、新华文轩、公司、上市公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新华文轩出版传媒股份有限公司</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本公司及子公司</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审计委员会</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本公司董事会审计委员会</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本公司董事会</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德勤会计师事务所</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合并权益变动表</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本集团于本年度之储备变动详情</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四川发展</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四川发展（控股）有限责任公司</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四川省国资委</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四川省政府国有资产监督管理委员会</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控股股东、四川新华发行集团</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四川日报集团</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四川日报报业集团</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辽宁出版集团</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辽宁出版集团有限公司</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华盛集团</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成都市华盛（集团）实业有限公司</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皇鹏物业</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少儿社</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四川少年儿童出版社有限公司</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天地社</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四川天地出版社有限公司</w:t>
            </w:r>
          </w:p>
        </w:tc>
      </w:tr>
      <w:tr>
        <w:trPr>
          <w:trHeight w:val="28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文轩投资</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文轩投资有限公司</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四川文轩在线电子商务有限公司</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文轩网</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文轩在线旗下纸质出版物互联网销售平台</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九月网</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文轩在线旗下数字内容推送平台</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哈工智能</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江苏哈工智能机器人股份有限公司</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皖新传媒</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成都银行</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成都银行股份有限公司</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中信并购基金</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中信并购投资基金（深圳）合伙企业（有限合伙）</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文轩恒信基金</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文轩恒信（深圳）股权投资基金合伙企业（有限合伙）</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青岛金石</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青岛金石智信投资中心</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泰州信恒基金</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泰州信恒众润投资基金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r>
    </w:tbl>
    <w:p>
      <w:pPr>
        <w:spacing w:after="0" w:line="245" w:lineRule="exact"/>
        <w:jc w:val="left"/>
        <w:rPr>
          <w:rFonts w:ascii="Times New Roman" w:hAnsi="Times New Roman" w:cs="Times New Roman" w:eastAsia="Times New Roman" w:hint="default"/>
          <w:sz w:val="21"/>
          <w:szCs w:val="21"/>
        </w:rPr>
        <w:sectPr>
          <w:headerReference w:type="default" r:id="rId7"/>
          <w:footerReference w:type="default" r:id="rId8"/>
          <w:pgSz w:w="11910" w:h="16840"/>
          <w:pgMar w:header="880" w:footer="1195" w:top="1120" w:bottom="1380" w:left="1060" w:right="1660"/>
          <w:pgNumType w:start="4"/>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7"/>
        <w:gridCol w:w="449"/>
        <w:gridCol w:w="5082"/>
      </w:tblGrid>
      <w:tr>
        <w:trPr>
          <w:trHeight w:val="555"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文轩鼎盛</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宁波梅山保税港区文轩鼎盛股权投资合伙企业</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有限</w:t>
            </w:r>
            <w:r>
              <w:rPr>
                <w:rFonts w:ascii="宋体" w:hAnsi="宋体" w:cs="宋体" w:eastAsia="宋体" w:hint="default"/>
                <w:sz w:val="21"/>
                <w:szCs w:val="21"/>
              </w:rPr>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西藏文轩</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西藏文轩创业投资基金合伙企业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人民币，中国法定货币</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码洋</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图书背面印有的图书定价</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本年度、本期间、报告期、本期</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spacing w:line="240" w:lineRule="auto" w:before="7"/>
        <w:rPr>
          <w:rFonts w:ascii="宋体" w:hAnsi="宋体" w:cs="宋体" w:eastAsia="宋体" w:hint="default"/>
          <w:sz w:val="20"/>
          <w:szCs w:val="20"/>
        </w:rPr>
      </w:pPr>
    </w:p>
    <w:p>
      <w:pPr>
        <w:pStyle w:val="Heading1"/>
        <w:tabs>
          <w:tab w:pos="3716" w:val="left" w:leader="none"/>
        </w:tabs>
        <w:spacing w:line="240" w:lineRule="auto" w:before="14"/>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7"/>
        <w:rPr>
          <w:rFonts w:ascii="黑体" w:hAnsi="黑体" w:cs="黑体" w:eastAsia="黑体" w:hint="default"/>
          <w:b/>
          <w:bCs/>
          <w:sz w:val="16"/>
          <w:szCs w:val="16"/>
        </w:rPr>
      </w:pPr>
    </w:p>
    <w:p>
      <w:pPr>
        <w:pStyle w:val="Heading4"/>
        <w:spacing w:line="240" w:lineRule="auto" w:before="36"/>
        <w:ind w:left="216"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426"/>
        <w:gridCol w:w="5574"/>
      </w:tblGrid>
      <w:tr>
        <w:trPr>
          <w:trHeight w:val="305"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新华文轩出版传媒股份有限公司</w:t>
            </w:r>
          </w:p>
        </w:tc>
      </w:tr>
      <w:tr>
        <w:trPr>
          <w:trHeight w:val="303"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新华文轩</w:t>
            </w:r>
          </w:p>
        </w:tc>
      </w:tr>
      <w:tr>
        <w:trPr>
          <w:trHeight w:val="302"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Xinhua Winshare Publishing &amp; Media</w:t>
            </w:r>
            <w:r>
              <w:rPr>
                <w:rFonts w:ascii="Times New Roman"/>
                <w:spacing w:val="-12"/>
                <w:sz w:val="21"/>
              </w:rPr>
              <w:t> </w:t>
            </w:r>
            <w:r>
              <w:rPr>
                <w:rFonts w:ascii="Times New Roman"/>
                <w:sz w:val="21"/>
              </w:rPr>
              <w:t>Co.,Ltd.</w:t>
            </w:r>
          </w:p>
        </w:tc>
      </w:tr>
      <w:tr>
        <w:trPr>
          <w:trHeight w:val="302"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Xinhua</w:t>
            </w:r>
            <w:r>
              <w:rPr>
                <w:rFonts w:ascii="Times New Roman"/>
                <w:spacing w:val="-1"/>
                <w:sz w:val="21"/>
              </w:rPr>
              <w:t> </w:t>
            </w:r>
            <w:r>
              <w:rPr>
                <w:rFonts w:ascii="Times New Roman"/>
                <w:sz w:val="21"/>
              </w:rPr>
              <w:t>Winshare</w:t>
            </w:r>
          </w:p>
        </w:tc>
      </w:tr>
      <w:tr>
        <w:trPr>
          <w:trHeight w:val="305"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何志勇</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996"/>
        <w:gridCol w:w="4001"/>
        <w:gridCol w:w="4002"/>
      </w:tblGrid>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游祖刚</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杨淼</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四川省成都市金牛区蓉北商贸大道文轩路</w:t>
            </w:r>
            <w:r>
              <w:rPr>
                <w:rFonts w:ascii="Times New Roman" w:hAnsi="Times New Roman" w:cs="Times New Roman" w:eastAsia="Times New Roman" w:hint="default"/>
                <w:sz w:val="21"/>
                <w:szCs w:val="21"/>
              </w:rPr>
              <w:t>6</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四川省成都市金牛区蓉北商贸大道文轩路</w:t>
            </w:r>
            <w:r>
              <w:rPr>
                <w:rFonts w:ascii="Times New Roman" w:hAnsi="Times New Roman" w:cs="Times New Roman" w:eastAsia="Times New Roman" w:hint="default"/>
                <w:sz w:val="21"/>
                <w:szCs w:val="21"/>
              </w:rPr>
              <w:t>6</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号</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028-83157099</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028-83157099</w:t>
            </w: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028-83157090</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028-83157090</w:t>
            </w:r>
          </w:p>
        </w:tc>
      </w:tr>
      <w:tr>
        <w:trPr>
          <w:trHeight w:val="28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Times New Roman" w:hAnsi="Times New Roman" w:cs="Times New Roman" w:eastAsia="Times New Roman" w:hint="default"/>
                <w:sz w:val="21"/>
                <w:szCs w:val="21"/>
              </w:rPr>
            </w:pPr>
            <w:hyperlink r:id="rId9">
              <w:r>
                <w:rPr>
                  <w:rFonts w:ascii="Times New Roman"/>
                  <w:sz w:val="21"/>
                </w:rPr>
                <w:t>xh-dsb@winshare.com.cn</w:t>
              </w:r>
            </w:hyperlink>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Times New Roman" w:hAnsi="Times New Roman" w:cs="Times New Roman" w:eastAsia="Times New Roman" w:hint="default"/>
                <w:sz w:val="21"/>
                <w:szCs w:val="21"/>
              </w:rPr>
            </w:pPr>
            <w:hyperlink r:id="rId9">
              <w:r>
                <w:rPr>
                  <w:rFonts w:ascii="Times New Roman"/>
                  <w:sz w:val="21"/>
                </w:rPr>
                <w:t>xh-dsb@winshare.com.cn</w:t>
              </w:r>
            </w:hyperlink>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426"/>
        <w:gridCol w:w="5574"/>
      </w:tblGrid>
      <w:tr>
        <w:trPr>
          <w:trHeight w:val="302"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四川省成都市锦江区金石路</w:t>
            </w:r>
            <w:r>
              <w:rPr>
                <w:rFonts w:ascii="Times New Roman" w:hAnsi="Times New Roman" w:cs="Times New Roman" w:eastAsia="Times New Roman" w:hint="default"/>
                <w:sz w:val="21"/>
                <w:szCs w:val="21"/>
              </w:rPr>
              <w:t>239</w:t>
            </w:r>
            <w:r>
              <w:rPr>
                <w:rFonts w:ascii="宋体" w:hAnsi="宋体" w:cs="宋体" w:eastAsia="宋体" w:hint="default"/>
                <w:sz w:val="21"/>
                <w:szCs w:val="21"/>
              </w:rPr>
              <w:t>号</w:t>
            </w:r>
            <w:r>
              <w:rPr>
                <w:rFonts w:ascii="Times New Roman" w:hAnsi="Times New Roman" w:cs="Times New Roman" w:eastAsia="Times New Roman" w:hint="default"/>
                <w:sz w:val="21"/>
                <w:szCs w:val="21"/>
              </w:rPr>
              <w:t>4</w:t>
            </w:r>
            <w:r>
              <w:rPr>
                <w:rFonts w:ascii="宋体" w:hAnsi="宋体" w:cs="宋体" w:eastAsia="宋体" w:hint="default"/>
                <w:sz w:val="21"/>
                <w:szCs w:val="21"/>
              </w:rPr>
              <w:t>栋</w:t>
            </w:r>
            <w:r>
              <w:rPr>
                <w:rFonts w:ascii="Times New Roman" w:hAnsi="Times New Roman" w:cs="Times New Roman" w:eastAsia="Times New Roman" w:hint="default"/>
                <w:sz w:val="21"/>
                <w:szCs w:val="21"/>
              </w:rPr>
              <w:t>1</w:t>
            </w:r>
            <w:r>
              <w:rPr>
                <w:rFonts w:ascii="宋体" w:hAnsi="宋体" w:cs="宋体" w:eastAsia="宋体" w:hint="default"/>
                <w:sz w:val="21"/>
                <w:szCs w:val="21"/>
              </w:rPr>
              <w:t>层</w:t>
            </w:r>
            <w:r>
              <w:rPr>
                <w:rFonts w:ascii="Times New Roman" w:hAnsi="Times New Roman" w:cs="Times New Roman" w:eastAsia="Times New Roman" w:hint="default"/>
                <w:sz w:val="21"/>
                <w:szCs w:val="21"/>
              </w:rPr>
              <w:t>1</w:t>
            </w:r>
            <w:r>
              <w:rPr>
                <w:rFonts w:ascii="宋体" w:hAnsi="宋体" w:cs="宋体" w:eastAsia="宋体" w:hint="default"/>
                <w:sz w:val="21"/>
                <w:szCs w:val="21"/>
              </w:rPr>
              <w:t>号</w:t>
            </w:r>
          </w:p>
        </w:tc>
      </w:tr>
      <w:tr>
        <w:trPr>
          <w:trHeight w:val="305"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610000</w:t>
            </w:r>
          </w:p>
        </w:tc>
      </w:tr>
      <w:tr>
        <w:trPr>
          <w:trHeight w:val="302"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四川省成都市金牛区蓉北商贸大道文轩路</w:t>
            </w:r>
            <w:r>
              <w:rPr>
                <w:rFonts w:ascii="Times New Roman" w:hAnsi="Times New Roman" w:cs="Times New Roman" w:eastAsia="Times New Roman" w:hint="default"/>
                <w:sz w:val="21"/>
                <w:szCs w:val="21"/>
              </w:rPr>
              <w:t>6</w:t>
            </w:r>
            <w:r>
              <w:rPr>
                <w:rFonts w:ascii="宋体" w:hAnsi="宋体" w:cs="宋体" w:eastAsia="宋体" w:hint="default"/>
                <w:sz w:val="21"/>
                <w:szCs w:val="21"/>
              </w:rPr>
              <w:t>号</w:t>
            </w:r>
          </w:p>
        </w:tc>
      </w:tr>
      <w:tr>
        <w:trPr>
          <w:trHeight w:val="302"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610081</w:t>
            </w:r>
          </w:p>
        </w:tc>
      </w:tr>
      <w:tr>
        <w:trPr>
          <w:trHeight w:val="302"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0">
              <w:r>
                <w:rPr>
                  <w:rFonts w:ascii="Times New Roman"/>
                  <w:sz w:val="21"/>
                </w:rPr>
                <w:t>http://www.winshare.com.cn</w:t>
              </w:r>
            </w:hyperlink>
          </w:p>
        </w:tc>
      </w:tr>
      <w:tr>
        <w:trPr>
          <w:trHeight w:val="305" w:hRule="exact"/>
        </w:trPr>
        <w:tc>
          <w:tcPr>
            <w:tcW w:w="3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hyperlink r:id="rId9">
              <w:r>
                <w:rPr>
                  <w:rFonts w:ascii="Times New Roman"/>
                  <w:sz w:val="21"/>
                </w:rPr>
                <w:t>xh-dsb@winshare.com.cn</w:t>
              </w:r>
            </w:hyperlink>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四、</w:t>
      </w:r>
      <w:r>
        <w:rPr>
          <w:spacing w:val="-29"/>
        </w:rPr>
        <w:t> </w:t>
      </w:r>
      <w:r>
        <w:rPr>
          <w:rFonts w:ascii="宋体" w:hAnsi="宋体" w:cs="宋体" w:eastAsia="宋体" w:hint="default"/>
          <w:spacing w:val="-29"/>
        </w:rPr>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4568"/>
        <w:gridCol w:w="4431"/>
      </w:tblGrid>
      <w:tr>
        <w:trPr>
          <w:trHeight w:val="555"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《中国证券报》《上海证券报》《证券时报》《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1">
              <w:r>
                <w:rPr>
                  <w:rFonts w:ascii="Times New Roman"/>
                  <w:sz w:val="21"/>
                </w:rPr>
                <w:t>http://www.sse.com.cn</w:t>
              </w:r>
            </w:hyperlink>
          </w:p>
        </w:tc>
      </w:tr>
      <w:tr>
        <w:trPr>
          <w:trHeight w:val="305" w:hRule="exact"/>
        </w:trPr>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1284"/>
        <w:gridCol w:w="2713"/>
        <w:gridCol w:w="1428"/>
        <w:gridCol w:w="1289"/>
        <w:gridCol w:w="2285"/>
      </w:tblGrid>
      <w:tr>
        <w:trPr>
          <w:trHeight w:val="302" w:hRule="exact"/>
        </w:trPr>
        <w:tc>
          <w:tcPr>
            <w:tcW w:w="90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新华文轩</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601811</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w w:val="100"/>
                <w:sz w:val="21"/>
              </w:rPr>
              <w:t>/</w:t>
            </w:r>
          </w:p>
        </w:tc>
      </w:tr>
      <w:tr>
        <w:trPr>
          <w:trHeight w:val="30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股</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香港联合交易所有限公司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新华文轩</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00811</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left"/>
        <w:rPr>
          <w:rFonts w:ascii="Times New Roman" w:hAnsi="Times New Roman" w:cs="Times New Roman" w:eastAsia="Times New Roman" w:hint="default"/>
          <w:sz w:val="21"/>
          <w:szCs w:val="21"/>
        </w:rPr>
        <w:sectPr>
          <w:pgSz w:w="11910" w:h="16840"/>
          <w:pgMar w:header="880" w:footer="1195" w:top="1120" w:bottom="1380" w:left="1060" w:right="1540"/>
        </w:sectPr>
      </w:pPr>
    </w:p>
    <w:p>
      <w:pPr>
        <w:spacing w:line="240" w:lineRule="auto" w:before="11"/>
        <w:rPr>
          <w:rFonts w:ascii="宋体" w:hAnsi="宋体" w:cs="宋体" w:eastAsia="宋体" w:hint="default"/>
          <w:b/>
          <w:bCs/>
          <w:sz w:val="18"/>
          <w:szCs w:val="18"/>
        </w:rPr>
      </w:pPr>
    </w:p>
    <w:p>
      <w:pPr>
        <w:pStyle w:val="BodyText"/>
        <w:spacing w:line="240" w:lineRule="auto" w:before="36"/>
        <w:ind w:left="216" w:right="0"/>
        <w:jc w:val="left"/>
        <w:rPr>
          <w:rFonts w:ascii="宋体" w:hAnsi="宋体" w:cs="宋体" w:eastAsia="宋体" w:hint="default"/>
        </w:rPr>
      </w:pPr>
      <w:r>
        <w:rPr>
          <w:rFonts w:ascii="宋体"/>
          <w:color w:val="006FC0"/>
          <w:w w:val="100"/>
        </w:rPr>
        <w:t> </w:t>
      </w:r>
      <w:r>
        <w:rPr>
          <w:rFonts w:ascii="宋体"/>
          <w:w w:val="100"/>
        </w:rPr>
      </w:r>
    </w:p>
    <w:p>
      <w:pPr>
        <w:pStyle w:val="Heading4"/>
        <w:spacing w:line="240" w:lineRule="auto" w:before="56"/>
        <w:ind w:left="216"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759"/>
        <w:gridCol w:w="1745"/>
        <w:gridCol w:w="4652"/>
      </w:tblGrid>
      <w:tr>
        <w:trPr>
          <w:trHeight w:val="283" w:hRule="exact"/>
        </w:trPr>
        <w:tc>
          <w:tcPr>
            <w:tcW w:w="2759" w:type="dxa"/>
            <w:vMerge w:val="restart"/>
            <w:tcBorders>
              <w:top w:val="single" w:sz="4" w:space="0" w:color="000000"/>
              <w:left w:val="single" w:sz="4" w:space="0" w:color="000000"/>
              <w:right w:val="single" w:sz="4" w:space="0" w:color="000000"/>
            </w:tcBorders>
          </w:tcPr>
          <w:p>
            <w:pPr>
              <w:pStyle w:val="TableParagraph"/>
              <w:spacing w:line="274" w:lineRule="exact" w:before="112"/>
              <w:ind w:left="103" w:right="0"/>
              <w:jc w:val="left"/>
              <w:rPr>
                <w:rFonts w:ascii="宋体" w:hAnsi="宋体" w:cs="宋体" w:eastAsia="宋体" w:hint="default"/>
                <w:sz w:val="21"/>
                <w:szCs w:val="21"/>
              </w:rPr>
            </w:pPr>
            <w:r>
              <w:rPr>
                <w:rFonts w:ascii="宋体" w:hAnsi="宋体" w:cs="宋体" w:eastAsia="宋体" w:hint="default"/>
                <w:spacing w:val="18"/>
                <w:sz w:val="21"/>
                <w:szCs w:val="21"/>
              </w:rPr>
              <w:t>公司聘请的会计师事务所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德勤华永会计师事务所（特殊普通合伙）</w:t>
            </w:r>
          </w:p>
        </w:tc>
      </w:tr>
      <w:tr>
        <w:trPr>
          <w:trHeight w:val="281" w:hRule="exact"/>
        </w:trPr>
        <w:tc>
          <w:tcPr>
            <w:tcW w:w="2759" w:type="dxa"/>
            <w:vMerge/>
            <w:tcBorders>
              <w:left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中国上海市延安东路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号外滩中心</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楼</w:t>
            </w:r>
          </w:p>
        </w:tc>
      </w:tr>
      <w:tr>
        <w:trPr>
          <w:trHeight w:val="283" w:hRule="exact"/>
        </w:trPr>
        <w:tc>
          <w:tcPr>
            <w:tcW w:w="2759"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凌滟、刘杰</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4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4"/>
        <w:spacing w:line="240" w:lineRule="auto" w:before="56"/>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6"/>
        <w:ind w:left="216" w:right="0"/>
        <w:jc w:val="left"/>
      </w:pPr>
      <w:r>
        <w:rPr/>
        <w:t>单位：元币种：人民币</w:t>
      </w:r>
    </w:p>
    <w:p>
      <w:pPr>
        <w:spacing w:after="0" w:line="240" w:lineRule="auto"/>
        <w:jc w:val="left"/>
        <w:sectPr>
          <w:type w:val="continuous"/>
          <w:pgSz w:w="11910" w:h="16840"/>
          <w:pgMar w:top="1120" w:bottom="1380" w:left="1060" w:right="1460"/>
          <w:cols w:num="2" w:equalWidth="0">
            <w:col w:w="3667" w:space="3067"/>
            <w:col w:w="26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89"/>
        <w:gridCol w:w="1760"/>
        <w:gridCol w:w="1872"/>
        <w:gridCol w:w="1745"/>
        <w:gridCol w:w="1889"/>
      </w:tblGrid>
      <w:tr>
        <w:trPr>
          <w:trHeight w:val="60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38" w:right="0"/>
              <w:jc w:val="left"/>
              <w:rPr>
                <w:rFonts w:ascii="宋体" w:hAnsi="宋体" w:cs="宋体" w:eastAsia="宋体" w:hint="default"/>
                <w:sz w:val="20"/>
                <w:szCs w:val="20"/>
              </w:rPr>
            </w:pPr>
            <w:r>
              <w:rPr>
                <w:rFonts w:ascii="宋体" w:hAnsi="宋体" w:cs="宋体" w:eastAsia="宋体" w:hint="default"/>
                <w:sz w:val="20"/>
                <w:szCs w:val="20"/>
              </w:rPr>
              <w:t>主要会计数据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4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2"/>
              <w:ind w:left="103" w:right="105"/>
              <w:jc w:val="left"/>
              <w:rPr>
                <w:rFonts w:ascii="Times New Roman" w:hAnsi="Times New Roman" w:cs="Times New Roman" w:eastAsia="Times New Roman" w:hint="default"/>
                <w:sz w:val="20"/>
                <w:szCs w:val="20"/>
              </w:rPr>
            </w:pPr>
            <w:r>
              <w:rPr>
                <w:rFonts w:ascii="宋体" w:hAnsi="宋体" w:cs="宋体" w:eastAsia="宋体" w:hint="default"/>
                <w:spacing w:val="18"/>
                <w:sz w:val="20"/>
                <w:szCs w:val="20"/>
              </w:rPr>
              <w:t>本期比上年同期</w:t>
            </w:r>
            <w:r>
              <w:rPr>
                <w:rFonts w:ascii="宋体" w:hAnsi="宋体" w:cs="宋体" w:eastAsia="宋体" w:hint="default"/>
                <w:w w:val="99"/>
                <w:sz w:val="20"/>
                <w:szCs w:val="20"/>
              </w:rPr>
              <w:t> </w:t>
            </w:r>
            <w:r>
              <w:rPr>
                <w:rFonts w:ascii="宋体" w:hAnsi="宋体" w:cs="宋体" w:eastAsia="宋体" w:hint="default"/>
                <w:sz w:val="20"/>
                <w:szCs w:val="20"/>
              </w:rPr>
              <w:t>增减</w:t>
            </w:r>
            <w:r>
              <w:rPr>
                <w:rFonts w:ascii="Times New Roman" w:hAnsi="Times New Roman" w:cs="Times New Roman" w:eastAsia="Times New Roman" w:hint="default"/>
                <w:sz w:val="20"/>
                <w:szCs w:val="20"/>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1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r>
      <w:tr>
        <w:trPr>
          <w:trHeight w:val="29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8,842,457,723.79</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8,186,582,966.73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0"/>
                <w:szCs w:val="20"/>
              </w:rPr>
            </w:pPr>
            <w:r>
              <w:rPr>
                <w:rFonts w:ascii="Times New Roman"/>
                <w:sz w:val="20"/>
              </w:rPr>
              <w:t>8.01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7,345,882,957.66</w:t>
            </w:r>
          </w:p>
        </w:tc>
      </w:tr>
      <w:tr>
        <w:trPr>
          <w:trHeight w:val="53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归属于上市公司股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东的净利润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spacing w:val="-1"/>
                <w:sz w:val="20"/>
              </w:rPr>
              <w:t>1,139,047,561.12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5"/>
                <w:sz w:val="20"/>
              </w:rPr>
              <w:t>932,184,804.06</w:t>
            </w:r>
            <w:r>
              <w:rPr>
                <w:rFonts w:ascii="Times New Roman"/>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0"/>
                <w:szCs w:val="20"/>
              </w:rPr>
            </w:pPr>
            <w:r>
              <w:rPr>
                <w:rFonts w:ascii="Times New Roman"/>
                <w:sz w:val="20"/>
              </w:rPr>
              <w:t>22.19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Times New Roman" w:hAnsi="Times New Roman" w:cs="Times New Roman" w:eastAsia="Times New Roman" w:hint="default"/>
                <w:sz w:val="20"/>
                <w:szCs w:val="20"/>
              </w:rPr>
            </w:pPr>
            <w:r>
              <w:rPr>
                <w:rFonts w:ascii="Times New Roman"/>
                <w:w w:val="95"/>
                <w:sz w:val="20"/>
              </w:rPr>
              <w:t>923,844,500.04</w:t>
            </w:r>
            <w:r>
              <w:rPr>
                <w:rFonts w:ascii="Times New Roman"/>
                <w:sz w:val="20"/>
              </w:rPr>
            </w:r>
          </w:p>
        </w:tc>
      </w:tr>
      <w:tr>
        <w:trPr>
          <w:trHeight w:val="787"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归属于上市公司股</w:t>
            </w:r>
          </w:p>
          <w:p>
            <w:pPr>
              <w:pStyle w:val="TableParagraph"/>
              <w:spacing w:line="260" w:lineRule="exact" w:before="24"/>
              <w:ind w:left="103" w:right="105"/>
              <w:jc w:val="left"/>
              <w:rPr>
                <w:rFonts w:ascii="宋体" w:hAnsi="宋体" w:cs="宋体" w:eastAsia="宋体" w:hint="default"/>
                <w:sz w:val="20"/>
                <w:szCs w:val="20"/>
              </w:rPr>
            </w:pPr>
            <w:r>
              <w:rPr>
                <w:rFonts w:ascii="宋体" w:hAnsi="宋体" w:cs="宋体" w:eastAsia="宋体" w:hint="default"/>
                <w:spacing w:val="8"/>
                <w:sz w:val="20"/>
                <w:szCs w:val="20"/>
              </w:rPr>
              <w:t>东的扣除非经常性</w:t>
            </w:r>
            <w:r>
              <w:rPr>
                <w:rFonts w:ascii="宋体" w:hAnsi="宋体" w:cs="宋体" w:eastAsia="宋体" w:hint="default"/>
                <w:w w:val="99"/>
                <w:sz w:val="20"/>
                <w:szCs w:val="20"/>
              </w:rPr>
              <w:t> </w:t>
            </w:r>
            <w:r>
              <w:rPr>
                <w:rFonts w:ascii="宋体" w:hAnsi="宋体" w:cs="宋体" w:eastAsia="宋体" w:hint="default"/>
                <w:sz w:val="20"/>
                <w:szCs w:val="20"/>
              </w:rPr>
              <w:t>损益的净利润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1,051,749,539.24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867,590,825.44</w:t>
            </w:r>
            <w:r>
              <w:rPr>
                <w:rFonts w:ascii="Times New Roman"/>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21.23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726,105,264.10</w:t>
            </w:r>
            <w:r>
              <w:rPr>
                <w:rFonts w:ascii="Times New Roman"/>
                <w:sz w:val="20"/>
              </w:rPr>
            </w:r>
          </w:p>
        </w:tc>
      </w:tr>
      <w:tr>
        <w:trPr>
          <w:trHeight w:val="528"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经营活动产生的现</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金流量净额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spacing w:val="-1"/>
                <w:sz w:val="20"/>
              </w:rPr>
              <w:t>1,364,410,519.62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993,450,271.97</w:t>
            </w:r>
            <w:r>
              <w:rPr>
                <w:rFonts w:ascii="Times New Roman"/>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37.34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345,621,870.44</w:t>
            </w:r>
            <w:r>
              <w:rPr>
                <w:rFonts w:ascii="Times New Roman"/>
                <w:sz w:val="20"/>
              </w:rPr>
            </w:r>
          </w:p>
        </w:tc>
      </w:tr>
      <w:tr>
        <w:trPr>
          <w:trHeight w:val="545"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4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年末</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年末</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3" w:right="105"/>
              <w:jc w:val="left"/>
              <w:rPr>
                <w:rFonts w:ascii="宋体" w:hAnsi="宋体" w:cs="宋体" w:eastAsia="宋体" w:hint="default"/>
                <w:sz w:val="20"/>
                <w:szCs w:val="20"/>
              </w:rPr>
            </w:pPr>
            <w:r>
              <w:rPr>
                <w:rFonts w:ascii="宋体" w:hAnsi="宋体" w:cs="宋体" w:eastAsia="宋体" w:hint="default"/>
                <w:spacing w:val="18"/>
                <w:sz w:val="20"/>
                <w:szCs w:val="20"/>
              </w:rPr>
              <w:t>本期末比上年同</w:t>
            </w:r>
            <w:r>
              <w:rPr>
                <w:rFonts w:ascii="宋体" w:hAnsi="宋体" w:cs="宋体" w:eastAsia="宋体" w:hint="default"/>
                <w:w w:val="99"/>
                <w:sz w:val="20"/>
                <w:szCs w:val="20"/>
              </w:rPr>
              <w:t> </w:t>
            </w:r>
            <w:r>
              <w:rPr>
                <w:rFonts w:ascii="宋体" w:hAnsi="宋体" w:cs="宋体" w:eastAsia="宋体" w:hint="default"/>
                <w:sz w:val="20"/>
                <w:szCs w:val="20"/>
              </w:rPr>
              <w:t>期末增减（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1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年末</w:t>
            </w:r>
          </w:p>
        </w:tc>
      </w:tr>
      <w:tr>
        <w:trPr>
          <w:trHeight w:val="528"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8"/>
                <w:sz w:val="20"/>
                <w:szCs w:val="20"/>
              </w:rPr>
              <w:t>归属于上市公司股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东的净资产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spacing w:val="-1"/>
                <w:sz w:val="20"/>
              </w:rPr>
              <w:t>9,207,249,787.46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spacing w:val="-1"/>
                <w:sz w:val="20"/>
              </w:rPr>
              <w:t>8,480,563,534.34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8.57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spacing w:val="-1"/>
                <w:sz w:val="20"/>
              </w:rPr>
              <w:t>8,027,301,715.11</w:t>
            </w:r>
          </w:p>
        </w:tc>
      </w:tr>
      <w:tr>
        <w:trPr>
          <w:trHeight w:val="29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w w:val="95"/>
                <w:sz w:val="20"/>
              </w:rPr>
              <w:t>15,324,503,472.53</w:t>
            </w:r>
            <w:r>
              <w:rPr>
                <w:rFonts w:ascii="Times New Roman"/>
                <w:sz w:val="20"/>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13,287,712,452.79</w:t>
            </w:r>
            <w:r>
              <w:rPr>
                <w:rFonts w:ascii="Times New Roman"/>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0"/>
                <w:szCs w:val="20"/>
              </w:rPr>
            </w:pPr>
            <w:r>
              <w:rPr>
                <w:rFonts w:ascii="Times New Roman"/>
                <w:sz w:val="20"/>
              </w:rPr>
              <w:t>15.33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w w:val="95"/>
                <w:sz w:val="20"/>
              </w:rPr>
              <w:t>12,286,705,641.32</w:t>
            </w:r>
            <w:r>
              <w:rPr>
                <w:rFonts w:ascii="Times New Roman"/>
                <w:sz w:val="20"/>
              </w:rPr>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9"/>
        <w:ind w:left="216"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3587"/>
        <w:gridCol w:w="1008"/>
        <w:gridCol w:w="1006"/>
        <w:gridCol w:w="2393"/>
        <w:gridCol w:w="1162"/>
      </w:tblGrid>
      <w:tr>
        <w:trPr>
          <w:trHeight w:val="269"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88" w:right="0"/>
              <w:jc w:val="left"/>
              <w:rPr>
                <w:rFonts w:ascii="宋体" w:hAnsi="宋体" w:cs="宋体" w:eastAsia="宋体" w:hint="default"/>
                <w:sz w:val="20"/>
                <w:szCs w:val="20"/>
              </w:rPr>
            </w:pPr>
            <w:r>
              <w:rPr>
                <w:rFonts w:ascii="宋体" w:hAnsi="宋体" w:cs="宋体" w:eastAsia="宋体" w:hint="default"/>
                <w:sz w:val="20"/>
                <w:szCs w:val="20"/>
              </w:rPr>
              <w:t>主要财务指标</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9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45"/>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本期比上年同期增减</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7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w:t>
            </w:r>
          </w:p>
        </w:tc>
      </w:tr>
      <w:tr>
        <w:trPr>
          <w:trHeight w:val="269"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基本每股收益（元／股）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sz w:val="20"/>
              </w:rPr>
              <w:t>0.92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sz w:val="20"/>
              </w:rPr>
              <w:t>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sz w:val="20"/>
              </w:rPr>
              <w:t>21.05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sz w:val="20"/>
              </w:rPr>
              <w:t>0.75</w:t>
            </w:r>
          </w:p>
        </w:tc>
      </w:tr>
      <w:tr>
        <w:trPr>
          <w:trHeight w:val="271"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稀释每股收益（元／股）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6"/>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r>
      <w:tr>
        <w:trPr>
          <w:trHeight w:val="528"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扣除非经常性损益后的基本每股收益</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（元／股）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sz w:val="20"/>
              </w:rPr>
              <w:t>0.85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sz w:val="20"/>
              </w:rPr>
              <w:t>0.70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20"/>
                <w:szCs w:val="20"/>
              </w:rPr>
            </w:pPr>
            <w:r>
              <w:rPr>
                <w:rFonts w:ascii="Times New Roman"/>
                <w:sz w:val="20"/>
              </w:rPr>
              <w:t>21.43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sz w:val="20"/>
              </w:rPr>
              <w:t>0.59</w:t>
            </w:r>
          </w:p>
        </w:tc>
      </w:tr>
      <w:tr>
        <w:trPr>
          <w:trHeight w:val="269"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sz w:val="20"/>
              </w:rPr>
              <w:t>12.88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sz w:val="20"/>
              </w:rPr>
              <w:t>11.49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6"/>
              <w:jc w:val="right"/>
              <w:rPr>
                <w:rFonts w:ascii="宋体" w:hAnsi="宋体" w:cs="宋体" w:eastAsia="宋体" w:hint="default"/>
                <w:sz w:val="20"/>
                <w:szCs w:val="20"/>
              </w:rPr>
            </w:pPr>
            <w:r>
              <w:rPr>
                <w:rFonts w:ascii="宋体" w:hAnsi="宋体" w:cs="宋体" w:eastAsia="宋体" w:hint="default"/>
                <w:w w:val="95"/>
                <w:sz w:val="20"/>
                <w:szCs w:val="20"/>
              </w:rPr>
              <w:t>增加</w:t>
            </w:r>
            <w:r>
              <w:rPr>
                <w:rFonts w:ascii="Times New Roman" w:hAnsi="Times New Roman" w:cs="Times New Roman" w:eastAsia="Times New Roman" w:hint="default"/>
                <w:w w:val="95"/>
                <w:sz w:val="20"/>
                <w:szCs w:val="20"/>
              </w:rPr>
              <w:t>1.39</w:t>
            </w:r>
            <w:r>
              <w:rPr>
                <w:rFonts w:ascii="宋体" w:hAnsi="宋体" w:cs="宋体" w:eastAsia="宋体" w:hint="default"/>
                <w:w w:val="95"/>
                <w:sz w:val="20"/>
                <w:szCs w:val="20"/>
              </w:rPr>
              <w:t>个百分点</w:t>
            </w:r>
            <w:r>
              <w:rPr>
                <w:rFonts w:ascii="宋体" w:hAnsi="宋体" w:cs="宋体" w:eastAsia="宋体" w:hint="default"/>
                <w:sz w:val="20"/>
                <w:szCs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sz w:val="20"/>
              </w:rPr>
              <w:t>11.29</w:t>
            </w:r>
          </w:p>
        </w:tc>
      </w:tr>
      <w:tr>
        <w:trPr>
          <w:trHeight w:val="530"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扣除非经常性损益后的加权平均净资</w:t>
            </w:r>
            <w:r>
              <w:rPr>
                <w:rFonts w:ascii="宋体" w:hAnsi="宋体" w:cs="宋体" w:eastAsia="宋体" w:hint="default"/>
                <w:sz w:val="20"/>
                <w:szCs w:val="20"/>
              </w:rPr>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sz w:val="20"/>
                <w:szCs w:val="20"/>
              </w:rPr>
              <w:t>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11.89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20"/>
                <w:szCs w:val="20"/>
              </w:rPr>
            </w:pPr>
            <w:r>
              <w:rPr>
                <w:rFonts w:ascii="Times New Roman"/>
                <w:sz w:val="20"/>
              </w:rPr>
              <w:t>10.69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6"/>
              <w:jc w:val="right"/>
              <w:rPr>
                <w:rFonts w:ascii="宋体" w:hAnsi="宋体" w:cs="宋体" w:eastAsia="宋体" w:hint="default"/>
                <w:sz w:val="20"/>
                <w:szCs w:val="20"/>
              </w:rPr>
            </w:pPr>
            <w:r>
              <w:rPr>
                <w:rFonts w:ascii="宋体" w:hAnsi="宋体" w:cs="宋体" w:eastAsia="宋体" w:hint="default"/>
                <w:w w:val="95"/>
                <w:sz w:val="20"/>
                <w:szCs w:val="20"/>
              </w:rPr>
              <w:t>增加</w:t>
            </w:r>
            <w:r>
              <w:rPr>
                <w:rFonts w:ascii="Times New Roman" w:hAnsi="Times New Roman" w:cs="Times New Roman" w:eastAsia="Times New Roman" w:hint="default"/>
                <w:w w:val="95"/>
                <w:sz w:val="20"/>
                <w:szCs w:val="20"/>
              </w:rPr>
              <w:t>1.20</w:t>
            </w:r>
            <w:r>
              <w:rPr>
                <w:rFonts w:ascii="宋体" w:hAnsi="宋体" w:cs="宋体" w:eastAsia="宋体" w:hint="default"/>
                <w:w w:val="95"/>
                <w:sz w:val="20"/>
                <w:szCs w:val="20"/>
              </w:rPr>
              <w:t>个百分点</w:t>
            </w:r>
            <w:r>
              <w:rPr>
                <w:rFonts w:ascii="宋体" w:hAnsi="宋体" w:cs="宋体" w:eastAsia="宋体" w:hint="default"/>
                <w:sz w:val="20"/>
                <w:szCs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sz w:val="20"/>
              </w:rPr>
              <w:t>8.87</w:t>
            </w:r>
          </w:p>
        </w:tc>
      </w:tr>
    </w:tbl>
    <w:p>
      <w:pPr>
        <w:pStyle w:val="BodyText"/>
        <w:spacing w:line="239" w:lineRule="exact"/>
        <w:ind w:left="216"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16" w:right="328" w:firstLine="420"/>
        <w:jc w:val="both"/>
        <w:rPr>
          <w:rFonts w:ascii="宋体" w:hAnsi="宋体" w:cs="宋体" w:eastAsia="宋体" w:hint="default"/>
        </w:rPr>
      </w:pPr>
      <w:r>
        <w:rPr/>
        <w:t>报告期内，本公司归属于上市公司股东的净利润 </w:t>
      </w:r>
      <w:r>
        <w:rPr>
          <w:rFonts w:ascii="宋体" w:hAnsi="宋体" w:cs="宋体" w:eastAsia="宋体" w:hint="default"/>
        </w:rPr>
        <w:t>113,904.76 </w:t>
      </w:r>
      <w:r>
        <w:rPr/>
        <w:t>万元，较去年同期</w:t>
      </w:r>
      <w:r>
        <w:rPr>
          <w:spacing w:val="7"/>
        </w:rPr>
        <w:t> </w:t>
      </w:r>
      <w:r>
        <w:rPr>
          <w:rFonts w:ascii="宋体" w:hAnsi="宋体" w:cs="宋体" w:eastAsia="宋体" w:hint="default"/>
        </w:rPr>
        <w:t>93,218.48</w:t>
      </w:r>
      <w:r>
        <w:rPr>
          <w:rFonts w:ascii="宋体" w:hAnsi="宋体" w:cs="宋体" w:eastAsia="宋体" w:hint="default"/>
          <w:w w:val="100"/>
        </w:rPr>
        <w:t> </w:t>
      </w:r>
      <w:r>
        <w:rPr/>
        <w:t>万元增加</w:t>
      </w:r>
      <w:r>
        <w:rPr>
          <w:spacing w:val="-33"/>
        </w:rPr>
        <w:t> </w:t>
      </w:r>
      <w:r>
        <w:rPr>
          <w:rFonts w:ascii="宋体" w:hAnsi="宋体" w:cs="宋体" w:eastAsia="宋体" w:hint="default"/>
        </w:rPr>
        <w:t>20,686.28</w:t>
      </w:r>
      <w:r>
        <w:rPr>
          <w:rFonts w:ascii="宋体" w:hAnsi="宋体" w:cs="宋体" w:eastAsia="宋体" w:hint="default"/>
          <w:spacing w:val="-37"/>
        </w:rPr>
        <w:t> </w:t>
      </w:r>
      <w:r>
        <w:rPr>
          <w:spacing w:val="-4"/>
        </w:rPr>
        <w:t>万元，增幅</w:t>
      </w:r>
      <w:r>
        <w:rPr>
          <w:spacing w:val="-33"/>
        </w:rPr>
        <w:t> </w:t>
      </w:r>
      <w:r>
        <w:rPr>
          <w:rFonts w:ascii="宋体" w:hAnsi="宋体" w:cs="宋体" w:eastAsia="宋体" w:hint="default"/>
          <w:spacing w:val="-3"/>
        </w:rPr>
        <w:t>22.19%</w:t>
      </w:r>
      <w:r>
        <w:rPr>
          <w:spacing w:val="-3"/>
        </w:rPr>
        <w:t>，主要得益于公司图书出版、阅读服务及教育服务等业务</w:t>
      </w:r>
      <w:r>
        <w:rPr>
          <w:spacing w:val="-97"/>
        </w:rPr>
        <w:t> </w:t>
      </w:r>
      <w:r>
        <w:rPr>
          <w:spacing w:val="-97"/>
        </w:rPr>
      </w:r>
      <w:r>
        <w:rPr>
          <w:spacing w:val="-1"/>
        </w:rPr>
        <w:t>销售增长带来的毛利增加，以及开展的资本业务在本年度确认的投资收益和公允价值变动收益同</w:t>
      </w:r>
      <w:r>
        <w:rPr>
          <w:spacing w:val="-55"/>
        </w:rPr>
        <w:t> </w:t>
      </w:r>
      <w:r>
        <w:rPr>
          <w:spacing w:val="-55"/>
        </w:rPr>
      </w:r>
      <w:r>
        <w:rPr>
          <w:spacing w:val="-2"/>
        </w:rPr>
        <w:t>比增长等因素。扣除非经常性损益后归属于上市公司股东的净利润同比增长</w:t>
      </w:r>
      <w:r>
        <w:rPr>
          <w:spacing w:val="12"/>
        </w:rPr>
        <w:t> </w:t>
      </w:r>
      <w:r>
        <w:rPr>
          <w:rFonts w:ascii="宋体" w:hAnsi="宋体" w:cs="宋体" w:eastAsia="宋体" w:hint="default"/>
          <w:spacing w:val="-1"/>
        </w:rPr>
        <w:t>21.23%</w:t>
      </w:r>
      <w:r>
        <w:rPr>
          <w:spacing w:val="-1"/>
        </w:rPr>
        <w:t>。</w:t>
      </w:r>
      <w:r>
        <w:rPr>
          <w:rFonts w:ascii="宋体" w:hAnsi="宋体" w:cs="宋体" w:eastAsia="宋体" w:hint="default"/>
        </w:rPr>
        <w:t> </w:t>
      </w:r>
    </w:p>
    <w:p>
      <w:pPr>
        <w:pStyle w:val="BodyText"/>
        <w:spacing w:line="355" w:lineRule="auto" w:before="32"/>
        <w:ind w:left="216" w:right="328" w:firstLine="420"/>
        <w:jc w:val="both"/>
        <w:rPr>
          <w:rFonts w:ascii="宋体" w:hAnsi="宋体" w:cs="宋体" w:eastAsia="宋体" w:hint="default"/>
        </w:rPr>
      </w:pPr>
      <w:r>
        <w:rPr>
          <w:spacing w:val="-4"/>
        </w:rPr>
        <w:t>报告期内，经营活动产生的现金流量净额为</w:t>
      </w:r>
      <w:r>
        <w:rPr>
          <w:spacing w:val="-46"/>
        </w:rPr>
        <w:t> </w:t>
      </w:r>
      <w:r>
        <w:rPr>
          <w:rFonts w:ascii="宋体" w:hAnsi="宋体" w:cs="宋体" w:eastAsia="宋体" w:hint="default"/>
        </w:rPr>
        <w:t>136,441.05</w:t>
      </w:r>
      <w:r>
        <w:rPr>
          <w:rFonts w:ascii="宋体" w:hAnsi="宋体" w:cs="宋体" w:eastAsia="宋体" w:hint="default"/>
          <w:spacing w:val="-48"/>
        </w:rPr>
        <w:t> </w:t>
      </w:r>
      <w:r>
        <w:rPr>
          <w:spacing w:val="-7"/>
        </w:rPr>
        <w:t>万元，较去年同期</w:t>
      </w:r>
      <w:r>
        <w:rPr>
          <w:spacing w:val="-48"/>
        </w:rPr>
        <w:t> </w:t>
      </w:r>
      <w:r>
        <w:rPr>
          <w:rFonts w:ascii="宋体" w:hAnsi="宋体" w:cs="宋体" w:eastAsia="宋体" w:hint="default"/>
        </w:rPr>
        <w:t>99,345.03</w:t>
      </w:r>
      <w:r>
        <w:rPr>
          <w:rFonts w:ascii="宋体" w:hAnsi="宋体" w:cs="宋体" w:eastAsia="宋体" w:hint="default"/>
          <w:spacing w:val="-45"/>
        </w:rPr>
        <w:t> </w:t>
      </w:r>
      <w:r>
        <w:rPr/>
        <w:t>万元同</w:t>
      </w:r>
      <w:r>
        <w:rPr>
          <w:w w:val="100"/>
        </w:rPr>
        <w:t> </w:t>
      </w:r>
      <w:r>
        <w:rPr/>
        <w:t>比增加</w:t>
      </w:r>
      <w:r>
        <w:rPr>
          <w:spacing w:val="-58"/>
        </w:rPr>
        <w:t> </w:t>
      </w:r>
      <w:r>
        <w:rPr>
          <w:rFonts w:ascii="宋体" w:hAnsi="宋体" w:cs="宋体" w:eastAsia="宋体" w:hint="default"/>
        </w:rPr>
        <w:t>37,096.02</w:t>
      </w:r>
      <w:r>
        <w:rPr>
          <w:rFonts w:ascii="宋体" w:hAnsi="宋体" w:cs="宋体" w:eastAsia="宋体" w:hint="default"/>
          <w:spacing w:val="-59"/>
        </w:rPr>
        <w:t> </w:t>
      </w:r>
      <w:r>
        <w:rPr>
          <w:spacing w:val="-6"/>
        </w:rPr>
        <w:t>万元，增幅</w:t>
      </w:r>
      <w:r>
        <w:rPr>
          <w:spacing w:val="-58"/>
        </w:rPr>
        <w:t> </w:t>
      </w:r>
      <w:r>
        <w:rPr>
          <w:rFonts w:ascii="宋体" w:hAnsi="宋体" w:cs="宋体" w:eastAsia="宋体" w:hint="default"/>
        </w:rPr>
        <w:t>37.34%</w:t>
      </w:r>
      <w:r>
        <w:rPr/>
        <w:t>，主要因公司互联网销售和教育服务等业务销售回款以及收</w:t>
      </w:r>
      <w:r>
        <w:rPr>
          <w:w w:val="100"/>
        </w:rPr>
        <w:t> </w:t>
      </w:r>
      <w:r>
        <w:rPr/>
        <w:t>到的增值税退税等较去年同期增加所致。</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240" w:lineRule="auto" w:before="133"/>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460"/>
        </w:sectPr>
      </w:pPr>
    </w:p>
    <w:p>
      <w:pPr>
        <w:spacing w:line="240" w:lineRule="auto" w:before="11"/>
        <w:rPr>
          <w:rFonts w:ascii="宋体" w:hAnsi="宋体" w:cs="宋体" w:eastAsia="宋体" w:hint="default"/>
          <w:sz w:val="18"/>
          <w:szCs w:val="18"/>
        </w:rPr>
      </w:pPr>
    </w:p>
    <w:p>
      <w:pPr>
        <w:pStyle w:val="Heading4"/>
        <w:spacing w:line="240" w:lineRule="auto" w:before="36"/>
        <w:ind w:left="216" w:right="228"/>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4"/>
        <w:spacing w:line="274" w:lineRule="exact" w:before="83"/>
        <w:ind w:left="637" w:right="228"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6" w:right="2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before="86"/>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216" w:right="2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6"/>
        <w:ind w:left="216"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4"/>
        </w:rPr>
        <w:t> </w:t>
      </w:r>
      <w:r>
        <w:rPr/>
        <w:t>境内外会计准则差异的说明：</w:t>
      </w:r>
      <w:r>
        <w:rPr>
          <w:b w:val="0"/>
          <w:bCs w:val="0"/>
        </w:rPr>
      </w:r>
    </w:p>
    <w:p>
      <w:pPr>
        <w:pStyle w:val="BodyText"/>
        <w:spacing w:line="273" w:lineRule="exact" w:before="32"/>
        <w:ind w:left="216" w:right="2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228"/>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1"/>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52"/>
        <w:gridCol w:w="1702"/>
        <w:gridCol w:w="1844"/>
        <w:gridCol w:w="1870"/>
        <w:gridCol w:w="1683"/>
      </w:tblGrid>
      <w:tr>
        <w:trPr>
          <w:trHeight w:val="555" w:hRule="exact"/>
        </w:trPr>
        <w:tc>
          <w:tcPr>
            <w:tcW w:w="19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89"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1,709,289,039.03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5"/>
              <w:jc w:val="right"/>
              <w:rPr>
                <w:rFonts w:ascii="Times New Roman" w:hAnsi="Times New Roman" w:cs="Times New Roman" w:eastAsia="Times New Roman" w:hint="default"/>
                <w:sz w:val="20"/>
                <w:szCs w:val="20"/>
              </w:rPr>
            </w:pPr>
            <w:r>
              <w:rPr>
                <w:rFonts w:ascii="Times New Roman"/>
                <w:spacing w:val="-1"/>
                <w:sz w:val="20"/>
              </w:rPr>
              <w:t>2,165,096,349.17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1,953,998,752.36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3,014,073,583.23</w:t>
            </w:r>
          </w:p>
        </w:tc>
      </w:tr>
      <w:tr>
        <w:trPr>
          <w:trHeight w:val="55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216,554,305.59</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362,948,466.76</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167,511,009.09</w:t>
            </w:r>
            <w:r>
              <w:rPr>
                <w:rFonts w:ascii="Times New Roman"/>
                <w:sz w:val="20"/>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392,033,779.68</w:t>
            </w:r>
            <w:r>
              <w:rPr>
                <w:rFonts w:ascii="Times New Roman"/>
                <w:sz w:val="20"/>
              </w:rPr>
            </w:r>
          </w:p>
        </w:tc>
      </w:tr>
      <w:tr>
        <w:trPr>
          <w:trHeight w:val="826"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194,666,970.01</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356,564,817.49</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161,281,111.08</w:t>
            </w:r>
            <w:r>
              <w:rPr>
                <w:rFonts w:ascii="Times New Roman"/>
                <w:sz w:val="20"/>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339,236,640.66</w:t>
            </w:r>
            <w:r>
              <w:rPr>
                <w:rFonts w:ascii="Times New Roman"/>
                <w:sz w:val="20"/>
              </w:rPr>
            </w: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-95,542,848.99</w:t>
            </w:r>
            <w:r>
              <w:rPr>
                <w:rFonts w:ascii="Times New Roman"/>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759,545,325.78</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294,994,658.25</w:t>
            </w:r>
            <w:r>
              <w:rPr>
                <w:rFonts w:ascii="Times New Roman"/>
                <w:sz w:val="20"/>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405,413,384.58</w:t>
            </w:r>
            <w:r>
              <w:rPr>
                <w:rFonts w:ascii="Times New Roman"/>
                <w:sz w:val="20"/>
              </w:rPr>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228"/>
        <w:jc w:val="left"/>
      </w:pPr>
      <w:r>
        <w:rPr/>
        <w:t>季度数据与已披露定期报告数据差异说明</w:t>
      </w:r>
    </w:p>
    <w:p>
      <w:pPr>
        <w:pStyle w:val="BodyText"/>
        <w:spacing w:line="273" w:lineRule="exact"/>
        <w:ind w:left="216" w:right="22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060" w:right="1560"/>
        </w:sectPr>
      </w:pPr>
    </w:p>
    <w:p>
      <w:pPr>
        <w:pStyle w:val="Heading4"/>
        <w:spacing w:line="240" w:lineRule="auto" w:before="36"/>
        <w:ind w:left="216" w:right="-17"/>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6"/>
        <w:ind w:left="216" w:right="-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035" w:space="3698"/>
            <w:col w:w="2557"/>
          </w:cols>
        </w:sectPr>
      </w:pPr>
    </w:p>
    <w:p>
      <w:pPr>
        <w:spacing w:line="240" w:lineRule="auto" w:before="4"/>
        <w:rPr>
          <w:rFonts w:ascii="宋体" w:hAnsi="宋体" w:cs="宋体" w:eastAsia="宋体" w:hint="default"/>
          <w:sz w:val="2"/>
          <w:szCs w:val="2"/>
        </w:rPr>
      </w:pPr>
    </w:p>
    <w:tbl>
      <w:tblPr>
        <w:tblW w:w="0" w:type="auto"/>
        <w:jc w:val="left"/>
        <w:tblInd w:w="234" w:type="dxa"/>
        <w:tblLayout w:type="fixed"/>
        <w:tblCellMar>
          <w:top w:w="0" w:type="dxa"/>
          <w:left w:w="0" w:type="dxa"/>
          <w:bottom w:w="0" w:type="dxa"/>
          <w:right w:w="0" w:type="dxa"/>
        </w:tblCellMar>
        <w:tblLook w:val="01E0"/>
      </w:tblPr>
      <w:tblGrid>
        <w:gridCol w:w="3505"/>
        <w:gridCol w:w="1459"/>
        <w:gridCol w:w="708"/>
        <w:gridCol w:w="1560"/>
        <w:gridCol w:w="1558"/>
      </w:tblGrid>
      <w:tr>
        <w:trPr>
          <w:trHeight w:val="1049"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943"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sz w:val="20"/>
                <w:szCs w:val="20"/>
              </w:rPr>
              <w:t>附注</w:t>
            </w:r>
          </w:p>
          <w:p>
            <w:pPr>
              <w:pStyle w:val="TableParagraph"/>
              <w:spacing w:line="260" w:lineRule="exact" w:before="24"/>
              <w:ind w:left="146" w:right="153"/>
              <w:jc w:val="center"/>
              <w:rPr>
                <w:rFonts w:ascii="宋体" w:hAnsi="宋体" w:cs="宋体" w:eastAsia="宋体" w:hint="default"/>
                <w:sz w:val="20"/>
                <w:szCs w:val="20"/>
              </w:rPr>
            </w:pPr>
            <w:r>
              <w:rPr>
                <w:rFonts w:ascii="宋体" w:hAnsi="宋体" w:cs="宋体" w:eastAsia="宋体" w:hint="default"/>
                <w:sz w:val="20"/>
                <w:szCs w:val="20"/>
              </w:rPr>
              <w:t>（如</w:t>
            </w:r>
            <w:r>
              <w:rPr>
                <w:rFonts w:ascii="宋体" w:hAnsi="宋体" w:cs="宋体" w:eastAsia="宋体" w:hint="default"/>
                <w:w w:val="99"/>
                <w:sz w:val="20"/>
                <w:szCs w:val="20"/>
              </w:rPr>
              <w:t> </w:t>
            </w:r>
            <w:r>
              <w:rPr>
                <w:rFonts w:ascii="宋体" w:hAnsi="宋体" w:cs="宋体" w:eastAsia="宋体" w:hint="default"/>
                <w:sz w:val="20"/>
                <w:szCs w:val="20"/>
              </w:rPr>
              <w:t>适</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4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4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年金额</w:t>
            </w:r>
          </w:p>
        </w:tc>
      </w:tr>
      <w:tr>
        <w:trPr>
          <w:trHeight w:val="269"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6" w:right="0"/>
              <w:jc w:val="left"/>
              <w:rPr>
                <w:rFonts w:ascii="Times New Roman" w:hAnsi="Times New Roman" w:cs="Times New Roman" w:eastAsia="Times New Roman" w:hint="default"/>
                <w:sz w:val="20"/>
                <w:szCs w:val="20"/>
              </w:rPr>
            </w:pPr>
            <w:r>
              <w:rPr>
                <w:rFonts w:ascii="Times New Roman"/>
                <w:sz w:val="20"/>
              </w:rPr>
              <w:t>23,870,076.62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1,430,208.01</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169,442,046.77</w:t>
            </w:r>
            <w:r>
              <w:rPr>
                <w:rFonts w:ascii="Times New Roman"/>
                <w:sz w:val="20"/>
              </w:rPr>
            </w:r>
          </w:p>
        </w:tc>
      </w:tr>
      <w:tr>
        <w:trPr>
          <w:trHeight w:val="104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z w:val="20"/>
                <w:szCs w:val="20"/>
              </w:rPr>
              <w:t>计入当期损益的政府补助，但与公司</w:t>
            </w:r>
          </w:p>
          <w:p>
            <w:pPr>
              <w:pStyle w:val="TableParagraph"/>
              <w:spacing w:line="237" w:lineRule="auto" w:before="1"/>
              <w:ind w:left="100" w:right="196"/>
              <w:jc w:val="both"/>
              <w:rPr>
                <w:rFonts w:ascii="宋体" w:hAnsi="宋体" w:cs="宋体" w:eastAsia="宋体" w:hint="default"/>
                <w:sz w:val="20"/>
                <w:szCs w:val="20"/>
              </w:rPr>
            </w:pPr>
            <w:r>
              <w:rPr>
                <w:rFonts w:ascii="宋体" w:hAnsi="宋体" w:cs="宋体" w:eastAsia="宋体" w:hint="default"/>
                <w:sz w:val="20"/>
                <w:szCs w:val="20"/>
              </w:rPr>
              <w:t>正常经营业务密切相关，符合国家政</w:t>
            </w:r>
            <w:r>
              <w:rPr>
                <w:rFonts w:ascii="宋体" w:hAnsi="宋体" w:cs="宋体" w:eastAsia="宋体" w:hint="default"/>
                <w:w w:val="99"/>
                <w:sz w:val="20"/>
                <w:szCs w:val="20"/>
              </w:rPr>
              <w:t> </w:t>
            </w:r>
            <w:r>
              <w:rPr>
                <w:rFonts w:ascii="宋体" w:hAnsi="宋体" w:cs="宋体" w:eastAsia="宋体" w:hint="default"/>
                <w:sz w:val="20"/>
                <w:szCs w:val="20"/>
              </w:rPr>
              <w:t>策规定、按照一定标准定额或定量持</w:t>
            </w:r>
            <w:r>
              <w:rPr>
                <w:rFonts w:ascii="宋体" w:hAnsi="宋体" w:cs="宋体" w:eastAsia="宋体" w:hint="default"/>
                <w:w w:val="99"/>
                <w:sz w:val="20"/>
                <w:szCs w:val="20"/>
              </w:rPr>
              <w:t> </w:t>
            </w:r>
            <w:r>
              <w:rPr>
                <w:rFonts w:ascii="宋体" w:hAnsi="宋体" w:cs="宋体" w:eastAsia="宋体" w:hint="default"/>
                <w:sz w:val="20"/>
                <w:szCs w:val="20"/>
              </w:rPr>
              <w:t>续享受的政府补助除外</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96" w:right="0"/>
              <w:jc w:val="left"/>
              <w:rPr>
                <w:rFonts w:ascii="Times New Roman" w:hAnsi="Times New Roman" w:cs="Times New Roman" w:eastAsia="Times New Roman" w:hint="default"/>
                <w:sz w:val="20"/>
                <w:szCs w:val="20"/>
              </w:rPr>
            </w:pPr>
            <w:r>
              <w:rPr>
                <w:rFonts w:ascii="Times New Roman"/>
                <w:sz w:val="20"/>
              </w:rPr>
              <w:t>25,834,236.50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5"/>
              <w:jc w:val="right"/>
              <w:rPr>
                <w:rFonts w:ascii="宋体" w:hAnsi="宋体" w:cs="宋体" w:eastAsia="宋体" w:hint="default"/>
                <w:sz w:val="20"/>
                <w:szCs w:val="20"/>
              </w:rPr>
            </w:pPr>
            <w:r>
              <w:rPr>
                <w:rFonts w:ascii="宋体"/>
                <w:w w:val="99"/>
                <w:sz w:val="20"/>
              </w:rPr>
              <w:t> </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1"/>
              <w:jc w:val="right"/>
              <w:rPr>
                <w:rFonts w:ascii="Times New Roman" w:hAnsi="Times New Roman" w:cs="Times New Roman" w:eastAsia="Times New Roman" w:hint="default"/>
                <w:sz w:val="20"/>
                <w:szCs w:val="20"/>
              </w:rPr>
            </w:pPr>
            <w:r>
              <w:rPr>
                <w:rFonts w:ascii="Times New Roman"/>
                <w:w w:val="95"/>
                <w:sz w:val="20"/>
              </w:rPr>
              <w:t>25,082,079.56</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2"/>
              <w:jc w:val="right"/>
              <w:rPr>
                <w:rFonts w:ascii="Times New Roman" w:hAnsi="Times New Roman" w:cs="Times New Roman" w:eastAsia="Times New Roman" w:hint="default"/>
                <w:sz w:val="20"/>
                <w:szCs w:val="20"/>
              </w:rPr>
            </w:pPr>
            <w:r>
              <w:rPr>
                <w:rFonts w:ascii="Times New Roman"/>
                <w:w w:val="95"/>
                <w:sz w:val="20"/>
              </w:rPr>
              <w:t>21,184,433.93</w:t>
            </w:r>
            <w:r>
              <w:rPr>
                <w:rFonts w:ascii="Times New Roman"/>
                <w:sz w:val="20"/>
              </w:rPr>
            </w:r>
          </w:p>
        </w:tc>
      </w:tr>
      <w:tr>
        <w:trPr>
          <w:trHeight w:val="156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除同公司正常经营业务相关的有效套</w:t>
            </w:r>
          </w:p>
          <w:p>
            <w:pPr>
              <w:pStyle w:val="TableParagraph"/>
              <w:spacing w:line="260" w:lineRule="exact" w:before="24"/>
              <w:ind w:left="100" w:right="6"/>
              <w:jc w:val="left"/>
              <w:rPr>
                <w:rFonts w:ascii="宋体" w:hAnsi="宋体" w:cs="宋体" w:eastAsia="宋体" w:hint="default"/>
                <w:sz w:val="20"/>
                <w:szCs w:val="20"/>
              </w:rPr>
            </w:pPr>
            <w:r>
              <w:rPr>
                <w:rFonts w:ascii="宋体" w:hAnsi="宋体" w:cs="宋体" w:eastAsia="宋体" w:hint="default"/>
                <w:w w:val="95"/>
                <w:sz w:val="20"/>
                <w:szCs w:val="20"/>
              </w:rPr>
              <w:t>期保值业务外，持有交易性金融资产、</w:t>
            </w:r>
            <w:r>
              <w:rPr>
                <w:rFonts w:ascii="宋体" w:hAnsi="宋体" w:cs="宋体" w:eastAsia="宋体" w:hint="default"/>
                <w:spacing w:val="59"/>
                <w:w w:val="95"/>
                <w:sz w:val="20"/>
                <w:szCs w:val="20"/>
              </w:rPr>
              <w:t> </w:t>
            </w:r>
            <w:r>
              <w:rPr>
                <w:rFonts w:ascii="宋体" w:hAnsi="宋体" w:cs="宋体" w:eastAsia="宋体" w:hint="default"/>
                <w:spacing w:val="59"/>
                <w:w w:val="95"/>
                <w:sz w:val="20"/>
                <w:szCs w:val="20"/>
              </w:rPr>
            </w:r>
            <w:r>
              <w:rPr>
                <w:rFonts w:ascii="宋体" w:hAnsi="宋体" w:cs="宋体" w:eastAsia="宋体" w:hint="default"/>
                <w:sz w:val="20"/>
                <w:szCs w:val="20"/>
              </w:rPr>
              <w:t>交易性金融负债产生的公允价值变动</w:t>
            </w:r>
            <w:r>
              <w:rPr>
                <w:rFonts w:ascii="宋体" w:hAnsi="宋体" w:cs="宋体" w:eastAsia="宋体" w:hint="default"/>
                <w:w w:val="99"/>
                <w:sz w:val="20"/>
                <w:szCs w:val="20"/>
              </w:rPr>
              <w:t> </w:t>
            </w:r>
            <w:r>
              <w:rPr>
                <w:rFonts w:ascii="宋体" w:hAnsi="宋体" w:cs="宋体" w:eastAsia="宋体" w:hint="default"/>
                <w:sz w:val="20"/>
                <w:szCs w:val="20"/>
              </w:rPr>
              <w:t>损益，以及处置交易性金融资产、交</w:t>
            </w:r>
            <w:r>
              <w:rPr>
                <w:rFonts w:ascii="宋体" w:hAnsi="宋体" w:cs="宋体" w:eastAsia="宋体" w:hint="default"/>
                <w:w w:val="99"/>
                <w:sz w:val="20"/>
                <w:szCs w:val="20"/>
              </w:rPr>
              <w:t> </w:t>
            </w:r>
            <w:r>
              <w:rPr>
                <w:rFonts w:ascii="宋体" w:hAnsi="宋体" w:cs="宋体" w:eastAsia="宋体" w:hint="default"/>
                <w:sz w:val="20"/>
                <w:szCs w:val="20"/>
              </w:rPr>
              <w:t>易性金融负债和可供出售金融资产取</w:t>
            </w:r>
            <w:r>
              <w:rPr>
                <w:rFonts w:ascii="宋体" w:hAnsi="宋体" w:cs="宋体" w:eastAsia="宋体" w:hint="default"/>
                <w:w w:val="99"/>
                <w:sz w:val="20"/>
                <w:szCs w:val="20"/>
              </w:rPr>
              <w:t> </w:t>
            </w:r>
            <w:r>
              <w:rPr>
                <w:rFonts w:ascii="宋体" w:hAnsi="宋体" w:cs="宋体" w:eastAsia="宋体" w:hint="default"/>
                <w:sz w:val="20"/>
                <w:szCs w:val="20"/>
              </w:rPr>
              <w:t>得的投资收益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5"/>
              <w:jc w:val="right"/>
              <w:rPr>
                <w:rFonts w:ascii="宋体" w:hAnsi="宋体" w:cs="宋体" w:eastAsia="宋体" w:hint="default"/>
                <w:sz w:val="20"/>
                <w:szCs w:val="20"/>
              </w:rPr>
            </w:pPr>
            <w:r>
              <w:rPr>
                <w:rFonts w:ascii="宋体"/>
                <w:w w:val="99"/>
                <w:sz w:val="20"/>
              </w:rPr>
              <w:t> </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2"/>
              <w:jc w:val="right"/>
              <w:rPr>
                <w:rFonts w:ascii="Times New Roman" w:hAnsi="Times New Roman" w:cs="Times New Roman" w:eastAsia="Times New Roman" w:hint="default"/>
                <w:sz w:val="20"/>
                <w:szCs w:val="20"/>
              </w:rPr>
            </w:pPr>
            <w:r>
              <w:rPr>
                <w:rFonts w:ascii="Times New Roman"/>
                <w:w w:val="95"/>
                <w:sz w:val="20"/>
              </w:rPr>
              <w:t>26,774,422.44</w:t>
            </w:r>
            <w:r>
              <w:rPr>
                <w:rFonts w:ascii="Times New Roman"/>
                <w:sz w:val="20"/>
              </w:rPr>
            </w:r>
          </w:p>
        </w:tc>
      </w:tr>
      <w:tr>
        <w:trPr>
          <w:trHeight w:val="1308"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除同公司正常经营业务相关的有效套</w:t>
            </w:r>
          </w:p>
          <w:p>
            <w:pPr>
              <w:pStyle w:val="TableParagraph"/>
              <w:spacing w:line="237" w:lineRule="auto" w:before="1"/>
              <w:ind w:left="100" w:right="6"/>
              <w:jc w:val="left"/>
              <w:rPr>
                <w:rFonts w:ascii="宋体" w:hAnsi="宋体" w:cs="宋体" w:eastAsia="宋体" w:hint="default"/>
                <w:sz w:val="20"/>
                <w:szCs w:val="20"/>
              </w:rPr>
            </w:pPr>
            <w:r>
              <w:rPr>
                <w:rFonts w:ascii="宋体" w:hAnsi="宋体" w:cs="宋体" w:eastAsia="宋体" w:hint="default"/>
                <w:w w:val="95"/>
                <w:sz w:val="20"/>
                <w:szCs w:val="20"/>
              </w:rPr>
              <w:t>期保值业务外，持有交易性金融资产、</w:t>
            </w:r>
            <w:r>
              <w:rPr>
                <w:rFonts w:ascii="宋体" w:hAnsi="宋体" w:cs="宋体" w:eastAsia="宋体" w:hint="default"/>
                <w:spacing w:val="59"/>
                <w:w w:val="95"/>
                <w:sz w:val="20"/>
                <w:szCs w:val="20"/>
              </w:rPr>
              <w:t> </w:t>
            </w:r>
            <w:r>
              <w:rPr>
                <w:rFonts w:ascii="宋体" w:hAnsi="宋体" w:cs="宋体" w:eastAsia="宋体" w:hint="default"/>
                <w:spacing w:val="59"/>
                <w:w w:val="95"/>
                <w:sz w:val="20"/>
                <w:szCs w:val="20"/>
              </w:rPr>
            </w:r>
            <w:r>
              <w:rPr>
                <w:rFonts w:ascii="宋体" w:hAnsi="宋体" w:cs="宋体" w:eastAsia="宋体" w:hint="default"/>
                <w:sz w:val="20"/>
                <w:szCs w:val="20"/>
              </w:rPr>
              <w:t>衍生金融资产、交易性金融负债、衍</w:t>
            </w:r>
            <w:r>
              <w:rPr>
                <w:rFonts w:ascii="宋体" w:hAnsi="宋体" w:cs="宋体" w:eastAsia="宋体" w:hint="default"/>
                <w:w w:val="99"/>
                <w:sz w:val="20"/>
                <w:szCs w:val="20"/>
              </w:rPr>
              <w:t> </w:t>
            </w:r>
            <w:r>
              <w:rPr>
                <w:rFonts w:ascii="宋体" w:hAnsi="宋体" w:cs="宋体" w:eastAsia="宋体" w:hint="default"/>
                <w:sz w:val="20"/>
                <w:szCs w:val="20"/>
              </w:rPr>
              <w:t>生金融负债产生的公允价值变动损</w:t>
            </w:r>
            <w:r>
              <w:rPr>
                <w:rFonts w:ascii="宋体" w:hAnsi="宋体" w:cs="宋体" w:eastAsia="宋体" w:hint="default"/>
                <w:w w:val="99"/>
                <w:sz w:val="20"/>
                <w:szCs w:val="20"/>
              </w:rPr>
              <w:t> </w:t>
            </w:r>
            <w:r>
              <w:rPr>
                <w:rFonts w:ascii="宋体" w:hAnsi="宋体" w:cs="宋体" w:eastAsia="宋体" w:hint="default"/>
                <w:sz w:val="20"/>
                <w:szCs w:val="20"/>
              </w:rPr>
              <w:t>益，以及处置交易性金融资产、衍生</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96" w:right="0"/>
              <w:jc w:val="left"/>
              <w:rPr>
                <w:rFonts w:ascii="Times New Roman" w:hAnsi="Times New Roman" w:cs="Times New Roman" w:eastAsia="Times New Roman" w:hint="default"/>
                <w:sz w:val="20"/>
                <w:szCs w:val="20"/>
              </w:rPr>
            </w:pPr>
            <w:r>
              <w:rPr>
                <w:rFonts w:ascii="Times New Roman"/>
                <w:sz w:val="20"/>
              </w:rPr>
              <w:t>54,117,268.27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20"/>
                <w:szCs w:val="20"/>
              </w:rPr>
            </w:pPr>
            <w:r>
              <w:rPr>
                <w:rFonts w:ascii="宋体"/>
                <w:w w:val="99"/>
                <w:sz w:val="20"/>
              </w:rPr>
              <w:t> </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56,203,775.16</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234" w:type="dxa"/>
        <w:tblLayout w:type="fixed"/>
        <w:tblCellMar>
          <w:top w:w="0" w:type="dxa"/>
          <w:left w:w="0" w:type="dxa"/>
          <w:bottom w:w="0" w:type="dxa"/>
          <w:right w:w="0" w:type="dxa"/>
        </w:tblCellMar>
        <w:tblLook w:val="01E0"/>
      </w:tblPr>
      <w:tblGrid>
        <w:gridCol w:w="3505"/>
        <w:gridCol w:w="1459"/>
        <w:gridCol w:w="708"/>
        <w:gridCol w:w="1560"/>
        <w:gridCol w:w="1558"/>
      </w:tblGrid>
      <w:tr>
        <w:trPr>
          <w:trHeight w:val="788"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金融资产、交易性金融负债、衍生金</w:t>
            </w:r>
          </w:p>
          <w:p>
            <w:pPr>
              <w:pStyle w:val="TableParagraph"/>
              <w:spacing w:line="260" w:lineRule="exact" w:before="24"/>
              <w:ind w:left="100" w:right="196"/>
              <w:jc w:val="left"/>
              <w:rPr>
                <w:rFonts w:ascii="宋体" w:hAnsi="宋体" w:cs="宋体" w:eastAsia="宋体" w:hint="default"/>
                <w:sz w:val="20"/>
                <w:szCs w:val="20"/>
              </w:rPr>
            </w:pPr>
            <w:r>
              <w:rPr>
                <w:rFonts w:ascii="宋体" w:hAnsi="宋体" w:cs="宋体" w:eastAsia="宋体" w:hint="default"/>
                <w:sz w:val="20"/>
                <w:szCs w:val="20"/>
              </w:rPr>
              <w:t>融负债和其他债权投资取得的投资收</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1,180,018.10</w:t>
            </w:r>
            <w:r>
              <w:rPr>
                <w:rFonts w:ascii="Times New Roman"/>
                <w:sz w:val="20"/>
              </w:rPr>
            </w:r>
          </w:p>
        </w:tc>
      </w:tr>
      <w:tr>
        <w:trPr>
          <w:trHeight w:val="528"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支出</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29" w:right="0"/>
              <w:jc w:val="left"/>
              <w:rPr>
                <w:rFonts w:ascii="Times New Roman" w:hAnsi="Times New Roman" w:cs="Times New Roman" w:eastAsia="Times New Roman" w:hint="default"/>
                <w:sz w:val="20"/>
                <w:szCs w:val="20"/>
              </w:rPr>
            </w:pPr>
            <w:r>
              <w:rPr>
                <w:rFonts w:ascii="Times New Roman"/>
                <w:sz w:val="20"/>
              </w:rPr>
              <w:t>-30,552,974.27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
              <w:jc w:val="right"/>
              <w:rPr>
                <w:rFonts w:ascii="宋体" w:hAnsi="宋体" w:cs="宋体" w:eastAsia="宋体" w:hint="default"/>
                <w:sz w:val="20"/>
                <w:szCs w:val="20"/>
              </w:rPr>
            </w:pPr>
            <w:r>
              <w:rPr>
                <w:rFonts w:ascii="宋体"/>
                <w:w w:val="99"/>
                <w:sz w:val="20"/>
              </w:rPr>
              <w:t> </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-14,928,383.11</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-24,629,037.73</w:t>
            </w:r>
            <w:r>
              <w:rPr>
                <w:rFonts w:ascii="Times New Roman"/>
                <w:sz w:val="20"/>
              </w:rPr>
            </w:r>
          </w:p>
        </w:tc>
      </w:tr>
      <w:tr>
        <w:trPr>
          <w:trHeight w:val="528"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5"/>
                <w:sz w:val="20"/>
                <w:szCs w:val="20"/>
              </w:rPr>
              <w:t>其他符合非经常性损益定义的损益项</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96" w:right="0"/>
              <w:jc w:val="left"/>
              <w:rPr>
                <w:rFonts w:ascii="Times New Roman" w:hAnsi="Times New Roman" w:cs="Times New Roman" w:eastAsia="Times New Roman" w:hint="default"/>
                <w:sz w:val="20"/>
                <w:szCs w:val="20"/>
              </w:rPr>
            </w:pPr>
            <w:r>
              <w:rPr>
                <w:rFonts w:ascii="Times New Roman"/>
                <w:sz w:val="20"/>
              </w:rPr>
              <w:t>19,500,000.00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5"/>
                <w:sz w:val="20"/>
                <w:szCs w:val="20"/>
              </w:rPr>
              <w:t>丧失控制权后，剩余股权按公允价值</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重新计量产生的利得</w:t>
            </w:r>
          </w:p>
        </w:tc>
        <w:tc>
          <w:tcPr>
            <w:tcW w:w="145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5"/>
                <w:sz w:val="20"/>
              </w:rPr>
              <w:t>5,042,726.27</w:t>
            </w:r>
            <w:r>
              <w:rPr>
                <w:rFonts w:ascii="Times New Roman"/>
                <w:sz w:val="20"/>
              </w:rPr>
            </w:r>
          </w:p>
        </w:tc>
      </w:tr>
      <w:tr>
        <w:trPr>
          <w:trHeight w:val="269"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0" w:right="0"/>
              <w:jc w:val="left"/>
              <w:rPr>
                <w:rFonts w:ascii="Times New Roman" w:hAnsi="Times New Roman" w:cs="Times New Roman" w:eastAsia="Times New Roman" w:hint="default"/>
                <w:sz w:val="20"/>
                <w:szCs w:val="20"/>
              </w:rPr>
            </w:pPr>
            <w:r>
              <w:rPr>
                <w:rFonts w:ascii="Times New Roman"/>
                <w:sz w:val="20"/>
              </w:rPr>
              <w:t>-1,660,678.84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-1,679,018.75</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-711,710.21</w:t>
            </w:r>
            <w:r>
              <w:rPr>
                <w:rFonts w:ascii="Times New Roman"/>
                <w:sz w:val="20"/>
              </w:rPr>
            </w:r>
          </w:p>
        </w:tc>
      </w:tr>
      <w:tr>
        <w:trPr>
          <w:trHeight w:val="269"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0" w:right="0"/>
              <w:jc w:val="left"/>
              <w:rPr>
                <w:rFonts w:ascii="Times New Roman" w:hAnsi="Times New Roman" w:cs="Times New Roman" w:eastAsia="Times New Roman" w:hint="default"/>
                <w:sz w:val="20"/>
                <w:szCs w:val="20"/>
              </w:rPr>
            </w:pPr>
            <w:r>
              <w:rPr>
                <w:rFonts w:ascii="Times New Roman"/>
                <w:sz w:val="20"/>
              </w:rPr>
              <w:t>-3,809,906.40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-1,514,682.25</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-543,663.63</w:t>
            </w:r>
            <w:r>
              <w:rPr>
                <w:rFonts w:ascii="Times New Roman"/>
                <w:sz w:val="20"/>
              </w:rPr>
            </w:r>
          </w:p>
        </w:tc>
      </w:tr>
      <w:tr>
        <w:trPr>
          <w:trHeight w:val="269"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
              <w:jc w:val="center"/>
              <w:rPr>
                <w:rFonts w:ascii="宋体" w:hAnsi="宋体" w:cs="宋体" w:eastAsia="宋体" w:hint="default"/>
                <w:sz w:val="20"/>
                <w:szCs w:val="20"/>
              </w:rPr>
            </w:pPr>
            <w:r>
              <w:rPr>
                <w:rFonts w:ascii="宋体" w:hAnsi="宋体" w:cs="宋体" w:eastAsia="宋体" w:hint="default"/>
                <w:sz w:val="20"/>
                <w:szCs w:val="20"/>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6" w:right="0"/>
              <w:jc w:val="left"/>
              <w:rPr>
                <w:rFonts w:ascii="Times New Roman" w:hAnsi="Times New Roman" w:cs="Times New Roman" w:eastAsia="Times New Roman" w:hint="default"/>
                <w:sz w:val="20"/>
                <w:szCs w:val="20"/>
              </w:rPr>
            </w:pPr>
            <w:r>
              <w:rPr>
                <w:rFonts w:ascii="Times New Roman"/>
                <w:sz w:val="20"/>
              </w:rPr>
              <w:t>87,298,021.88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64,593,978.62</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197,739,235.94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5"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sz w:val="24"/>
          <w:szCs w:val="24"/>
        </w:rPr>
      </w:pPr>
      <w:r>
        <w:rPr/>
        <w:t>单位：元币种：人民币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3379" w:space="3355"/>
            <w:col w:w="25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18"/>
        <w:gridCol w:w="1702"/>
        <w:gridCol w:w="1702"/>
        <w:gridCol w:w="1558"/>
        <w:gridCol w:w="1570"/>
      </w:tblGrid>
      <w:tr>
        <w:trPr>
          <w:trHeight w:val="52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47" w:right="0"/>
              <w:jc w:val="left"/>
              <w:rPr>
                <w:rFonts w:ascii="宋体" w:hAnsi="宋体" w:cs="宋体" w:eastAsia="宋体" w:hint="default"/>
                <w:sz w:val="20"/>
                <w:szCs w:val="20"/>
              </w:rPr>
            </w:pPr>
            <w:r>
              <w:rPr>
                <w:rFonts w:ascii="宋体" w:hAnsi="宋体" w:cs="宋体" w:eastAsia="宋体" w:hint="default"/>
                <w:sz w:val="20"/>
                <w:szCs w:val="20"/>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46"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2" w:right="0"/>
              <w:jc w:val="left"/>
              <w:rPr>
                <w:rFonts w:ascii="宋体" w:hAnsi="宋体" w:cs="宋体" w:eastAsia="宋体" w:hint="default"/>
                <w:sz w:val="20"/>
                <w:szCs w:val="20"/>
              </w:rPr>
            </w:pPr>
            <w:r>
              <w:rPr>
                <w:rFonts w:ascii="宋体" w:hAnsi="宋体" w:cs="宋体" w:eastAsia="宋体" w:hint="default"/>
                <w:sz w:val="20"/>
                <w:szCs w:val="20"/>
              </w:rPr>
              <w:t>当期变动</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对当期利润的</w:t>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sz w:val="20"/>
                <w:szCs w:val="20"/>
              </w:rPr>
              <w:t>影响金额</w:t>
            </w: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1,261,790,000.00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1,280,000,000.00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18,210,000.00</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股上市公司股票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641,274.52</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6,671.94</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-634,602.58</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117,161.92</w:t>
            </w:r>
            <w:r>
              <w:rPr>
                <w:rFonts w:ascii="Times New Roman"/>
                <w:sz w:val="20"/>
              </w:rPr>
            </w:r>
          </w:p>
        </w:tc>
      </w:tr>
      <w:tr>
        <w:trPr>
          <w:trHeight w:val="24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应收款项融资：</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7,007,859.79</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7,007,859.79</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其他权益工具投资：</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皖新传媒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832,595,200.00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683,027,200.00</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-149,568,000.00</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哈工智能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844,038.28</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842,694.27</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-1,344.01</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618,240,000.00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725,600,000.00</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107,360,000.00</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375,393.81</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375,393.81</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4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其他非流动金融资产：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中信并购基金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94,837,468.07</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111,887,206.48</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17,049,738.41</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19,793,524.84</w:t>
            </w:r>
            <w:r>
              <w:rPr>
                <w:rFonts w:ascii="Times New Roman"/>
                <w:sz w:val="20"/>
              </w:rPr>
            </w: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文轩恒信基金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248,097,708.00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292,338,697.14</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44,240,989.14</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48,659,433.78</w:t>
            </w:r>
            <w:r>
              <w:rPr>
                <w:rFonts w:ascii="Times New Roman"/>
                <w:sz w:val="20"/>
              </w:rPr>
            </w: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青岛金石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148,790,378.40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102,430,506.09</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-46,359,872.31</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-46,809,872.31</w:t>
            </w:r>
            <w:r>
              <w:rPr>
                <w:rFonts w:ascii="Times New Roman"/>
                <w:sz w:val="20"/>
              </w:rPr>
            </w:r>
          </w:p>
        </w:tc>
      </w:tr>
      <w:tr>
        <w:trPr>
          <w:trHeight w:val="27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泰州信恒基金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15,931,213.44</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-15,931,213.44</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文轩鼎盛</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20,780,000.00</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20,780,000.00</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3,222,142,674.52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3,224,296,229.52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2,153,555.00</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spacing w:val="-1"/>
                <w:sz w:val="20"/>
              </w:rPr>
              <w:t>21,760,248.23</w:t>
            </w:r>
            <w:r>
              <w:rPr>
                <w:rFonts w:ascii="Times New Roman"/>
                <w:sz w:val="20"/>
              </w:rPr>
            </w:r>
          </w:p>
        </w:tc>
      </w:tr>
    </w:tbl>
    <w:p>
      <w:pPr>
        <w:spacing w:line="245" w:lineRule="exact" w:before="0"/>
        <w:ind w:left="216" w:right="0"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43"/>
          <w:sz w:val="20"/>
          <w:szCs w:val="20"/>
        </w:rPr>
        <w:t> </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：对当期利润的影响净额只列示了其公允价值变动对当期利润的影响，不含分红及到期赎回收益。</w:t>
      </w:r>
    </w:p>
    <w:p>
      <w:pPr>
        <w:spacing w:before="23"/>
        <w:ind w:left="216" w:right="228"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2</w:t>
      </w:r>
      <w:r>
        <w:rPr>
          <w:rFonts w:ascii="宋体" w:hAnsi="宋体" w:cs="宋体" w:eastAsia="宋体" w:hint="default"/>
          <w:sz w:val="20"/>
          <w:szCs w:val="20"/>
        </w:rPr>
        <w:t>：文轩恒信基金的公允价值变动对当期利润的影响为税后金额。</w:t>
      </w:r>
    </w:p>
    <w:p>
      <w:pPr>
        <w:spacing w:line="240" w:lineRule="auto" w:before="0"/>
        <w:rPr>
          <w:rFonts w:ascii="宋体" w:hAnsi="宋体" w:cs="宋体" w:eastAsia="宋体" w:hint="default"/>
          <w:sz w:val="20"/>
          <w:szCs w:val="20"/>
        </w:rPr>
      </w:pPr>
    </w:p>
    <w:p>
      <w:pPr>
        <w:pStyle w:val="Heading4"/>
        <w:spacing w:line="240" w:lineRule="auto" w:before="133"/>
        <w:ind w:left="216" w:right="228"/>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58"/>
        <w:ind w:left="216" w:right="2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5"/>
        <w:rPr>
          <w:rFonts w:ascii="宋体" w:hAnsi="宋体" w:cs="宋体" w:eastAsia="宋体" w:hint="default"/>
          <w:sz w:val="19"/>
          <w:szCs w:val="19"/>
        </w:rPr>
      </w:pPr>
    </w:p>
    <w:p>
      <w:pPr>
        <w:pStyle w:val="Heading1"/>
        <w:tabs>
          <w:tab w:pos="1259" w:val="left" w:leader="none"/>
        </w:tabs>
        <w:spacing w:line="240" w:lineRule="auto" w:before="14"/>
        <w:ind w:right="76"/>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5"/>
        <w:rPr>
          <w:rFonts w:ascii="黑体" w:hAnsi="黑体" w:cs="黑体" w:eastAsia="黑体" w:hint="default"/>
          <w:b/>
          <w:bCs/>
          <w:sz w:val="19"/>
          <w:szCs w:val="19"/>
        </w:rPr>
      </w:pPr>
    </w:p>
    <w:p>
      <w:pPr>
        <w:spacing w:line="290" w:lineRule="auto" w:before="0"/>
        <w:ind w:left="617" w:right="212" w:hanging="481"/>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3"/>
          <w:sz w:val="21"/>
          <w:szCs w:val="21"/>
        </w:rPr>
        <w:t>本集团作为以出版发行为主业的全国一流文化企业，以传承中华文化为使命，是集出版物编</w:t>
      </w:r>
    </w:p>
    <w:p>
      <w:pPr>
        <w:pStyle w:val="BodyText"/>
        <w:spacing w:line="355" w:lineRule="auto" w:before="91"/>
        <w:ind w:left="136" w:right="212"/>
        <w:jc w:val="left"/>
      </w:pPr>
      <w:r>
        <w:rPr>
          <w:spacing w:val="-1"/>
        </w:rPr>
        <w:t>辑、出版、销售及多元文化产业投资于一体的文化产业经营实体，主营业务包括出版业务、阅读</w:t>
      </w:r>
      <w:r>
        <w:rPr>
          <w:spacing w:val="-55"/>
        </w:rPr>
        <w:t> </w:t>
      </w:r>
      <w:r>
        <w:rPr>
          <w:spacing w:val="-55"/>
        </w:rPr>
      </w:r>
      <w:r>
        <w:rPr/>
        <w:t>服务业务和教育服务业务，销售的商品包括自有出版物和外采商品。</w:t>
      </w:r>
    </w:p>
    <w:p>
      <w:pPr>
        <w:pStyle w:val="BodyText"/>
        <w:spacing w:line="336" w:lineRule="auto" w:before="32"/>
        <w:ind w:left="136" w:right="20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spacing w:val="-4"/>
        </w:rPr>
        <w:t>出版业务：本集团旗下</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5"/>
        </w:rPr>
        <w:t>家出版单位，其中</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4"/>
        </w:rPr>
        <w:t>家为大众图书出版社，主要按照社科、少</w:t>
      </w:r>
      <w:r>
        <w:rPr>
          <w:w w:val="100"/>
        </w:rPr>
        <w:t> </w:t>
      </w:r>
      <w:r>
        <w:rPr>
          <w:spacing w:val="-7"/>
        </w:rPr>
        <w:t>儿、文艺等专业方向策划出版一般图书；</w:t>
      </w:r>
      <w:r>
        <w:rPr>
          <w:rFonts w:ascii="Times New Roman" w:hAnsi="Times New Roman" w:cs="Times New Roman" w:eastAsia="Times New Roman" w:hint="default"/>
          <w:spacing w:val="-7"/>
        </w:rPr>
        <w:t>1 </w:t>
      </w:r>
      <w:r>
        <w:rPr>
          <w:rFonts w:ascii="Times New Roman" w:hAnsi="Times New Roman" w:cs="Times New Roman" w:eastAsia="Times New Roman" w:hint="default"/>
          <w:spacing w:val="30"/>
        </w:rPr>
        <w:t> </w:t>
      </w:r>
      <w:r>
        <w:rPr>
          <w:spacing w:val="-4"/>
        </w:rPr>
        <w:t>家为教育图书出版社，负责教育类图书的研发及出版；</w:t>
      </w:r>
    </w:p>
    <w:p>
      <w:pPr>
        <w:pStyle w:val="BodyText"/>
        <w:spacing w:line="336" w:lineRule="auto" w:before="26"/>
        <w:ind w:left="136" w:right="10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家数字出版单位；</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家期刊社和</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家报社。各出版单位围绕自身出版专业定位，组织策划选题，</w:t>
      </w:r>
      <w:r>
        <w:rPr>
          <w:w w:val="100"/>
        </w:rPr>
        <w:t> </w:t>
      </w:r>
      <w:r>
        <w:rPr/>
        <w:t>按出版流程完成各类别产品的规范出版，并对外销售。</w:t>
      </w:r>
    </w:p>
    <w:p>
      <w:pPr>
        <w:pStyle w:val="BodyText"/>
        <w:tabs>
          <w:tab w:pos="977" w:val="left" w:leader="none"/>
        </w:tabs>
        <w:spacing w:line="240" w:lineRule="auto" w:before="49"/>
        <w:ind w:left="557" w:right="101"/>
        <w:jc w:val="left"/>
      </w:pPr>
      <w:r>
        <w:rPr>
          <w:rFonts w:ascii="Times New Roman" w:hAnsi="Times New Roman" w:cs="Times New Roman" w:eastAsia="Times New Roman" w:hint="default"/>
        </w:rPr>
        <w:t>2.</w:t>
        <w:tab/>
      </w:r>
      <w:r>
        <w:rPr/>
        <w:t>阅读服务业务：包括实体门店和互联网销售业务。本集团拥有覆盖四川省的零售直营门</w:t>
      </w:r>
    </w:p>
    <w:p>
      <w:pPr>
        <w:pStyle w:val="BodyText"/>
        <w:spacing w:line="338" w:lineRule="auto" w:before="117"/>
        <w:ind w:left="136" w:right="208"/>
        <w:jc w:val="both"/>
      </w:pPr>
      <w:r>
        <w:rPr/>
        <w:t>店</w:t>
      </w:r>
      <w:r>
        <w:rPr>
          <w:spacing w:val="-40"/>
        </w:rPr>
        <w:t> </w:t>
      </w:r>
      <w:r>
        <w:rPr>
          <w:rFonts w:ascii="Times New Roman" w:hAnsi="Times New Roman" w:cs="Times New Roman" w:eastAsia="Times New Roman" w:hint="default"/>
        </w:rPr>
        <w:t>170</w:t>
      </w:r>
      <w:r>
        <w:rPr>
          <w:rFonts w:ascii="Times New Roman" w:hAnsi="Times New Roman" w:cs="Times New Roman" w:eastAsia="Times New Roman" w:hint="default"/>
          <w:spacing w:val="9"/>
        </w:rPr>
        <w:t> </w:t>
      </w:r>
      <w:r>
        <w:rPr>
          <w:spacing w:val="-5"/>
        </w:rPr>
        <w:t>余家、遍布全国大中城市的商超网点</w:t>
      </w:r>
      <w:r>
        <w:rPr>
          <w:spacing w:val="-41"/>
        </w:rPr>
        <w:t> </w:t>
      </w:r>
      <w:r>
        <w:rPr>
          <w:rFonts w:ascii="Times New Roman" w:hAnsi="Times New Roman" w:cs="Times New Roman" w:eastAsia="Times New Roman" w:hint="default"/>
        </w:rPr>
        <w:t>700</w:t>
      </w:r>
      <w:r>
        <w:rPr>
          <w:rFonts w:ascii="Times New Roman" w:hAnsi="Times New Roman" w:cs="Times New Roman" w:eastAsia="Times New Roman" w:hint="default"/>
          <w:spacing w:val="12"/>
        </w:rPr>
        <w:t> </w:t>
      </w:r>
      <w:r>
        <w:rPr>
          <w:spacing w:val="-7"/>
        </w:rPr>
        <w:t>多家，布局于四川、北京的智能阅读服务网点</w:t>
      </w:r>
      <w:r>
        <w:rPr>
          <w:spacing w:val="-40"/>
        </w:rPr>
        <w:t> </w:t>
      </w:r>
      <w:r>
        <w:rPr>
          <w:rFonts w:ascii="Times New Roman" w:hAnsi="Times New Roman" w:cs="Times New Roman" w:eastAsia="Times New Roman" w:hint="default"/>
        </w:rPr>
        <w:t>200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余处，以及</w:t>
      </w:r>
      <w:r>
        <w:rPr>
          <w:rFonts w:ascii="Times New Roman" w:hAnsi="Times New Roman" w:cs="Times New Roman" w:eastAsia="Times New Roman" w:hint="default"/>
        </w:rPr>
        <w:t>“</w:t>
      </w:r>
      <w:r>
        <w:rPr/>
        <w:t>文轩网</w:t>
      </w:r>
      <w:r>
        <w:rPr>
          <w:rFonts w:ascii="Times New Roman" w:hAnsi="Times New Roman" w:cs="Times New Roman" w:eastAsia="Times New Roman" w:hint="default"/>
        </w:rPr>
        <w:t>”“</w:t>
      </w:r>
      <w:r>
        <w:rPr/>
        <w:t>九月网</w:t>
      </w:r>
      <w:r>
        <w:rPr>
          <w:rFonts w:ascii="Times New Roman" w:hAnsi="Times New Roman" w:cs="Times New Roman" w:eastAsia="Times New Roman" w:hint="default"/>
        </w:rPr>
        <w:t>”</w:t>
      </w:r>
      <w:r>
        <w:rPr/>
        <w:t>为核心的图书互联网销售平台，为广大消费者提供多维度的阅读文</w:t>
      </w:r>
      <w:r>
        <w:rPr>
          <w:spacing w:val="-46"/>
        </w:rPr>
        <w:t> </w:t>
      </w:r>
      <w:r>
        <w:rPr>
          <w:spacing w:val="-46"/>
        </w:rPr>
      </w:r>
      <w:r>
        <w:rPr/>
        <w:t>化消费服务。</w:t>
      </w:r>
    </w:p>
    <w:p>
      <w:pPr>
        <w:pStyle w:val="BodyText"/>
        <w:spacing w:line="350" w:lineRule="auto" w:before="47"/>
        <w:ind w:left="136" w:right="208" w:firstLine="420"/>
        <w:jc w:val="both"/>
      </w:pPr>
      <w:r>
        <w:rPr>
          <w:rFonts w:ascii="Times New Roman" w:hAnsi="Times New Roman" w:cs="Times New Roman" w:eastAsia="Times New Roman" w:hint="default"/>
        </w:rPr>
        <w:t>3. </w:t>
      </w:r>
      <w:r>
        <w:rPr/>
        <w:t>教育服务业务：本集团拥有覆盖四川全省的 </w:t>
      </w:r>
      <w:r>
        <w:rPr>
          <w:rFonts w:ascii="Times New Roman" w:hAnsi="Times New Roman" w:cs="Times New Roman" w:eastAsia="Times New Roman" w:hint="default"/>
        </w:rPr>
        <w:t>128</w:t>
      </w:r>
      <w:r>
        <w:rPr>
          <w:rFonts w:ascii="Times New Roman" w:hAnsi="Times New Roman" w:cs="Times New Roman" w:eastAsia="Times New Roman" w:hint="default"/>
          <w:spacing w:val="5"/>
        </w:rPr>
        <w:t> </w:t>
      </w:r>
      <w:r>
        <w:rPr/>
        <w:t>家分公司组成的教育服务网络，主要为</w:t>
      </w:r>
      <w:r>
        <w:rPr>
          <w:w w:val="100"/>
        </w:rPr>
        <w:t> </w:t>
      </w:r>
      <w:r>
        <w:rPr>
          <w:spacing w:val="-1"/>
        </w:rPr>
        <w:t>各中小学校和师生提供教学用书、教育信息化及教育装备服务。本集团教学用书产品包括教材教</w:t>
      </w:r>
      <w:r>
        <w:rPr>
          <w:spacing w:val="-56"/>
        </w:rPr>
        <w:t> </w:t>
      </w:r>
      <w:r>
        <w:rPr>
          <w:spacing w:val="-56"/>
        </w:rPr>
      </w:r>
      <w:r>
        <w:rPr/>
        <w:t>辅；教育信息化产品包括满足教育信息化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行动计划要求的文轩智慧校园、智慧课堂及文轩云</w:t>
      </w:r>
      <w:r>
        <w:rPr>
          <w:w w:val="100"/>
        </w:rPr>
        <w:t> </w:t>
      </w:r>
      <w:r>
        <w:rPr>
          <w:spacing w:val="-1"/>
        </w:rPr>
        <w:t>平台等；教育装备产品包括实验仪器、学科教室及创客空间等。公司总部负责渠道建设和制定营</w:t>
      </w:r>
      <w:r>
        <w:rPr>
          <w:spacing w:val="-55"/>
        </w:rPr>
        <w:t> </w:t>
      </w:r>
      <w:r>
        <w:rPr>
          <w:spacing w:val="-55"/>
        </w:rPr>
      </w:r>
      <w:r>
        <w:rPr>
          <w:spacing w:val="-1"/>
        </w:rPr>
        <w:t>销策略，组织商品采购。四川省内各分公司通过接受省内各中小学的报订进行教材销售，面向学</w:t>
      </w:r>
      <w:r>
        <w:rPr>
          <w:spacing w:val="-55"/>
        </w:rPr>
        <w:t> </w:t>
      </w:r>
      <w:r>
        <w:rPr>
          <w:spacing w:val="-55"/>
        </w:rPr>
      </w:r>
      <w:r>
        <w:rPr>
          <w:spacing w:val="-1"/>
        </w:rPr>
        <w:t>生进行教辅销售，同时通过参与各级教育部门招标进行教育信息化及教育装备产品的销售。本集</w:t>
      </w:r>
      <w:r>
        <w:rPr>
          <w:spacing w:val="-55"/>
        </w:rPr>
        <w:t> </w:t>
      </w:r>
      <w:r>
        <w:rPr>
          <w:spacing w:val="-55"/>
        </w:rPr>
      </w:r>
      <w:r>
        <w:rPr/>
        <w:t>团充分发挥内容资源整合优势和销售网络优势，做精做深教育服务。</w:t>
      </w:r>
    </w:p>
    <w:p>
      <w:pPr>
        <w:pStyle w:val="BodyText"/>
        <w:spacing w:line="352" w:lineRule="auto" w:before="36"/>
        <w:ind w:left="136" w:right="208" w:firstLine="420"/>
        <w:jc w:val="both"/>
      </w:pPr>
      <w:r>
        <w:rPr>
          <w:spacing w:val="-1"/>
        </w:rPr>
        <w:t>近年来，</w:t>
      </w:r>
      <w:r>
        <w:rPr>
          <w:rFonts w:ascii="Times New Roman" w:hAnsi="Times New Roman" w:cs="Times New Roman" w:eastAsia="Times New Roman" w:hint="default"/>
          <w:spacing w:val="-1"/>
        </w:rPr>
        <w:t>“</w:t>
      </w:r>
      <w:r>
        <w:rPr>
          <w:spacing w:val="-1"/>
        </w:rPr>
        <w:t>全民阅读</w:t>
      </w:r>
      <w:r>
        <w:rPr>
          <w:rFonts w:ascii="Times New Roman" w:hAnsi="Times New Roman" w:cs="Times New Roman" w:eastAsia="Times New Roman" w:hint="default"/>
          <w:spacing w:val="-1"/>
        </w:rPr>
        <w:t>”</w:t>
      </w:r>
      <w:r>
        <w:rPr>
          <w:spacing w:val="-1"/>
        </w:rPr>
        <w:t>连续六次写入政府工作报告，国家对文化事业、文化产业的重视程度和</w:t>
      </w:r>
      <w:r>
        <w:rPr>
          <w:w w:val="100"/>
        </w:rPr>
        <w:t> </w:t>
      </w:r>
      <w:r>
        <w:rPr>
          <w:spacing w:val="-1"/>
        </w:rPr>
        <w:t>扶持力度越来越大，国务院办公厅、中宣部、财政部等发布了一系列优惠政策，在体制建设、人</w:t>
      </w:r>
      <w:r>
        <w:rPr>
          <w:spacing w:val="-55"/>
        </w:rPr>
        <w:t> </w:t>
      </w:r>
      <w:r>
        <w:rPr>
          <w:spacing w:val="-55"/>
        </w:rPr>
      </w:r>
      <w:r>
        <w:rPr>
          <w:spacing w:val="-1"/>
        </w:rPr>
        <w:t>才培养、财政税收和产业融合等多个方面给予政策支持，提振了出版传媒企业发展信心，促进文</w:t>
      </w:r>
      <w:r>
        <w:rPr>
          <w:spacing w:val="-55"/>
        </w:rPr>
        <w:t> </w:t>
      </w:r>
      <w:r>
        <w:rPr>
          <w:spacing w:val="-55"/>
        </w:rPr>
      </w:r>
      <w:r>
        <w:rPr>
          <w:spacing w:val="-1"/>
        </w:rPr>
        <w:t>化企业做强、做优、做大，深入推进了文化和出版领域的改革，使出版融合发展步伐明显加快，</w:t>
      </w:r>
      <w:r>
        <w:rPr>
          <w:spacing w:val="-55"/>
        </w:rPr>
        <w:t> </w:t>
      </w:r>
      <w:r>
        <w:rPr>
          <w:spacing w:val="-55"/>
        </w:rPr>
      </w:r>
      <w:r>
        <w:rPr/>
        <w:t>为构建全媒体出版格局奠定了基础。</w:t>
      </w:r>
    </w:p>
    <w:p>
      <w:pPr>
        <w:pStyle w:val="BodyText"/>
        <w:spacing w:line="352" w:lineRule="auto" w:before="34"/>
        <w:ind w:left="136" w:right="209" w:firstLine="420"/>
        <w:jc w:val="both"/>
      </w:pPr>
      <w:r>
        <w:rPr>
          <w:spacing w:val="-2"/>
        </w:rPr>
        <w:t>随着人民文化消费能力的提升及阅读方式的变化，阅读服务需求呈现出了数字化、网络化、</w:t>
      </w:r>
      <w:r>
        <w:rPr>
          <w:w w:val="100"/>
        </w:rPr>
        <w:t> </w:t>
      </w:r>
      <w:r>
        <w:rPr>
          <w:spacing w:val="-1"/>
        </w:rPr>
        <w:t>智能化的发展趋势和个性化、体验性、多样性的消费特征；中国书业零售市场规模稳步增长，少</w:t>
      </w:r>
      <w:r>
        <w:rPr>
          <w:spacing w:val="-55"/>
        </w:rPr>
        <w:t> </w:t>
      </w:r>
      <w:r>
        <w:rPr>
          <w:spacing w:val="-55"/>
        </w:rPr>
      </w:r>
      <w:r>
        <w:rPr>
          <w:spacing w:val="-1"/>
        </w:rPr>
        <w:t>儿出版与主题出版发展较为迅速，市场重心逐步向大众出版倾斜；实体书店转型升级速度加快，</w:t>
      </w:r>
      <w:r>
        <w:rPr>
          <w:spacing w:val="-54"/>
        </w:rPr>
        <w:t> </w:t>
      </w:r>
      <w:r>
        <w:rPr>
          <w:spacing w:val="-54"/>
        </w:rPr>
      </w:r>
      <w:r>
        <w:rPr>
          <w:spacing w:val="-1"/>
        </w:rPr>
        <w:t>线上线下融合发展纵深推进；新技术研发与应用加速推进，也为出版传媒产业调整结构、融合发</w:t>
      </w:r>
      <w:r>
        <w:rPr>
          <w:spacing w:val="-55"/>
        </w:rPr>
        <w:t> </w:t>
      </w:r>
      <w:r>
        <w:rPr>
          <w:spacing w:val="-55"/>
        </w:rPr>
      </w:r>
      <w:r>
        <w:rPr>
          <w:spacing w:val="-3"/>
        </w:rPr>
        <w:t>展、转型升级提供了强大支撑；传统出版传媒产业与互联网、人工智能、大数据、</w:t>
      </w:r>
      <w:r>
        <w:rPr>
          <w:rFonts w:ascii="Times New Roman" w:hAnsi="Times New Roman" w:cs="Times New Roman" w:eastAsia="Times New Roman" w:hint="default"/>
          <w:spacing w:val="-3"/>
        </w:rPr>
        <w:t>AR/VR </w:t>
      </w:r>
      <w:r>
        <w:rPr/>
        <w:t>等新兴</w:t>
      </w:r>
      <w:r>
        <w:rPr>
          <w:spacing w:val="-95"/>
        </w:rPr>
        <w:t> </w:t>
      </w:r>
      <w:r>
        <w:rPr>
          <w:spacing w:val="-95"/>
        </w:rPr>
      </w:r>
      <w:r>
        <w:rPr/>
        <w:t>技术融合，催生出一系列文化新业态，为新闻出版产业发展注入新的活力与动力。</w:t>
      </w:r>
    </w:p>
    <w:p>
      <w:pPr>
        <w:pStyle w:val="Heading4"/>
        <w:spacing w:line="290" w:lineRule="auto" w:before="37"/>
        <w:ind w:left="136" w:right="212"/>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5"/>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6" w:right="0"/>
        <w:jc w:val="both"/>
      </w:pPr>
      <w:r>
        <w:rPr/>
        <w:t>□适用√不适用</w:t>
      </w:r>
    </w:p>
    <w:p>
      <w:pPr>
        <w:spacing w:after="0" w:line="240" w:lineRule="auto"/>
        <w:jc w:val="both"/>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Heading4"/>
        <w:spacing w:line="240" w:lineRule="auto" w:before="36"/>
        <w:ind w:left="136" w:right="0"/>
        <w:jc w:val="left"/>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50" w:right="0" w:hanging="5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本集团作为出版发行产业链一体化经营的出版传媒企业，通过对各环节的精耕细作，协同力</w:t>
      </w:r>
    </w:p>
    <w:p>
      <w:pPr>
        <w:pStyle w:val="BodyText"/>
        <w:spacing w:line="240" w:lineRule="auto" w:before="133"/>
        <w:ind w:left="136" w:right="0"/>
        <w:jc w:val="left"/>
      </w:pPr>
      <w:r>
        <w:rPr/>
        <w:t>持续增强，运行效率明显提高，竞争力不断增强。</w:t>
      </w:r>
    </w:p>
    <w:p>
      <w:pPr>
        <w:pStyle w:val="BodyText"/>
        <w:spacing w:line="350" w:lineRule="auto" w:before="133"/>
        <w:ind w:left="136" w:right="128" w:firstLine="422"/>
        <w:jc w:val="both"/>
      </w:pPr>
      <w:r>
        <w:rPr>
          <w:rFonts w:ascii="宋体" w:hAnsi="宋体" w:cs="宋体" w:eastAsia="宋体" w:hint="default"/>
          <w:b/>
          <w:bCs/>
          <w:spacing w:val="-7"/>
        </w:rPr>
        <w:t>（一）出版能力优势</w:t>
      </w:r>
      <w:r>
        <w:rPr>
          <w:spacing w:val="-7"/>
        </w:rPr>
        <w:t>。经过三年振兴出版战略实施，本集团内容资源聚集开发能力持续提升。</w:t>
      </w:r>
      <w:r>
        <w:rPr>
          <w:w w:val="100"/>
        </w:rPr>
        <w:t> </w:t>
      </w:r>
      <w:r>
        <w:rPr>
          <w:spacing w:val="-1"/>
        </w:rPr>
        <w:t>目前与王蒙、余秋雨、冯骥才、北猫、郑春华、海宴、唐家三少等知名作家签约，并与美国企鹅</w:t>
      </w:r>
      <w:r>
        <w:rPr>
          <w:spacing w:val="-55"/>
        </w:rPr>
        <w:t> </w:t>
      </w:r>
      <w:r>
        <w:rPr>
          <w:spacing w:val="-55"/>
        </w:rPr>
      </w:r>
      <w:r>
        <w:rPr>
          <w:spacing w:val="-4"/>
        </w:rPr>
        <w:t>兰登、尼克儿童频道、英国</w:t>
      </w:r>
      <w:r>
        <w:rPr>
          <w:spacing w:val="-51"/>
        </w:rPr>
        <w:t> </w:t>
      </w:r>
      <w:r>
        <w:rPr>
          <w:rFonts w:ascii="Times New Roman" w:hAnsi="Times New Roman" w:cs="Times New Roman" w:eastAsia="Times New Roman" w:hint="default"/>
        </w:rPr>
        <w:t>DK</w:t>
      </w:r>
      <w:r>
        <w:rPr>
          <w:rFonts w:ascii="Times New Roman" w:hAnsi="Times New Roman" w:cs="Times New Roman" w:eastAsia="Times New Roman" w:hint="default"/>
          <w:spacing w:val="-1"/>
        </w:rPr>
        <w:t> </w:t>
      </w:r>
      <w:r>
        <w:rPr/>
        <w:t>公司等全球著名传媒机构进行合作，是全球知名</w:t>
      </w:r>
      <w:r>
        <w:rPr>
          <w:spacing w:val="-51"/>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spacing w:val="-4"/>
        </w:rPr>
        <w:t>汪汪队、钢铁</w:t>
      </w:r>
      <w:r>
        <w:rPr>
          <w:w w:val="100"/>
        </w:rPr>
        <w:t> </w:t>
      </w:r>
      <w:r>
        <w:rPr>
          <w:spacing w:val="-1"/>
        </w:rPr>
        <w:t>侠、蜘蛛侠、复仇者联盟等在中国的重要出版合作机构。本集团在图书市场的竞争力不断增强，</w:t>
      </w:r>
      <w:r>
        <w:rPr>
          <w:spacing w:val="-55"/>
        </w:rPr>
        <w:t> </w:t>
      </w:r>
      <w:r>
        <w:rPr>
          <w:spacing w:val="-55"/>
        </w:rPr>
      </w:r>
      <w:r>
        <w:rPr>
          <w:spacing w:val="-1"/>
        </w:rPr>
        <w:t>有市场影响力的图书品种不断增多，特别是在少儿类图书出版上形成了较强的内容品牌优势，旗</w:t>
      </w:r>
      <w:r>
        <w:rPr>
          <w:spacing w:val="-55"/>
        </w:rPr>
        <w:t> </w:t>
      </w:r>
      <w:r>
        <w:rPr>
          <w:spacing w:val="-55"/>
        </w:rPr>
      </w:r>
      <w:r>
        <w:rPr/>
        <w:t>下四川少儿出版社拥有爆款 </w:t>
      </w:r>
      <w:r>
        <w:rPr>
          <w:rFonts w:ascii="Times New Roman" w:hAnsi="Times New Roman" w:cs="Times New Roman" w:eastAsia="Times New Roman" w:hint="default"/>
        </w:rPr>
        <w:t>IP</w:t>
      </w:r>
      <w:r>
        <w:rPr>
          <w:rFonts w:ascii="Times New Roman" w:hAnsi="Times New Roman" w:cs="Times New Roman" w:eastAsia="Times New Roman" w:hint="default"/>
        </w:rPr>
        <w:t>——</w:t>
      </w:r>
      <w:r>
        <w:rPr/>
        <w:t>米小圈，多次登上开卷少儿图书全国畅销榜，累计销量超过</w:t>
      </w:r>
      <w:r>
        <w:rPr>
          <w:spacing w:val="-83"/>
        </w:rPr>
        <w:t> </w:t>
      </w:r>
      <w:r>
        <w:rPr>
          <w:spacing w:val="-83"/>
        </w:rPr>
      </w:r>
      <w:r>
        <w:rPr>
          <w:rFonts w:ascii="Times New Roman" w:hAnsi="Times New Roman" w:cs="Times New Roman" w:eastAsia="Times New Roman" w:hint="default"/>
        </w:rPr>
        <w:t>8,000 </w:t>
      </w:r>
      <w:r>
        <w:rPr>
          <w:spacing w:val="-3"/>
        </w:rPr>
        <w:t>万册。据开卷数据显示，</w:t>
      </w:r>
      <w:r>
        <w:rPr>
          <w:rFonts w:ascii="Times New Roman" w:hAnsi="Times New Roman" w:cs="Times New Roman" w:eastAsia="Times New Roman" w:hint="default"/>
          <w:spacing w:val="-3"/>
        </w:rPr>
        <w:t>2019 </w:t>
      </w:r>
      <w:r>
        <w:rPr>
          <w:spacing w:val="-3"/>
        </w:rPr>
        <w:t>年，本集团大众图书市场占有率进一步提高，在全国 </w:t>
      </w:r>
      <w:r>
        <w:rPr>
          <w:rFonts w:ascii="Times New Roman" w:hAnsi="Times New Roman" w:cs="Times New Roman" w:eastAsia="Times New Roman" w:hint="default"/>
        </w:rPr>
        <w:t>36</w:t>
      </w:r>
      <w:r>
        <w:rPr>
          <w:rFonts w:ascii="Times New Roman" w:hAnsi="Times New Roman" w:cs="Times New Roman" w:eastAsia="Times New Roman" w:hint="default"/>
          <w:spacing w:val="18"/>
        </w:rPr>
        <w:t> </w:t>
      </w:r>
      <w:r>
        <w:rPr/>
        <w:t>家出</w:t>
      </w:r>
    </w:p>
    <w:p>
      <w:pPr>
        <w:pStyle w:val="BodyText"/>
        <w:spacing w:line="240" w:lineRule="auto" w:before="10"/>
        <w:ind w:left="136" w:right="0"/>
        <w:jc w:val="left"/>
      </w:pPr>
      <w:r>
        <w:rPr/>
        <w:t>版传媒集团排名第</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位，比</w:t>
      </w:r>
      <w:r>
        <w:rPr>
          <w:spacing w:val="-53"/>
        </w:rPr>
        <w:t> </w:t>
      </w:r>
      <w:r>
        <w:rPr>
          <w:rFonts w:ascii="Times New Roman" w:hAnsi="Times New Roman" w:cs="Times New Roman" w:eastAsia="Times New Roman" w:hint="default"/>
        </w:rPr>
        <w:t>2018 </w:t>
      </w:r>
      <w:r>
        <w:rPr/>
        <w:t>年上升</w:t>
      </w:r>
      <w:r>
        <w:rPr>
          <w:spacing w:val="-55"/>
        </w:rPr>
        <w:t> </w:t>
      </w:r>
      <w:r>
        <w:rPr>
          <w:rFonts w:ascii="Times New Roman" w:hAnsi="Times New Roman" w:cs="Times New Roman" w:eastAsia="Times New Roman" w:hint="default"/>
        </w:rPr>
        <w:t>6 </w:t>
      </w:r>
      <w:r>
        <w:rPr/>
        <w:t>个位次。</w:t>
      </w:r>
    </w:p>
    <w:p>
      <w:pPr>
        <w:pStyle w:val="BodyText"/>
        <w:spacing w:line="343" w:lineRule="auto" w:before="117"/>
        <w:ind w:left="136" w:right="128" w:firstLine="422"/>
        <w:jc w:val="both"/>
      </w:pPr>
      <w:r>
        <w:rPr>
          <w:rFonts w:ascii="宋体" w:hAnsi="宋体" w:cs="宋体" w:eastAsia="宋体" w:hint="default"/>
          <w:b/>
          <w:bCs/>
          <w:spacing w:val="-1"/>
        </w:rPr>
        <w:t>（二）阅读服务能力优势</w:t>
      </w:r>
      <w:r>
        <w:rPr>
          <w:spacing w:val="-1"/>
        </w:rPr>
        <w:t>。本集团构建了以四川省为基础、辐射全国的线上线下相结合的阅</w:t>
      </w:r>
      <w:r>
        <w:rPr>
          <w:w w:val="100"/>
        </w:rPr>
        <w:t> </w:t>
      </w:r>
      <w:r>
        <w:rPr>
          <w:spacing w:val="-2"/>
        </w:rPr>
        <w:t>读服务网络体系。建立了文化</w:t>
      </w:r>
      <w:r>
        <w:rPr/>
        <w:t> </w:t>
      </w:r>
      <w:r>
        <w:rPr>
          <w:rFonts w:ascii="Times New Roman" w:hAnsi="Times New Roman" w:cs="Times New Roman" w:eastAsia="Times New Roman" w:hint="default"/>
          <w:spacing w:val="-2"/>
        </w:rPr>
        <w:t>MALL</w:t>
      </w:r>
      <w:r>
        <w:rPr>
          <w:spacing w:val="-2"/>
        </w:rPr>
        <w:t>、大中型书店、专业书店、社区书店、商超书店、智能书店</w:t>
      </w:r>
      <w:r>
        <w:rPr>
          <w:spacing w:val="-84"/>
        </w:rPr>
        <w:t> </w:t>
      </w:r>
      <w:r>
        <w:rPr>
          <w:spacing w:val="-84"/>
        </w:rPr>
      </w:r>
      <w:r>
        <w:rPr>
          <w:spacing w:val="-7"/>
          <w:w w:val="100"/>
        </w:rPr>
        <w:t>等众多业态，拥有</w:t>
      </w:r>
      <w:r>
        <w:rPr>
          <w:rFonts w:ascii="Times New Roman" w:hAnsi="Times New Roman" w:cs="Times New Roman" w:eastAsia="Times New Roman" w:hint="default"/>
          <w:spacing w:val="-7"/>
          <w:w w:val="100"/>
        </w:rPr>
        <w:t>“</w:t>
      </w:r>
      <w:r>
        <w:rPr>
          <w:spacing w:val="-7"/>
          <w:w w:val="100"/>
        </w:rPr>
        <w:t>新华文轩</w:t>
      </w:r>
      <w:r>
        <w:rPr>
          <w:rFonts w:ascii="Times New Roman" w:hAnsi="Times New Roman" w:cs="Times New Roman" w:eastAsia="Times New Roman" w:hint="default"/>
          <w:spacing w:val="-7"/>
          <w:w w:val="100"/>
        </w:rPr>
        <w:t>”“</w:t>
      </w:r>
      <w:r>
        <w:rPr>
          <w:spacing w:val="-7"/>
          <w:w w:val="100"/>
        </w:rPr>
        <w:t>轩客会</w:t>
      </w:r>
      <w:r>
        <w:rPr>
          <w:rFonts w:ascii="Times New Roman" w:hAnsi="Times New Roman" w:cs="Times New Roman" w:eastAsia="Times New Roman" w:hint="default"/>
          <w:spacing w:val="-7"/>
          <w:w w:val="100"/>
        </w:rPr>
        <w:t>”“</w:t>
      </w:r>
      <w:r>
        <w:rPr>
          <w:spacing w:val="-7"/>
          <w:w w:val="100"/>
        </w:rPr>
        <w:t>文轩</w:t>
      </w:r>
      <w:r>
        <w:rPr>
          <w:spacing w:val="-55"/>
          <w:w w:val="100"/>
        </w:rPr>
        <w:t> </w:t>
      </w:r>
      <w:r>
        <w:rPr>
          <w:rFonts w:ascii="Times New Roman" w:hAnsi="Times New Roman" w:cs="Times New Roman" w:eastAsia="Times New Roman" w:hint="default"/>
          <w:spacing w:val="-1"/>
          <w:w w:val="100"/>
        </w:rPr>
        <w:t>BOOKS”“KidsWinShare</w:t>
      </w:r>
      <w:r>
        <w:rPr>
          <w:rFonts w:ascii="Times New Roman" w:hAnsi="Times New Roman" w:cs="Times New Roman" w:eastAsia="Times New Roman" w:hint="default"/>
          <w:spacing w:val="3"/>
          <w:w w:val="100"/>
        </w:rPr>
        <w:t> </w:t>
      </w:r>
      <w:r>
        <w:rPr>
          <w:spacing w:val="-2"/>
          <w:w w:val="100"/>
        </w:rPr>
        <w:t>文轩儿童书店</w:t>
      </w:r>
      <w:r>
        <w:rPr>
          <w:rFonts w:ascii="Times New Roman" w:hAnsi="Times New Roman" w:cs="Times New Roman" w:eastAsia="Times New Roman" w:hint="default"/>
          <w:spacing w:val="-2"/>
          <w:w w:val="100"/>
        </w:rPr>
        <w:t>”“</w:t>
      </w:r>
      <w:r>
        <w:rPr>
          <w:spacing w:val="-2"/>
          <w:w w:val="100"/>
        </w:rPr>
        <w:t>读读书吧</w:t>
      </w:r>
      <w:r>
        <w:rPr>
          <w:rFonts w:ascii="Times New Roman" w:hAnsi="Times New Roman" w:cs="Times New Roman" w:eastAsia="Times New Roman" w:hint="default"/>
          <w:spacing w:val="-2"/>
          <w:w w:val="100"/>
        </w:rPr>
        <w:t>”“</w:t>
      </w:r>
      <w:r>
        <w:rPr>
          <w:spacing w:val="-2"/>
          <w:w w:val="100"/>
        </w:rPr>
        <w:t>文</w:t>
      </w:r>
      <w:r>
        <w:rPr>
          <w:spacing w:val="-98"/>
          <w:w w:val="100"/>
        </w:rPr>
        <w:t> </w:t>
      </w:r>
      <w:r>
        <w:rPr>
          <w:spacing w:val="-2"/>
        </w:rPr>
        <w:t>轩云图</w:t>
      </w:r>
      <w:r>
        <w:rPr>
          <w:rFonts w:ascii="Times New Roman" w:hAnsi="Times New Roman" w:cs="Times New Roman" w:eastAsia="Times New Roman" w:hint="default"/>
          <w:spacing w:val="-2"/>
        </w:rPr>
        <w:t>”“</w:t>
      </w:r>
      <w:r>
        <w:rPr>
          <w:spacing w:val="-2"/>
        </w:rPr>
        <w:t>文轩商超</w:t>
      </w:r>
      <w:r>
        <w:rPr>
          <w:rFonts w:ascii="Times New Roman" w:hAnsi="Times New Roman" w:cs="Times New Roman" w:eastAsia="Times New Roman" w:hint="default"/>
          <w:spacing w:val="-2"/>
        </w:rPr>
        <w:t>”</w:t>
      </w:r>
      <w:r>
        <w:rPr>
          <w:spacing w:val="-2"/>
        </w:rPr>
        <w:t>等多个实体书店品牌，</w:t>
      </w:r>
      <w:r>
        <w:rPr>
          <w:rFonts w:ascii="Times New Roman" w:hAnsi="Times New Roman" w:cs="Times New Roman" w:eastAsia="Times New Roman" w:hint="default"/>
          <w:spacing w:val="-2"/>
        </w:rPr>
        <w:t>“</w:t>
      </w:r>
      <w:r>
        <w:rPr>
          <w:spacing w:val="-2"/>
        </w:rPr>
        <w:t>文轩网</w:t>
      </w:r>
      <w:r>
        <w:rPr>
          <w:rFonts w:ascii="Times New Roman" w:hAnsi="Times New Roman" w:cs="Times New Roman" w:eastAsia="Times New Roman" w:hint="default"/>
          <w:spacing w:val="-2"/>
        </w:rPr>
        <w:t>”“</w:t>
      </w:r>
      <w:r>
        <w:rPr>
          <w:spacing w:val="-2"/>
        </w:rPr>
        <w:t>九月网</w:t>
      </w:r>
      <w:r>
        <w:rPr>
          <w:rFonts w:ascii="Times New Roman" w:hAnsi="Times New Roman" w:cs="Times New Roman" w:eastAsia="Times New Roman" w:hint="default"/>
          <w:spacing w:val="-2"/>
        </w:rPr>
        <w:t>”</w:t>
      </w:r>
      <w:r>
        <w:rPr>
          <w:spacing w:val="-2"/>
        </w:rPr>
        <w:t>出版物互联网销售平台，服务行业的</w:t>
      </w:r>
      <w:r>
        <w:rPr>
          <w:spacing w:val="-34"/>
        </w:rPr>
        <w:t> </w:t>
      </w:r>
      <w:r>
        <w:rPr>
          <w:spacing w:val="-34"/>
        </w:rPr>
      </w:r>
      <w:r>
        <w:rPr>
          <w:rFonts w:ascii="Times New Roman" w:hAnsi="Times New Roman" w:cs="Times New Roman" w:eastAsia="Times New Roman" w:hint="default"/>
        </w:rPr>
        <w:t>“</w:t>
      </w:r>
      <w:r>
        <w:rPr/>
        <w:t>出版物供应链协同服务平台</w:t>
      </w:r>
      <w:r>
        <w:rPr>
          <w:rFonts w:ascii="Times New Roman" w:hAnsi="Times New Roman" w:cs="Times New Roman" w:eastAsia="Times New Roman" w:hint="default"/>
        </w:rPr>
        <w:t>”</w:t>
      </w:r>
      <w:r>
        <w:rPr/>
        <w:t>，以及以成都、天津、无锡为中心辐射全国的</w:t>
      </w:r>
      <w:r>
        <w:rPr>
          <w:rFonts w:ascii="Times New Roman" w:hAnsi="Times New Roman" w:cs="Times New Roman" w:eastAsia="Times New Roman" w:hint="default"/>
        </w:rPr>
        <w:t>“</w:t>
      </w:r>
      <w:r>
        <w:rPr/>
        <w:t>三基地多支点</w:t>
      </w:r>
      <w:r>
        <w:rPr>
          <w:rFonts w:ascii="Times New Roman" w:hAnsi="Times New Roman" w:cs="Times New Roman" w:eastAsia="Times New Roman" w:hint="default"/>
        </w:rPr>
        <w:t>”</w:t>
      </w:r>
      <w:r>
        <w:rPr/>
        <w:t>物流</w:t>
      </w:r>
      <w:r>
        <w:rPr>
          <w:spacing w:val="-49"/>
        </w:rPr>
        <w:t> </w:t>
      </w:r>
      <w:r>
        <w:rPr>
          <w:spacing w:val="-1"/>
        </w:rPr>
        <w:t>服务体系，形成了完整、高效的图书供应链服务体系和全面的销售网络，为消费者提供便捷、舒</w:t>
      </w:r>
      <w:r>
        <w:rPr>
          <w:spacing w:val="-54"/>
        </w:rPr>
        <w:t> </w:t>
      </w:r>
      <w:r>
        <w:rPr>
          <w:spacing w:val="-54"/>
        </w:rPr>
      </w:r>
      <w:r>
        <w:rPr/>
        <w:t>适、智能和个性化的阅读服务。</w:t>
      </w:r>
    </w:p>
    <w:p>
      <w:pPr>
        <w:pStyle w:val="BodyText"/>
        <w:spacing w:line="352" w:lineRule="auto" w:before="45"/>
        <w:ind w:left="136" w:right="128" w:firstLine="422"/>
        <w:jc w:val="both"/>
      </w:pPr>
      <w:r>
        <w:rPr>
          <w:rFonts w:ascii="宋体" w:hAnsi="宋体" w:cs="宋体" w:eastAsia="宋体" w:hint="default"/>
          <w:b/>
          <w:bCs/>
          <w:spacing w:val="-7"/>
          <w:w w:val="100"/>
        </w:rPr>
        <w:t>（三）教育服务能力优势</w:t>
      </w:r>
      <w:r>
        <w:rPr>
          <w:spacing w:val="-7"/>
          <w:w w:val="100"/>
        </w:rPr>
        <w:t>。本公司是四川省唯一具备开展中小学教科书发行业务资质的企业，</w:t>
      </w:r>
      <w:r>
        <w:rPr>
          <w:w w:val="100"/>
        </w:rPr>
        <w:t> </w:t>
      </w:r>
      <w:r>
        <w:rPr>
          <w:spacing w:val="-1"/>
        </w:rPr>
        <w:t>经过多年积累和沉淀，形成了四川区域市场全品类、全覆盖、高效率的教育服务能力，并已实现</w:t>
      </w:r>
      <w:r>
        <w:rPr>
          <w:spacing w:val="-55"/>
        </w:rPr>
        <w:t> </w:t>
      </w:r>
      <w:r>
        <w:rPr>
          <w:spacing w:val="-55"/>
        </w:rPr>
      </w:r>
      <w:r>
        <w:rPr/>
        <w:t>了以客户为中心，从</w:t>
      </w:r>
      <w:r>
        <w:rPr>
          <w:rFonts w:ascii="Times New Roman" w:hAnsi="Times New Roman" w:cs="Times New Roman" w:eastAsia="Times New Roman" w:hint="default"/>
        </w:rPr>
        <w:t>“</w:t>
      </w:r>
      <w:r>
        <w:rPr/>
        <w:t>产品提供商</w:t>
      </w:r>
      <w:r>
        <w:rPr>
          <w:rFonts w:ascii="Times New Roman" w:hAnsi="Times New Roman" w:cs="Times New Roman" w:eastAsia="Times New Roman" w:hint="default"/>
        </w:rPr>
        <w:t>”</w:t>
      </w:r>
      <w:r>
        <w:rPr/>
        <w:t>向</w:t>
      </w:r>
      <w:r>
        <w:rPr>
          <w:rFonts w:ascii="Times New Roman" w:hAnsi="Times New Roman" w:cs="Times New Roman" w:eastAsia="Times New Roman" w:hint="default"/>
        </w:rPr>
        <w:t>“</w:t>
      </w:r>
      <w:r>
        <w:rPr/>
        <w:t>服务运营商</w:t>
      </w:r>
      <w:r>
        <w:rPr>
          <w:rFonts w:ascii="Times New Roman" w:hAnsi="Times New Roman" w:cs="Times New Roman" w:eastAsia="Times New Roman" w:hint="default"/>
        </w:rPr>
        <w:t>”</w:t>
      </w:r>
      <w:r>
        <w:rPr/>
        <w:t>的转型升级。本集团在全国率先开展数字教育</w:t>
      </w:r>
      <w:r>
        <w:rPr>
          <w:spacing w:val="-48"/>
        </w:rPr>
        <w:t> </w:t>
      </w:r>
      <w:r>
        <w:rPr>
          <w:spacing w:val="-48"/>
        </w:rPr>
      </w:r>
      <w:r>
        <w:rPr>
          <w:spacing w:val="-1"/>
        </w:rPr>
        <w:t>服务业务，提供数字化资源、教学软硬件和数字化学科工具等教育服务。同时，围绕学科内容和</w:t>
      </w:r>
      <w:r>
        <w:rPr>
          <w:spacing w:val="-55"/>
        </w:rPr>
        <w:t> </w:t>
      </w:r>
      <w:r>
        <w:rPr>
          <w:spacing w:val="-55"/>
        </w:rPr>
      </w:r>
      <w:r>
        <w:rPr>
          <w:spacing w:val="-1"/>
        </w:rPr>
        <w:t>课堂教学场景，开发学科专业教室和创客空间等教育装备产品。本集团不断拓展研学教育、教师</w:t>
      </w:r>
      <w:r>
        <w:rPr>
          <w:spacing w:val="-55"/>
        </w:rPr>
        <w:t> </w:t>
      </w:r>
      <w:r>
        <w:rPr>
          <w:spacing w:val="-55"/>
        </w:rPr>
      </w:r>
      <w:r>
        <w:rPr/>
        <w:t>培训服务等新业务，在区域市场具有品牌竞争优势。</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1"/>
        <w:tabs>
          <w:tab w:pos="1260" w:val="left" w:leader="none"/>
        </w:tabs>
        <w:spacing w:line="240" w:lineRule="auto"/>
        <w:ind w:right="1"/>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5"/>
        <w:rPr>
          <w:rFonts w:ascii="黑体" w:hAnsi="黑体" w:cs="黑体" w:eastAsia="黑体" w:hint="default"/>
          <w:b/>
          <w:bCs/>
          <w:sz w:val="19"/>
          <w:szCs w:val="19"/>
        </w:rPr>
      </w:pPr>
    </w:p>
    <w:p>
      <w:pPr>
        <w:pStyle w:val="Heading4"/>
        <w:spacing w:line="240" w:lineRule="auto"/>
        <w:ind w:left="136" w:right="0"/>
        <w:jc w:val="left"/>
        <w:rPr>
          <w:b w:val="0"/>
          <w:bCs w:val="0"/>
        </w:rPr>
      </w:pPr>
      <w:r>
        <w:rPr/>
        <w:t>一、经营情况讨论与分析</w:t>
      </w:r>
      <w:r>
        <w:rPr>
          <w:b w:val="0"/>
          <w:bCs w:val="0"/>
        </w:rPr>
      </w:r>
    </w:p>
    <w:p>
      <w:pPr>
        <w:pStyle w:val="BodyText"/>
        <w:spacing w:line="336" w:lineRule="auto" w:before="58"/>
        <w:ind w:left="136" w:right="128"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spacing w:val="-2"/>
        </w:rPr>
        <w:t>年，本集团坚持</w:t>
      </w:r>
      <w:r>
        <w:rPr>
          <w:rFonts w:ascii="Times New Roman" w:hAnsi="Times New Roman" w:cs="Times New Roman" w:eastAsia="Times New Roman" w:hint="default"/>
          <w:spacing w:val="-2"/>
        </w:rPr>
        <w:t>“</w:t>
      </w:r>
      <w:r>
        <w:rPr>
          <w:spacing w:val="-2"/>
        </w:rPr>
        <w:t>振兴四川出版</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振兴实体书店</w:t>
      </w:r>
      <w:r>
        <w:rPr>
          <w:rFonts w:ascii="Times New Roman" w:hAnsi="Times New Roman" w:cs="Times New Roman" w:eastAsia="Times New Roman" w:hint="default"/>
          <w:spacing w:val="-2"/>
        </w:rPr>
        <w:t>”</w:t>
      </w:r>
      <w:r>
        <w:rPr>
          <w:spacing w:val="-2"/>
        </w:rPr>
        <w:t>两大战略，采取有效举措，推动业务</w:t>
      </w:r>
      <w:r>
        <w:rPr>
          <w:w w:val="100"/>
        </w:rPr>
        <w:t> </w:t>
      </w:r>
      <w:r>
        <w:rPr/>
        <w:t>高质量发展。</w:t>
      </w:r>
    </w:p>
    <w:p>
      <w:pPr>
        <w:spacing w:line="336" w:lineRule="auto" w:before="49"/>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（一）走高质量发展之路，</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振兴四川出版</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实现新跨越</w:t>
      </w:r>
      <w:r>
        <w:rPr>
          <w:rFonts w:ascii="宋体" w:hAnsi="宋体" w:cs="宋体" w:eastAsia="宋体" w:hint="default"/>
          <w:b/>
          <w:bCs/>
          <w:w w:val="100"/>
          <w:sz w:val="21"/>
          <w:szCs w:val="21"/>
        </w:rPr>
        <w:t> </w:t>
      </w:r>
      <w:r>
        <w:rPr>
          <w:rFonts w:ascii="宋体" w:hAnsi="宋体" w:cs="宋体" w:eastAsia="宋体" w:hint="default"/>
          <w:sz w:val="21"/>
          <w:szCs w:val="21"/>
        </w:rPr>
        <w:t>本集团在</w:t>
      </w:r>
      <w:r>
        <w:rPr>
          <w:rFonts w:ascii="Times New Roman" w:hAnsi="Times New Roman" w:cs="Times New Roman" w:eastAsia="Times New Roman" w:hint="default"/>
          <w:sz w:val="21"/>
          <w:szCs w:val="21"/>
        </w:rPr>
        <w:t>“</w:t>
      </w:r>
      <w:r>
        <w:rPr>
          <w:rFonts w:ascii="宋体" w:hAnsi="宋体" w:cs="宋体" w:eastAsia="宋体" w:hint="default"/>
          <w:sz w:val="21"/>
          <w:szCs w:val="21"/>
        </w:rPr>
        <w:t>振兴四川出版</w:t>
      </w:r>
      <w:r>
        <w:rPr>
          <w:rFonts w:ascii="Times New Roman" w:hAnsi="Times New Roman" w:cs="Times New Roman" w:eastAsia="Times New Roman" w:hint="default"/>
          <w:sz w:val="21"/>
          <w:szCs w:val="21"/>
        </w:rPr>
        <w:t>”</w:t>
      </w:r>
      <w:r>
        <w:rPr>
          <w:rFonts w:ascii="宋体" w:hAnsi="宋体" w:cs="宋体" w:eastAsia="宋体" w:hint="default"/>
          <w:sz w:val="21"/>
          <w:szCs w:val="21"/>
        </w:rPr>
        <w:t>战略指引下，坚持</w:t>
      </w:r>
      <w:r>
        <w:rPr>
          <w:rFonts w:ascii="Times New Roman" w:hAnsi="Times New Roman" w:cs="Times New Roman" w:eastAsia="Times New Roman" w:hint="default"/>
          <w:sz w:val="21"/>
          <w:szCs w:val="21"/>
        </w:rPr>
        <w:t>“</w:t>
      </w:r>
      <w:r>
        <w:rPr>
          <w:rFonts w:ascii="宋体" w:hAnsi="宋体" w:cs="宋体" w:eastAsia="宋体" w:hint="default"/>
          <w:sz w:val="21"/>
          <w:szCs w:val="21"/>
        </w:rPr>
        <w:t>三精出版</w:t>
      </w:r>
      <w:r>
        <w:rPr>
          <w:rFonts w:ascii="Times New Roman" w:hAnsi="Times New Roman" w:cs="Times New Roman" w:eastAsia="Times New Roman" w:hint="default"/>
          <w:sz w:val="21"/>
          <w:szCs w:val="21"/>
        </w:rPr>
        <w:t>”</w:t>
      </w:r>
      <w:r>
        <w:rPr>
          <w:rFonts w:ascii="宋体" w:hAnsi="宋体" w:cs="宋体" w:eastAsia="宋体" w:hint="default"/>
          <w:sz w:val="21"/>
          <w:szCs w:val="21"/>
        </w:rPr>
        <w:t>理念，走高质量发展之路，通过提升</w:t>
      </w:r>
    </w:p>
    <w:p>
      <w:pPr>
        <w:pStyle w:val="BodyText"/>
        <w:spacing w:line="355" w:lineRule="auto" w:before="26"/>
        <w:ind w:left="136" w:right="123"/>
        <w:jc w:val="left"/>
        <w:rPr>
          <w:rFonts w:ascii="Times New Roman" w:hAnsi="Times New Roman" w:cs="Times New Roman" w:eastAsia="Times New Roman" w:hint="default"/>
        </w:rPr>
      </w:pPr>
      <w:r>
        <w:rPr>
          <w:spacing w:val="-1"/>
        </w:rPr>
        <w:t>自身能力、整合外部资源、打通市场关节，加强出版品牌建设，提升单品效益，出版业务实现了</w:t>
      </w:r>
      <w:r>
        <w:rPr>
          <w:spacing w:val="-54"/>
        </w:rPr>
        <w:t> </w:t>
      </w:r>
      <w:r>
        <w:rPr>
          <w:spacing w:val="-54"/>
        </w:rPr>
      </w:r>
      <w:r>
        <w:rPr/>
        <w:t>社会效益和经济效益双丰收。据开卷数据显示，</w:t>
      </w:r>
      <w:r>
        <w:rPr>
          <w:rFonts w:ascii="Times New Roman" w:hAnsi="Times New Roman" w:cs="Times New Roman" w:eastAsia="Times New Roman" w:hint="default"/>
        </w:rPr>
        <w:t>2019  </w:t>
      </w:r>
      <w:r>
        <w:rPr/>
        <w:t>年，本集团大众图书市场占有率在全国</w:t>
      </w:r>
      <w:r>
        <w:rPr>
          <w:spacing w:val="7"/>
        </w:rPr>
        <w:t> </w:t>
      </w:r>
      <w:r>
        <w:rPr>
          <w:rFonts w:ascii="Times New Roman" w:hAnsi="Times New Roman" w:cs="Times New Roman" w:eastAsia="Times New Roman" w:hint="default"/>
        </w:rPr>
        <w:t>36</w:t>
      </w:r>
    </w:p>
    <w:p>
      <w:pPr>
        <w:spacing w:after="0" w:line="355" w:lineRule="auto"/>
        <w:jc w:val="left"/>
        <w:rPr>
          <w:rFonts w:ascii="Times New Roman" w:hAnsi="Times New Roman" w:cs="Times New Roman" w:eastAsia="Times New Roman" w:hint="default"/>
        </w:rPr>
        <w:sectPr>
          <w:footerReference w:type="default" r:id="rId12"/>
          <w:pgSz w:w="11910" w:h="16840"/>
          <w:pgMar w:footer="1195" w:header="880" w:top="1120" w:bottom="1380" w:left="1140" w:right="1660"/>
        </w:sectPr>
      </w:pPr>
    </w:p>
    <w:p>
      <w:pPr>
        <w:spacing w:line="240" w:lineRule="auto" w:before="5"/>
        <w:rPr>
          <w:rFonts w:ascii="Times New Roman" w:hAnsi="Times New Roman" w:cs="Times New Roman" w:eastAsia="Times New Roman" w:hint="default"/>
          <w:sz w:val="21"/>
          <w:szCs w:val="21"/>
        </w:rPr>
      </w:pPr>
    </w:p>
    <w:p>
      <w:pPr>
        <w:pStyle w:val="BodyText"/>
        <w:spacing w:line="240" w:lineRule="auto" w:before="36"/>
        <w:ind w:left="136" w:right="101"/>
        <w:jc w:val="left"/>
      </w:pPr>
      <w:r>
        <w:rPr/>
        <w:t>家出版传媒集团排名第</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位，同比上升</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个位次；旗下四川少年儿童出版社和天地出版社分别位</w:t>
      </w:r>
    </w:p>
    <w:p>
      <w:pPr>
        <w:pStyle w:val="BodyText"/>
        <w:spacing w:line="240" w:lineRule="auto" w:before="117"/>
        <w:ind w:left="136" w:right="101"/>
        <w:jc w:val="left"/>
      </w:pPr>
      <w:r>
        <w:rPr/>
        <w:t>列全国出版社排名第</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位和第</w:t>
      </w:r>
      <w:r>
        <w:rPr>
          <w:spacing w:val="-46"/>
        </w:rPr>
        <w:t> </w:t>
      </w:r>
      <w:r>
        <w:rPr>
          <w:rFonts w:ascii="Times New Roman" w:hAnsi="Times New Roman" w:cs="Times New Roman" w:eastAsia="Times New Roman" w:hint="default"/>
        </w:rPr>
        <w:t>46</w:t>
      </w:r>
      <w:r>
        <w:rPr>
          <w:rFonts w:ascii="Times New Roman" w:hAnsi="Times New Roman" w:cs="Times New Roman" w:eastAsia="Times New Roman" w:hint="default"/>
          <w:spacing w:val="6"/>
        </w:rPr>
        <w:t> </w:t>
      </w:r>
      <w:r>
        <w:rPr/>
        <w:t>位；销售</w:t>
      </w:r>
      <w:r>
        <w:rPr>
          <w:spacing w:val="-47"/>
        </w:rPr>
        <w:t> </w:t>
      </w:r>
      <w:r>
        <w:rPr>
          <w:rFonts w:ascii="Times New Roman" w:hAnsi="Times New Roman" w:cs="Times New Roman" w:eastAsia="Times New Roman" w:hint="default"/>
        </w:rPr>
        <w:t>50</w:t>
      </w:r>
      <w:r>
        <w:rPr>
          <w:rFonts w:ascii="Times New Roman" w:hAnsi="Times New Roman" w:cs="Times New Roman" w:eastAsia="Times New Roman" w:hint="default"/>
          <w:spacing w:val="6"/>
        </w:rPr>
        <w:t> </w:t>
      </w:r>
      <w:r>
        <w:rPr/>
        <w:t>万册以上的图书比</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年增加</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t>种，</w:t>
      </w:r>
      <w:r>
        <w:rPr>
          <w:rFonts w:ascii="Times New Roman" w:hAnsi="Times New Roman" w:cs="Times New Roman" w:eastAsia="Times New Roman" w:hint="default"/>
        </w:rPr>
        <w:t>2-10</w:t>
      </w:r>
      <w:r>
        <w:rPr>
          <w:rFonts w:ascii="Times New Roman" w:hAnsi="Times New Roman" w:cs="Times New Roman" w:eastAsia="Times New Roman" w:hint="default"/>
          <w:spacing w:val="8"/>
        </w:rPr>
        <w:t> </w:t>
      </w:r>
      <w:r>
        <w:rPr/>
        <w:t>万册</w:t>
      </w:r>
    </w:p>
    <w:p>
      <w:pPr>
        <w:pStyle w:val="BodyText"/>
        <w:spacing w:line="338" w:lineRule="auto" w:before="117"/>
        <w:ind w:left="136" w:right="105"/>
        <w:jc w:val="left"/>
      </w:pPr>
      <w:r>
        <w:rPr/>
        <w:t>的图书比</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年增加</w:t>
      </w:r>
      <w:r>
        <w:rPr>
          <w:spacing w:val="-49"/>
        </w:rPr>
        <w:t> </w:t>
      </w:r>
      <w:r>
        <w:rPr>
          <w:rFonts w:ascii="Times New Roman" w:hAnsi="Times New Roman" w:cs="Times New Roman" w:eastAsia="Times New Roman" w:hint="default"/>
        </w:rPr>
        <w:t>120</w:t>
      </w:r>
      <w:r>
        <w:rPr>
          <w:rFonts w:ascii="Times New Roman" w:hAnsi="Times New Roman" w:cs="Times New Roman" w:eastAsia="Times New Roman" w:hint="default"/>
          <w:spacing w:val="1"/>
        </w:rPr>
        <w:t> </w:t>
      </w:r>
      <w:r>
        <w:rPr>
          <w:spacing w:val="-7"/>
        </w:rPr>
        <w:t>种。本年度，本集团共有</w:t>
      </w:r>
      <w:r>
        <w:rPr>
          <w:spacing w:val="-48"/>
        </w:rPr>
        <w:t> </w:t>
      </w:r>
      <w:r>
        <w:rPr>
          <w:rFonts w:ascii="Times New Roman" w:hAnsi="Times New Roman" w:cs="Times New Roman" w:eastAsia="Times New Roman" w:hint="default"/>
        </w:rPr>
        <w:t>33</w:t>
      </w:r>
      <w:r>
        <w:rPr>
          <w:rFonts w:ascii="Times New Roman" w:hAnsi="Times New Roman" w:cs="Times New Roman" w:eastAsia="Times New Roman" w:hint="default"/>
          <w:spacing w:val="4"/>
        </w:rPr>
        <w:t> </w:t>
      </w:r>
      <w:r>
        <w:rPr>
          <w:spacing w:val="-4"/>
        </w:rPr>
        <w:t>种图书入选各类国家级项目，其中</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种图</w:t>
      </w:r>
      <w:r>
        <w:rPr>
          <w:spacing w:val="-95"/>
        </w:rPr>
        <w:t> </w:t>
      </w:r>
      <w:r>
        <w:rPr/>
        <w:t>书入选</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年度国家出版基金项目，</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种图书入选民族文字出版专项资金资助项目，</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种图书入</w:t>
      </w:r>
      <w:r>
        <w:rPr>
          <w:w w:val="100"/>
        </w:rPr>
        <w:t> </w:t>
      </w:r>
      <w:r>
        <w:rPr/>
        <w:t>选国家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重点出版项目。出版</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方面，</w:t>
      </w:r>
      <w:r>
        <w:rPr>
          <w:rFonts w:ascii="Times New Roman" w:hAnsi="Times New Roman" w:cs="Times New Roman" w:eastAsia="Times New Roman" w:hint="default"/>
        </w:rPr>
        <w:t>13 </w:t>
      </w:r>
      <w:r>
        <w:rPr/>
        <w:t>个图书品种入选国家级对外出版项目，</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9"/>
          <w:w w:val="100"/>
        </w:rPr>
        <w:t>个品种获得国家级对外出版荣誉，数量创历史新高，</w:t>
      </w:r>
      <w:r>
        <w:rPr>
          <w:rFonts w:ascii="Times New Roman" w:hAnsi="Times New Roman" w:cs="Times New Roman" w:eastAsia="Times New Roman" w:hint="default"/>
          <w:spacing w:val="-9"/>
          <w:w w:val="100"/>
        </w:rPr>
        <w:t>2019</w:t>
      </w:r>
      <w:r>
        <w:rPr>
          <w:rFonts w:ascii="Times New Roman" w:hAnsi="Times New Roman" w:cs="Times New Roman" w:eastAsia="Times New Roman" w:hint="default"/>
          <w:spacing w:val="-15"/>
          <w:w w:val="100"/>
        </w:rPr>
        <w:t> </w:t>
      </w:r>
      <w:r>
        <w:rPr>
          <w:spacing w:val="-2"/>
          <w:w w:val="100"/>
        </w:rPr>
        <w:t>年输出图书版权共</w:t>
      </w:r>
      <w:r>
        <w:rPr>
          <w:spacing w:val="-67"/>
          <w:w w:val="100"/>
        </w:rPr>
        <w:t> </w:t>
      </w:r>
      <w:r>
        <w:rPr>
          <w:rFonts w:ascii="Times New Roman" w:hAnsi="Times New Roman" w:cs="Times New Roman" w:eastAsia="Times New Roman" w:hint="default"/>
          <w:spacing w:val="-1"/>
          <w:w w:val="100"/>
        </w:rPr>
        <w:t>418</w:t>
      </w:r>
      <w:r>
        <w:rPr>
          <w:rFonts w:ascii="Times New Roman" w:hAnsi="Times New Roman" w:cs="Times New Roman" w:eastAsia="Times New Roman" w:hint="default"/>
          <w:spacing w:val="-17"/>
          <w:w w:val="100"/>
        </w:rPr>
        <w:t> </w:t>
      </w:r>
      <w:r>
        <w:rPr>
          <w:spacing w:val="-19"/>
          <w:w w:val="100"/>
        </w:rPr>
        <w:t>项，同比增长</w:t>
      </w:r>
      <w:r>
        <w:rPr>
          <w:spacing w:val="-67"/>
          <w:w w:val="100"/>
        </w:rPr>
        <w:t> </w:t>
      </w:r>
      <w:r>
        <w:rPr>
          <w:rFonts w:ascii="Times New Roman" w:hAnsi="Times New Roman" w:cs="Times New Roman" w:eastAsia="Times New Roman" w:hint="default"/>
          <w:spacing w:val="-1"/>
          <w:w w:val="100"/>
        </w:rPr>
        <w:t>36%</w:t>
      </w:r>
      <w:r>
        <w:rPr>
          <w:spacing w:val="-1"/>
          <w:w w:val="100"/>
        </w:rPr>
        <w:t>，</w:t>
      </w:r>
      <w:r>
        <w:rPr>
          <w:w w:val="100"/>
        </w:rPr>
        <w:t> </w:t>
      </w:r>
      <w:r>
        <w:rPr>
          <w:spacing w:val="-1"/>
        </w:rPr>
        <w:t>本公司被国家商务部认定为</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1"/>
        </w:rPr>
        <w:t>-2020</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spacing w:val="-2"/>
        </w:rPr>
        <w:t>年国家文化出口重点企业</w:t>
      </w:r>
      <w:r>
        <w:rPr>
          <w:rFonts w:ascii="Times New Roman" w:hAnsi="Times New Roman" w:cs="Times New Roman" w:eastAsia="Times New Roman" w:hint="default"/>
          <w:spacing w:val="-2"/>
        </w:rPr>
        <w:t>”</w:t>
      </w:r>
      <w:r>
        <w:rPr>
          <w:spacing w:val="-2"/>
        </w:rPr>
        <w:t>，国际影响力不断提升。</w:t>
      </w:r>
    </w:p>
    <w:p>
      <w:pPr>
        <w:pStyle w:val="BodyText"/>
        <w:spacing w:line="340" w:lineRule="auto" w:before="24"/>
        <w:ind w:left="136" w:right="209" w:firstLine="420"/>
        <w:jc w:val="both"/>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1"/>
          <w:w w:val="100"/>
        </w:rPr>
        <w:t> </w:t>
      </w:r>
      <w:r>
        <w:rPr>
          <w:spacing w:val="-8"/>
          <w:w w:val="100"/>
        </w:rPr>
        <w:t>年，在出版融合方面，本集团立足品牌优势和内容优势，将传统媒体与新媒体深度融合。</w:t>
      </w:r>
      <w:r>
        <w:rPr>
          <w:w w:val="100"/>
        </w:rPr>
        <w:t> </w:t>
      </w:r>
      <w:r>
        <w:rPr/>
        <w:t>读者报社围绕</w:t>
      </w:r>
      <w:r>
        <w:rPr>
          <w:rFonts w:ascii="Times New Roman" w:hAnsi="Times New Roman" w:cs="Times New Roman" w:eastAsia="Times New Roman" w:hint="default"/>
        </w:rPr>
        <w:t>“</w:t>
      </w:r>
      <w:r>
        <w:rPr/>
        <w:t>熊猫文化</w:t>
      </w:r>
      <w:r>
        <w:rPr>
          <w:rFonts w:ascii="Times New Roman" w:hAnsi="Times New Roman" w:cs="Times New Roman" w:eastAsia="Times New Roman" w:hint="default"/>
        </w:rPr>
        <w:t>”“</w:t>
      </w:r>
      <w:r>
        <w:rPr/>
        <w:t>全民阅读</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智媒终端销售</w:t>
      </w:r>
      <w:r>
        <w:rPr>
          <w:rFonts w:ascii="Times New Roman" w:hAnsi="Times New Roman" w:cs="Times New Roman" w:eastAsia="Times New Roman" w:hint="default"/>
        </w:rPr>
        <w:t>”</w:t>
      </w:r>
      <w:r>
        <w:rPr/>
        <w:t>积极探索传统业务与新媒体运营的跨界合</w:t>
      </w:r>
      <w:r>
        <w:rPr>
          <w:spacing w:val="-29"/>
        </w:rPr>
        <w:t> </w:t>
      </w:r>
      <w:r>
        <w:rPr>
          <w:spacing w:val="-29"/>
        </w:rPr>
      </w:r>
      <w:r>
        <w:rPr>
          <w:spacing w:val="-1"/>
        </w:rPr>
        <w:t>作，其打造的</w:t>
      </w:r>
      <w:r>
        <w:rPr>
          <w:rFonts w:ascii="Times New Roman" w:hAnsi="Times New Roman" w:cs="Times New Roman" w:eastAsia="Times New Roman" w:hint="default"/>
          <w:spacing w:val="-1"/>
        </w:rPr>
        <w:t>“</w:t>
      </w:r>
      <w:r>
        <w:rPr>
          <w:spacing w:val="-1"/>
        </w:rPr>
        <w:t>第一读者</w:t>
      </w:r>
      <w:r>
        <w:rPr>
          <w:rFonts w:ascii="Times New Roman" w:hAnsi="Times New Roman" w:cs="Times New Roman" w:eastAsia="Times New Roman" w:hint="default"/>
          <w:spacing w:val="-1"/>
        </w:rPr>
        <w:t>”</w:t>
      </w:r>
      <w:r>
        <w:rPr>
          <w:spacing w:val="-1"/>
        </w:rPr>
        <w:t>媒体平台影响力不断提升。《出版商务周报》通过报纸、微信公众号和</w:t>
      </w:r>
      <w:r>
        <w:rPr>
          <w:spacing w:val="-25"/>
        </w:rPr>
        <w:t> </w:t>
      </w:r>
      <w:r>
        <w:rPr>
          <w:spacing w:val="-25"/>
        </w:rPr>
      </w:r>
      <w:r>
        <w:rPr>
          <w:spacing w:val="-1"/>
        </w:rPr>
        <w:t>网站向行业输出有价值的信息和内容，在清博指数监测的出版类媒体公众号中排名前列。《米小</w:t>
      </w:r>
      <w:r>
        <w:rPr>
          <w:spacing w:val="-55"/>
        </w:rPr>
        <w:t> </w:t>
      </w:r>
      <w:r>
        <w:rPr>
          <w:spacing w:val="-55"/>
        </w:rPr>
      </w:r>
      <w:r>
        <w:rPr/>
        <w:t>圈》杂志利用其品牌效应，期发行量屡创新高，月发行量超过</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万份。</w:t>
      </w:r>
    </w:p>
    <w:p>
      <w:pPr>
        <w:pStyle w:val="Heading4"/>
        <w:spacing w:line="240" w:lineRule="auto" w:before="22"/>
        <w:ind w:left="559" w:right="212"/>
        <w:jc w:val="left"/>
        <w:rPr>
          <w:b w:val="0"/>
          <w:bCs w:val="0"/>
        </w:rPr>
      </w:pPr>
      <w:r>
        <w:rPr/>
        <w:t>（二）坚持创新引领，教育服务业务实现高质量发展</w:t>
      </w:r>
      <w:r>
        <w:rPr>
          <w:b w:val="0"/>
          <w:bCs w:val="0"/>
        </w:rPr>
      </w:r>
    </w:p>
    <w:p>
      <w:pPr>
        <w:pStyle w:val="BodyText"/>
        <w:spacing w:line="350" w:lineRule="auto" w:before="133"/>
        <w:ind w:left="136" w:right="208"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spacing w:val="-3"/>
        </w:rPr>
        <w:t>年，本集团继续以客户需求为导向，以创新引领发展，不断提升产品研发能力和市场服</w:t>
      </w:r>
      <w:r>
        <w:rPr>
          <w:w w:val="100"/>
        </w:rPr>
        <w:t> </w:t>
      </w:r>
      <w:r>
        <w:rPr>
          <w:spacing w:val="-6"/>
        </w:rPr>
        <w:t>务能力，实现教育服务业务效益持续增长。教学用书方面，通过加强市场与上游出版资源的协同，</w:t>
      </w:r>
      <w:r>
        <w:rPr>
          <w:spacing w:val="-54"/>
        </w:rPr>
        <w:t> </w:t>
      </w:r>
      <w:r>
        <w:rPr>
          <w:spacing w:val="-54"/>
        </w:rPr>
      </w:r>
      <w:r>
        <w:rPr>
          <w:spacing w:val="-1"/>
        </w:rPr>
        <w:t>提升产品规划能力和产品设计能力，提高了产品质量，优化了产品结构，销售收入稳中有升。教</w:t>
      </w:r>
      <w:r>
        <w:rPr>
          <w:spacing w:val="-55"/>
        </w:rPr>
        <w:t> </w:t>
      </w:r>
      <w:r>
        <w:rPr>
          <w:spacing w:val="-55"/>
        </w:rPr>
      </w:r>
      <w:r>
        <w:rPr/>
        <w:t>学用书实现销售收入</w:t>
      </w:r>
      <w:r>
        <w:rPr>
          <w:spacing w:val="-44"/>
        </w:rPr>
        <w:t> </w:t>
      </w:r>
      <w:r>
        <w:rPr>
          <w:rFonts w:ascii="Times New Roman" w:hAnsi="Times New Roman" w:cs="Times New Roman" w:eastAsia="Times New Roman" w:hint="default"/>
        </w:rPr>
        <w:t>43.30</w:t>
      </w:r>
      <w:r>
        <w:rPr>
          <w:rFonts w:ascii="Times New Roman" w:hAnsi="Times New Roman" w:cs="Times New Roman" w:eastAsia="Times New Roman" w:hint="default"/>
          <w:spacing w:val="8"/>
        </w:rPr>
        <w:t> </w:t>
      </w:r>
      <w:r>
        <w:rPr/>
        <w:t>亿元，较上年同期增加</w:t>
      </w:r>
      <w:r>
        <w:rPr>
          <w:spacing w:val="-46"/>
        </w:rPr>
        <w:t> </w:t>
      </w:r>
      <w:r>
        <w:rPr>
          <w:rFonts w:ascii="Times New Roman" w:hAnsi="Times New Roman" w:cs="Times New Roman" w:eastAsia="Times New Roman" w:hint="default"/>
        </w:rPr>
        <w:t>3.15</w:t>
      </w:r>
      <w:r>
        <w:rPr>
          <w:rFonts w:ascii="Times New Roman" w:hAnsi="Times New Roman" w:cs="Times New Roman" w:eastAsia="Times New Roman" w:hint="default"/>
          <w:spacing w:val="8"/>
        </w:rPr>
        <w:t> </w:t>
      </w:r>
      <w:r>
        <w:rPr/>
        <w:t>亿元，增长</w:t>
      </w:r>
      <w:r>
        <w:rPr>
          <w:spacing w:val="-46"/>
        </w:rPr>
        <w:t> </w:t>
      </w:r>
      <w:r>
        <w:rPr>
          <w:rFonts w:ascii="Times New Roman" w:hAnsi="Times New Roman" w:cs="Times New Roman" w:eastAsia="Times New Roman" w:hint="default"/>
        </w:rPr>
        <w:t>7.84%</w:t>
      </w:r>
      <w:r>
        <w:rPr/>
        <w:t>。教育信息化及教育装</w:t>
      </w:r>
    </w:p>
    <w:p>
      <w:pPr>
        <w:pStyle w:val="BodyText"/>
        <w:spacing w:line="240" w:lineRule="auto" w:before="12"/>
        <w:ind w:left="136" w:right="101"/>
        <w:jc w:val="left"/>
      </w:pPr>
      <w:r>
        <w:rPr/>
        <w:t>备方面，抓住新高考改革和教育信息化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行动计划带来的市场机遇，提供学科专业教室、创客</w:t>
      </w:r>
    </w:p>
    <w:p>
      <w:pPr>
        <w:pStyle w:val="BodyText"/>
        <w:spacing w:line="338" w:lineRule="auto" w:before="117"/>
        <w:ind w:left="136" w:right="98"/>
        <w:jc w:val="left"/>
      </w:pPr>
      <w:r>
        <w:rPr>
          <w:spacing w:val="-3"/>
        </w:rPr>
        <w:t>空间、智慧校园等产品和服务</w:t>
      </w:r>
      <w:r>
        <w:rPr>
          <w:rFonts w:ascii="Times New Roman" w:hAnsi="Times New Roman" w:cs="Times New Roman" w:eastAsia="Times New Roman" w:hint="default"/>
          <w:spacing w:val="-3"/>
        </w:rPr>
        <w:t>,</w:t>
      </w:r>
      <w:r>
        <w:rPr>
          <w:spacing w:val="-3"/>
        </w:rPr>
        <w:t>本集团教育信息化和教育装备业务全年实现销售收入</w:t>
      </w:r>
      <w:r>
        <w:rPr>
          <w:spacing w:val="-40"/>
        </w:rPr>
        <w:t> </w:t>
      </w:r>
      <w:r>
        <w:rPr>
          <w:rFonts w:ascii="Times New Roman" w:hAnsi="Times New Roman" w:cs="Times New Roman" w:eastAsia="Times New Roman" w:hint="default"/>
        </w:rPr>
        <w:t>6.69</w:t>
      </w:r>
      <w:r>
        <w:rPr>
          <w:rFonts w:ascii="Times New Roman" w:hAnsi="Times New Roman" w:cs="Times New Roman" w:eastAsia="Times New Roman" w:hint="default"/>
          <w:spacing w:val="13"/>
        </w:rPr>
        <w:t> </w:t>
      </w:r>
      <w:r>
        <w:rPr>
          <w:spacing w:val="-13"/>
        </w:rPr>
        <w:t>亿元，同</w:t>
      </w:r>
      <w:r>
        <w:rPr>
          <w:spacing w:val="-72"/>
        </w:rPr>
        <w:t> </w:t>
      </w:r>
      <w:r>
        <w:rPr>
          <w:spacing w:val="-72"/>
        </w:rPr>
      </w:r>
      <w:r>
        <w:rPr/>
        <w:t>比下降</w:t>
      </w:r>
      <w:r>
        <w:rPr>
          <w:spacing w:val="-11"/>
        </w:rPr>
        <w:t> </w:t>
      </w:r>
      <w:r>
        <w:rPr>
          <w:rFonts w:ascii="Times New Roman" w:hAnsi="Times New Roman" w:cs="Times New Roman" w:eastAsia="Times New Roman" w:hint="default"/>
        </w:rPr>
        <w:t>11.59%</w:t>
      </w:r>
      <w:r>
        <w:rPr/>
        <w:t>，主要是由于教育装备业务市场规模达到一定程度后，市场整体份额缩小。同时，</w:t>
      </w:r>
      <w:r>
        <w:rPr>
          <w:w w:val="100"/>
        </w:rPr>
        <w:t> </w:t>
      </w:r>
      <w:r>
        <w:rPr/>
        <w:t>本集团不断推进渠道创新、机制创新和业务创新，提升教育服务能力。</w:t>
      </w:r>
      <w:r>
        <w:rPr>
          <w:rFonts w:ascii="Times New Roman" w:hAnsi="Times New Roman" w:cs="Times New Roman" w:eastAsia="Times New Roman" w:hint="default"/>
        </w:rPr>
        <w:t>2019 </w:t>
      </w:r>
      <w:r>
        <w:rPr/>
        <w:t>年，打造的</w:t>
      </w:r>
      <w:r>
        <w:rPr>
          <w:rFonts w:ascii="Times New Roman" w:hAnsi="Times New Roman" w:cs="Times New Roman" w:eastAsia="Times New Roman" w:hint="default"/>
        </w:rPr>
        <w:t>“</w:t>
      </w:r>
      <w:r>
        <w:rPr/>
        <w:t>优学优</w:t>
      </w:r>
      <w:r>
        <w:rPr>
          <w:spacing w:val="-86"/>
        </w:rPr>
        <w:t> </w:t>
      </w:r>
      <w:r>
        <w:rPr>
          <w:spacing w:val="-86"/>
        </w:rPr>
      </w:r>
      <w:r>
        <w:rPr/>
        <w:t>教</w:t>
      </w:r>
      <w:r>
        <w:rPr>
          <w:rFonts w:ascii="Times New Roman" w:hAnsi="Times New Roman" w:cs="Times New Roman" w:eastAsia="Times New Roman" w:hint="default"/>
        </w:rPr>
        <w:t>”</w:t>
      </w:r>
      <w:r>
        <w:rPr/>
        <w:t>线上服务平台覆盖学校</w:t>
      </w:r>
      <w:r>
        <w:rPr>
          <w:spacing w:val="-49"/>
        </w:rPr>
        <w:t> </w:t>
      </w:r>
      <w:r>
        <w:rPr>
          <w:rFonts w:ascii="Times New Roman" w:hAnsi="Times New Roman" w:cs="Times New Roman" w:eastAsia="Times New Roman" w:hint="default"/>
        </w:rPr>
        <w:t>3,171</w:t>
      </w:r>
      <w:r>
        <w:rPr>
          <w:rFonts w:ascii="Times New Roman" w:hAnsi="Times New Roman" w:cs="Times New Roman" w:eastAsia="Times New Roman" w:hint="default"/>
          <w:spacing w:val="5"/>
        </w:rPr>
        <w:t> </w:t>
      </w:r>
      <w:r>
        <w:rPr>
          <w:spacing w:val="-3"/>
        </w:rPr>
        <w:t>所，服务学生</w:t>
      </w:r>
      <w:r>
        <w:rPr>
          <w:spacing w:val="-45"/>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spacing w:val="-3"/>
        </w:rPr>
        <w:t>万人；开展研学实践教育活动</w:t>
      </w:r>
      <w:r>
        <w:rPr>
          <w:spacing w:val="-45"/>
        </w:rPr>
        <w:t> </w:t>
      </w:r>
      <w:r>
        <w:rPr>
          <w:rFonts w:ascii="Times New Roman" w:hAnsi="Times New Roman" w:cs="Times New Roman" w:eastAsia="Times New Roman" w:hint="default"/>
        </w:rPr>
        <w:t>115</w:t>
      </w:r>
      <w:r>
        <w:rPr>
          <w:rFonts w:ascii="Times New Roman" w:hAnsi="Times New Roman" w:cs="Times New Roman" w:eastAsia="Times New Roman" w:hint="default"/>
          <w:spacing w:val="5"/>
        </w:rPr>
        <w:t> </w:t>
      </w:r>
      <w:r>
        <w:rPr>
          <w:spacing w:val="-4"/>
        </w:rPr>
        <w:t>场，服务学</w:t>
      </w:r>
    </w:p>
    <w:p>
      <w:pPr>
        <w:pStyle w:val="BodyText"/>
        <w:spacing w:line="240" w:lineRule="auto" w:before="22"/>
        <w:ind w:left="136" w:right="101"/>
        <w:jc w:val="left"/>
      </w:pPr>
      <w:r>
        <w:rPr/>
        <w:t>生</w:t>
      </w:r>
      <w:r>
        <w:rPr>
          <w:spacing w:val="-40"/>
        </w:rPr>
        <w:t> </w:t>
      </w:r>
      <w:r>
        <w:rPr>
          <w:rFonts w:ascii="Times New Roman" w:hAnsi="Times New Roman" w:cs="Times New Roman" w:eastAsia="Times New Roman" w:hint="default"/>
        </w:rPr>
        <w:t>9,778</w:t>
      </w:r>
      <w:r>
        <w:rPr>
          <w:rFonts w:ascii="Times New Roman" w:hAnsi="Times New Roman" w:cs="Times New Roman" w:eastAsia="Times New Roman" w:hint="default"/>
          <w:spacing w:val="9"/>
        </w:rPr>
        <w:t> </w:t>
      </w:r>
      <w:r>
        <w:rPr/>
        <w:t>人次，实现教师培训项目</w:t>
      </w:r>
      <w:r>
        <w:rPr>
          <w:spacing w:val="-40"/>
        </w:rPr>
        <w:t> </w:t>
      </w:r>
      <w:r>
        <w:rPr>
          <w:rFonts w:ascii="Times New Roman" w:hAnsi="Times New Roman" w:cs="Times New Roman" w:eastAsia="Times New Roman" w:hint="default"/>
        </w:rPr>
        <w:t>184</w:t>
      </w:r>
      <w:r>
        <w:rPr>
          <w:rFonts w:ascii="Times New Roman" w:hAnsi="Times New Roman" w:cs="Times New Roman" w:eastAsia="Times New Roman" w:hint="default"/>
          <w:spacing w:val="9"/>
        </w:rPr>
        <w:t> </w:t>
      </w:r>
      <w:r>
        <w:rPr/>
        <w:t>个，培训教师</w:t>
      </w:r>
      <w:r>
        <w:rPr>
          <w:spacing w:val="-41"/>
        </w:rPr>
        <w:t> </w:t>
      </w:r>
      <w:r>
        <w:rPr>
          <w:rFonts w:ascii="Times New Roman" w:hAnsi="Times New Roman" w:cs="Times New Roman" w:eastAsia="Times New Roman" w:hint="default"/>
        </w:rPr>
        <w:t>5.2</w:t>
      </w:r>
      <w:r>
        <w:rPr>
          <w:rFonts w:ascii="Times New Roman" w:hAnsi="Times New Roman" w:cs="Times New Roman" w:eastAsia="Times New Roman" w:hint="default"/>
          <w:spacing w:val="12"/>
        </w:rPr>
        <w:t> </w:t>
      </w:r>
      <w:r>
        <w:rPr/>
        <w:t>万余人次。</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w:t>
      </w:r>
      <w:r>
        <w:rPr/>
        <w:t>一木环保</w:t>
      </w:r>
      <w:r>
        <w:rPr>
          <w:rFonts w:ascii="Times New Roman" w:hAnsi="Times New Roman" w:cs="Times New Roman" w:eastAsia="Times New Roman" w:hint="default"/>
        </w:rPr>
        <w:t>”</w:t>
      </w:r>
      <w:r>
        <w:rPr/>
        <w:t>公益行</w:t>
      </w:r>
    </w:p>
    <w:p>
      <w:pPr>
        <w:pStyle w:val="BodyText"/>
        <w:spacing w:line="345" w:lineRule="auto" w:before="117"/>
        <w:ind w:left="136" w:right="208"/>
        <w:jc w:val="both"/>
      </w:pPr>
      <w:r>
        <w:rPr/>
        <w:t>动全面启动，覆盖四川省</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个市</w:t>
      </w:r>
      <w:r>
        <w:rPr>
          <w:spacing w:val="-50"/>
        </w:rPr>
        <w:t> </w:t>
      </w:r>
      <w:r>
        <w:rPr>
          <w:rFonts w:ascii="Times New Roman" w:hAnsi="Times New Roman" w:cs="Times New Roman" w:eastAsia="Times New Roman" w:hint="default"/>
        </w:rPr>
        <w:t>133</w:t>
      </w:r>
      <w:r>
        <w:rPr>
          <w:rFonts w:ascii="Times New Roman" w:hAnsi="Times New Roman" w:cs="Times New Roman" w:eastAsia="Times New Roman" w:hint="default"/>
          <w:spacing w:val="1"/>
        </w:rPr>
        <w:t> </w:t>
      </w:r>
      <w:r>
        <w:rPr/>
        <w:t>县</w:t>
      </w:r>
      <w:r>
        <w:rPr>
          <w:rFonts w:ascii="Times New Roman" w:hAnsi="Times New Roman" w:cs="Times New Roman" w:eastAsia="Times New Roman" w:hint="default"/>
        </w:rPr>
        <w:t>(</w:t>
      </w:r>
      <w:r>
        <w:rPr/>
        <w:t>区</w:t>
      </w:r>
      <w:r>
        <w:rPr>
          <w:rFonts w:ascii="Times New Roman" w:hAnsi="Times New Roman" w:cs="Times New Roman" w:eastAsia="Times New Roman" w:hint="default"/>
        </w:rPr>
        <w:t>)</w:t>
      </w:r>
      <w:r>
        <w:rPr/>
        <w:t>，共开展主题活动</w:t>
      </w:r>
      <w:r>
        <w:rPr>
          <w:spacing w:val="-50"/>
        </w:rPr>
        <w:t> </w:t>
      </w:r>
      <w:r>
        <w:rPr>
          <w:rFonts w:ascii="Times New Roman" w:hAnsi="Times New Roman" w:cs="Times New Roman" w:eastAsia="Times New Roman" w:hint="default"/>
        </w:rPr>
        <w:t>600</w:t>
      </w:r>
      <w:r>
        <w:rPr>
          <w:rFonts w:ascii="Times New Roman" w:hAnsi="Times New Roman" w:cs="Times New Roman" w:eastAsia="Times New Roman" w:hint="default"/>
          <w:spacing w:val="3"/>
        </w:rPr>
        <w:t> </w:t>
      </w:r>
      <w:r>
        <w:rPr/>
        <w:t>余场，回收废旧书本</w:t>
      </w:r>
      <w:r>
        <w:rPr>
          <w:spacing w:val="-50"/>
        </w:rPr>
        <w:t> </w:t>
      </w:r>
      <w:r>
        <w:rPr>
          <w:rFonts w:ascii="Times New Roman" w:hAnsi="Times New Roman" w:cs="Times New Roman" w:eastAsia="Times New Roman" w:hint="default"/>
        </w:rPr>
        <w:t>3,832.29</w:t>
      </w:r>
      <w:r>
        <w:rPr>
          <w:rFonts w:ascii="Times New Roman" w:hAnsi="Times New Roman" w:cs="Times New Roman" w:eastAsia="Times New Roman" w:hint="default"/>
          <w:w w:val="100"/>
        </w:rPr>
        <w:t> </w:t>
      </w:r>
      <w:r>
        <w:rPr>
          <w:spacing w:val="-1"/>
        </w:rPr>
        <w:t>吨，将废旧书本交由纸张生产企业循环利用再生产，并将所得用于中小学环保教育和教育扶贫公</w:t>
      </w:r>
      <w:r>
        <w:rPr>
          <w:spacing w:val="-54"/>
        </w:rPr>
        <w:t> </w:t>
      </w:r>
      <w:r>
        <w:rPr>
          <w:spacing w:val="-54"/>
        </w:rPr>
      </w:r>
      <w:r>
        <w:rPr/>
        <w:t>益事业。</w:t>
      </w:r>
    </w:p>
    <w:p>
      <w:pPr>
        <w:pStyle w:val="Heading4"/>
        <w:spacing w:line="240" w:lineRule="auto" w:before="43"/>
        <w:ind w:left="559" w:right="212"/>
        <w:jc w:val="left"/>
        <w:rPr>
          <w:b w:val="0"/>
          <w:bCs w:val="0"/>
        </w:rPr>
      </w:pPr>
      <w:r>
        <w:rPr/>
        <w:t>（三）提升供应链服务能力，互联网业务保持稳步增长</w:t>
      </w:r>
      <w:r>
        <w:rPr>
          <w:b w:val="0"/>
          <w:bCs w:val="0"/>
        </w:rPr>
      </w:r>
    </w:p>
    <w:p>
      <w:pPr>
        <w:pStyle w:val="BodyText"/>
        <w:spacing w:line="352" w:lineRule="auto" w:before="133"/>
        <w:ind w:left="136" w:right="97" w:firstLine="42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年，本集团继续加强商品组织、销售组织、物流组织等能力建设，取得了良好的成效。</w:t>
      </w:r>
      <w:r>
        <w:rPr>
          <w:w w:val="100"/>
        </w:rPr>
        <w:t> </w:t>
      </w:r>
      <w:r>
        <w:rPr/>
        <w:t>在商品组织方面，建立了适应不同渠道的采供体系，统筹上下游营销，提升供应商产品的销售规</w:t>
      </w:r>
      <w:r>
        <w:rPr>
          <w:spacing w:val="-96"/>
        </w:rPr>
        <w:t> </w:t>
      </w:r>
      <w:r>
        <w:rPr>
          <w:spacing w:val="-96"/>
        </w:rPr>
      </w:r>
      <w:r>
        <w:rPr/>
        <w:t>模，加大了产品供应方面的议价能力；在销售组织方面，在巩固原有渠道和市场地位的基础上，</w:t>
      </w:r>
      <w:r>
        <w:rPr>
          <w:spacing w:val="-97"/>
        </w:rPr>
        <w:t> </w:t>
      </w:r>
      <w:r>
        <w:rPr>
          <w:spacing w:val="-97"/>
        </w:rPr>
      </w:r>
      <w:r>
        <w:rPr/>
        <w:t>积极拓展拼多多等新兴线上渠道，取得了良好开端，与此同时，通过扩大行业供应链服务区域，</w:t>
      </w:r>
      <w:r>
        <w:rPr>
          <w:spacing w:val="-97"/>
        </w:rPr>
        <w:t> </w:t>
      </w:r>
      <w:r>
        <w:rPr>
          <w:spacing w:val="-97"/>
        </w:rPr>
      </w:r>
      <w:r>
        <w:rPr/>
        <w:t>增加用户数量，完善服务范围，提升服务能力，得到了客户广泛认可，巩固了本集团作为国内主</w:t>
      </w:r>
      <w:r>
        <w:rPr>
          <w:spacing w:val="-97"/>
        </w:rPr>
        <w:t> </w:t>
      </w:r>
      <w:r>
        <w:rPr>
          <w:spacing w:val="-97"/>
        </w:rPr>
      </w:r>
      <w:r>
        <w:rPr/>
        <w:t>要出版物互联网销售商的地位；在物流组织方面，通过整合物流配送资源，优化作业流程和信息</w:t>
      </w:r>
      <w:r>
        <w:rPr>
          <w:spacing w:val="-97"/>
        </w:rPr>
        <w:t> </w:t>
      </w:r>
      <w:r>
        <w:rPr>
          <w:spacing w:val="-97"/>
        </w:rPr>
      </w:r>
      <w:r>
        <w:rPr/>
        <w:t>技术，提高了物流服务效率，降低了配送成本。</w:t>
      </w:r>
      <w:r>
        <w:rPr>
          <w:rFonts w:ascii="Times New Roman" w:hAnsi="Times New Roman" w:cs="Times New Roman" w:eastAsia="Times New Roman" w:hint="default"/>
        </w:rPr>
        <w:t>2019 </w:t>
      </w:r>
      <w:r>
        <w:rPr>
          <w:rFonts w:ascii="Times New Roman" w:hAnsi="Times New Roman" w:cs="Times New Roman" w:eastAsia="Times New Roman" w:hint="default"/>
          <w:spacing w:val="8"/>
        </w:rPr>
        <w:t> </w:t>
      </w:r>
      <w:r>
        <w:rPr/>
        <w:t>年，本集团互联网销售业务收入稳步增长，</w:t>
      </w:r>
    </w:p>
    <w:p>
      <w:pPr>
        <w:spacing w:after="0" w:line="352" w:lineRule="auto"/>
        <w:jc w:val="left"/>
        <w:sectPr>
          <w:footerReference w:type="default" r:id="rId13"/>
          <w:pgSz w:w="11910" w:h="16840"/>
          <w:pgMar w:footer="1195" w:header="880" w:top="1120" w:bottom="1380" w:left="1140" w:right="1580"/>
          <w:pgNumType w:start="11"/>
        </w:sectPr>
      </w:pPr>
    </w:p>
    <w:p>
      <w:pPr>
        <w:spacing w:line="240" w:lineRule="auto" w:before="11"/>
        <w:rPr>
          <w:rFonts w:ascii="宋体" w:hAnsi="宋体" w:cs="宋体" w:eastAsia="宋体" w:hint="default"/>
          <w:sz w:val="18"/>
          <w:szCs w:val="18"/>
        </w:rPr>
      </w:pPr>
    </w:p>
    <w:p>
      <w:pPr>
        <w:pStyle w:val="BodyText"/>
        <w:spacing w:line="240" w:lineRule="auto" w:before="36"/>
        <w:ind w:left="136" w:right="0"/>
        <w:jc w:val="both"/>
      </w:pPr>
      <w:r>
        <w:rPr/>
        <w:t>效益明显提升，实现销售收入</w:t>
      </w:r>
      <w:r>
        <w:rPr>
          <w:spacing w:val="-52"/>
        </w:rPr>
        <w:t> </w:t>
      </w:r>
      <w:r>
        <w:rPr>
          <w:rFonts w:ascii="Times New Roman" w:hAnsi="Times New Roman" w:cs="Times New Roman" w:eastAsia="Times New Roman" w:hint="default"/>
        </w:rPr>
        <w:t>14.68</w:t>
      </w:r>
      <w:r>
        <w:rPr>
          <w:rFonts w:ascii="Times New Roman" w:hAnsi="Times New Roman" w:cs="Times New Roman" w:eastAsia="Times New Roman" w:hint="default"/>
          <w:spacing w:val="-3"/>
        </w:rPr>
        <w:t> </w:t>
      </w:r>
      <w:r>
        <w:rPr/>
        <w:t>亿元，同比增长</w:t>
      </w:r>
      <w:r>
        <w:rPr>
          <w:spacing w:val="-53"/>
        </w:rPr>
        <w:t> </w:t>
      </w:r>
      <w:r>
        <w:rPr>
          <w:rFonts w:ascii="Times New Roman" w:hAnsi="Times New Roman" w:cs="Times New Roman" w:eastAsia="Times New Roman" w:hint="default"/>
        </w:rPr>
        <w:t>15.91%</w:t>
      </w:r>
      <w:r>
        <w:rPr/>
        <w:t>。</w:t>
      </w:r>
    </w:p>
    <w:p>
      <w:pPr>
        <w:pStyle w:val="Heading4"/>
        <w:spacing w:line="240" w:lineRule="auto" w:before="117"/>
        <w:ind w:left="559" w:right="212"/>
        <w:jc w:val="left"/>
        <w:rPr>
          <w:b w:val="0"/>
          <w:bCs w:val="0"/>
        </w:rPr>
      </w:pPr>
      <w:r>
        <w:rPr/>
        <w:t>（四）振兴实体书店，提升阅读服务能力</w:t>
      </w:r>
      <w:r>
        <w:rPr>
          <w:b w:val="0"/>
          <w:bCs w:val="0"/>
        </w:rPr>
      </w:r>
    </w:p>
    <w:p>
      <w:pPr>
        <w:pStyle w:val="BodyText"/>
        <w:spacing w:line="348" w:lineRule="auto" w:before="133"/>
        <w:ind w:left="136" w:right="101" w:firstLine="42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1"/>
        </w:rPr>
        <w:t> </w:t>
      </w:r>
      <w:r>
        <w:rPr/>
        <w:t>年，本集团继续实施</w:t>
      </w:r>
      <w:r>
        <w:rPr>
          <w:rFonts w:ascii="Times New Roman" w:hAnsi="Times New Roman" w:cs="Times New Roman" w:eastAsia="Times New Roman" w:hint="default"/>
        </w:rPr>
        <w:t>“</w:t>
      </w:r>
      <w:r>
        <w:rPr/>
        <w:t>多品牌建设、多模式发展、多团队运营</w:t>
      </w:r>
      <w:r>
        <w:rPr>
          <w:rFonts w:ascii="Times New Roman" w:hAnsi="Times New Roman" w:cs="Times New Roman" w:eastAsia="Times New Roman" w:hint="default"/>
        </w:rPr>
        <w:t>”</w:t>
      </w:r>
      <w:r>
        <w:rPr/>
        <w:t>发展策略，打造多品牌、</w:t>
      </w:r>
      <w:r>
        <w:rPr>
          <w:w w:val="100"/>
        </w:rPr>
        <w:t> </w:t>
      </w:r>
      <w:r>
        <w:rPr/>
        <w:t>多业态的现代阅读服务网络体系，强化经营理念，强化利润导向，提升实体书店阅读服务能力和</w:t>
      </w:r>
      <w:r>
        <w:rPr>
          <w:spacing w:val="-97"/>
        </w:rPr>
        <w:t> </w:t>
      </w:r>
      <w:r>
        <w:rPr>
          <w:spacing w:val="-97"/>
        </w:rPr>
      </w:r>
      <w:r>
        <w:rPr/>
        <w:t>经营能力。一是持续完善实体书店网点布局，夯实多品牌发展格局。年内新开、升级改造门店共</w:t>
      </w:r>
      <w:r>
        <w:rPr>
          <w:spacing w:val="-97"/>
        </w:rPr>
        <w:t> </w:t>
      </w:r>
      <w:r>
        <w:rPr>
          <w:spacing w:val="-97"/>
        </w:rPr>
      </w:r>
      <w:r>
        <w:rPr/>
        <w:t>计</w:t>
      </w:r>
      <w:r>
        <w:rPr>
          <w:spacing w:val="-43"/>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spacing w:val="-4"/>
        </w:rPr>
        <w:t>家，面积</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3"/>
        </w:rPr>
        <w:t>万多平方米。其中“</w:t>
      </w:r>
      <w:r>
        <w:rPr>
          <w:rFonts w:ascii="Times New Roman" w:hAnsi="Times New Roman" w:cs="Times New Roman" w:eastAsia="Times New Roman" w:hint="default"/>
          <w:spacing w:val="-3"/>
        </w:rPr>
        <w:t>KidsWinShare</w:t>
      </w:r>
      <w:r>
        <w:rPr>
          <w:rFonts w:ascii="Times New Roman" w:hAnsi="Times New Roman" w:cs="Times New Roman" w:eastAsia="Times New Roman" w:hint="default"/>
          <w:spacing w:val="7"/>
        </w:rPr>
        <w:t> </w:t>
      </w:r>
      <w:r>
        <w:rPr>
          <w:spacing w:val="-3"/>
        </w:rPr>
        <w:t>文轩儿童书店”环球中心店提供“分龄分级</w:t>
      </w:r>
      <w:r>
        <w:rPr>
          <w:spacing w:val="-84"/>
        </w:rPr>
        <w:t> </w:t>
      </w:r>
      <w:r>
        <w:rPr>
          <w:spacing w:val="-84"/>
        </w:rPr>
      </w:r>
      <w:r>
        <w:rPr/>
        <w:t>阅读服务＋儿童亲子社交体验”的现代阅读服务，提升了专业书店品牌影响力。二是加强商品组</w:t>
      </w:r>
      <w:r>
        <w:rPr>
          <w:spacing w:val="-97"/>
        </w:rPr>
        <w:t> </w:t>
      </w:r>
      <w:r>
        <w:rPr>
          <w:spacing w:val="-97"/>
        </w:rPr>
      </w:r>
      <w:r>
        <w:rPr>
          <w:spacing w:val="-6"/>
          <w:w w:val="100"/>
        </w:rPr>
        <w:t>织，优化商品结构，提升经营能力，围绕“重点营销季节、重点供应商、重点单品”，扩大销售规</w:t>
      </w:r>
      <w:r>
        <w:rPr>
          <w:w w:val="100"/>
        </w:rPr>
        <w:t> </w:t>
      </w:r>
      <w:r>
        <w:rPr>
          <w:spacing w:val="-3"/>
        </w:rPr>
        <w:t>模。三是继续发挥主渠道优势，做好时政读物发行。</w:t>
      </w:r>
      <w:r>
        <w:rPr>
          <w:rFonts w:ascii="Times New Roman" w:hAnsi="Times New Roman" w:cs="Times New Roman" w:eastAsia="Times New Roman" w:hint="default"/>
          <w:spacing w:val="-3"/>
        </w:rPr>
        <w:t>2019 </w:t>
      </w:r>
      <w:r>
        <w:rPr/>
        <w:t>年，本集团图书零售业务实现销售收入</w:t>
      </w:r>
      <w:r>
        <w:rPr>
          <w:spacing w:val="-74"/>
        </w:rPr>
        <w:t> </w:t>
      </w:r>
      <w:r>
        <w:rPr>
          <w:spacing w:val="-74"/>
        </w:rPr>
      </w:r>
      <w:r>
        <w:rPr>
          <w:rFonts w:ascii="Times New Roman" w:hAnsi="Times New Roman" w:cs="Times New Roman" w:eastAsia="Times New Roman" w:hint="default"/>
        </w:rPr>
        <w:t>6.92 </w:t>
      </w:r>
      <w:r>
        <w:rPr/>
        <w:t>亿元，与去年同期相比增长</w:t>
      </w:r>
      <w:r>
        <w:rPr>
          <w:spacing w:val="-55"/>
        </w:rPr>
        <w:t> </w:t>
      </w:r>
      <w:r>
        <w:rPr>
          <w:rFonts w:ascii="Times New Roman" w:hAnsi="Times New Roman" w:cs="Times New Roman" w:eastAsia="Times New Roman" w:hint="default"/>
        </w:rPr>
        <w:t>4.55%</w:t>
      </w:r>
      <w:r>
        <w:rPr/>
        <w:t>。</w:t>
      </w:r>
    </w:p>
    <w:p>
      <w:pPr>
        <w:spacing w:line="355" w:lineRule="auto" w:before="12"/>
        <w:ind w:left="557" w:right="212" w:firstLine="2"/>
        <w:jc w:val="left"/>
        <w:rPr>
          <w:rFonts w:ascii="宋体" w:hAnsi="宋体" w:cs="宋体" w:eastAsia="宋体" w:hint="default"/>
          <w:sz w:val="21"/>
          <w:szCs w:val="21"/>
        </w:rPr>
      </w:pPr>
      <w:r>
        <w:rPr>
          <w:rFonts w:ascii="宋体" w:hAnsi="宋体" w:cs="宋体" w:eastAsia="宋体" w:hint="default"/>
          <w:b/>
          <w:bCs/>
          <w:sz w:val="21"/>
          <w:szCs w:val="21"/>
        </w:rPr>
        <w:t>（五）加强自有物流服务能力建设，不断拓展第三方物流业务</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本集团以服务于市场、服务于客户为宗旨，继续加强物流经营管理，提高物流服务质量和效</w:t>
      </w:r>
    </w:p>
    <w:p>
      <w:pPr>
        <w:pStyle w:val="BodyText"/>
        <w:spacing w:line="340" w:lineRule="auto" w:before="34"/>
        <w:ind w:left="136" w:right="209"/>
        <w:jc w:val="both"/>
      </w:pPr>
      <w:r>
        <w:rPr>
          <w:spacing w:val="-1"/>
        </w:rPr>
        <w:t>率，形成了仓储网络和运输网络的</w:t>
      </w:r>
      <w:r>
        <w:rPr>
          <w:rFonts w:ascii="Times New Roman" w:hAnsi="Times New Roman" w:cs="Times New Roman" w:eastAsia="Times New Roman" w:hint="default"/>
          <w:spacing w:val="-1"/>
        </w:rPr>
        <w:t>“</w:t>
      </w:r>
      <w:r>
        <w:rPr>
          <w:spacing w:val="-1"/>
        </w:rPr>
        <w:t>双网</w:t>
      </w:r>
      <w:r>
        <w:rPr>
          <w:rFonts w:ascii="Times New Roman" w:hAnsi="Times New Roman" w:cs="Times New Roman" w:eastAsia="Times New Roman" w:hint="default"/>
          <w:spacing w:val="-1"/>
        </w:rPr>
        <w:t>”</w:t>
      </w:r>
      <w:r>
        <w:rPr>
          <w:spacing w:val="-1"/>
        </w:rPr>
        <w:t>协同物流服务能力。依托互联网云计算，搭建物流仓储</w:t>
      </w:r>
      <w:r>
        <w:rPr>
          <w:spacing w:val="-26"/>
        </w:rPr>
        <w:t> </w:t>
      </w:r>
      <w:r>
        <w:rPr>
          <w:spacing w:val="-26"/>
        </w:rPr>
      </w:r>
      <w:r>
        <w:rPr>
          <w:spacing w:val="-1"/>
        </w:rPr>
        <w:t>管理系统、运输管理系统、大数据分析平台，打造基于数据云的智慧物流配送体系，实现产能和</w:t>
      </w:r>
      <w:r>
        <w:rPr>
          <w:spacing w:val="-55"/>
        </w:rPr>
        <w:t> </w:t>
      </w:r>
      <w:r>
        <w:rPr>
          <w:spacing w:val="-55"/>
        </w:rPr>
      </w:r>
      <w:r>
        <w:rPr>
          <w:spacing w:val="-3"/>
        </w:rPr>
        <w:t>效能的提升，为出版发行业务的高速发展提供有力支撑。</w:t>
      </w:r>
      <w:r>
        <w:rPr>
          <w:rFonts w:ascii="Times New Roman" w:hAnsi="Times New Roman" w:cs="Times New Roman" w:eastAsia="Times New Roman" w:hint="default"/>
          <w:spacing w:val="-3"/>
        </w:rPr>
        <w:t>2019 </w:t>
      </w:r>
      <w:r>
        <w:rPr>
          <w:spacing w:val="-3"/>
        </w:rPr>
        <w:t>年，公司自有物流流转图书总码洋</w:t>
      </w:r>
      <w:r>
        <w:rPr>
          <w:spacing w:val="-70"/>
        </w:rPr>
        <w:t> </w:t>
      </w:r>
      <w:r>
        <w:rPr>
          <w:spacing w:val="-70"/>
        </w:rPr>
      </w:r>
      <w:r>
        <w:rPr/>
        <w:t>达到</w:t>
      </w:r>
      <w:r>
        <w:rPr>
          <w:spacing w:val="-33"/>
        </w:rPr>
        <w:t> </w:t>
      </w:r>
      <w:r>
        <w:rPr>
          <w:rFonts w:ascii="Times New Roman" w:hAnsi="Times New Roman" w:cs="Times New Roman" w:eastAsia="Times New Roman" w:hint="default"/>
        </w:rPr>
        <w:t>241</w:t>
      </w:r>
      <w:r>
        <w:rPr>
          <w:rFonts w:ascii="Times New Roman" w:hAnsi="Times New Roman" w:cs="Times New Roman" w:eastAsia="Times New Roman" w:hint="default"/>
          <w:spacing w:val="19"/>
        </w:rPr>
        <w:t> </w:t>
      </w:r>
      <w:r>
        <w:rPr>
          <w:spacing w:val="-4"/>
        </w:rPr>
        <w:t>亿元，同比上升</w:t>
      </w:r>
      <w:r>
        <w:rPr>
          <w:spacing w:val="-37"/>
        </w:rPr>
        <w:t> </w:t>
      </w:r>
      <w:r>
        <w:rPr>
          <w:rFonts w:ascii="Times New Roman" w:hAnsi="Times New Roman" w:cs="Times New Roman" w:eastAsia="Times New Roman" w:hint="default"/>
          <w:spacing w:val="-3"/>
        </w:rPr>
        <w:t>10.55%</w:t>
      </w:r>
      <w:r>
        <w:rPr>
          <w:spacing w:val="-3"/>
        </w:rPr>
        <w:t>。同时进一步加强第三方物流经营管理，为重点客户，提供拓展</w:t>
      </w:r>
      <w:r>
        <w:rPr>
          <w:spacing w:val="-98"/>
        </w:rPr>
        <w:t> </w:t>
      </w:r>
      <w:r>
        <w:rPr>
          <w:spacing w:val="-98"/>
        </w:rPr>
      </w:r>
      <w:r>
        <w:rPr/>
        <w:t>仓配一体化的物流服务，</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年第三方物流收入达</w:t>
      </w:r>
      <w:r>
        <w:rPr>
          <w:spacing w:val="-56"/>
        </w:rPr>
        <w:t> </w:t>
      </w:r>
      <w:r>
        <w:rPr>
          <w:rFonts w:ascii="Times New Roman" w:hAnsi="Times New Roman" w:cs="Times New Roman" w:eastAsia="Times New Roman" w:hint="default"/>
        </w:rPr>
        <w:t>2.41</w:t>
      </w:r>
      <w:r>
        <w:rPr>
          <w:rFonts w:ascii="Times New Roman" w:hAnsi="Times New Roman" w:cs="Times New Roman" w:eastAsia="Times New Roman" w:hint="default"/>
          <w:spacing w:val="-2"/>
        </w:rPr>
        <w:t> </w:t>
      </w:r>
      <w:r>
        <w:rPr/>
        <w:t>亿元，同比增长</w:t>
      </w:r>
      <w:r>
        <w:rPr>
          <w:spacing w:val="-56"/>
        </w:rPr>
        <w:t> </w:t>
      </w:r>
      <w:r>
        <w:rPr>
          <w:rFonts w:ascii="Times New Roman" w:hAnsi="Times New Roman" w:cs="Times New Roman" w:eastAsia="Times New Roman" w:hint="default"/>
        </w:rPr>
        <w:t>36.16%</w:t>
      </w:r>
      <w:r>
        <w:rPr/>
        <w:t>。</w:t>
      </w:r>
    </w:p>
    <w:p>
      <w:pPr>
        <w:pStyle w:val="Heading4"/>
        <w:spacing w:line="240" w:lineRule="auto" w:before="22"/>
        <w:ind w:left="559" w:right="212"/>
        <w:jc w:val="left"/>
        <w:rPr>
          <w:b w:val="0"/>
          <w:bCs w:val="0"/>
        </w:rPr>
      </w:pPr>
      <w:r>
        <w:rPr/>
        <w:t>（六）利用公司品牌优势，稳步开展资本经营业务</w:t>
      </w:r>
      <w:r>
        <w:rPr>
          <w:b w:val="0"/>
          <w:bCs w:val="0"/>
        </w:rPr>
      </w:r>
    </w:p>
    <w:p>
      <w:pPr>
        <w:pStyle w:val="BodyText"/>
        <w:spacing w:line="345" w:lineRule="auto" w:before="133"/>
        <w:ind w:left="136" w:right="209"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5"/>
        </w:rPr>
        <w:t> </w:t>
      </w:r>
      <w:r>
        <w:rPr/>
        <w:t>年，本集团持续推进“实业</w:t>
      </w:r>
      <w:r>
        <w:rPr>
          <w:rFonts w:ascii="Times New Roman" w:hAnsi="Times New Roman" w:cs="Times New Roman" w:eastAsia="Times New Roman" w:hint="default"/>
        </w:rPr>
        <w:t>+</w:t>
      </w:r>
      <w:r>
        <w:rPr/>
        <w:t>资本”的协同发展，发挥“文轩投资”枢纽性资本平台和</w:t>
      </w:r>
      <w:r>
        <w:rPr>
          <w:w w:val="100"/>
        </w:rPr>
        <w:t> </w:t>
      </w:r>
      <w:r>
        <w:rPr>
          <w:spacing w:val="-1"/>
        </w:rPr>
        <w:t>市场化投融资主体的作用，以直接投资及股权投资基金等为手段，整合社会优质资源，开展资本</w:t>
      </w:r>
      <w:r>
        <w:rPr>
          <w:spacing w:val="-55"/>
        </w:rPr>
        <w:t> </w:t>
      </w:r>
      <w:r>
        <w:rPr>
          <w:spacing w:val="-55"/>
        </w:rPr>
      </w:r>
      <w:r>
        <w:rPr>
          <w:spacing w:val="-10"/>
          <w:w w:val="100"/>
        </w:rPr>
        <w:t>经营业务，已形成涵盖并购基金、创投基金等多种类型的文化产业基金集群，管理规模约</w:t>
      </w:r>
      <w:r>
        <w:rPr>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26"/>
          <w:w w:val="100"/>
        </w:rPr>
        <w:t> </w:t>
      </w:r>
      <w:r>
        <w:rPr>
          <w:spacing w:val="-1"/>
          <w:w w:val="100"/>
        </w:rPr>
        <w:t>亿元。</w:t>
      </w:r>
    </w:p>
    <w:p>
      <w:pPr>
        <w:pStyle w:val="Heading4"/>
        <w:spacing w:line="240" w:lineRule="auto" w:before="17"/>
        <w:ind w:left="559" w:right="212"/>
        <w:jc w:val="left"/>
        <w:rPr>
          <w:b w:val="0"/>
          <w:bCs w:val="0"/>
        </w:rPr>
      </w:pPr>
      <w:r>
        <w:rPr/>
        <w:t>（七）履行企业使命担当，成功举办首届天府书展</w:t>
      </w:r>
      <w:r>
        <w:rPr>
          <w:b w:val="0"/>
          <w:bCs w:val="0"/>
        </w:rPr>
      </w:r>
    </w:p>
    <w:p>
      <w:pPr>
        <w:pStyle w:val="BodyText"/>
        <w:spacing w:line="240" w:lineRule="auto" w:before="133"/>
        <w:ind w:left="557" w:right="101"/>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2"/>
        </w:rPr>
        <w:t> </w:t>
      </w:r>
      <w:r>
        <w:rPr>
          <w:spacing w:val="-2"/>
        </w:rPr>
        <w:t>年，本集团成功举办了以</w:t>
      </w:r>
      <w:r>
        <w:rPr>
          <w:rFonts w:ascii="Times New Roman" w:hAnsi="Times New Roman" w:cs="Times New Roman" w:eastAsia="Times New Roman" w:hint="default"/>
          <w:spacing w:val="-2"/>
        </w:rPr>
        <w:t>“</w:t>
      </w:r>
      <w:r>
        <w:rPr>
          <w:spacing w:val="-2"/>
        </w:rPr>
        <w:t>爱阅读，会生活</w:t>
      </w:r>
      <w:r>
        <w:rPr>
          <w:rFonts w:ascii="Times New Roman" w:hAnsi="Times New Roman" w:cs="Times New Roman" w:eastAsia="Times New Roman" w:hint="default"/>
          <w:spacing w:val="-2"/>
        </w:rPr>
        <w:t>”</w:t>
      </w:r>
      <w:r>
        <w:rPr>
          <w:spacing w:val="-2"/>
        </w:rPr>
        <w:t>为主题的首届天府书展，主会场设在成都世</w:t>
      </w:r>
    </w:p>
    <w:p>
      <w:pPr>
        <w:pStyle w:val="BodyText"/>
        <w:spacing w:line="240" w:lineRule="auto" w:before="117"/>
        <w:ind w:left="136" w:right="0"/>
        <w:jc w:val="both"/>
        <w:rPr>
          <w:rFonts w:ascii="Times New Roman" w:hAnsi="Times New Roman" w:cs="Times New Roman" w:eastAsia="Times New Roman" w:hint="default"/>
        </w:rPr>
      </w:pPr>
      <w:r>
        <w:rPr>
          <w:w w:val="100"/>
        </w:rPr>
        <w:t>纪城</w:t>
      </w:r>
      <w:r>
        <w:rPr>
          <w:spacing w:val="-3"/>
          <w:w w:val="100"/>
        </w:rPr>
        <w:t>新</w:t>
      </w:r>
      <w:r>
        <w:rPr>
          <w:w w:val="100"/>
        </w:rPr>
        <w:t>国</w:t>
      </w:r>
      <w:r>
        <w:rPr>
          <w:spacing w:val="-3"/>
          <w:w w:val="100"/>
        </w:rPr>
        <w:t>际</w:t>
      </w:r>
      <w:r>
        <w:rPr>
          <w:w w:val="100"/>
        </w:rPr>
        <w:t>会</w:t>
      </w:r>
      <w:r>
        <w:rPr>
          <w:spacing w:val="-3"/>
          <w:w w:val="100"/>
        </w:rPr>
        <w:t>展</w:t>
      </w:r>
      <w:r>
        <w:rPr>
          <w:w w:val="100"/>
        </w:rPr>
        <w:t>中</w:t>
      </w:r>
      <w:r>
        <w:rPr>
          <w:spacing w:val="-3"/>
          <w:w w:val="100"/>
        </w:rPr>
        <w:t>心</w:t>
      </w:r>
      <w:r>
        <w:rPr>
          <w:spacing w:val="-99"/>
          <w:w w:val="100"/>
        </w:rPr>
        <w:t>，</w:t>
      </w:r>
      <w:r>
        <w:rPr>
          <w:spacing w:val="-3"/>
          <w:w w:val="100"/>
        </w:rPr>
        <w:t>展场</w:t>
      </w:r>
      <w:r>
        <w:rPr>
          <w:w w:val="100"/>
        </w:rPr>
        <w:t>面积</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万</w:t>
      </w:r>
      <w:r>
        <w:rPr>
          <w:w w:val="100"/>
        </w:rPr>
        <w:t>平</w:t>
      </w:r>
      <w:r>
        <w:rPr>
          <w:spacing w:val="-3"/>
          <w:w w:val="100"/>
        </w:rPr>
        <w:t>方</w:t>
      </w:r>
      <w:r>
        <w:rPr>
          <w:w w:val="100"/>
        </w:rPr>
        <w:t>米</w:t>
      </w:r>
      <w:r>
        <w:rPr>
          <w:spacing w:val="-101"/>
          <w:w w:val="100"/>
        </w:rPr>
        <w:t>，</w:t>
      </w:r>
      <w:r>
        <w:rPr>
          <w:w w:val="100"/>
        </w:rPr>
        <w:t>同</w:t>
      </w:r>
      <w:r>
        <w:rPr>
          <w:spacing w:val="-3"/>
          <w:w w:val="100"/>
        </w:rPr>
        <w:t>时在</w:t>
      </w:r>
      <w:r>
        <w:rPr>
          <w:w w:val="100"/>
        </w:rPr>
        <w:t>全省</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个</w:t>
      </w:r>
      <w:r>
        <w:rPr>
          <w:w w:val="100"/>
        </w:rPr>
        <w:t>市</w:t>
      </w:r>
      <w:r>
        <w:rPr>
          <w:spacing w:val="-3"/>
          <w:w w:val="100"/>
        </w:rPr>
        <w:t>州</w:t>
      </w:r>
      <w:r>
        <w:rPr>
          <w:w w:val="100"/>
        </w:rPr>
        <w:t>书</w:t>
      </w:r>
      <w:r>
        <w:rPr>
          <w:spacing w:val="-3"/>
          <w:w w:val="100"/>
        </w:rPr>
        <w:t>店</w:t>
      </w:r>
      <w:r>
        <w:rPr>
          <w:w w:val="100"/>
        </w:rPr>
        <w:t>和</w:t>
      </w:r>
      <w:r>
        <w:rPr>
          <w:spacing w:val="-3"/>
          <w:w w:val="100"/>
        </w:rPr>
        <w:t>相关</w:t>
      </w:r>
      <w:r>
        <w:rPr>
          <w:w w:val="100"/>
        </w:rPr>
        <w:t>阅读</w:t>
      </w:r>
      <w:r>
        <w:rPr>
          <w:spacing w:val="-3"/>
          <w:w w:val="100"/>
        </w:rPr>
        <w:t>场</w:t>
      </w:r>
      <w:r>
        <w:rPr>
          <w:w w:val="100"/>
        </w:rPr>
        <w:t>所</w:t>
      </w:r>
      <w:r>
        <w:rPr>
          <w:spacing w:val="-3"/>
          <w:w w:val="100"/>
        </w:rPr>
        <w:t>设</w:t>
      </w:r>
      <w:r>
        <w:rPr>
          <w:w w:val="100"/>
        </w:rPr>
        <w:t>立</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w:t>
      </w:r>
    </w:p>
    <w:p>
      <w:pPr>
        <w:pStyle w:val="BodyText"/>
        <w:spacing w:line="350" w:lineRule="auto" w:before="117"/>
        <w:ind w:left="136" w:right="102"/>
        <w:jc w:val="left"/>
      </w:pPr>
      <w:r>
        <w:rPr/>
        <w:t>余个分会场，</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天时间接待读者</w:t>
      </w:r>
      <w:r>
        <w:rPr>
          <w:spacing w:val="-51"/>
        </w:rPr>
        <w:t> </w:t>
      </w:r>
      <w:r>
        <w:rPr>
          <w:rFonts w:ascii="Times New Roman" w:hAnsi="Times New Roman" w:cs="Times New Roman" w:eastAsia="Times New Roman" w:hint="default"/>
          <w:spacing w:val="-3"/>
        </w:rPr>
        <w:t>110</w:t>
      </w:r>
      <w:r>
        <w:rPr>
          <w:rFonts w:ascii="Times New Roman" w:hAnsi="Times New Roman" w:cs="Times New Roman" w:eastAsia="Times New Roman" w:hint="default"/>
          <w:spacing w:val="1"/>
        </w:rPr>
        <w:t> </w:t>
      </w:r>
      <w:r>
        <w:rPr/>
        <w:t>余万人次，开展</w:t>
      </w:r>
      <w:r>
        <w:rPr>
          <w:spacing w:val="-50"/>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余场阅读活动，销售图书</w:t>
      </w:r>
      <w:r>
        <w:rPr>
          <w:spacing w:val="-52"/>
        </w:rPr>
        <w:t> </w:t>
      </w:r>
      <w:r>
        <w:rPr>
          <w:rFonts w:ascii="Times New Roman" w:hAnsi="Times New Roman" w:cs="Times New Roman" w:eastAsia="Times New Roman" w:hint="default"/>
        </w:rPr>
        <w:t>2,992</w:t>
      </w:r>
      <w:r>
        <w:rPr>
          <w:rFonts w:ascii="Times New Roman" w:hAnsi="Times New Roman" w:cs="Times New Roman" w:eastAsia="Times New Roman" w:hint="default"/>
          <w:spacing w:val="1"/>
        </w:rPr>
        <w:t> </w:t>
      </w:r>
      <w:r>
        <w:rPr/>
        <w:t>万码洋，</w:t>
      </w:r>
      <w:r>
        <w:rPr>
          <w:w w:val="100"/>
        </w:rPr>
        <w:t> </w:t>
      </w:r>
      <w:r>
        <w:rPr>
          <w:spacing w:val="-11"/>
          <w:w w:val="100"/>
        </w:rPr>
        <w:t>成功实现了“高标准的行业盛会”、“高质量的阅读嘉年华”、“具有影响力的全国性书展”三大目</w:t>
      </w:r>
      <w:r>
        <w:rPr>
          <w:spacing w:val="-86"/>
          <w:w w:val="100"/>
        </w:rPr>
        <w:t> </w:t>
      </w:r>
      <w:r>
        <w:rPr>
          <w:spacing w:val="-86"/>
          <w:w w:val="100"/>
        </w:rPr>
      </w:r>
      <w:r>
        <w:rPr/>
        <w:t>标，极大提升了新华文轩在全国的品牌影响力，对提升成都城市形象和四川文化影响力具有重要</w:t>
      </w:r>
      <w:r>
        <w:rPr>
          <w:spacing w:val="-97"/>
        </w:rPr>
        <w:t> </w:t>
      </w:r>
      <w:r>
        <w:rPr>
          <w:spacing w:val="-97"/>
        </w:rPr>
      </w:r>
      <w:r>
        <w:rPr/>
        <w:t>意义。</w:t>
      </w:r>
    </w:p>
    <w:p>
      <w:pPr>
        <w:pStyle w:val="Heading3"/>
        <w:spacing w:line="240" w:lineRule="auto" w:before="30"/>
        <w:ind w:left="136" w:right="0"/>
        <w:jc w:val="both"/>
        <w:rPr>
          <w:rFonts w:ascii="宋体" w:hAnsi="宋体" w:cs="宋体" w:eastAsia="宋体" w:hint="default"/>
        </w:rPr>
      </w:pPr>
      <w:r>
        <w:rPr>
          <w:rFonts w:ascii="宋体"/>
        </w:rPr>
        <w:t> </w:t>
      </w:r>
    </w:p>
    <w:p>
      <w:pPr>
        <w:pStyle w:val="Heading4"/>
        <w:spacing w:line="240" w:lineRule="auto" w:before="64"/>
        <w:ind w:left="136" w:right="0"/>
        <w:jc w:val="both"/>
        <w:rPr>
          <w:b w:val="0"/>
          <w:bCs w:val="0"/>
        </w:rPr>
      </w:pPr>
      <w:r>
        <w:rPr/>
        <w:t>二、报告期内主要经营情况</w:t>
      </w:r>
      <w:r>
        <w:rPr>
          <w:b w:val="0"/>
          <w:bCs w:val="0"/>
        </w:rPr>
      </w:r>
    </w:p>
    <w:p>
      <w:pPr>
        <w:pStyle w:val="BodyText"/>
        <w:spacing w:line="240" w:lineRule="auto" w:before="56"/>
        <w:ind w:left="617" w:right="101"/>
        <w:jc w:val="left"/>
      </w:pPr>
      <w:r>
        <w:rPr>
          <w:rFonts w:ascii="Times New Roman" w:hAnsi="Times New Roman" w:cs="Times New Roman" w:eastAsia="Times New Roman" w:hint="default"/>
        </w:rPr>
        <w:t>2019 </w:t>
      </w:r>
      <w:r>
        <w:rPr>
          <w:spacing w:val="-4"/>
        </w:rPr>
        <w:t>年，公司整体经营业绩实现稳步增长。报告期内实现营业收入 </w:t>
      </w:r>
      <w:r>
        <w:rPr>
          <w:rFonts w:ascii="Times New Roman" w:hAnsi="Times New Roman" w:cs="Times New Roman" w:eastAsia="Times New Roman" w:hint="default"/>
        </w:rPr>
        <w:t>884,245.77</w:t>
      </w:r>
      <w:r>
        <w:rPr>
          <w:rFonts w:ascii="Times New Roman" w:hAnsi="Times New Roman" w:cs="Times New Roman" w:eastAsia="Times New Roman" w:hint="default"/>
          <w:spacing w:val="-8"/>
        </w:rPr>
        <w:t> </w:t>
      </w:r>
      <w:r>
        <w:rPr>
          <w:spacing w:val="-7"/>
        </w:rPr>
        <w:t>万元，同比增</w:t>
      </w:r>
    </w:p>
    <w:p>
      <w:pPr>
        <w:pStyle w:val="BodyText"/>
        <w:spacing w:line="338" w:lineRule="auto" w:before="117"/>
        <w:ind w:left="136" w:right="208"/>
        <w:jc w:val="both"/>
      </w:pPr>
      <w:r>
        <w:rPr/>
        <w:t>长</w:t>
      </w:r>
      <w:r>
        <w:rPr>
          <w:spacing w:val="-48"/>
        </w:rPr>
        <w:t> </w:t>
      </w:r>
      <w:r>
        <w:rPr>
          <w:rFonts w:ascii="Times New Roman" w:hAnsi="Times New Roman" w:cs="Times New Roman" w:eastAsia="Times New Roman" w:hint="default"/>
        </w:rPr>
        <w:t>8.01%</w:t>
      </w:r>
      <w:r>
        <w:rPr/>
        <w:t>；净利润</w:t>
      </w:r>
      <w:r>
        <w:rPr>
          <w:spacing w:val="-49"/>
        </w:rPr>
        <w:t> </w:t>
      </w:r>
      <w:r>
        <w:rPr>
          <w:rFonts w:ascii="Times New Roman" w:hAnsi="Times New Roman" w:cs="Times New Roman" w:eastAsia="Times New Roman" w:hint="default"/>
        </w:rPr>
        <w:t>112,466.52</w:t>
      </w:r>
      <w:r>
        <w:rPr>
          <w:rFonts w:ascii="Times New Roman" w:hAnsi="Times New Roman" w:cs="Times New Roman" w:eastAsia="Times New Roman" w:hint="default"/>
          <w:spacing w:val="4"/>
        </w:rPr>
        <w:t> </w:t>
      </w:r>
      <w:r>
        <w:rPr/>
        <w:t>万元，同比增长</w:t>
      </w:r>
      <w:r>
        <w:rPr>
          <w:spacing w:val="-49"/>
        </w:rPr>
        <w:t> </w:t>
      </w:r>
      <w:r>
        <w:rPr>
          <w:rFonts w:ascii="Times New Roman" w:hAnsi="Times New Roman" w:cs="Times New Roman" w:eastAsia="Times New Roman" w:hint="default"/>
        </w:rPr>
        <w:t>21.36%</w:t>
      </w:r>
      <w:r>
        <w:rPr/>
        <w:t>；归属于上市公司股东的净利润</w:t>
      </w:r>
      <w:r>
        <w:rPr>
          <w:spacing w:val="-48"/>
        </w:rPr>
        <w:t> </w:t>
      </w:r>
      <w:r>
        <w:rPr>
          <w:rFonts w:ascii="Times New Roman" w:hAnsi="Times New Roman" w:cs="Times New Roman" w:eastAsia="Times New Roman" w:hint="default"/>
        </w:rPr>
        <w:t>113,904.76</w:t>
      </w:r>
      <w:r>
        <w:rPr>
          <w:rFonts w:ascii="Times New Roman" w:hAnsi="Times New Roman" w:cs="Times New Roman" w:eastAsia="Times New Roman" w:hint="default"/>
          <w:w w:val="100"/>
        </w:rPr>
        <w:t> </w:t>
      </w:r>
      <w:r>
        <w:rPr>
          <w:spacing w:val="-4"/>
        </w:rPr>
        <w:t>万元，同比增长</w:t>
      </w:r>
      <w:r>
        <w:rPr>
          <w:spacing w:val="-57"/>
        </w:rPr>
        <w:t> </w:t>
      </w:r>
      <w:r>
        <w:rPr>
          <w:rFonts w:ascii="Times New Roman" w:hAnsi="Times New Roman" w:cs="Times New Roman" w:eastAsia="Times New Roman" w:hint="default"/>
        </w:rPr>
        <w:t>22.19%</w:t>
      </w:r>
      <w:r>
        <w:rPr/>
        <w:t>；扣除非经常性损益后的归属于上市公司股东净利润</w:t>
      </w:r>
      <w:r>
        <w:rPr>
          <w:spacing w:val="-57"/>
        </w:rPr>
        <w:t> </w:t>
      </w:r>
      <w:r>
        <w:rPr>
          <w:rFonts w:ascii="Times New Roman" w:hAnsi="Times New Roman" w:cs="Times New Roman" w:eastAsia="Times New Roman" w:hint="default"/>
        </w:rPr>
        <w:t>105,174.95</w:t>
      </w:r>
      <w:r>
        <w:rPr>
          <w:rFonts w:ascii="Times New Roman" w:hAnsi="Times New Roman" w:cs="Times New Roman" w:eastAsia="Times New Roman" w:hint="default"/>
          <w:spacing w:val="-4"/>
        </w:rPr>
        <w:t> </w:t>
      </w:r>
      <w:r>
        <w:rPr>
          <w:spacing w:val="-6"/>
        </w:rPr>
        <w:t>万元，同</w:t>
      </w:r>
      <w:r>
        <w:rPr>
          <w:w w:val="100"/>
        </w:rPr>
        <w:t> </w:t>
      </w:r>
      <w:r>
        <w:rPr/>
        <w:t>比增长</w:t>
      </w:r>
      <w:r>
        <w:rPr>
          <w:spacing w:val="7"/>
        </w:rPr>
        <w:t> </w:t>
      </w:r>
      <w:r>
        <w:rPr>
          <w:rFonts w:ascii="Times New Roman" w:hAnsi="Times New Roman" w:cs="Times New Roman" w:eastAsia="Times New Roman" w:hint="default"/>
          <w:spacing w:val="-3"/>
        </w:rPr>
        <w:t>21.23%</w:t>
      </w:r>
      <w:r>
        <w:rPr>
          <w:spacing w:val="-3"/>
        </w:rPr>
        <w:t>。经营业绩的增长主要得益于本年度图书出版、阅读服务及教育服务等业务销售增</w:t>
      </w:r>
    </w:p>
    <w:p>
      <w:pPr>
        <w:spacing w:after="0" w:line="338" w:lineRule="auto"/>
        <w:jc w:val="both"/>
        <w:sectPr>
          <w:footerReference w:type="default" r:id="rId14"/>
          <w:pgSz w:w="11910" w:h="16840"/>
          <w:pgMar w:footer="1195" w:header="880" w:top="1120" w:bottom="1380" w:left="1140" w:right="1580"/>
          <w:pgNumType w:start="12"/>
        </w:sectPr>
      </w:pPr>
    </w:p>
    <w:p>
      <w:pPr>
        <w:spacing w:line="240" w:lineRule="auto" w:before="11"/>
        <w:rPr>
          <w:rFonts w:ascii="宋体" w:hAnsi="宋体" w:cs="宋体" w:eastAsia="宋体" w:hint="default"/>
          <w:sz w:val="18"/>
          <w:szCs w:val="18"/>
        </w:rPr>
      </w:pPr>
    </w:p>
    <w:p>
      <w:pPr>
        <w:pStyle w:val="BodyText"/>
        <w:spacing w:line="357" w:lineRule="auto" w:before="36"/>
        <w:ind w:left="216" w:right="228"/>
        <w:jc w:val="left"/>
      </w:pPr>
      <w:r>
        <w:rPr>
          <w:spacing w:val="-1"/>
        </w:rPr>
        <w:t>长带来的毛利增加，以及开展的资本业务在本年度确认的投资收益和公允价值变动收益同比增长</w:t>
      </w:r>
      <w:r>
        <w:rPr>
          <w:spacing w:val="-55"/>
        </w:rPr>
        <w:t> </w:t>
      </w:r>
      <w:r>
        <w:rPr>
          <w:spacing w:val="-55"/>
        </w:rPr>
      </w:r>
      <w:r>
        <w:rPr/>
        <w:t>等因素。</w:t>
      </w:r>
    </w:p>
    <w:p>
      <w:pPr>
        <w:spacing w:after="0" w:line="357" w:lineRule="auto"/>
        <w:jc w:val="left"/>
        <w:sectPr>
          <w:pgSz w:w="11910" w:h="16840"/>
          <w:pgMar w:header="880" w:footer="1195" w:top="1120" w:bottom="1380" w:left="1060" w:right="1560"/>
        </w:sectPr>
      </w:pPr>
    </w:p>
    <w:p>
      <w:pPr>
        <w:pStyle w:val="Heading4"/>
        <w:tabs>
          <w:tab w:pos="1057" w:val="left" w:leader="none"/>
        </w:tabs>
        <w:spacing w:line="240" w:lineRule="auto" w:before="90"/>
        <w:ind w:left="21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4"/>
        <w:tabs>
          <w:tab w:pos="63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38" w:space="2195"/>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23"/>
        <w:gridCol w:w="1779"/>
        <w:gridCol w:w="1781"/>
        <w:gridCol w:w="1568"/>
      </w:tblGrid>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pacing w:val="-3"/>
                <w:sz w:val="21"/>
                <w:szCs w:val="21"/>
              </w:rPr>
              <w:t>变动比例（</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z w:val="21"/>
                <w:szCs w:val="21"/>
              </w:rPr>
              <w:t> </w:t>
            </w:r>
          </w:p>
        </w:tc>
      </w:tr>
      <w:tr>
        <w:trPr>
          <w:trHeight w:val="281"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8,842,457,723.79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8,186,582,966.73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8.01</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5,459,861,693.69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2"/>
                <w:sz w:val="21"/>
              </w:rPr>
              <w:t>5,115,028,020.85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6.74</w:t>
            </w:r>
          </w:p>
        </w:tc>
      </w:tr>
      <w:tr>
        <w:trPr>
          <w:trHeight w:val="281"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1,119,679,106.03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1,010,672,983.29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2" w:right="0"/>
              <w:jc w:val="left"/>
              <w:rPr>
                <w:rFonts w:ascii="Times New Roman" w:hAnsi="Times New Roman" w:cs="Times New Roman" w:eastAsia="Times New Roman" w:hint="default"/>
                <w:sz w:val="21"/>
                <w:szCs w:val="21"/>
              </w:rPr>
            </w:pPr>
            <w:r>
              <w:rPr>
                <w:rFonts w:ascii="Times New Roman"/>
                <w:sz w:val="21"/>
              </w:rPr>
              <w:t>10.79</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1,253,975,538.01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2"/>
                <w:sz w:val="21"/>
              </w:rPr>
              <w:t>1,115,342,053.40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82" w:right="0"/>
              <w:jc w:val="left"/>
              <w:rPr>
                <w:rFonts w:ascii="Times New Roman" w:hAnsi="Times New Roman" w:cs="Times New Roman" w:eastAsia="Times New Roman" w:hint="default"/>
                <w:sz w:val="21"/>
                <w:szCs w:val="21"/>
              </w:rPr>
            </w:pPr>
            <w:r>
              <w:rPr>
                <w:rFonts w:ascii="Times New Roman"/>
                <w:sz w:val="21"/>
              </w:rPr>
              <w:t>12.43</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3,255,571.48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13,592,602.42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2" w:right="0"/>
              <w:jc w:val="left"/>
              <w:rPr>
                <w:rFonts w:ascii="Times New Roman" w:hAnsi="Times New Roman" w:cs="Times New Roman" w:eastAsia="Times New Roman" w:hint="default"/>
                <w:sz w:val="21"/>
                <w:szCs w:val="21"/>
              </w:rPr>
            </w:pPr>
            <w:r>
              <w:rPr>
                <w:rFonts w:ascii="Times New Roman"/>
                <w:sz w:val="21"/>
              </w:rPr>
              <w:t>-76.05</w:t>
            </w:r>
          </w:p>
        </w:tc>
      </w:tr>
      <w:tr>
        <w:trPr>
          <w:trHeight w:val="281"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-32,980,965.18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-24,410,724.03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9" w:right="0"/>
              <w:jc w:val="left"/>
              <w:rPr>
                <w:rFonts w:ascii="Times New Roman" w:hAnsi="Times New Roman" w:cs="Times New Roman" w:eastAsia="Times New Roman" w:hint="default"/>
                <w:sz w:val="21"/>
                <w:szCs w:val="21"/>
              </w:rPr>
            </w:pPr>
            <w:r>
              <w:rPr>
                <w:rFonts w:ascii="Times New Roman"/>
                <w:spacing w:val="-2"/>
                <w:sz w:val="21"/>
              </w:rPr>
              <w:t>-35.11</w:t>
            </w:r>
          </w:p>
        </w:tc>
      </w:tr>
      <w:tr>
        <w:trPr>
          <w:trHeight w:val="284"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1,364,410,519.62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993,450,271.97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82" w:right="0"/>
              <w:jc w:val="left"/>
              <w:rPr>
                <w:rFonts w:ascii="Times New Roman" w:hAnsi="Times New Roman" w:cs="Times New Roman" w:eastAsia="Times New Roman" w:hint="default"/>
                <w:sz w:val="21"/>
                <w:szCs w:val="21"/>
              </w:rPr>
            </w:pPr>
            <w:r>
              <w:rPr>
                <w:rFonts w:ascii="Times New Roman"/>
                <w:sz w:val="21"/>
              </w:rPr>
              <w:t>37.34</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-93,051,870.17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125,499,137.19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07" w:right="0"/>
              <w:jc w:val="left"/>
              <w:rPr>
                <w:rFonts w:ascii="Times New Roman" w:hAnsi="Times New Roman" w:cs="Times New Roman" w:eastAsia="Times New Roman" w:hint="default"/>
                <w:sz w:val="21"/>
                <w:szCs w:val="21"/>
              </w:rPr>
            </w:pPr>
            <w:r>
              <w:rPr>
                <w:rFonts w:ascii="Times New Roman"/>
                <w:sz w:val="21"/>
              </w:rPr>
              <w:t>-174.15</w:t>
            </w:r>
          </w:p>
        </w:tc>
      </w:tr>
      <w:tr>
        <w:trPr>
          <w:trHeight w:val="281"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-454,152,155.02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-367,822,327.06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2" w:right="0"/>
              <w:jc w:val="left"/>
              <w:rPr>
                <w:rFonts w:ascii="Times New Roman" w:hAnsi="Times New Roman" w:cs="Times New Roman" w:eastAsia="Times New Roman" w:hint="default"/>
                <w:sz w:val="21"/>
                <w:szCs w:val="21"/>
              </w:rPr>
            </w:pPr>
            <w:r>
              <w:rPr>
                <w:rFonts w:ascii="Times New Roman"/>
                <w:sz w:val="21"/>
              </w:rPr>
              <w:t>-23.47</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105,188,714.79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62,444,933.44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2" w:right="0"/>
              <w:jc w:val="left"/>
              <w:rPr>
                <w:rFonts w:ascii="Times New Roman" w:hAnsi="Times New Roman" w:cs="Times New Roman" w:eastAsia="Times New Roman" w:hint="default"/>
                <w:sz w:val="21"/>
                <w:szCs w:val="21"/>
              </w:rPr>
            </w:pPr>
            <w:r>
              <w:rPr>
                <w:rFonts w:ascii="Times New Roman"/>
                <w:sz w:val="21"/>
              </w:rPr>
              <w:t>68.45</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208,902,018.79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126,882,215.06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2" w:right="0"/>
              <w:jc w:val="left"/>
              <w:rPr>
                <w:rFonts w:ascii="Times New Roman" w:hAnsi="Times New Roman" w:cs="Times New Roman" w:eastAsia="Times New Roman" w:hint="default"/>
                <w:sz w:val="21"/>
                <w:szCs w:val="21"/>
              </w:rPr>
            </w:pPr>
            <w:r>
              <w:rPr>
                <w:rFonts w:ascii="Times New Roman"/>
                <w:sz w:val="21"/>
              </w:rPr>
              <w:t>64.64</w:t>
            </w:r>
          </w:p>
        </w:tc>
      </w:tr>
      <w:tr>
        <w:trPr>
          <w:trHeight w:val="281"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公允价值变动收益（损失以</w:t>
            </w:r>
            <w:r>
              <w:rPr>
                <w:rFonts w:ascii="Calibri" w:hAnsi="Calibri" w:cs="Calibri" w:eastAsia="Calibri" w:hint="default"/>
                <w:spacing w:val="-4"/>
                <w:sz w:val="21"/>
                <w:szCs w:val="21"/>
              </w:rPr>
              <w:t>“</w:t>
            </w:r>
            <w:r>
              <w:rPr>
                <w:rFonts w:ascii="宋体" w:hAnsi="宋体" w:cs="宋体" w:eastAsia="宋体" w:hint="default"/>
                <w:spacing w:val="-4"/>
                <w:sz w:val="21"/>
                <w:szCs w:val="21"/>
              </w:rPr>
              <w:t>－</w:t>
            </w:r>
            <w:r>
              <w:rPr>
                <w:rFonts w:ascii="Calibri" w:hAnsi="Calibri" w:cs="Calibri" w:eastAsia="Calibri" w:hint="default"/>
                <w:spacing w:val="-4"/>
                <w:sz w:val="21"/>
                <w:szCs w:val="21"/>
              </w:rPr>
              <w:t>”</w:t>
            </w:r>
            <w:r>
              <w:rPr>
                <w:rFonts w:ascii="宋体" w:hAnsi="宋体" w:cs="宋体" w:eastAsia="宋体" w:hint="default"/>
                <w:spacing w:val="-4"/>
                <w:sz w:val="21"/>
                <w:szCs w:val="21"/>
              </w:rPr>
              <w:t>号填列）</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37,980,059.49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-38,181,032.61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-111,030,436.96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-83,756,073.61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2" w:right="0"/>
              <w:jc w:val="left"/>
              <w:rPr>
                <w:rFonts w:ascii="Times New Roman" w:hAnsi="Times New Roman" w:cs="Times New Roman" w:eastAsia="Times New Roman" w:hint="default"/>
                <w:sz w:val="21"/>
                <w:szCs w:val="21"/>
              </w:rPr>
            </w:pPr>
            <w:r>
              <w:rPr>
                <w:rFonts w:ascii="Times New Roman"/>
                <w:sz w:val="21"/>
              </w:rPr>
              <w:t>-32.56</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3,870,076.62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1,430,228.33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76" w:right="0"/>
              <w:jc w:val="left"/>
              <w:rPr>
                <w:rFonts w:ascii="Times New Roman" w:hAnsi="Times New Roman" w:cs="Times New Roman" w:eastAsia="Times New Roman" w:hint="default"/>
                <w:sz w:val="21"/>
                <w:szCs w:val="21"/>
              </w:rPr>
            </w:pPr>
            <w:r>
              <w:rPr>
                <w:rFonts w:ascii="Times New Roman"/>
                <w:sz w:val="21"/>
              </w:rPr>
              <w:t>170.59</w:t>
            </w:r>
          </w:p>
        </w:tc>
      </w:tr>
      <w:tr>
        <w:trPr>
          <w:trHeight w:val="281"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42,469,999.88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25,543,150.09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2" w:right="0"/>
              <w:jc w:val="left"/>
              <w:rPr>
                <w:rFonts w:ascii="Times New Roman" w:hAnsi="Times New Roman" w:cs="Times New Roman" w:eastAsia="Times New Roman" w:hint="default"/>
                <w:sz w:val="21"/>
                <w:szCs w:val="21"/>
              </w:rPr>
            </w:pPr>
            <w:r>
              <w:rPr>
                <w:rFonts w:ascii="Times New Roman"/>
                <w:sz w:val="21"/>
              </w:rPr>
              <w:t>66.27</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24,172,075.12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-10,795,846.37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其他综合收益的税后净额</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-42,209,008.00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-388,763,766.33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2" w:right="0"/>
              <w:jc w:val="left"/>
              <w:rPr>
                <w:rFonts w:ascii="Times New Roman" w:hAnsi="Times New Roman" w:cs="Times New Roman" w:eastAsia="Times New Roman" w:hint="default"/>
                <w:sz w:val="21"/>
                <w:szCs w:val="21"/>
              </w:rPr>
            </w:pPr>
            <w:r>
              <w:rPr>
                <w:rFonts w:ascii="Times New Roman"/>
                <w:sz w:val="21"/>
              </w:rPr>
              <w:t>89.14</w:t>
            </w:r>
          </w:p>
        </w:tc>
      </w:tr>
    </w:tbl>
    <w:p>
      <w:pPr>
        <w:pStyle w:val="BodyText"/>
        <w:spacing w:line="357" w:lineRule="auto" w:before="86"/>
        <w:ind w:left="216" w:right="0"/>
        <w:jc w:val="left"/>
      </w:pPr>
      <w:r>
        <w:rPr>
          <w:w w:val="100"/>
        </w:rPr>
        <w:t>其他</w:t>
      </w:r>
      <w:r>
        <w:rPr>
          <w:spacing w:val="-3"/>
          <w:w w:val="100"/>
        </w:rPr>
        <w:t>收</w:t>
      </w:r>
      <w:r>
        <w:rPr>
          <w:w w:val="100"/>
        </w:rPr>
        <w:t>益</w:t>
      </w:r>
      <w:r>
        <w:rPr>
          <w:spacing w:val="-3"/>
          <w:w w:val="100"/>
        </w:rPr>
        <w:t>变</w:t>
      </w:r>
      <w:r>
        <w:rPr>
          <w:w w:val="100"/>
        </w:rPr>
        <w:t>动</w:t>
      </w:r>
      <w:r>
        <w:rPr>
          <w:spacing w:val="-3"/>
          <w:w w:val="100"/>
        </w:rPr>
        <w:t>原</w:t>
      </w:r>
      <w:r>
        <w:rPr>
          <w:w w:val="100"/>
        </w:rPr>
        <w:t>因</w:t>
      </w:r>
      <w:r>
        <w:rPr>
          <w:spacing w:val="-3"/>
          <w:w w:val="100"/>
        </w:rPr>
        <w:t>说</w:t>
      </w:r>
      <w:r>
        <w:rPr>
          <w:w w:val="100"/>
        </w:rPr>
        <w:t>明</w:t>
      </w:r>
      <w:r>
        <w:rPr>
          <w:rFonts w:ascii="宋体" w:hAnsi="宋体" w:cs="宋体" w:eastAsia="宋体" w:hint="default"/>
          <w:spacing w:val="-3"/>
          <w:w w:val="100"/>
        </w:rPr>
        <w:t>:</w:t>
      </w:r>
      <w:r>
        <w:rPr>
          <w:spacing w:val="-3"/>
          <w:w w:val="100"/>
        </w:rPr>
        <w:t>主</w:t>
      </w:r>
      <w:r>
        <w:rPr>
          <w:w w:val="100"/>
        </w:rPr>
        <w:t>要因</w:t>
      </w:r>
      <w:r>
        <w:rPr>
          <w:spacing w:val="-3"/>
          <w:w w:val="100"/>
        </w:rPr>
        <w:t>执</w:t>
      </w:r>
      <w:r>
        <w:rPr>
          <w:w w:val="100"/>
        </w:rPr>
        <w:t>行</w:t>
      </w:r>
      <w:r>
        <w:rPr>
          <w:spacing w:val="-3"/>
          <w:w w:val="100"/>
        </w:rPr>
        <w:t>政</w:t>
      </w:r>
      <w:r>
        <w:rPr>
          <w:w w:val="100"/>
        </w:rPr>
        <w:t>策</w:t>
      </w:r>
      <w:r>
        <w:rPr>
          <w:spacing w:val="-3"/>
          <w:w w:val="100"/>
        </w:rPr>
        <w:t>的</w:t>
      </w:r>
      <w:r>
        <w:rPr>
          <w:w w:val="100"/>
        </w:rPr>
        <w:t>时</w:t>
      </w:r>
      <w:r>
        <w:rPr>
          <w:spacing w:val="-3"/>
          <w:w w:val="100"/>
        </w:rPr>
        <w:t>间</w:t>
      </w:r>
      <w:r>
        <w:rPr>
          <w:w w:val="100"/>
        </w:rPr>
        <w:t>性</w:t>
      </w:r>
      <w:r>
        <w:rPr>
          <w:spacing w:val="-3"/>
          <w:w w:val="100"/>
        </w:rPr>
        <w:t>差</w:t>
      </w:r>
      <w:r>
        <w:rPr>
          <w:w w:val="100"/>
        </w:rPr>
        <w:t>异致</w:t>
      </w:r>
      <w:r>
        <w:rPr>
          <w:spacing w:val="-3"/>
          <w:w w:val="100"/>
        </w:rPr>
        <w:t>本</w:t>
      </w:r>
      <w:r>
        <w:rPr>
          <w:w w:val="100"/>
        </w:rPr>
        <w:t>年</w:t>
      </w:r>
      <w:r>
        <w:rPr>
          <w:spacing w:val="-3"/>
          <w:w w:val="100"/>
        </w:rPr>
        <w:t>度</w:t>
      </w:r>
      <w:r>
        <w:rPr>
          <w:w w:val="100"/>
        </w:rPr>
        <w:t>收</w:t>
      </w:r>
      <w:r>
        <w:rPr>
          <w:spacing w:val="-3"/>
          <w:w w:val="100"/>
        </w:rPr>
        <w:t>到</w:t>
      </w:r>
      <w:r>
        <w:rPr>
          <w:w w:val="100"/>
        </w:rPr>
        <w:t>增</w:t>
      </w:r>
      <w:r>
        <w:rPr>
          <w:spacing w:val="-3"/>
          <w:w w:val="100"/>
        </w:rPr>
        <w:t>值</w:t>
      </w:r>
      <w:r>
        <w:rPr>
          <w:w w:val="100"/>
        </w:rPr>
        <w:t>税</w:t>
      </w:r>
      <w:r>
        <w:rPr>
          <w:spacing w:val="-3"/>
          <w:w w:val="100"/>
        </w:rPr>
        <w:t>退</w:t>
      </w:r>
      <w:r>
        <w:rPr>
          <w:w w:val="100"/>
        </w:rPr>
        <w:t>税较</w:t>
      </w:r>
      <w:r>
        <w:rPr>
          <w:spacing w:val="-3"/>
          <w:w w:val="100"/>
        </w:rPr>
        <w:t>去</w:t>
      </w:r>
      <w:r>
        <w:rPr>
          <w:w w:val="100"/>
        </w:rPr>
        <w:t>年</w:t>
      </w:r>
      <w:r>
        <w:rPr>
          <w:spacing w:val="-3"/>
          <w:w w:val="100"/>
        </w:rPr>
        <w:t>同</w:t>
      </w:r>
      <w:r>
        <w:rPr>
          <w:spacing w:val="2"/>
          <w:w w:val="100"/>
        </w:rPr>
        <w:t>期</w:t>
      </w:r>
      <w:r>
        <w:rPr>
          <w:w w:val="100"/>
        </w:rPr>
        <w:t>增</w:t>
      </w:r>
      <w:r>
        <w:rPr>
          <w:spacing w:val="2"/>
          <w:w w:val="100"/>
        </w:rPr>
        <w:t>加</w:t>
      </w:r>
      <w:r>
        <w:rPr>
          <w:spacing w:val="-105"/>
          <w:w w:val="100"/>
        </w:rPr>
        <w:t>。</w:t>
      </w:r>
      <w:r>
        <w:rPr>
          <w:rFonts w:ascii="宋体" w:hAnsi="宋体" w:cs="宋体" w:eastAsia="宋体" w:hint="default"/>
          <w:w w:val="100"/>
        </w:rPr>
        <w:t> </w:t>
      </w:r>
      <w:r>
        <w:rPr>
          <w:w w:val="100"/>
        </w:rPr>
        <w:t>投资</w:t>
      </w:r>
      <w:r>
        <w:rPr>
          <w:spacing w:val="-3"/>
          <w:w w:val="100"/>
        </w:rPr>
        <w:t>收</w:t>
      </w:r>
      <w:r>
        <w:rPr>
          <w:w w:val="100"/>
        </w:rPr>
        <w:t>益</w:t>
      </w:r>
      <w:r>
        <w:rPr>
          <w:spacing w:val="-3"/>
          <w:w w:val="100"/>
        </w:rPr>
        <w:t>变</w:t>
      </w:r>
      <w:r>
        <w:rPr>
          <w:w w:val="100"/>
        </w:rPr>
        <w:t>动</w:t>
      </w:r>
      <w:r>
        <w:rPr>
          <w:spacing w:val="-3"/>
          <w:w w:val="100"/>
        </w:rPr>
        <w:t>原</w:t>
      </w:r>
      <w:r>
        <w:rPr>
          <w:w w:val="100"/>
        </w:rPr>
        <w:t>因</w:t>
      </w:r>
      <w:r>
        <w:rPr>
          <w:spacing w:val="-3"/>
          <w:w w:val="100"/>
        </w:rPr>
        <w:t>说</w:t>
      </w:r>
      <w:r>
        <w:rPr>
          <w:w w:val="100"/>
        </w:rPr>
        <w:t>明</w:t>
      </w:r>
      <w:r>
        <w:rPr>
          <w:rFonts w:ascii="宋体" w:hAnsi="宋体" w:cs="宋体" w:eastAsia="宋体" w:hint="default"/>
          <w:spacing w:val="-3"/>
          <w:w w:val="100"/>
        </w:rPr>
        <w:t>:</w:t>
      </w:r>
      <w:r>
        <w:rPr>
          <w:spacing w:val="-3"/>
          <w:w w:val="100"/>
        </w:rPr>
        <w:t>主</w:t>
      </w:r>
      <w:r>
        <w:rPr>
          <w:w w:val="100"/>
        </w:rPr>
        <w:t>要因</w:t>
      </w:r>
      <w:r>
        <w:rPr>
          <w:spacing w:val="-3"/>
          <w:w w:val="100"/>
        </w:rPr>
        <w:t>本</w:t>
      </w:r>
      <w:r>
        <w:rPr>
          <w:w w:val="100"/>
        </w:rPr>
        <w:t>公</w:t>
      </w:r>
      <w:r>
        <w:rPr>
          <w:spacing w:val="-3"/>
          <w:w w:val="100"/>
        </w:rPr>
        <w:t>司</w:t>
      </w:r>
      <w:r>
        <w:rPr>
          <w:w w:val="100"/>
        </w:rPr>
        <w:t>联</w:t>
      </w:r>
      <w:r>
        <w:rPr>
          <w:spacing w:val="-3"/>
          <w:w w:val="100"/>
        </w:rPr>
        <w:t>营</w:t>
      </w:r>
      <w:r>
        <w:rPr>
          <w:w w:val="100"/>
        </w:rPr>
        <w:t>公</w:t>
      </w:r>
      <w:r>
        <w:rPr>
          <w:spacing w:val="-3"/>
          <w:w w:val="100"/>
        </w:rPr>
        <w:t>司</w:t>
      </w:r>
      <w:r>
        <w:rPr>
          <w:w w:val="100"/>
        </w:rPr>
        <w:t>西</w:t>
      </w:r>
      <w:r>
        <w:rPr>
          <w:spacing w:val="-3"/>
          <w:w w:val="100"/>
        </w:rPr>
        <w:t>藏</w:t>
      </w:r>
      <w:r>
        <w:rPr>
          <w:w w:val="100"/>
        </w:rPr>
        <w:t>文轩</w:t>
      </w:r>
      <w:r>
        <w:rPr>
          <w:spacing w:val="-3"/>
          <w:w w:val="100"/>
        </w:rPr>
        <w:t>本</w:t>
      </w:r>
      <w:r>
        <w:rPr>
          <w:w w:val="100"/>
        </w:rPr>
        <w:t>年</w:t>
      </w:r>
      <w:r>
        <w:rPr>
          <w:spacing w:val="-3"/>
          <w:w w:val="100"/>
        </w:rPr>
        <w:t>度</w:t>
      </w:r>
      <w:r>
        <w:rPr>
          <w:w w:val="100"/>
        </w:rPr>
        <w:t>利</w:t>
      </w:r>
      <w:r>
        <w:rPr>
          <w:spacing w:val="-3"/>
          <w:w w:val="100"/>
        </w:rPr>
        <w:t>润</w:t>
      </w:r>
      <w:r>
        <w:rPr>
          <w:w w:val="100"/>
        </w:rPr>
        <w:t>增</w:t>
      </w:r>
      <w:r>
        <w:rPr>
          <w:spacing w:val="-3"/>
          <w:w w:val="100"/>
        </w:rPr>
        <w:t>长</w:t>
      </w:r>
      <w:r>
        <w:rPr>
          <w:w w:val="100"/>
        </w:rPr>
        <w:t>较</w:t>
      </w:r>
      <w:r>
        <w:rPr>
          <w:spacing w:val="-3"/>
          <w:w w:val="100"/>
        </w:rPr>
        <w:t>多</w:t>
      </w:r>
      <w:r>
        <w:rPr>
          <w:spacing w:val="-94"/>
          <w:w w:val="100"/>
        </w:rPr>
        <w:t>，</w:t>
      </w:r>
      <w:r>
        <w:rPr>
          <w:w w:val="100"/>
        </w:rPr>
        <w:t>按权</w:t>
      </w:r>
      <w:r>
        <w:rPr>
          <w:spacing w:val="-3"/>
          <w:w w:val="100"/>
        </w:rPr>
        <w:t>益</w:t>
      </w:r>
      <w:r>
        <w:rPr>
          <w:w w:val="100"/>
        </w:rPr>
        <w:t>法</w:t>
      </w:r>
      <w:r>
        <w:rPr>
          <w:spacing w:val="-3"/>
          <w:w w:val="100"/>
        </w:rPr>
        <w:t>核</w:t>
      </w:r>
      <w:r>
        <w:rPr>
          <w:w w:val="100"/>
        </w:rPr>
        <w:t>算</w:t>
      </w:r>
      <w:r>
        <w:rPr>
          <w:spacing w:val="-3"/>
          <w:w w:val="100"/>
        </w:rPr>
        <w:t>对</w:t>
      </w:r>
      <w:r>
        <w:rPr>
          <w:w w:val="100"/>
        </w:rPr>
        <w:t>联</w:t>
      </w:r>
    </w:p>
    <w:p>
      <w:pPr>
        <w:pStyle w:val="BodyText"/>
        <w:spacing w:line="355" w:lineRule="auto" w:before="30"/>
        <w:ind w:left="2422" w:right="0"/>
        <w:jc w:val="left"/>
        <w:rPr>
          <w:rFonts w:ascii="宋体" w:hAnsi="宋体" w:cs="宋体" w:eastAsia="宋体" w:hint="default"/>
        </w:rPr>
      </w:pPr>
      <w:r>
        <w:rPr>
          <w:spacing w:val="-5"/>
          <w:w w:val="100"/>
        </w:rPr>
        <w:t>营公司的投资收益增加，及公司本年度收到皖新传媒和成都银行等公司的</w:t>
      </w:r>
      <w:r>
        <w:rPr>
          <w:spacing w:val="-82"/>
          <w:w w:val="100"/>
        </w:rPr>
        <w:t> </w:t>
      </w:r>
      <w:r>
        <w:rPr>
          <w:spacing w:val="-82"/>
          <w:w w:val="100"/>
        </w:rPr>
      </w:r>
      <w:r>
        <w:rPr/>
        <w:t>分红较去年同期增加。</w:t>
      </w:r>
      <w:r>
        <w:rPr>
          <w:rFonts w:ascii="宋体" w:hAnsi="宋体" w:cs="宋体" w:eastAsia="宋体" w:hint="default"/>
        </w:rPr>
        <w:t> </w:t>
      </w:r>
    </w:p>
    <w:p>
      <w:pPr>
        <w:pStyle w:val="BodyText"/>
        <w:spacing w:line="357" w:lineRule="auto" w:before="32"/>
        <w:ind w:left="2422" w:right="228" w:hanging="2206"/>
        <w:jc w:val="left"/>
        <w:rPr>
          <w:rFonts w:ascii="宋体" w:hAnsi="宋体" w:cs="宋体" w:eastAsia="宋体" w:hint="default"/>
        </w:rPr>
      </w:pPr>
      <w:r>
        <w:rPr>
          <w:spacing w:val="-1"/>
        </w:rPr>
        <w:t>公允价值变动损益变动原因说明：主要因本集团持有的中信并购基金、文轩恒信基金及青岛金石</w:t>
      </w:r>
      <w:r>
        <w:rPr>
          <w:spacing w:val="-54"/>
        </w:rPr>
        <w:t> </w:t>
      </w:r>
      <w:r>
        <w:rPr>
          <w:spacing w:val="-54"/>
        </w:rPr>
      </w:r>
      <w:r>
        <w:rPr/>
        <w:t>等投资产生的公允价值变动。</w:t>
      </w:r>
      <w:r>
        <w:rPr>
          <w:rFonts w:ascii="宋体" w:hAnsi="宋体" w:cs="宋体" w:eastAsia="宋体" w:hint="default"/>
        </w:rPr>
        <w:t> </w:t>
      </w:r>
    </w:p>
    <w:p>
      <w:pPr>
        <w:pStyle w:val="BodyText"/>
        <w:spacing w:line="355" w:lineRule="auto" w:before="30"/>
        <w:ind w:left="2422" w:right="228" w:hanging="2206"/>
        <w:jc w:val="left"/>
        <w:rPr>
          <w:rFonts w:ascii="宋体" w:hAnsi="宋体" w:cs="宋体" w:eastAsia="宋体" w:hint="default"/>
        </w:rPr>
      </w:pPr>
      <w:r>
        <w:rPr>
          <w:spacing w:val="-1"/>
        </w:rPr>
        <w:t>信用减值损失变动原因说明：主要受教育信息化及装备等业务的应收货款余额增大及账龄有所延</w:t>
      </w:r>
      <w:r>
        <w:rPr>
          <w:spacing w:val="-55"/>
        </w:rPr>
        <w:t> </w:t>
      </w:r>
      <w:r>
        <w:rPr>
          <w:spacing w:val="-55"/>
        </w:rPr>
      </w:r>
      <w:r>
        <w:rPr/>
        <w:t>长的影响，计提的信用损失准备较去年同期有所增加。</w:t>
      </w:r>
      <w:r>
        <w:rPr>
          <w:rFonts w:ascii="宋体" w:hAnsi="宋体" w:cs="宋体" w:eastAsia="宋体" w:hint="default"/>
        </w:rPr>
        <w:t> </w:t>
      </w:r>
    </w:p>
    <w:p>
      <w:pPr>
        <w:pStyle w:val="BodyText"/>
        <w:spacing w:line="360" w:lineRule="auto" w:before="32"/>
        <w:ind w:left="2422" w:right="228" w:hanging="2206"/>
        <w:jc w:val="left"/>
        <w:rPr>
          <w:rFonts w:ascii="宋体" w:hAnsi="宋体" w:cs="宋体" w:eastAsia="宋体" w:hint="default"/>
        </w:rPr>
      </w:pPr>
      <w:r>
        <w:rPr>
          <w:spacing w:val="-1"/>
        </w:rPr>
        <w:t>资产处置收益变动原因说明：主要因本年度公司进行公务车处置及一家子公司处置房产带来的收</w:t>
      </w:r>
      <w:r>
        <w:rPr>
          <w:spacing w:val="-55"/>
        </w:rPr>
        <w:t> </w:t>
      </w:r>
      <w:r>
        <w:rPr>
          <w:spacing w:val="-55"/>
        </w:rPr>
      </w:r>
      <w:r>
        <w:rPr/>
        <w:t>益增加。</w:t>
      </w:r>
      <w:r>
        <w:rPr>
          <w:rFonts w:ascii="宋体" w:hAnsi="宋体" w:cs="宋体" w:eastAsia="宋体" w:hint="default"/>
        </w:rPr>
        <w:t> </w:t>
      </w:r>
    </w:p>
    <w:p>
      <w:pPr>
        <w:pStyle w:val="BodyText"/>
        <w:spacing w:line="355" w:lineRule="auto" w:before="28"/>
        <w:ind w:left="216" w:right="228"/>
        <w:jc w:val="left"/>
      </w:pPr>
      <w:r>
        <w:rPr/>
        <w:t>营业外支出变动原因说明：主要因本年度本集团对外捐赠支出同比增加。</w:t>
      </w:r>
      <w:r>
        <w:rPr>
          <w:rFonts w:ascii="宋体" w:hAnsi="宋体" w:cs="宋体" w:eastAsia="宋体" w:hint="default"/>
          <w:w w:val="100"/>
        </w:rPr>
        <w:t> </w:t>
      </w:r>
      <w:r>
        <w:rPr>
          <w:spacing w:val="-1"/>
        </w:rPr>
        <w:t>所得税费用变动原因说明：主要因子公司文轩投资对联营企业西藏文轩按权益法核算确认的投资</w:t>
      </w:r>
    </w:p>
    <w:p>
      <w:pPr>
        <w:pStyle w:val="BodyText"/>
        <w:spacing w:line="355" w:lineRule="auto" w:before="32"/>
        <w:ind w:left="2422" w:right="228"/>
        <w:jc w:val="left"/>
        <w:rPr>
          <w:rFonts w:ascii="宋体" w:hAnsi="宋体" w:cs="宋体" w:eastAsia="宋体" w:hint="default"/>
        </w:rPr>
      </w:pPr>
      <w:r>
        <w:rPr>
          <w:spacing w:val="2"/>
        </w:rPr>
        <w:t>收益增长以及持有的文轩恒信等基金公允价值变动带来的递延所得税费</w:t>
      </w:r>
      <w:r>
        <w:rPr>
          <w:spacing w:val="-56"/>
        </w:rPr>
        <w:t> </w:t>
      </w:r>
      <w:r>
        <w:rPr>
          <w:spacing w:val="-56"/>
        </w:rPr>
      </w:r>
      <w:r>
        <w:rPr/>
        <w:t>用的变化。</w:t>
      </w:r>
      <w:r>
        <w:rPr>
          <w:rFonts w:ascii="宋体" w:hAnsi="宋体" w:cs="宋体" w:eastAsia="宋体" w:hint="default"/>
        </w:rPr>
        <w:t> </w:t>
      </w:r>
    </w:p>
    <w:p>
      <w:pPr>
        <w:pStyle w:val="BodyText"/>
        <w:spacing w:line="355" w:lineRule="auto" w:before="34"/>
        <w:ind w:left="2422" w:right="228" w:hanging="2206"/>
        <w:jc w:val="left"/>
        <w:rPr>
          <w:rFonts w:ascii="宋体" w:hAnsi="宋体" w:cs="宋体" w:eastAsia="宋体" w:hint="default"/>
        </w:rPr>
      </w:pPr>
      <w:r>
        <w:rPr>
          <w:spacing w:val="-2"/>
        </w:rPr>
        <w:t>其他综合收益的税后净额变动原因说明：主要因本公司持有皖新传媒、成都银行等上市公司股份</w:t>
      </w:r>
      <w:r>
        <w:rPr>
          <w:spacing w:val="-25"/>
        </w:rPr>
        <w:t> </w:t>
      </w:r>
      <w:r>
        <w:rPr>
          <w:spacing w:val="-25"/>
        </w:rPr>
      </w:r>
      <w:r>
        <w:rPr/>
        <w:t>的市值波动影响。</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Heading4"/>
        <w:spacing w:line="240" w:lineRule="auto" w:before="36"/>
        <w:ind w:left="356"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2"/>
        </w:rPr>
        <w:t> </w:t>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35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exact"/>
        <w:ind w:left="837" w:right="0"/>
        <w:jc w:val="left"/>
      </w:pPr>
      <w:r>
        <w:rPr>
          <w:spacing w:val="-3"/>
        </w:rPr>
        <w:t>本年度，公司实现营业收入</w:t>
      </w:r>
      <w:r>
        <w:rPr>
          <w:spacing w:val="-41"/>
        </w:rPr>
        <w:t> </w:t>
      </w:r>
      <w:r>
        <w:rPr>
          <w:rFonts w:ascii="Times New Roman" w:hAnsi="Times New Roman" w:cs="Times New Roman" w:eastAsia="Times New Roman" w:hint="default"/>
        </w:rPr>
        <w:t>884,245.77</w:t>
      </w:r>
      <w:r>
        <w:rPr>
          <w:rFonts w:ascii="Times New Roman" w:hAnsi="Times New Roman" w:cs="Times New Roman" w:eastAsia="Times New Roman" w:hint="default"/>
          <w:spacing w:val="11"/>
        </w:rPr>
        <w:t> </w:t>
      </w:r>
      <w:r>
        <w:rPr>
          <w:spacing w:val="-3"/>
        </w:rPr>
        <w:t>万元，其中主营业务收入</w:t>
      </w:r>
      <w:r>
        <w:rPr>
          <w:spacing w:val="-42"/>
        </w:rPr>
        <w:t> </w:t>
      </w:r>
      <w:r>
        <w:rPr>
          <w:rFonts w:ascii="Times New Roman" w:hAnsi="Times New Roman" w:cs="Times New Roman" w:eastAsia="Times New Roman" w:hint="default"/>
        </w:rPr>
        <w:t>864,746.88</w:t>
      </w:r>
      <w:r>
        <w:rPr>
          <w:rFonts w:ascii="Times New Roman" w:hAnsi="Times New Roman" w:cs="Times New Roman" w:eastAsia="Times New Roman" w:hint="default"/>
          <w:spacing w:val="7"/>
        </w:rPr>
        <w:t> </w:t>
      </w:r>
      <w:r>
        <w:rPr>
          <w:spacing w:val="-4"/>
        </w:rPr>
        <w:t>万元，同比增长</w:t>
      </w:r>
    </w:p>
    <w:p>
      <w:pPr>
        <w:pStyle w:val="BodyText"/>
        <w:spacing w:line="338" w:lineRule="auto" w:before="117"/>
        <w:ind w:left="356" w:right="348"/>
        <w:jc w:val="both"/>
      </w:pPr>
      <w:r>
        <w:rPr>
          <w:rFonts w:ascii="Times New Roman" w:hAnsi="Times New Roman" w:cs="Times New Roman" w:eastAsia="Times New Roman" w:hint="default"/>
          <w:spacing w:val="-3"/>
        </w:rPr>
        <w:t>7.69%</w:t>
      </w:r>
      <w:r>
        <w:rPr>
          <w:spacing w:val="-3"/>
        </w:rPr>
        <w:t>，主要得益于一般图书出版、互联网销售和教育服务业务的收入增长。营业成本</w:t>
      </w:r>
      <w:r>
        <w:rPr>
          <w:spacing w:val="-15"/>
        </w:rPr>
        <w:t> </w:t>
      </w:r>
      <w:r>
        <w:rPr>
          <w:rFonts w:ascii="Times New Roman" w:hAnsi="Times New Roman" w:cs="Times New Roman" w:eastAsia="Times New Roman" w:hint="default"/>
        </w:rPr>
        <w:t>545,986.17</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万元，其中主营业务成本 </w:t>
      </w:r>
      <w:r>
        <w:rPr>
          <w:rFonts w:ascii="Times New Roman" w:hAnsi="Times New Roman" w:cs="Times New Roman" w:eastAsia="Times New Roman" w:hint="default"/>
        </w:rPr>
        <w:t>540,755.24 </w:t>
      </w:r>
      <w:r>
        <w:rPr/>
        <w:t>万元，同比增长</w:t>
      </w:r>
      <w:r>
        <w:rPr>
          <w:spacing w:val="-65"/>
        </w:rPr>
        <w:t> </w:t>
      </w:r>
      <w:r>
        <w:rPr>
          <w:rFonts w:ascii="Times New Roman" w:hAnsi="Times New Roman" w:cs="Times New Roman" w:eastAsia="Times New Roman" w:hint="default"/>
        </w:rPr>
        <w:t>6.17%</w:t>
      </w:r>
      <w:r>
        <w:rPr/>
        <w:t>，主要由销售的增长所带动，因公司</w:t>
      </w:r>
      <w:r>
        <w:rPr>
          <w:w w:val="100"/>
        </w:rPr>
        <w:t> </w:t>
      </w:r>
      <w:r>
        <w:rPr/>
        <w:t>收入结构的变化致综合成本率略有下降。</w:t>
      </w:r>
    </w:p>
    <w:p>
      <w:pPr>
        <w:pStyle w:val="Heading4"/>
        <w:spacing w:line="240" w:lineRule="auto" w:before="107"/>
        <w:ind w:left="356"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56"/>
        <w:ind w:left="0" w:right="351"/>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tbl>
      <w:tblPr>
        <w:tblW w:w="0" w:type="auto"/>
        <w:jc w:val="left"/>
        <w:tblInd w:w="107" w:type="dxa"/>
        <w:tblLayout w:type="fixed"/>
        <w:tblCellMar>
          <w:top w:w="0" w:type="dxa"/>
          <w:left w:w="0" w:type="dxa"/>
          <w:bottom w:w="0" w:type="dxa"/>
          <w:right w:w="0" w:type="dxa"/>
        </w:tblCellMar>
        <w:tblLook w:val="01E0"/>
      </w:tblPr>
      <w:tblGrid>
        <w:gridCol w:w="1671"/>
        <w:gridCol w:w="1558"/>
        <w:gridCol w:w="1560"/>
        <w:gridCol w:w="850"/>
        <w:gridCol w:w="991"/>
        <w:gridCol w:w="850"/>
        <w:gridCol w:w="1844"/>
      </w:tblGrid>
      <w:tr>
        <w:trPr>
          <w:trHeight w:val="242" w:hRule="exact"/>
        </w:trPr>
        <w:tc>
          <w:tcPr>
            <w:tcW w:w="93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94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8" w:lineRule="exact"/>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29" w:right="131"/>
              <w:jc w:val="both"/>
              <w:rPr>
                <w:rFonts w:ascii="宋体" w:hAnsi="宋体" w:cs="宋体" w:eastAsia="宋体" w:hint="default"/>
                <w:sz w:val="18"/>
                <w:szCs w:val="18"/>
              </w:rPr>
            </w:pPr>
            <w:r>
              <w:rPr>
                <w:rFonts w:ascii="宋体" w:hAnsi="宋体" w:cs="宋体" w:eastAsia="宋体" w:hint="default"/>
                <w:sz w:val="18"/>
                <w:szCs w:val="18"/>
              </w:rPr>
              <w:t>营业收入 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营业成</w:t>
            </w:r>
          </w:p>
          <w:p>
            <w:pPr>
              <w:pStyle w:val="TableParagraph"/>
              <w:spacing w:line="232" w:lineRule="exact" w:before="24"/>
              <w:ind w:left="148" w:right="149"/>
              <w:jc w:val="left"/>
              <w:rPr>
                <w:rFonts w:ascii="宋体" w:hAnsi="宋体" w:cs="宋体" w:eastAsia="宋体" w:hint="default"/>
                <w:sz w:val="18"/>
                <w:szCs w:val="18"/>
              </w:rPr>
            </w:pPr>
            <w:r>
              <w:rPr>
                <w:rFonts w:ascii="宋体" w:hAnsi="宋体" w:cs="宋体" w:eastAsia="宋体" w:hint="default"/>
                <w:sz w:val="18"/>
                <w:szCs w:val="18"/>
              </w:rPr>
              <w:t>本比上 年增减</w:t>
            </w:r>
          </w:p>
          <w:p>
            <w:pPr>
              <w:pStyle w:val="TableParagraph"/>
              <w:spacing w:line="226" w:lineRule="exact"/>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8"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2,600,953,806.73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1,689,951,864.66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35.03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7,474,165,322.93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5,174,829,166.14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30.76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6.32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389,416,178.21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339,422,425.33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12.84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31.16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28.24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内部抵销数</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-1,817,066,545.42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-1,796,651,098.22</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8,647,468,762.45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5,407,552,357.91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37.47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6.17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个百分点</w:t>
            </w:r>
          </w:p>
        </w:tc>
      </w:tr>
      <w:tr>
        <w:trPr>
          <w:trHeight w:val="242" w:hRule="exact"/>
        </w:trPr>
        <w:tc>
          <w:tcPr>
            <w:tcW w:w="93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94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48"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9" w:right="131"/>
              <w:jc w:val="both"/>
              <w:rPr>
                <w:rFonts w:ascii="宋体" w:hAnsi="宋体" w:cs="宋体" w:eastAsia="宋体" w:hint="default"/>
                <w:sz w:val="18"/>
                <w:szCs w:val="18"/>
              </w:rPr>
            </w:pPr>
            <w:r>
              <w:rPr>
                <w:rFonts w:ascii="宋体" w:hAnsi="宋体" w:cs="宋体" w:eastAsia="宋体" w:hint="default"/>
                <w:sz w:val="18"/>
                <w:szCs w:val="18"/>
              </w:rPr>
              <w:t>营业收入 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营业成</w:t>
            </w:r>
          </w:p>
          <w:p>
            <w:pPr>
              <w:pStyle w:val="TableParagraph"/>
              <w:spacing w:line="240" w:lineRule="auto"/>
              <w:ind w:left="148" w:right="149"/>
              <w:jc w:val="left"/>
              <w:rPr>
                <w:rFonts w:ascii="宋体" w:hAnsi="宋体" w:cs="宋体" w:eastAsia="宋体" w:hint="default"/>
                <w:sz w:val="18"/>
                <w:szCs w:val="18"/>
              </w:rPr>
            </w:pPr>
            <w:r>
              <w:rPr>
                <w:rFonts w:ascii="宋体" w:hAnsi="宋体" w:cs="宋体" w:eastAsia="宋体" w:hint="default"/>
                <w:sz w:val="18"/>
                <w:szCs w:val="18"/>
              </w:rPr>
              <w:t>本比上 年增减</w:t>
            </w:r>
          </w:p>
          <w:p>
            <w:pPr>
              <w:pStyle w:val="TableParagraph"/>
              <w:spacing w:line="246" w:lineRule="exact"/>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一、出版</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2,600,953,806.73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1,689,951,864.66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35.03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教材教辅</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1,365,400,296.92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823,110,321.45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39.72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-6.16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一般图书</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888,276,334.06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578,860,240.65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34.83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12.96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10.22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印刷及物资</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292,737,182.14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262,100,513.72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10.47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-12.24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新闻报刊</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39,269,642.68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20,059,435.06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48.92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15.47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15,270,350.93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5,821,353.78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61.88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18.94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53.46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二、发行</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7,474,165,322.93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5,174,829,166.14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30.76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6.32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教育服务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4,999,021,879.42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3,151,508,386.35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36.96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2.29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其中：教材教辅</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4,330,236,742.33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2,584,392,969.07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40.32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7.84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6.90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78"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教育信息化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及教育装备业务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668,785,137.09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567,115,417.28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15.20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-11.59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-14.51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互联网销售</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1,468,000,521.10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1,293,068,239.71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11.92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15.91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14.43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零售</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692,191,434.80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455,097,562.57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34.25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6.87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314,951,487.61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275,154,977.51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12.64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19.41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16.78 </w:t>
            </w:r>
            <w:r>
              <w:rPr>
                <w:rFonts w:ascii="宋体" w:hAnsi="宋体" w:cs="宋体" w:eastAsia="宋体" w:hint="default"/>
                <w:sz w:val="18"/>
                <w:szCs w:val="18"/>
              </w:rPr>
              <w:t>个百分点</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389,416,178.21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339,422,425.33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12.84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31.16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28.24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内部抵销数合计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-1,817,066,545.42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-1,796,651,098.22</w:t>
            </w: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8,647,468,762.45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5,407,552,357.91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37.47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6.17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5" w:hRule="exact"/>
        </w:trPr>
        <w:tc>
          <w:tcPr>
            <w:tcW w:w="93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94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分地区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48"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9" w:right="131"/>
              <w:jc w:val="both"/>
              <w:rPr>
                <w:rFonts w:ascii="宋体" w:hAnsi="宋体" w:cs="宋体" w:eastAsia="宋体" w:hint="default"/>
                <w:sz w:val="18"/>
                <w:szCs w:val="18"/>
              </w:rPr>
            </w:pPr>
            <w:r>
              <w:rPr>
                <w:rFonts w:ascii="宋体" w:hAnsi="宋体" w:cs="宋体" w:eastAsia="宋体" w:hint="default"/>
                <w:sz w:val="18"/>
                <w:szCs w:val="18"/>
              </w:rPr>
              <w:t>营业收入 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营业成</w:t>
            </w:r>
          </w:p>
          <w:p>
            <w:pPr>
              <w:pStyle w:val="TableParagraph"/>
              <w:spacing w:line="240" w:lineRule="auto"/>
              <w:ind w:left="148" w:right="149"/>
              <w:jc w:val="left"/>
              <w:rPr>
                <w:rFonts w:ascii="宋体" w:hAnsi="宋体" w:cs="宋体" w:eastAsia="宋体" w:hint="default"/>
                <w:sz w:val="18"/>
                <w:szCs w:val="18"/>
              </w:rPr>
            </w:pPr>
            <w:r>
              <w:rPr>
                <w:rFonts w:ascii="宋体" w:hAnsi="宋体" w:cs="宋体" w:eastAsia="宋体" w:hint="default"/>
                <w:sz w:val="18"/>
                <w:szCs w:val="18"/>
              </w:rPr>
              <w:t>本比上 年增减</w:t>
            </w:r>
          </w:p>
          <w:p>
            <w:pPr>
              <w:pStyle w:val="TableParagraph"/>
              <w:spacing w:line="246" w:lineRule="exact"/>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四川省内</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6,166,897,986.31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3,301,026,263.42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46.47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四川省外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2,480,570,776.14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2,106,526,094.49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15.08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14.29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15.18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8,647,468,762.45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5,407,552,357.91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37.47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6.17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pStyle w:val="BodyText"/>
        <w:spacing w:line="256" w:lineRule="exact"/>
        <w:ind w:left="356" w:right="0"/>
        <w:jc w:val="left"/>
        <w:rPr>
          <w:rFonts w:ascii="宋体" w:hAnsi="宋体" w:cs="宋体" w:eastAsia="宋体" w:hint="default"/>
        </w:rPr>
      </w:pPr>
      <w:r>
        <w:rPr>
          <w:rFonts w:ascii="宋体"/>
          <w:w w:val="100"/>
        </w:rPr>
        <w:t> </w:t>
      </w:r>
    </w:p>
    <w:p>
      <w:pPr>
        <w:pStyle w:val="BodyText"/>
        <w:spacing w:line="273" w:lineRule="exact"/>
        <w:ind w:left="356" w:right="0"/>
        <w:jc w:val="left"/>
        <w:rPr>
          <w:rFonts w:ascii="宋体" w:hAnsi="宋体" w:cs="宋体" w:eastAsia="宋体" w:hint="default"/>
        </w:rPr>
      </w:pPr>
      <w:r>
        <w:rPr>
          <w:rFonts w:ascii="宋体"/>
          <w:w w:val="100"/>
        </w:rPr>
        <w:t> </w:t>
      </w:r>
    </w:p>
    <w:p>
      <w:pPr>
        <w:pStyle w:val="Heading4"/>
        <w:spacing w:line="240" w:lineRule="auto" w:before="58"/>
        <w:ind w:left="356"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40" w:lineRule="auto" w:before="56"/>
        <w:ind w:left="3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920" w:right="1440"/>
        </w:sectPr>
      </w:pPr>
    </w:p>
    <w:p>
      <w:pPr>
        <w:spacing w:line="240" w:lineRule="auto" w:before="3"/>
        <w:rPr>
          <w:rFonts w:ascii="宋体" w:hAnsi="宋体" w:cs="宋体" w:eastAsia="宋体" w:hint="default"/>
          <w:sz w:val="24"/>
          <w:szCs w:val="24"/>
        </w:rPr>
      </w:pPr>
    </w:p>
    <w:tbl>
      <w:tblPr>
        <w:tblW w:w="0" w:type="auto"/>
        <w:jc w:val="left"/>
        <w:tblInd w:w="424" w:type="dxa"/>
        <w:tblLayout w:type="fixed"/>
        <w:tblCellMar>
          <w:top w:w="0" w:type="dxa"/>
          <w:left w:w="0" w:type="dxa"/>
          <w:bottom w:w="0" w:type="dxa"/>
          <w:right w:w="0" w:type="dxa"/>
        </w:tblCellMar>
        <w:tblLook w:val="01E0"/>
      </w:tblPr>
      <w:tblGrid>
        <w:gridCol w:w="1671"/>
        <w:gridCol w:w="857"/>
        <w:gridCol w:w="1090"/>
        <w:gridCol w:w="1171"/>
        <w:gridCol w:w="1133"/>
        <w:gridCol w:w="962"/>
        <w:gridCol w:w="1090"/>
        <w:gridCol w:w="1075"/>
      </w:tblGrid>
      <w:tr>
        <w:trPr>
          <w:trHeight w:val="1100"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生产量</w:t>
            </w:r>
          </w:p>
          <w:p>
            <w:pPr>
              <w:pStyle w:val="TableParagraph"/>
              <w:spacing w:line="272" w:lineRule="exact" w:before="27"/>
              <w:ind w:left="264" w:right="158" w:hanging="106"/>
              <w:jc w:val="left"/>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增减</w:t>
            </w:r>
          </w:p>
          <w:p>
            <w:pPr>
              <w:pStyle w:val="TableParagraph"/>
              <w:spacing w:line="265" w:lineRule="exact"/>
              <w:ind w:left="17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9" w:right="116"/>
              <w:jc w:val="center"/>
              <w:rPr>
                <w:rFonts w:ascii="宋体" w:hAnsi="宋体" w:cs="宋体" w:eastAsia="宋体" w:hint="default"/>
                <w:sz w:val="21"/>
                <w:szCs w:val="21"/>
              </w:rPr>
            </w:pPr>
            <w:r>
              <w:rPr>
                <w:rFonts w:ascii="宋体" w:hAnsi="宋体" w:cs="宋体" w:eastAsia="宋体" w:hint="default"/>
                <w:sz w:val="21"/>
                <w:szCs w:val="21"/>
              </w:rPr>
              <w:t>销售量比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0" w:right="110"/>
              <w:jc w:val="center"/>
              <w:rPr>
                <w:rFonts w:ascii="宋体" w:hAnsi="宋体" w:cs="宋体" w:eastAsia="宋体" w:hint="default"/>
                <w:sz w:val="21"/>
                <w:szCs w:val="21"/>
              </w:rPr>
            </w:pPr>
            <w:r>
              <w:rPr>
                <w:rFonts w:ascii="宋体" w:hAnsi="宋体" w:cs="宋体" w:eastAsia="宋体" w:hint="default"/>
                <w:sz w:val="21"/>
                <w:szCs w:val="21"/>
              </w:rPr>
              <w:t>库存量比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出版业务：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其中：教材教辅</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万册</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 w:right="0"/>
              <w:jc w:val="center"/>
              <w:rPr>
                <w:rFonts w:ascii="Times New Roman" w:hAnsi="Times New Roman" w:cs="Times New Roman" w:eastAsia="Times New Roman" w:hint="default"/>
                <w:sz w:val="21"/>
                <w:szCs w:val="21"/>
              </w:rPr>
            </w:pPr>
            <w:r>
              <w:rPr>
                <w:rFonts w:ascii="Times New Roman"/>
                <w:sz w:val="21"/>
              </w:rPr>
              <w:t>28,752.55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Times New Roman" w:hAnsi="Times New Roman" w:cs="Times New Roman" w:eastAsia="Times New Roman" w:hint="default"/>
                <w:sz w:val="21"/>
                <w:szCs w:val="21"/>
              </w:rPr>
            </w:pPr>
            <w:r>
              <w:rPr>
                <w:rFonts w:ascii="Times New Roman"/>
                <w:sz w:val="21"/>
              </w:rPr>
              <w:t>27,868.81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924.07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3.28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0.24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2,191.28</w:t>
            </w: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一般图书</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万册</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7" w:right="0"/>
              <w:jc w:val="center"/>
              <w:rPr>
                <w:rFonts w:ascii="Times New Roman" w:hAnsi="Times New Roman" w:cs="Times New Roman" w:eastAsia="Times New Roman" w:hint="default"/>
                <w:sz w:val="21"/>
                <w:szCs w:val="21"/>
              </w:rPr>
            </w:pPr>
            <w:r>
              <w:rPr>
                <w:rFonts w:ascii="Times New Roman"/>
                <w:sz w:val="21"/>
              </w:rPr>
              <w:t>8,313.64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3" w:right="0"/>
              <w:jc w:val="left"/>
              <w:rPr>
                <w:rFonts w:ascii="Times New Roman" w:hAnsi="Times New Roman" w:cs="Times New Roman" w:eastAsia="Times New Roman" w:hint="default"/>
                <w:sz w:val="21"/>
                <w:szCs w:val="21"/>
              </w:rPr>
            </w:pPr>
            <w:r>
              <w:rPr>
                <w:rFonts w:ascii="Times New Roman"/>
                <w:sz w:val="21"/>
              </w:rPr>
              <w:t>7,763.48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3,291.01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3.82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4.68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19.39</w:t>
            </w: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发行业务：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其中：教材教辅</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万册</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 w:right="0"/>
              <w:jc w:val="center"/>
              <w:rPr>
                <w:rFonts w:ascii="Times New Roman" w:hAnsi="Times New Roman" w:cs="Times New Roman" w:eastAsia="Times New Roman" w:hint="default"/>
                <w:sz w:val="21"/>
                <w:szCs w:val="21"/>
              </w:rPr>
            </w:pPr>
            <w:r>
              <w:rPr>
                <w:rFonts w:ascii="Times New Roman"/>
                <w:sz w:val="21"/>
              </w:rPr>
              <w:t>49,415.44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Times New Roman" w:hAnsi="Times New Roman" w:cs="Times New Roman" w:eastAsia="Times New Roman" w:hint="default"/>
                <w:sz w:val="21"/>
                <w:szCs w:val="21"/>
              </w:rPr>
            </w:pPr>
            <w:r>
              <w:rPr>
                <w:rFonts w:ascii="Times New Roman"/>
                <w:sz w:val="21"/>
              </w:rPr>
              <w:t>45,081.66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10,166.08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4.88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69.24</w:t>
            </w: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一般图书</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万册</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 w:right="0"/>
              <w:jc w:val="center"/>
              <w:rPr>
                <w:rFonts w:ascii="Times New Roman" w:hAnsi="Times New Roman" w:cs="Times New Roman" w:eastAsia="Times New Roman" w:hint="default"/>
                <w:sz w:val="21"/>
                <w:szCs w:val="21"/>
              </w:rPr>
            </w:pPr>
            <w:r>
              <w:rPr>
                <w:rFonts w:ascii="Times New Roman"/>
                <w:sz w:val="21"/>
              </w:rPr>
              <w:t>10,604.07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8" w:right="0"/>
              <w:jc w:val="left"/>
              <w:rPr>
                <w:rFonts w:ascii="Times New Roman" w:hAnsi="Times New Roman" w:cs="Times New Roman" w:eastAsia="Times New Roman" w:hint="default"/>
                <w:sz w:val="21"/>
                <w:szCs w:val="21"/>
              </w:rPr>
            </w:pPr>
            <w:r>
              <w:rPr>
                <w:rFonts w:ascii="Times New Roman"/>
                <w:sz w:val="21"/>
              </w:rPr>
              <w:t>10,328.07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5,982.51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6.47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7.00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4.15</w:t>
            </w:r>
          </w:p>
        </w:tc>
      </w:tr>
    </w:tbl>
    <w:p>
      <w:pPr>
        <w:pStyle w:val="BodyText"/>
        <w:spacing w:line="240" w:lineRule="exact"/>
        <w:ind w:left="536" w:right="0"/>
        <w:jc w:val="left"/>
        <w:rPr>
          <w:rFonts w:ascii="宋体" w:hAnsi="宋体" w:cs="宋体" w:eastAsia="宋体" w:hint="default"/>
        </w:rPr>
      </w:pPr>
      <w:r>
        <w:rPr>
          <w:rFonts w:ascii="宋体"/>
          <w:w w:val="100"/>
        </w:rPr>
        <w:t> </w:t>
      </w:r>
    </w:p>
    <w:p>
      <w:pPr>
        <w:pStyle w:val="BodyText"/>
        <w:spacing w:line="272" w:lineRule="exact" w:before="27"/>
        <w:ind w:left="971" w:right="1680" w:hanging="435"/>
        <w:jc w:val="left"/>
      </w:pPr>
      <w:r>
        <w:rPr/>
        <w:t>产销量情况说明</w:t>
      </w:r>
      <w:r>
        <w:rPr>
          <w:spacing w:val="-103"/>
        </w:rPr>
        <w:t> </w:t>
      </w:r>
      <w:r>
        <w:rPr>
          <w:spacing w:val="-103"/>
        </w:rPr>
      </w:r>
      <w:r>
        <w:rPr>
          <w:spacing w:val="-2"/>
        </w:rPr>
        <w:t>上表中发行业务中教材教辅和一般图书的“生产量”指“采购量”。</w:t>
      </w:r>
    </w:p>
    <w:p>
      <w:pPr>
        <w:pStyle w:val="BodyText"/>
        <w:spacing w:line="336" w:lineRule="auto" w:before="109"/>
        <w:ind w:left="536" w:right="526" w:firstLine="434"/>
        <w:jc w:val="left"/>
      </w:pPr>
      <w:r>
        <w:rPr/>
        <w:t>出版业务教材教辅本年库存量较上年增长</w:t>
      </w:r>
      <w:r>
        <w:rPr>
          <w:spacing w:val="-35"/>
        </w:rPr>
        <w:t> </w:t>
      </w:r>
      <w:r>
        <w:rPr>
          <w:rFonts w:ascii="Times New Roman" w:hAnsi="Times New Roman" w:cs="Times New Roman" w:eastAsia="Times New Roman" w:hint="default"/>
          <w:spacing w:val="-4"/>
        </w:rPr>
        <w:t>2191.28%</w:t>
      </w:r>
      <w:r>
        <w:rPr>
          <w:spacing w:val="-4"/>
        </w:rPr>
        <w:t>，发行业务教材教辅本年库存量较上年增</w:t>
      </w:r>
      <w:r>
        <w:rPr>
          <w:w w:val="100"/>
        </w:rPr>
        <w:t> </w:t>
      </w:r>
      <w:r>
        <w:rPr/>
        <w:t>长</w:t>
      </w:r>
      <w:r>
        <w:rPr>
          <w:spacing w:val="-38"/>
        </w:rPr>
        <w:t> </w:t>
      </w:r>
      <w:r>
        <w:rPr>
          <w:rFonts w:ascii="Times New Roman" w:hAnsi="Times New Roman" w:cs="Times New Roman" w:eastAsia="Times New Roman" w:hint="default"/>
          <w:spacing w:val="-3"/>
        </w:rPr>
        <w:t>69.24%</w:t>
      </w:r>
      <w:r>
        <w:rPr>
          <w:spacing w:val="-3"/>
        </w:rPr>
        <w:t>，主要因原预计</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spacing w:val="-4"/>
        </w:rPr>
        <w:t>年春季开学时间较早（后因疫情影响延后），部分</w:t>
      </w:r>
      <w:r>
        <w:rPr>
          <w:spacing w:val="-3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春季教材</w:t>
      </w:r>
    </w:p>
    <w:p>
      <w:pPr>
        <w:pStyle w:val="BodyText"/>
        <w:spacing w:line="240" w:lineRule="auto" w:before="26"/>
        <w:ind w:left="536" w:right="0"/>
        <w:jc w:val="left"/>
      </w:pPr>
      <w:r>
        <w:rPr/>
        <w:t>教辅已在</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年末进行了备货。</w:t>
      </w:r>
    </w:p>
    <w:p>
      <w:pPr>
        <w:pStyle w:val="BodyText"/>
        <w:spacing w:line="240" w:lineRule="auto" w:before="117"/>
        <w:ind w:left="536" w:right="0"/>
        <w:jc w:val="left"/>
        <w:rPr>
          <w:rFonts w:ascii="宋体" w:hAnsi="宋体" w:cs="宋体" w:eastAsia="宋体" w:hint="default"/>
        </w:rPr>
      </w:pPr>
      <w:r>
        <w:rPr>
          <w:rFonts w:ascii="宋体"/>
          <w:w w:val="100"/>
        </w:rPr>
        <w:t> </w:t>
      </w:r>
    </w:p>
    <w:p>
      <w:pPr>
        <w:pStyle w:val="Heading4"/>
        <w:spacing w:line="240" w:lineRule="auto" w:before="56"/>
        <w:ind w:left="536"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531"/>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52"/>
        <w:gridCol w:w="1061"/>
        <w:gridCol w:w="1537"/>
        <w:gridCol w:w="1030"/>
        <w:gridCol w:w="1536"/>
        <w:gridCol w:w="958"/>
        <w:gridCol w:w="937"/>
        <w:gridCol w:w="859"/>
      </w:tblGrid>
      <w:tr>
        <w:trPr>
          <w:trHeight w:val="245" w:hRule="exact"/>
        </w:trPr>
        <w:tc>
          <w:tcPr>
            <w:tcW w:w="96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94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43" w:right="167"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99"/>
              <w:ind w:left="146" w:right="1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本期占总 成本比例 </w:t>
            </w:r>
            <w:r>
              <w:rPr>
                <w:rFonts w:ascii="Times New Roman" w:hAnsi="Times New Roman" w:cs="Times New Roman" w:eastAsia="Times New Roman"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上年同期 占总成本 比例</w:t>
            </w:r>
            <w:r>
              <w:rPr>
                <w:rFonts w:ascii="Times New Roman" w:hAnsi="Times New Roman" w:cs="Times New Roman" w:eastAsia="Times New Roman" w:hint="default"/>
                <w:sz w:val="18"/>
                <w:szCs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7" w:lineRule="auto"/>
              <w:ind w:left="103" w:right="101"/>
              <w:jc w:val="center"/>
              <w:rPr>
                <w:rFonts w:ascii="Times New Roman" w:hAnsi="Times New Roman" w:cs="Times New Roman" w:eastAsia="Times New Roman" w:hint="default"/>
                <w:sz w:val="18"/>
                <w:szCs w:val="18"/>
              </w:rPr>
            </w:pPr>
            <w:r>
              <w:rPr>
                <w:rFonts w:ascii="宋体" w:hAnsi="宋体" w:cs="宋体" w:eastAsia="宋体" w:hint="default"/>
                <w:sz w:val="18"/>
                <w:szCs w:val="18"/>
              </w:rPr>
              <w:t>较上年同 期变动比 例</w:t>
            </w:r>
            <w:r>
              <w:rPr>
                <w:rFonts w:ascii="Times New Roman" w:hAnsi="Times New Roman" w:cs="Times New Roman" w:eastAsia="Times New Roman" w:hint="default"/>
                <w:sz w:val="18"/>
                <w:szCs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44" w:right="242"/>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4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1,689,951,864.66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23.46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1,722,126,541.03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25.13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-1.87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5,174,829,166.14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71.83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4,867,119,349.32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71.01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6.32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339,422,425.33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4.71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264,682,832.00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3.86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28.24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内部抵销数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-1,796,651,098.22</w:t>
            </w:r>
          </w:p>
        </w:tc>
        <w:tc>
          <w:tcPr>
            <w:tcW w:w="103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-1,760,697,587.39</w:t>
            </w:r>
          </w:p>
        </w:tc>
        <w:tc>
          <w:tcPr>
            <w:tcW w:w="95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5,407,552,357.91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5,093,231,134.96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6.17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9669"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分产品情况</w:t>
            </w:r>
          </w:p>
        </w:tc>
      </w:tr>
      <w:tr>
        <w:trPr>
          <w:trHeight w:val="94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43" w:right="167"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99"/>
              <w:ind w:left="146" w:right="1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本期占总 成本比例 </w:t>
            </w:r>
            <w:r>
              <w:rPr>
                <w:rFonts w:ascii="Times New Roman" w:hAnsi="Times New Roman" w:cs="Times New Roman" w:eastAsia="Times New Roman"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1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上年同期 占总成本 比例</w:t>
            </w:r>
            <w:r>
              <w:rPr>
                <w:rFonts w:ascii="Times New Roman" w:hAnsi="Times New Roman" w:cs="Times New Roman" w:eastAsia="Times New Roman" w:hint="default"/>
                <w:sz w:val="18"/>
                <w:szCs w:val="18"/>
              </w:rPr>
              <w:t>(%)</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7" w:lineRule="auto"/>
              <w:ind w:left="103" w:right="101"/>
              <w:jc w:val="center"/>
              <w:rPr>
                <w:rFonts w:ascii="Times New Roman" w:hAnsi="Times New Roman" w:cs="Times New Roman" w:eastAsia="Times New Roman" w:hint="default"/>
                <w:sz w:val="18"/>
                <w:szCs w:val="18"/>
              </w:rPr>
            </w:pPr>
            <w:r>
              <w:rPr>
                <w:rFonts w:ascii="宋体" w:hAnsi="宋体" w:cs="宋体" w:eastAsia="宋体" w:hint="default"/>
                <w:sz w:val="18"/>
                <w:szCs w:val="18"/>
              </w:rPr>
              <w:t>较上年同 期变动比 例</w:t>
            </w:r>
            <w:r>
              <w:rPr>
                <w:rFonts w:ascii="Times New Roman" w:hAnsi="Times New Roman" w:cs="Times New Roman" w:eastAsia="Times New Roman" w:hint="default"/>
                <w:sz w:val="18"/>
                <w:szCs w:val="18"/>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44" w:right="242"/>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24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一、出版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1,689,951,864.66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23.46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1,722,126,541.03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25.13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-1.87</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教材教辅</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823,110,321.45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11.43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877,132,171.24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12.80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-6.16</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一般图书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578,860,240.65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8.04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525,166,730.75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7.66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10.22</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印刷及物资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262,100,513.72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3.64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298,662,824.04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4.36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-12.24</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新闻报刊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20,059,435.06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0.28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17,371,419.45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0.25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15.47</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5,821,353.78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Times New Roman"/>
                <w:spacing w:val="-1"/>
                <w:sz w:val="18"/>
              </w:rPr>
              <w:t>0.08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3,793,395.55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0.06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z w:val="18"/>
              </w:rPr>
              <w:t>53.46</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二、发行</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5,174,829,166.14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71.83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4,867,119,349.32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71.01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6.32</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教育服务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3,151,508,386.35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43.75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3,080,866,254.21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44.95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2.29</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其中：教材教辅</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2,584,392,969.07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35.87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2,417,525,533.74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35.27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6.90</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教育信息化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及教育装备业务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567,115,417.28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7.87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663,340,720.47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9.68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-14.51</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互联网销售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1,293,068,239.71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17.95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1,129,994,562.12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16.49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14.43</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455,097,562.57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6.32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425,835,034.77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6.21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6.87</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275,154,977.50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3.82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230,423,498.22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3.36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19.41</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三、其他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339,422,425.33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4.71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264,682,832.00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3.86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28.24</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内部抵销数合计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-1,796,651,098.22</w:t>
            </w:r>
          </w:p>
        </w:tc>
        <w:tc>
          <w:tcPr>
            <w:tcW w:w="1030"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-1,760,697,587.39</w:t>
            </w:r>
          </w:p>
        </w:tc>
        <w:tc>
          <w:tcPr>
            <w:tcW w:w="95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5,407,552,357.91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5,093,231,134.96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6.17</w:t>
            </w:r>
          </w:p>
        </w:tc>
        <w:tc>
          <w:tcPr>
            <w:tcW w:w="8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740" w:right="12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6"/>
        <w:ind w:left="216" w:right="228"/>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left="216"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6" w:right="298" w:firstLine="420"/>
        <w:jc w:val="both"/>
        <w:rPr>
          <w:rFonts w:ascii="宋体" w:hAnsi="宋体" w:cs="宋体" w:eastAsia="宋体" w:hint="default"/>
        </w:rPr>
      </w:pPr>
      <w:r>
        <w:rPr/>
        <w:t>前五名客户销售额</w:t>
      </w:r>
      <w:r>
        <w:rPr>
          <w:spacing w:val="-57"/>
        </w:rPr>
        <w:t> </w:t>
      </w:r>
      <w:r>
        <w:rPr>
          <w:rFonts w:ascii="宋体" w:hAnsi="宋体" w:cs="宋体" w:eastAsia="宋体" w:hint="default"/>
        </w:rPr>
        <w:t>135,415.49</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15.66%</w:t>
      </w:r>
      <w:r>
        <w:rPr/>
        <w:t>；其中前五名客户销售额中关</w:t>
      </w:r>
      <w:r>
        <w:rPr>
          <w:w w:val="100"/>
        </w:rPr>
        <w:t> </w:t>
      </w:r>
      <w:r>
        <w:rPr/>
        <w:t>联方销售额</w:t>
      </w:r>
      <w:r>
        <w:rPr>
          <w:spacing w:val="-52"/>
        </w:rPr>
        <w:t> </w:t>
      </w:r>
      <w:r>
        <w:rPr>
          <w:rFonts w:ascii="宋体" w:hAnsi="宋体" w:cs="宋体" w:eastAsia="宋体" w:hint="default"/>
        </w:rPr>
        <w:t>0</w:t>
      </w:r>
      <w:r>
        <w:rPr>
          <w:rFonts w:ascii="宋体" w:hAnsi="宋体" w:cs="宋体" w:eastAsia="宋体" w:hint="default"/>
          <w:spacing w:val="-53"/>
        </w:rPr>
        <w:t> </w:t>
      </w:r>
      <w:r>
        <w:rPr/>
        <w:t>万元，占年度销售总额</w:t>
      </w:r>
      <w:r>
        <w:rPr>
          <w:spacing w:val="-52"/>
        </w:rPr>
        <w:t> </w:t>
      </w:r>
      <w:r>
        <w:rPr>
          <w:rFonts w:ascii="宋体" w:hAnsi="宋体" w:cs="宋体" w:eastAsia="宋体" w:hint="default"/>
        </w:rPr>
        <w:t>0 </w:t>
      </w:r>
      <w:r>
        <w:rPr>
          <w:rFonts w:ascii="宋体" w:hAnsi="宋体" w:cs="宋体" w:eastAsia="宋体" w:hint="default"/>
          <w:spacing w:val="-3"/>
        </w:rPr>
        <w:t>%</w:t>
      </w:r>
      <w:r>
        <w:rPr>
          <w:spacing w:val="-3"/>
        </w:rPr>
        <w:t>。</w:t>
      </w:r>
      <w:r>
        <w:rPr>
          <w:rFonts w:ascii="宋体" w:hAnsi="宋体" w:cs="宋体" w:eastAsia="宋体" w:hint="default"/>
        </w:rPr>
        <w:t> </w:t>
      </w:r>
    </w:p>
    <w:p>
      <w:pPr>
        <w:pStyle w:val="BodyText"/>
        <w:spacing w:line="357" w:lineRule="auto" w:before="152"/>
        <w:ind w:left="216" w:right="231" w:firstLine="420"/>
        <w:jc w:val="both"/>
        <w:rPr>
          <w:rFonts w:ascii="宋体" w:hAnsi="宋体" w:cs="宋体" w:eastAsia="宋体" w:hint="default"/>
        </w:rPr>
      </w:pPr>
      <w:r>
        <w:rPr/>
        <w:t>前五名供应商采购额</w:t>
      </w:r>
      <w:r>
        <w:rPr>
          <w:spacing w:val="-40"/>
        </w:rPr>
        <w:t> </w:t>
      </w:r>
      <w:r>
        <w:rPr>
          <w:rFonts w:ascii="宋体" w:hAnsi="宋体" w:cs="宋体" w:eastAsia="宋体" w:hint="default"/>
        </w:rPr>
        <w:t>73,018.13</w:t>
      </w:r>
      <w:r>
        <w:rPr>
          <w:rFonts w:ascii="宋体" w:hAnsi="宋体" w:cs="宋体" w:eastAsia="宋体" w:hint="default"/>
          <w:spacing w:val="-42"/>
        </w:rPr>
        <w:t> </w:t>
      </w:r>
      <w:r>
        <w:rPr>
          <w:spacing w:val="-4"/>
        </w:rPr>
        <w:t>万元，占年度采购总额</w:t>
      </w:r>
      <w:r>
        <w:rPr>
          <w:spacing w:val="-40"/>
        </w:rPr>
        <w:t> </w:t>
      </w:r>
      <w:r>
        <w:rPr>
          <w:rFonts w:ascii="宋体" w:hAnsi="宋体" w:cs="宋体" w:eastAsia="宋体" w:hint="default"/>
          <w:spacing w:val="-3"/>
        </w:rPr>
        <w:t>13.62%</w:t>
      </w:r>
      <w:r>
        <w:rPr>
          <w:spacing w:val="-3"/>
        </w:rPr>
        <w:t>；其中前五名供应商采购额中</w:t>
      </w:r>
      <w:r>
        <w:rPr>
          <w:w w:val="100"/>
        </w:rPr>
        <w:t> </w:t>
      </w:r>
      <w:r>
        <w:rPr/>
        <w:t>关联方采购额</w:t>
      </w:r>
      <w:r>
        <w:rPr>
          <w:spacing w:val="-53"/>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pStyle w:val="BodyText"/>
        <w:spacing w:line="240" w:lineRule="auto" w:before="30"/>
        <w:ind w:left="216"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56"/>
        <w:ind w:left="216" w:right="228"/>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2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8" w:lineRule="auto"/>
        <w:ind w:left="216" w:right="230" w:firstLine="360"/>
        <w:jc w:val="both"/>
      </w:pPr>
      <w:r>
        <w:rPr>
          <w:rFonts w:ascii="Times New Roman" w:hAnsi="Times New Roman" w:cs="Times New Roman" w:eastAsia="Times New Roman" w:hint="default"/>
        </w:rPr>
        <w:t>2019</w:t>
      </w:r>
      <w:r>
        <w:rPr/>
        <w:t>年度，公司销售费用</w:t>
      </w:r>
      <w:r>
        <w:rPr>
          <w:rFonts w:ascii="Times New Roman" w:hAnsi="Times New Roman" w:cs="Times New Roman" w:eastAsia="Times New Roman" w:hint="default"/>
        </w:rPr>
        <w:t>111,967.91</w:t>
      </w:r>
      <w:r>
        <w:rPr/>
        <w:t>万元，较去年同期</w:t>
      </w:r>
      <w:r>
        <w:rPr>
          <w:rFonts w:ascii="Times New Roman" w:hAnsi="Times New Roman" w:cs="Times New Roman" w:eastAsia="Times New Roman" w:hint="default"/>
        </w:rPr>
        <w:t>101,067.30</w:t>
      </w:r>
      <w:r>
        <w:rPr/>
        <w:t>万元增长</w:t>
      </w:r>
      <w:r>
        <w:rPr>
          <w:rFonts w:ascii="Times New Roman" w:hAnsi="Times New Roman" w:cs="Times New Roman" w:eastAsia="Times New Roman" w:hint="default"/>
        </w:rPr>
        <w:t>10.79%</w:t>
      </w:r>
      <w:r>
        <w:rPr/>
        <w:t>，费用率同</w:t>
      </w:r>
      <w:r>
        <w:rPr>
          <w:w w:val="100"/>
        </w:rPr>
        <w:t> </w:t>
      </w:r>
      <w:r>
        <w:rPr/>
        <w:t>比上升</w:t>
      </w:r>
      <w:r>
        <w:rPr>
          <w:rFonts w:ascii="Times New Roman" w:hAnsi="Times New Roman" w:cs="Times New Roman" w:eastAsia="Times New Roman" w:hint="default"/>
        </w:rPr>
        <w:t>0.32</w:t>
      </w:r>
      <w:r>
        <w:rPr/>
        <w:t>个百分点。销售费用增加主要因销售增长，销售人员人力成本、推广促销费用以及物</w:t>
      </w:r>
      <w:r>
        <w:rPr>
          <w:spacing w:val="-39"/>
        </w:rPr>
        <w:t> </w:t>
      </w:r>
      <w:r>
        <w:rPr>
          <w:spacing w:val="-39"/>
        </w:rPr>
      </w:r>
      <w:r>
        <w:rPr/>
        <w:t>流费用等也相应有所增加。</w:t>
      </w:r>
    </w:p>
    <w:p>
      <w:pPr>
        <w:pStyle w:val="BodyText"/>
        <w:spacing w:line="336" w:lineRule="auto" w:before="167"/>
        <w:ind w:left="216" w:right="228" w:firstLine="420"/>
        <w:jc w:val="both"/>
      </w:pPr>
      <w:r>
        <w:rPr>
          <w:rFonts w:ascii="Times New Roman" w:hAnsi="Times New Roman" w:cs="Times New Roman" w:eastAsia="Times New Roman" w:hint="default"/>
          <w:spacing w:val="-2"/>
        </w:rPr>
        <w:t>2019</w:t>
      </w:r>
      <w:r>
        <w:rPr>
          <w:spacing w:val="-2"/>
        </w:rPr>
        <w:t>年度，公司管理费用</w:t>
      </w:r>
      <w:r>
        <w:rPr>
          <w:rFonts w:ascii="Times New Roman" w:hAnsi="Times New Roman" w:cs="Times New Roman" w:eastAsia="Times New Roman" w:hint="default"/>
          <w:spacing w:val="-2"/>
        </w:rPr>
        <w:t>125,397.55</w:t>
      </w:r>
      <w:r>
        <w:rPr>
          <w:spacing w:val="-2"/>
        </w:rPr>
        <w:t>万元，较去年同期</w:t>
      </w:r>
      <w:r>
        <w:rPr>
          <w:rFonts w:ascii="Times New Roman" w:hAnsi="Times New Roman" w:cs="Times New Roman" w:eastAsia="Times New Roman" w:hint="default"/>
          <w:spacing w:val="-2"/>
        </w:rPr>
        <w:t>111,534.21</w:t>
      </w:r>
      <w:r>
        <w:rPr>
          <w:spacing w:val="-2"/>
        </w:rPr>
        <w:t>万元增长</w:t>
      </w:r>
      <w:r>
        <w:rPr>
          <w:rFonts w:ascii="Times New Roman" w:hAnsi="Times New Roman" w:cs="Times New Roman" w:eastAsia="Times New Roman" w:hint="default"/>
          <w:spacing w:val="-2"/>
        </w:rPr>
        <w:t>12.43%</w:t>
      </w:r>
      <w:r>
        <w:rPr>
          <w:spacing w:val="-2"/>
        </w:rPr>
        <w:t>，费用率同</w:t>
      </w:r>
      <w:r>
        <w:rPr>
          <w:w w:val="100"/>
        </w:rPr>
        <w:t> </w:t>
      </w:r>
      <w:r>
        <w:rPr/>
        <w:t>比上升</w:t>
      </w:r>
      <w:r>
        <w:rPr>
          <w:rFonts w:ascii="Times New Roman" w:hAnsi="Times New Roman" w:cs="Times New Roman" w:eastAsia="Times New Roman" w:hint="default"/>
        </w:rPr>
        <w:t>0.56</w:t>
      </w:r>
      <w:r>
        <w:rPr/>
        <w:t>个百分点。管理费用增加主要因人力成本的增长。</w:t>
      </w:r>
    </w:p>
    <w:p>
      <w:pPr>
        <w:pStyle w:val="BodyText"/>
        <w:spacing w:line="338" w:lineRule="auto" w:before="144"/>
        <w:ind w:left="216" w:right="229" w:firstLine="420"/>
        <w:jc w:val="both"/>
      </w:pPr>
      <w:r>
        <w:rPr>
          <w:rFonts w:ascii="Times New Roman" w:hAnsi="Times New Roman" w:cs="Times New Roman" w:eastAsia="Times New Roman" w:hint="default"/>
        </w:rPr>
        <w:t>2019</w:t>
      </w:r>
      <w:r>
        <w:rPr/>
        <w:t>年度，公司财务费用</w:t>
      </w:r>
      <w:r>
        <w:rPr>
          <w:rFonts w:ascii="Times New Roman" w:hAnsi="Times New Roman" w:cs="Times New Roman" w:eastAsia="Times New Roman" w:hint="default"/>
        </w:rPr>
        <w:t>-3,298.10</w:t>
      </w:r>
      <w:r>
        <w:rPr/>
        <w:t>万元，去年同期为</w:t>
      </w:r>
      <w:r>
        <w:rPr>
          <w:rFonts w:ascii="Times New Roman" w:hAnsi="Times New Roman" w:cs="Times New Roman" w:eastAsia="Times New Roman" w:hint="default"/>
        </w:rPr>
        <w:t>-2,441.07</w:t>
      </w:r>
      <w:r>
        <w:rPr/>
        <w:t>万元。因自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w:t>
      </w:r>
      <w:r>
        <w:rPr>
          <w:w w:val="100"/>
        </w:rPr>
        <w:t> </w:t>
      </w:r>
      <w:r>
        <w:rPr>
          <w:spacing w:val="-4"/>
        </w:rPr>
        <w:t>行新租赁准则，本年度确认租赁负债利息支出</w:t>
      </w:r>
      <w:r>
        <w:rPr>
          <w:rFonts w:ascii="Times New Roman" w:hAnsi="Times New Roman" w:cs="Times New Roman" w:eastAsia="Times New Roman" w:hint="default"/>
          <w:spacing w:val="-4"/>
        </w:rPr>
        <w:t>1,924.88</w:t>
      </w:r>
      <w:r>
        <w:rPr>
          <w:spacing w:val="-4"/>
        </w:rPr>
        <w:t>万元，同时，银行存款和教育信息化及装备</w:t>
      </w:r>
      <w:r>
        <w:rPr>
          <w:spacing w:val="-17"/>
        </w:rPr>
        <w:t> </w:t>
      </w:r>
      <w:r>
        <w:rPr>
          <w:spacing w:val="-17"/>
        </w:rPr>
      </w:r>
      <w:r>
        <w:rPr/>
        <w:t>业务分期收款带来的利息收入较上年同期有所增长。</w:t>
      </w:r>
    </w:p>
    <w:p>
      <w:pPr>
        <w:pStyle w:val="BodyText"/>
        <w:spacing w:line="336" w:lineRule="auto" w:before="167"/>
        <w:ind w:left="216" w:right="231" w:firstLine="420"/>
        <w:jc w:val="both"/>
      </w:pPr>
      <w:r>
        <w:rPr>
          <w:rFonts w:ascii="Times New Roman" w:hAnsi="Times New Roman" w:cs="Times New Roman" w:eastAsia="Times New Roman" w:hint="default"/>
          <w:spacing w:val="-3"/>
        </w:rPr>
        <w:t>2019</w:t>
      </w:r>
      <w:r>
        <w:rPr>
          <w:spacing w:val="-3"/>
        </w:rPr>
        <w:t>年度，公司研发费用</w:t>
      </w:r>
      <w:r>
        <w:rPr>
          <w:rFonts w:ascii="Times New Roman" w:hAnsi="Times New Roman" w:cs="Times New Roman" w:eastAsia="Times New Roman" w:hint="default"/>
          <w:spacing w:val="-3"/>
        </w:rPr>
        <w:t>325.56</w:t>
      </w:r>
      <w:r>
        <w:rPr>
          <w:spacing w:val="-3"/>
        </w:rPr>
        <w:t>万元，较去年同期</w:t>
      </w:r>
      <w:r>
        <w:rPr>
          <w:rFonts w:ascii="Times New Roman" w:hAnsi="Times New Roman" w:cs="Times New Roman" w:eastAsia="Times New Roman" w:hint="default"/>
          <w:spacing w:val="-3"/>
        </w:rPr>
        <w:t>1,359.26</w:t>
      </w:r>
      <w:r>
        <w:rPr>
          <w:spacing w:val="-3"/>
        </w:rPr>
        <w:t>万元减少</w:t>
      </w:r>
      <w:r>
        <w:rPr>
          <w:rFonts w:ascii="Times New Roman" w:hAnsi="Times New Roman" w:cs="Times New Roman" w:eastAsia="Times New Roman" w:hint="default"/>
          <w:spacing w:val="-3"/>
        </w:rPr>
        <w:t>76.05%</w:t>
      </w:r>
      <w:r>
        <w:rPr>
          <w:spacing w:val="-3"/>
        </w:rPr>
        <w:t>，主要因本年度在</w:t>
      </w:r>
      <w:r>
        <w:rPr>
          <w:w w:val="100"/>
        </w:rPr>
        <w:t> </w:t>
      </w:r>
      <w:r>
        <w:rPr/>
        <w:t>教育信息化业务方面的研发投入中费用化的金额同比减少。</w:t>
      </w: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060" w:right="1560"/>
        </w:sectPr>
      </w:pPr>
    </w:p>
    <w:p>
      <w:pPr>
        <w:pStyle w:val="Heading4"/>
        <w:tabs>
          <w:tab w:pos="637" w:val="left" w:leader="none"/>
        </w:tabs>
        <w:spacing w:line="240" w:lineRule="auto" w:before="36"/>
        <w:ind w:left="216" w:right="-5"/>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216" w:right="-5"/>
        <w:jc w:val="left"/>
        <w:rPr>
          <w:b w:val="0"/>
          <w:bCs w:val="0"/>
        </w:rPr>
      </w:pPr>
      <w:r>
        <w:rPr>
          <w:rFonts w:ascii="Times New Roman" w:hAnsi="Times New Roman" w:cs="Times New Roman" w:eastAsia="Times New Roman" w:hint="default"/>
          <w:spacing w:val="-1"/>
        </w:rPr>
        <w:t>(1).</w:t>
      </w:r>
      <w:r>
        <w:rPr>
          <w:spacing w:val="-1"/>
        </w:rPr>
        <w:t>研发投入情况表</w:t>
      </w:r>
      <w:r>
        <w:rPr>
          <w:b w:val="0"/>
          <w:bCs w:val="0"/>
          <w:spacing w:val="-1"/>
        </w:rPr>
      </w:r>
    </w:p>
    <w:p>
      <w:pPr>
        <w:pStyle w:val="BodyText"/>
        <w:spacing w:line="240" w:lineRule="auto" w:before="40"/>
        <w:ind w:left="216" w:right="-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6" w:right="0"/>
        <w:jc w:val="left"/>
      </w:pPr>
      <w:r>
        <w:rPr/>
        <w:t>单位：元</w:t>
      </w:r>
    </w:p>
    <w:p>
      <w:pPr>
        <w:spacing w:after="0" w:line="240" w:lineRule="auto"/>
        <w:jc w:val="left"/>
        <w:sectPr>
          <w:type w:val="continuous"/>
          <w:pgSz w:w="11910" w:h="16840"/>
          <w:pgMar w:top="1120" w:bottom="1380" w:left="1060" w:right="1560"/>
          <w:cols w:num="2" w:equalWidth="0">
            <w:col w:w="1994" w:space="6000"/>
            <w:col w:w="129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20"/>
        <w:gridCol w:w="4830"/>
      </w:tblGrid>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3,255,571.48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21,513,718.34</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24,769,289.82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0.28</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59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0.76</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86.86</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228"/>
        <w:jc w:val="left"/>
        <w:rPr>
          <w:b w:val="0"/>
          <w:bCs w:val="0"/>
        </w:rPr>
      </w:pPr>
      <w:r>
        <w:rPr>
          <w:rFonts w:ascii="Times New Roman" w:hAnsi="Times New Roman" w:cs="Times New Roman" w:eastAsia="Times New Roman" w:hint="default"/>
        </w:rPr>
        <w:t>(2).</w:t>
      </w:r>
      <w:r>
        <w:rPr/>
        <w:t>情况说明</w:t>
      </w:r>
      <w:r>
        <w:rPr>
          <w:b w:val="0"/>
          <w:bCs w:val="0"/>
        </w:rPr>
      </w:r>
    </w:p>
    <w:p>
      <w:pPr>
        <w:pStyle w:val="BodyText"/>
        <w:spacing w:line="290" w:lineRule="auto" w:before="43"/>
        <w:ind w:left="216" w:right="3381"/>
        <w:jc w:val="left"/>
      </w:pPr>
      <w:r>
        <w:rPr/>
        <w:t>√适用□不适用</w:t>
      </w:r>
      <w:r>
        <w:rPr>
          <w:spacing w:val="-102"/>
        </w:rPr>
        <w:t> </w:t>
      </w:r>
      <w:r>
        <w:rPr>
          <w:spacing w:val="-102"/>
        </w:rPr>
      </w:r>
      <w:r>
        <w:rPr>
          <w:spacing w:val="-2"/>
        </w:rPr>
        <w:t>本公司研发支出主要系教育信息化相关产品的研发投入。</w:t>
      </w:r>
    </w:p>
    <w:p>
      <w:pPr>
        <w:spacing w:line="240" w:lineRule="auto" w:before="3"/>
        <w:rPr>
          <w:rFonts w:ascii="宋体" w:hAnsi="宋体" w:cs="宋体" w:eastAsia="宋体" w:hint="default"/>
          <w:sz w:val="22"/>
          <w:szCs w:val="22"/>
        </w:rPr>
      </w:pPr>
    </w:p>
    <w:p>
      <w:pPr>
        <w:pStyle w:val="Heading4"/>
        <w:tabs>
          <w:tab w:pos="637" w:val="left" w:leader="none"/>
        </w:tabs>
        <w:spacing w:line="240" w:lineRule="auto"/>
        <w:ind w:left="216" w:right="228"/>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2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BodyText"/>
        <w:spacing w:line="336" w:lineRule="auto" w:before="36"/>
        <w:ind w:left="216" w:right="488" w:firstLine="480"/>
        <w:jc w:val="both"/>
      </w:pPr>
      <w:r>
        <w:rPr/>
        <w:t>本年度，本集团经营活动产生的现金流量为净流入 </w:t>
      </w:r>
      <w:r>
        <w:rPr>
          <w:rFonts w:ascii="Times New Roman" w:hAnsi="Times New Roman" w:cs="Times New Roman" w:eastAsia="Times New Roman" w:hint="default"/>
        </w:rPr>
        <w:t>13.64 </w:t>
      </w:r>
      <w:r>
        <w:rPr/>
        <w:t>亿元，较去年同期 </w:t>
      </w:r>
      <w:r>
        <w:rPr>
          <w:rFonts w:ascii="Times New Roman" w:hAnsi="Times New Roman" w:cs="Times New Roman" w:eastAsia="Times New Roman" w:hint="default"/>
        </w:rPr>
        <w:t>9.93</w:t>
      </w:r>
      <w:r>
        <w:rPr>
          <w:rFonts w:ascii="Times New Roman" w:hAnsi="Times New Roman" w:cs="Times New Roman" w:eastAsia="Times New Roman" w:hint="default"/>
          <w:spacing w:val="-4"/>
        </w:rPr>
        <w:t> </w:t>
      </w:r>
      <w:r>
        <w:rPr/>
        <w:t>亿元增长</w:t>
      </w:r>
      <w:r>
        <w:rPr>
          <w:w w:val="100"/>
        </w:rPr>
        <w:t> </w:t>
      </w:r>
      <w:r>
        <w:rPr>
          <w:rFonts w:ascii="Times New Roman" w:hAnsi="Times New Roman" w:cs="Times New Roman" w:eastAsia="Times New Roman" w:hint="default"/>
          <w:spacing w:val="-2"/>
        </w:rPr>
        <w:t>37.34%</w:t>
      </w:r>
      <w:r>
        <w:rPr>
          <w:spacing w:val="-2"/>
        </w:rPr>
        <w:t>，主要因本年度互联网销售和教育服务等业务销售回款以及收到的增值税退税等较去年同</w:t>
      </w:r>
      <w:r>
        <w:rPr>
          <w:spacing w:val="-27"/>
        </w:rPr>
        <w:t> </w:t>
      </w:r>
      <w:r>
        <w:rPr>
          <w:spacing w:val="-27"/>
        </w:rPr>
      </w:r>
      <w:r>
        <w:rPr/>
        <w:t>期有所增加。</w:t>
      </w:r>
    </w:p>
    <w:p>
      <w:pPr>
        <w:pStyle w:val="BodyText"/>
        <w:spacing w:line="336" w:lineRule="auto" w:before="51"/>
        <w:ind w:left="216" w:right="491" w:firstLine="420"/>
        <w:jc w:val="both"/>
      </w:pPr>
      <w:r>
        <w:rPr>
          <w:spacing w:val="-3"/>
        </w:rPr>
        <w:t>本年度，本集团投资活动产生的现金流量为净流出</w:t>
      </w:r>
      <w:r>
        <w:rPr>
          <w:spacing w:val="-42"/>
        </w:rPr>
        <w:t> </w:t>
      </w:r>
      <w:r>
        <w:rPr>
          <w:rFonts w:ascii="Times New Roman" w:hAnsi="Times New Roman" w:cs="Times New Roman" w:eastAsia="Times New Roman" w:hint="default"/>
        </w:rPr>
        <w:t>9,305.19</w:t>
      </w:r>
      <w:r>
        <w:rPr>
          <w:rFonts w:ascii="Times New Roman" w:hAnsi="Times New Roman" w:cs="Times New Roman" w:eastAsia="Times New Roman" w:hint="default"/>
          <w:spacing w:val="14"/>
        </w:rPr>
        <w:t> </w:t>
      </w:r>
      <w:r>
        <w:rPr>
          <w:spacing w:val="-4"/>
        </w:rPr>
        <w:t>万元，去年同期为净流入</w:t>
      </w:r>
      <w:r>
        <w:rPr>
          <w:spacing w:val="-40"/>
        </w:rPr>
        <w:t> </w:t>
      </w:r>
      <w:r>
        <w:rPr>
          <w:rFonts w:ascii="Times New Roman" w:hAnsi="Times New Roman" w:cs="Times New Roman" w:eastAsia="Times New Roman" w:hint="default"/>
        </w:rPr>
        <w:t>1.25</w:t>
      </w:r>
      <w:r>
        <w:rPr>
          <w:rFonts w:ascii="Times New Roman" w:hAnsi="Times New Roman" w:cs="Times New Roman" w:eastAsia="Times New Roman" w:hint="default"/>
          <w:spacing w:val="14"/>
        </w:rPr>
        <w:t> </w:t>
      </w:r>
      <w:r>
        <w:rPr/>
        <w:t>亿</w:t>
      </w:r>
      <w:r>
        <w:rPr>
          <w:w w:val="100"/>
        </w:rPr>
        <w:t> </w:t>
      </w:r>
      <w:r>
        <w:rPr/>
        <w:t>元，主要因本年度三个月以上定期存款的现金流出额较去年同期有所增加。</w:t>
      </w:r>
    </w:p>
    <w:p>
      <w:pPr>
        <w:pStyle w:val="BodyText"/>
        <w:spacing w:line="336" w:lineRule="auto" w:before="49"/>
        <w:ind w:left="216" w:right="279" w:firstLine="420"/>
        <w:jc w:val="left"/>
      </w:pPr>
      <w:r>
        <w:rPr>
          <w:spacing w:val="-4"/>
        </w:rPr>
        <w:t>本年度，本集团筹资活动产生的现金流量为净流出 </w:t>
      </w:r>
      <w:r>
        <w:rPr>
          <w:rFonts w:ascii="Times New Roman" w:hAnsi="Times New Roman" w:cs="Times New Roman" w:eastAsia="Times New Roman" w:hint="default"/>
        </w:rPr>
        <w:t>4.54 </w:t>
      </w:r>
      <w:r>
        <w:rPr>
          <w:spacing w:val="-6"/>
        </w:rPr>
        <w:t>亿元，较去年同期净流出 </w:t>
      </w:r>
      <w:r>
        <w:rPr>
          <w:rFonts w:ascii="Times New Roman" w:hAnsi="Times New Roman" w:cs="Times New Roman" w:eastAsia="Times New Roman" w:hint="default"/>
        </w:rPr>
        <w:t>3.68</w:t>
      </w:r>
      <w:r>
        <w:rPr>
          <w:rFonts w:ascii="Times New Roman" w:hAnsi="Times New Roman" w:cs="Times New Roman" w:eastAsia="Times New Roman" w:hint="default"/>
          <w:spacing w:val="-24"/>
        </w:rPr>
        <w:t> </w:t>
      </w:r>
      <w:r>
        <w:rPr/>
        <w:t>亿元增</w:t>
      </w:r>
      <w:r>
        <w:rPr>
          <w:w w:val="100"/>
        </w:rPr>
        <w:t> </w:t>
      </w:r>
      <w:r>
        <w:rPr/>
        <w:t>长</w:t>
      </w:r>
      <w:r>
        <w:rPr>
          <w:spacing w:val="13"/>
        </w:rPr>
        <w:t> </w:t>
      </w:r>
      <w:r>
        <w:rPr>
          <w:rFonts w:ascii="Times New Roman" w:hAnsi="Times New Roman" w:cs="Times New Roman" w:eastAsia="Times New Roman" w:hint="default"/>
          <w:spacing w:val="-3"/>
        </w:rPr>
        <w:t>23.47%</w:t>
      </w:r>
      <w:r>
        <w:rPr>
          <w:spacing w:val="-3"/>
        </w:rPr>
        <w:t>，主要因本年度按照新租赁准则的要求将偿还租赁负债本息的现金流出计入了筹资活动。</w:t>
      </w:r>
    </w:p>
    <w:p>
      <w:pPr>
        <w:pStyle w:val="BodyText"/>
        <w:spacing w:line="240" w:lineRule="auto" w:before="26"/>
        <w:ind w:left="0" w:right="253"/>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71"/>
        <w:gridCol w:w="1654"/>
        <w:gridCol w:w="1603"/>
        <w:gridCol w:w="1076"/>
        <w:gridCol w:w="3046"/>
      </w:tblGrid>
      <w:tr>
        <w:trPr>
          <w:trHeight w:val="50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8"/>
              <w:jc w:val="right"/>
              <w:rPr>
                <w:rFonts w:ascii="宋体" w:hAnsi="宋体" w:cs="宋体" w:eastAsia="宋体" w:hint="default"/>
                <w:sz w:val="21"/>
                <w:szCs w:val="21"/>
              </w:rPr>
            </w:pPr>
            <w:r>
              <w:rPr>
                <w:rFonts w:ascii="宋体" w:hAnsi="宋体" w:cs="宋体" w:eastAsia="宋体" w:hint="default"/>
                <w:spacing w:val="-1"/>
                <w:sz w:val="21"/>
                <w:szCs w:val="21"/>
              </w:rPr>
              <w:t>增减比例</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87" w:right="0"/>
              <w:jc w:val="left"/>
              <w:rPr>
                <w:rFonts w:ascii="宋体" w:hAnsi="宋体" w:cs="宋体" w:eastAsia="宋体" w:hint="default"/>
                <w:sz w:val="21"/>
                <w:szCs w:val="21"/>
              </w:rPr>
            </w:pPr>
            <w:r>
              <w:rPr>
                <w:rFonts w:ascii="宋体" w:hAnsi="宋体" w:cs="宋体" w:eastAsia="宋体" w:hint="default"/>
                <w:sz w:val="21"/>
                <w:szCs w:val="21"/>
              </w:rPr>
              <w:t>主要变动分析</w:t>
            </w:r>
          </w:p>
        </w:tc>
      </w:tr>
      <w:tr>
        <w:trPr>
          <w:trHeight w:val="507"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6"/>
              <w:ind w:left="103" w:right="117"/>
              <w:jc w:val="left"/>
              <w:rPr>
                <w:rFonts w:ascii="宋体" w:hAnsi="宋体" w:cs="宋体" w:eastAsia="宋体" w:hint="default"/>
                <w:sz w:val="18"/>
                <w:szCs w:val="18"/>
              </w:rPr>
            </w:pPr>
            <w:r>
              <w:rPr>
                <w:rFonts w:ascii="宋体" w:hAnsi="宋体" w:cs="宋体" w:eastAsia="宋体" w:hint="default"/>
                <w:sz w:val="18"/>
                <w:szCs w:val="18"/>
              </w:rPr>
              <w:t>销售商品、提供劳 务收到的现金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4"/>
              <w:jc w:val="right"/>
              <w:rPr>
                <w:rFonts w:ascii="Times New Roman" w:hAnsi="Times New Roman" w:cs="Times New Roman" w:eastAsia="Times New Roman" w:hint="default"/>
                <w:sz w:val="18"/>
                <w:szCs w:val="18"/>
              </w:rPr>
            </w:pPr>
            <w:r>
              <w:rPr>
                <w:rFonts w:ascii="Times New Roman"/>
                <w:spacing w:val="-1"/>
                <w:sz w:val="18"/>
              </w:rPr>
              <w:t>8,952,187,684.21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8,428,611,018.96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6.21%</w:t>
            </w:r>
          </w:p>
        </w:tc>
        <w:tc>
          <w:tcPr>
            <w:tcW w:w="304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60,860,279.90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2,859,806.40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2028.13%</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主要因执行政策的时间性差异致本</w:t>
            </w:r>
          </w:p>
          <w:p>
            <w:pPr>
              <w:pStyle w:val="TableParagraph"/>
              <w:spacing w:line="240" w:lineRule="auto"/>
              <w:ind w:left="103" w:right="231"/>
              <w:jc w:val="left"/>
              <w:rPr>
                <w:rFonts w:ascii="宋体" w:hAnsi="宋体" w:cs="宋体" w:eastAsia="宋体" w:hint="default"/>
                <w:sz w:val="18"/>
                <w:szCs w:val="18"/>
              </w:rPr>
            </w:pPr>
            <w:r>
              <w:rPr>
                <w:rFonts w:ascii="宋体" w:hAnsi="宋体" w:cs="宋体" w:eastAsia="宋体" w:hint="default"/>
                <w:sz w:val="18"/>
                <w:szCs w:val="18"/>
              </w:rPr>
              <w:t>年度收到的增值税退税较去年同期 增加。</w:t>
            </w:r>
          </w:p>
        </w:tc>
      </w:tr>
      <w:tr>
        <w:trPr>
          <w:trHeight w:val="50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03" w:right="117"/>
              <w:jc w:val="left"/>
              <w:rPr>
                <w:rFonts w:ascii="宋体" w:hAnsi="宋体" w:cs="宋体" w:eastAsia="宋体" w:hint="default"/>
                <w:sz w:val="18"/>
                <w:szCs w:val="18"/>
              </w:rPr>
            </w:pPr>
            <w:r>
              <w:rPr>
                <w:rFonts w:ascii="宋体" w:hAnsi="宋体" w:cs="宋体" w:eastAsia="宋体" w:hint="default"/>
                <w:sz w:val="18"/>
                <w:szCs w:val="18"/>
              </w:rPr>
              <w:t>购买商品、接受劳 务支付的现金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18"/>
                <w:szCs w:val="18"/>
              </w:rPr>
            </w:pPr>
            <w:r>
              <w:rPr>
                <w:rFonts w:ascii="Times New Roman"/>
                <w:spacing w:val="-1"/>
                <w:sz w:val="18"/>
              </w:rPr>
              <w:t>5,375,936,171.42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5,339,129,538.40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z w:val="18"/>
              </w:rPr>
              <w:t>0.69%</w:t>
            </w:r>
          </w:p>
        </w:tc>
        <w:tc>
          <w:tcPr>
            <w:tcW w:w="304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处置固定资产、无</w:t>
            </w:r>
          </w:p>
          <w:p>
            <w:pPr>
              <w:pStyle w:val="TableParagraph"/>
              <w:spacing w:line="232" w:lineRule="exact" w:before="24"/>
              <w:ind w:left="103" w:right="117"/>
              <w:jc w:val="both"/>
              <w:rPr>
                <w:rFonts w:ascii="宋体" w:hAnsi="宋体" w:cs="宋体" w:eastAsia="宋体" w:hint="default"/>
                <w:sz w:val="18"/>
                <w:szCs w:val="18"/>
              </w:rPr>
            </w:pPr>
            <w:r>
              <w:rPr>
                <w:rFonts w:ascii="宋体" w:hAnsi="宋体" w:cs="宋体" w:eastAsia="宋体" w:hint="default"/>
                <w:sz w:val="18"/>
                <w:szCs w:val="18"/>
              </w:rPr>
              <w:t>形资产和其他长期 资产收回的现金净 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9,381,280.95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4,535,883.74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106.82%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31"/>
              <w:jc w:val="both"/>
              <w:rPr>
                <w:rFonts w:ascii="宋体" w:hAnsi="宋体" w:cs="宋体" w:eastAsia="宋体" w:hint="default"/>
                <w:sz w:val="18"/>
                <w:szCs w:val="18"/>
              </w:rPr>
            </w:pPr>
            <w:r>
              <w:rPr>
                <w:rFonts w:ascii="宋体" w:hAnsi="宋体" w:cs="宋体" w:eastAsia="宋体" w:hint="default"/>
                <w:sz w:val="18"/>
                <w:szCs w:val="18"/>
              </w:rPr>
              <w:t>主要因本年度公司进行公务车处置 及一家子公司处置房产带来的现金 流量增加。</w:t>
            </w:r>
          </w:p>
        </w:tc>
      </w:tr>
      <w:tr>
        <w:trPr>
          <w:trHeight w:val="69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5"/>
              <w:ind w:left="103" w:right="117"/>
              <w:jc w:val="left"/>
              <w:rPr>
                <w:rFonts w:ascii="宋体" w:hAnsi="宋体" w:cs="宋体" w:eastAsia="宋体" w:hint="default"/>
                <w:sz w:val="18"/>
                <w:szCs w:val="18"/>
              </w:rPr>
            </w:pPr>
            <w:r>
              <w:rPr>
                <w:rFonts w:ascii="宋体" w:hAnsi="宋体" w:cs="宋体" w:eastAsia="宋体" w:hint="default"/>
                <w:sz w:val="18"/>
                <w:szCs w:val="18"/>
              </w:rPr>
              <w:t>收到其他与投资活 动有关的现金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61,455,393.92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283,561,027.40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-78.33%</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5"/>
              <w:ind w:left="103" w:right="101"/>
              <w:jc w:val="left"/>
              <w:rPr>
                <w:rFonts w:ascii="宋体" w:hAnsi="宋体" w:cs="宋体" w:eastAsia="宋体" w:hint="default"/>
                <w:sz w:val="18"/>
                <w:szCs w:val="18"/>
              </w:rPr>
            </w:pPr>
            <w:r>
              <w:rPr>
                <w:rFonts w:ascii="宋体" w:hAnsi="宋体" w:cs="宋体" w:eastAsia="宋体" w:hint="default"/>
                <w:sz w:val="18"/>
                <w:szCs w:val="18"/>
              </w:rPr>
              <w:t>主要因去年同期有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亿元两年期定 期存款到期收回。</w:t>
            </w:r>
          </w:p>
        </w:tc>
      </w:tr>
      <w:tr>
        <w:trPr>
          <w:trHeight w:val="69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117"/>
              <w:jc w:val="left"/>
              <w:rPr>
                <w:rFonts w:ascii="宋体" w:hAnsi="宋体" w:cs="宋体" w:eastAsia="宋体" w:hint="default"/>
                <w:sz w:val="18"/>
                <w:szCs w:val="18"/>
              </w:rPr>
            </w:pPr>
            <w:r>
              <w:rPr>
                <w:rFonts w:ascii="宋体" w:hAnsi="宋体" w:cs="宋体" w:eastAsia="宋体" w:hint="default"/>
                <w:sz w:val="18"/>
                <w:szCs w:val="18"/>
              </w:rPr>
              <w:t>支付其他与投资活 动有关的现金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134,000,000.00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230"/>
              <w:jc w:val="left"/>
              <w:rPr>
                <w:rFonts w:ascii="宋体" w:hAnsi="宋体" w:cs="宋体" w:eastAsia="宋体" w:hint="default"/>
                <w:sz w:val="18"/>
                <w:szCs w:val="18"/>
              </w:rPr>
            </w:pPr>
            <w:r>
              <w:rPr>
                <w:rFonts w:ascii="宋体" w:hAnsi="宋体" w:cs="宋体" w:eastAsia="宋体" w:hint="default"/>
                <w:sz w:val="18"/>
                <w:szCs w:val="18"/>
              </w:rPr>
              <w:t>系三个月以上定期存款的现金流出 额增加。</w:t>
            </w:r>
          </w:p>
        </w:tc>
      </w:tr>
      <w:tr>
        <w:trPr>
          <w:trHeight w:val="69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03" w:right="117"/>
              <w:jc w:val="left"/>
              <w:rPr>
                <w:rFonts w:ascii="宋体" w:hAnsi="宋体" w:cs="宋体" w:eastAsia="宋体" w:hint="default"/>
                <w:sz w:val="18"/>
                <w:szCs w:val="18"/>
              </w:rPr>
            </w:pPr>
            <w:r>
              <w:rPr>
                <w:rFonts w:ascii="宋体" w:hAnsi="宋体" w:cs="宋体" w:eastAsia="宋体" w:hint="default"/>
                <w:sz w:val="18"/>
                <w:szCs w:val="18"/>
              </w:rPr>
              <w:t>吸收投资收到的现 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3,000,000.00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5,035,000.00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-40.42%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2"/>
              <w:ind w:left="103" w:right="230"/>
              <w:jc w:val="left"/>
              <w:rPr>
                <w:rFonts w:ascii="宋体" w:hAnsi="宋体" w:cs="宋体" w:eastAsia="宋体" w:hint="default"/>
                <w:sz w:val="18"/>
                <w:szCs w:val="18"/>
              </w:rPr>
            </w:pPr>
            <w:r>
              <w:rPr>
                <w:rFonts w:ascii="宋体" w:hAnsi="宋体" w:cs="宋体" w:eastAsia="宋体" w:hint="default"/>
                <w:sz w:val="18"/>
                <w:szCs w:val="18"/>
              </w:rPr>
              <w:t>系子公司收到少数股东投资额较去 年同期减少。</w:t>
            </w:r>
          </w:p>
        </w:tc>
      </w:tr>
      <w:tr>
        <w:trPr>
          <w:trHeight w:val="710"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17"/>
              <w:jc w:val="left"/>
              <w:rPr>
                <w:rFonts w:ascii="宋体" w:hAnsi="宋体" w:cs="宋体" w:eastAsia="宋体" w:hint="default"/>
                <w:sz w:val="18"/>
                <w:szCs w:val="18"/>
              </w:rPr>
            </w:pPr>
            <w:r>
              <w:rPr>
                <w:rFonts w:ascii="宋体" w:hAnsi="宋体" w:cs="宋体" w:eastAsia="宋体" w:hint="default"/>
                <w:sz w:val="18"/>
                <w:szCs w:val="18"/>
              </w:rPr>
              <w:t>支付其他与筹资活 动有关的现金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86,531,160.25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1,780,947.00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4758.72%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主要因本年度按照新租赁准则的要</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4"/>
                <w:sz w:val="18"/>
                <w:szCs w:val="18"/>
              </w:rPr>
              <w:t>求，将偿还租赁负债本息的现金流出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列入了本项目。</w:t>
            </w:r>
          </w:p>
        </w:tc>
      </w:tr>
    </w:tbl>
    <w:p>
      <w:pPr>
        <w:spacing w:line="240" w:lineRule="auto" w:before="4"/>
        <w:rPr>
          <w:rFonts w:ascii="宋体" w:hAnsi="宋体" w:cs="宋体" w:eastAsia="宋体" w:hint="default"/>
          <w:sz w:val="20"/>
          <w:szCs w:val="20"/>
        </w:rPr>
      </w:pPr>
    </w:p>
    <w:p>
      <w:pPr>
        <w:pStyle w:val="Heading4"/>
        <w:tabs>
          <w:tab w:pos="1057" w:val="left" w:leader="none"/>
        </w:tabs>
        <w:spacing w:line="240" w:lineRule="auto" w:before="36"/>
        <w:ind w:left="216"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Heading3"/>
        <w:spacing w:line="240" w:lineRule="auto" w:before="50"/>
        <w:ind w:left="216" w:right="0"/>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060" w:right="1300"/>
        </w:sectPr>
      </w:pPr>
    </w:p>
    <w:p>
      <w:pPr>
        <w:pStyle w:val="Heading4"/>
        <w:tabs>
          <w:tab w:pos="1057" w:val="left" w:leader="none"/>
        </w:tabs>
        <w:spacing w:line="240" w:lineRule="auto" w:before="36"/>
        <w:ind w:left="216"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641" w:val="left" w:leader="none"/>
        </w:tabs>
        <w:spacing w:line="290" w:lineRule="auto" w:before="57"/>
        <w:ind w:left="216" w:right="73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16" w:right="0"/>
        <w:jc w:val="left"/>
      </w:pPr>
      <w:r>
        <w:rPr/>
        <w:t>单位：元</w:t>
      </w:r>
    </w:p>
    <w:p>
      <w:pPr>
        <w:spacing w:after="0" w:line="240" w:lineRule="auto"/>
        <w:jc w:val="left"/>
        <w:sectPr>
          <w:type w:val="continuous"/>
          <w:pgSz w:w="11910" w:h="16840"/>
          <w:pgMar w:top="1120" w:bottom="1380" w:left="1060" w:right="1300"/>
          <w:cols w:num="2" w:equalWidth="0">
            <w:col w:w="2959" w:space="5035"/>
            <w:col w:w="15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44"/>
        <w:gridCol w:w="1477"/>
        <w:gridCol w:w="725"/>
        <w:gridCol w:w="1488"/>
        <w:gridCol w:w="725"/>
        <w:gridCol w:w="974"/>
        <w:gridCol w:w="2691"/>
      </w:tblGrid>
      <w:tr>
        <w:trPr>
          <w:trHeight w:val="164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本期期末数</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ind w:left="177" w:right="175"/>
              <w:jc w:val="both"/>
              <w:rPr>
                <w:rFonts w:ascii="宋体" w:hAnsi="宋体" w:cs="宋体" w:eastAsia="宋体" w:hint="default"/>
                <w:sz w:val="18"/>
                <w:szCs w:val="18"/>
              </w:rPr>
            </w:pPr>
            <w:r>
              <w:rPr>
                <w:rFonts w:ascii="宋体" w:hAnsi="宋体" w:cs="宋体" w:eastAsia="宋体" w:hint="default"/>
                <w:sz w:val="18"/>
                <w:szCs w:val="18"/>
              </w:rPr>
              <w:t>期末 数占 总资 产的 比例</w:t>
            </w: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上期期末数</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both"/>
              <w:rPr>
                <w:rFonts w:ascii="宋体" w:hAnsi="宋体" w:cs="宋体" w:eastAsia="宋体" w:hint="default"/>
                <w:sz w:val="18"/>
                <w:szCs w:val="18"/>
              </w:rPr>
            </w:pPr>
            <w:r>
              <w:rPr>
                <w:rFonts w:ascii="宋体" w:hAnsi="宋体" w:cs="宋体" w:eastAsia="宋体" w:hint="default"/>
                <w:sz w:val="18"/>
                <w:szCs w:val="18"/>
              </w:rPr>
              <w:t>上期</w:t>
            </w:r>
          </w:p>
          <w:p>
            <w:pPr>
              <w:pStyle w:val="TableParagraph"/>
              <w:spacing w:line="237" w:lineRule="auto"/>
              <w:ind w:left="175" w:right="178"/>
              <w:jc w:val="both"/>
              <w:rPr>
                <w:rFonts w:ascii="宋体" w:hAnsi="宋体" w:cs="宋体" w:eastAsia="宋体" w:hint="default"/>
                <w:sz w:val="18"/>
                <w:szCs w:val="18"/>
              </w:rPr>
            </w:pPr>
            <w:r>
              <w:rPr>
                <w:rFonts w:ascii="宋体" w:hAnsi="宋体" w:cs="宋体" w:eastAsia="宋体" w:hint="default"/>
                <w:sz w:val="18"/>
                <w:szCs w:val="18"/>
              </w:rPr>
              <w:t>期末 数占 总资 产的 比例</w:t>
            </w:r>
          </w:p>
          <w:p>
            <w:pPr>
              <w:pStyle w:val="TableParagraph"/>
              <w:spacing w:line="240" w:lineRule="auto"/>
              <w:ind w:left="100"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9" w:right="122"/>
              <w:jc w:val="both"/>
              <w:rPr>
                <w:rFonts w:ascii="宋体" w:hAnsi="宋体" w:cs="宋体" w:eastAsia="宋体" w:hint="default"/>
                <w:sz w:val="18"/>
                <w:szCs w:val="18"/>
              </w:rPr>
            </w:pPr>
            <w:r>
              <w:rPr>
                <w:rFonts w:ascii="宋体" w:hAnsi="宋体" w:cs="宋体" w:eastAsia="宋体" w:hint="default"/>
                <w:sz w:val="18"/>
                <w:szCs w:val="18"/>
              </w:rPr>
              <w:t>本期期末 金额较上 期期末变 动比例</w:t>
            </w:r>
          </w:p>
          <w:p>
            <w:pPr>
              <w:pStyle w:val="TableParagraph"/>
              <w:spacing w:line="247" w:lineRule="exact"/>
              <w:ind w:left="2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center"/>
              <w:rPr>
                <w:rFonts w:ascii="Times New Roman" w:hAnsi="Times New Roman" w:cs="Times New Roman" w:eastAsia="Times New Roman" w:hint="default"/>
                <w:sz w:val="18"/>
                <w:szCs w:val="18"/>
              </w:rPr>
            </w:pPr>
            <w:r>
              <w:rPr>
                <w:rFonts w:ascii="Times New Roman"/>
                <w:sz w:val="18"/>
              </w:rPr>
              <w:t>3,512,103,793.03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8" w:right="0"/>
              <w:jc w:val="left"/>
              <w:rPr>
                <w:rFonts w:ascii="Times New Roman" w:hAnsi="Times New Roman" w:cs="Times New Roman" w:eastAsia="Times New Roman" w:hint="default"/>
                <w:sz w:val="18"/>
                <w:szCs w:val="18"/>
              </w:rPr>
            </w:pPr>
            <w:r>
              <w:rPr>
                <w:rFonts w:ascii="Times New Roman"/>
                <w:sz w:val="18"/>
              </w:rPr>
              <w:t>22.92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2,608,612,572.01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6" w:right="0"/>
              <w:jc w:val="left"/>
              <w:rPr>
                <w:rFonts w:ascii="Times New Roman" w:hAnsi="Times New Roman" w:cs="Times New Roman" w:eastAsia="Times New Roman" w:hint="default"/>
                <w:sz w:val="18"/>
                <w:szCs w:val="18"/>
              </w:rPr>
            </w:pPr>
            <w:r>
              <w:rPr>
                <w:rFonts w:ascii="Times New Roman"/>
                <w:sz w:val="18"/>
              </w:rPr>
              <w:t>19.63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53" w:right="0"/>
              <w:jc w:val="left"/>
              <w:rPr>
                <w:rFonts w:ascii="Times New Roman" w:hAnsi="Times New Roman" w:cs="Times New Roman" w:eastAsia="Times New Roman" w:hint="default"/>
                <w:sz w:val="18"/>
                <w:szCs w:val="18"/>
              </w:rPr>
            </w:pPr>
            <w:r>
              <w:rPr>
                <w:rFonts w:ascii="Times New Roman"/>
                <w:sz w:val="18"/>
              </w:rPr>
              <w:t>34.63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主要因本年度经营活动现金净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流入带来货币资金余额的增加。</w:t>
            </w:r>
          </w:p>
        </w:tc>
      </w:tr>
    </w:tbl>
    <w:p>
      <w:pPr>
        <w:spacing w:after="0" w:line="234" w:lineRule="exact"/>
        <w:jc w:val="left"/>
        <w:rPr>
          <w:rFonts w:ascii="宋体" w:hAnsi="宋体" w:cs="宋体" w:eastAsia="宋体" w:hint="default"/>
          <w:sz w:val="18"/>
          <w:szCs w:val="18"/>
        </w:rPr>
        <w:sectPr>
          <w:type w:val="continuous"/>
          <w:pgSz w:w="11910" w:h="16840"/>
          <w:pgMar w:top="1120" w:bottom="1380" w:left="1060" w:right="130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244"/>
        <w:gridCol w:w="1477"/>
        <w:gridCol w:w="725"/>
        <w:gridCol w:w="1488"/>
        <w:gridCol w:w="725"/>
        <w:gridCol w:w="974"/>
        <w:gridCol w:w="2691"/>
      </w:tblGrid>
      <w:tr>
        <w:trPr>
          <w:trHeight w:val="94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Times New Roman" w:hAnsi="Times New Roman" w:cs="Times New Roman" w:eastAsia="Times New Roman" w:hint="default"/>
                <w:sz w:val="18"/>
                <w:szCs w:val="18"/>
              </w:rPr>
            </w:pPr>
            <w:r>
              <w:rPr>
                <w:rFonts w:ascii="Times New Roman"/>
                <w:spacing w:val="-1"/>
                <w:sz w:val="18"/>
              </w:rPr>
              <w:t>2,218,450.46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9" w:right="0"/>
              <w:jc w:val="center"/>
              <w:rPr>
                <w:rFonts w:ascii="Times New Roman" w:hAnsi="Times New Roman" w:cs="Times New Roman" w:eastAsia="Times New Roman" w:hint="default"/>
                <w:sz w:val="18"/>
                <w:szCs w:val="18"/>
              </w:rPr>
            </w:pPr>
            <w:r>
              <w:rPr>
                <w:rFonts w:ascii="Times New Roman"/>
                <w:sz w:val="18"/>
              </w:rPr>
              <w:t>0.01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spacing w:val="-1"/>
                <w:sz w:val="18"/>
              </w:rPr>
              <w:t>4,418,800.18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0.03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z w:val="18"/>
              </w:rPr>
              <w:t>-49.80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主要因本期末将具有融资性质</w:t>
            </w:r>
          </w:p>
          <w:p>
            <w:pPr>
              <w:pStyle w:val="TableParagraph"/>
              <w:spacing w:line="237" w:lineRule="auto" w:before="1"/>
              <w:ind w:left="100" w:right="101"/>
              <w:jc w:val="both"/>
              <w:rPr>
                <w:rFonts w:ascii="宋体" w:hAnsi="宋体" w:cs="宋体" w:eastAsia="宋体" w:hint="default"/>
                <w:sz w:val="18"/>
                <w:szCs w:val="18"/>
              </w:rPr>
            </w:pPr>
            <w:r>
              <w:rPr>
                <w:rFonts w:ascii="宋体" w:hAnsi="宋体" w:cs="宋体" w:eastAsia="宋体" w:hint="default"/>
                <w:spacing w:val="9"/>
                <w:sz w:val="18"/>
                <w:szCs w:val="18"/>
              </w:rPr>
              <w:t>的应收票据重分类至应收款项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融资列报，本项目期末余额系商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业承兑汇票金额。</w:t>
            </w:r>
          </w:p>
        </w:tc>
      </w:tr>
      <w:tr>
        <w:trPr>
          <w:trHeight w:val="94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1,761,441,147.35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8" w:right="0"/>
              <w:jc w:val="center"/>
              <w:rPr>
                <w:rFonts w:ascii="Times New Roman" w:hAnsi="Times New Roman" w:cs="Times New Roman" w:eastAsia="Times New Roman" w:hint="default"/>
                <w:sz w:val="18"/>
                <w:szCs w:val="18"/>
              </w:rPr>
            </w:pPr>
            <w:r>
              <w:rPr>
                <w:rFonts w:ascii="Times New Roman"/>
                <w:sz w:val="18"/>
              </w:rPr>
              <w:t>11.49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1,347,803,513.05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30.69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主要因教育信息化及装备业务、</w:t>
            </w:r>
          </w:p>
          <w:p>
            <w:pPr>
              <w:pStyle w:val="TableParagraph"/>
              <w:spacing w:line="232" w:lineRule="exact" w:before="24"/>
              <w:ind w:left="100" w:right="102"/>
              <w:jc w:val="both"/>
              <w:rPr>
                <w:rFonts w:ascii="宋体" w:hAnsi="宋体" w:cs="宋体" w:eastAsia="宋体" w:hint="default"/>
                <w:sz w:val="18"/>
                <w:szCs w:val="18"/>
              </w:rPr>
            </w:pPr>
            <w:r>
              <w:rPr>
                <w:rFonts w:ascii="宋体" w:hAnsi="宋体" w:cs="宋体" w:eastAsia="宋体" w:hint="default"/>
                <w:spacing w:val="9"/>
                <w:sz w:val="18"/>
                <w:szCs w:val="18"/>
              </w:rPr>
              <w:t>一般图书出版业务及第三方物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流业务等销售规模扩大带来应</w:t>
            </w:r>
            <w:r>
              <w:rPr>
                <w:rFonts w:ascii="宋体" w:hAnsi="宋体" w:cs="宋体" w:eastAsia="宋体" w:hint="default"/>
                <w:sz w:val="18"/>
                <w:szCs w:val="18"/>
              </w:rPr>
              <w:t> 收款项余额较年初有所增加。</w:t>
            </w:r>
          </w:p>
        </w:tc>
      </w:tr>
      <w:tr>
        <w:trPr>
          <w:trHeight w:val="11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103" w:right="72"/>
              <w:jc w:val="left"/>
              <w:rPr>
                <w:rFonts w:ascii="宋体" w:hAnsi="宋体" w:cs="宋体" w:eastAsia="宋体" w:hint="default"/>
                <w:sz w:val="18"/>
                <w:szCs w:val="18"/>
              </w:rPr>
            </w:pPr>
            <w:r>
              <w:rPr>
                <w:rFonts w:ascii="宋体" w:hAnsi="宋体" w:cs="宋体" w:eastAsia="宋体" w:hint="default"/>
                <w:spacing w:val="24"/>
                <w:sz w:val="18"/>
                <w:szCs w:val="18"/>
              </w:rPr>
              <w:t>应收款项融</w:t>
            </w:r>
            <w:r>
              <w:rPr>
                <w:rFonts w:ascii="宋体" w:hAnsi="宋体" w:cs="宋体" w:eastAsia="宋体" w:hint="default"/>
                <w:spacing w:val="-86"/>
                <w:sz w:val="18"/>
                <w:szCs w:val="18"/>
              </w:rPr>
              <w:t> </w:t>
            </w:r>
            <w:r>
              <w:rPr>
                <w:rFonts w:ascii="宋体" w:hAnsi="宋体" w:cs="宋体" w:eastAsia="宋体" w:hint="default"/>
                <w:sz w:val="18"/>
                <w:szCs w:val="18"/>
              </w:rPr>
              <w:t>资</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7,007,859.79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0.05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主要因本期末将具有融资性质</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pacing w:val="9"/>
                <w:sz w:val="18"/>
                <w:szCs w:val="18"/>
              </w:rPr>
              <w:t>的应收票据重分类至该科目列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报。本集团开展第三方物流、印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刷物资销售等业务收到的票据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较年初有所增加。</w:t>
            </w:r>
          </w:p>
        </w:tc>
      </w:tr>
      <w:tr>
        <w:trPr>
          <w:trHeight w:val="117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4"/>
                <w:sz w:val="18"/>
                <w:szCs w:val="18"/>
              </w:rPr>
              <w:t>一年内到期</w:t>
            </w:r>
            <w:r>
              <w:rPr>
                <w:rFonts w:ascii="宋体" w:hAnsi="宋体" w:cs="宋体" w:eastAsia="宋体" w:hint="default"/>
                <w:spacing w:val="-86"/>
                <w:sz w:val="18"/>
                <w:szCs w:val="18"/>
              </w:rPr>
              <w:t> </w:t>
            </w:r>
            <w:r>
              <w:rPr>
                <w:rFonts w:ascii="宋体" w:hAnsi="宋体" w:cs="宋体" w:eastAsia="宋体" w:hint="default"/>
                <w:spacing w:val="24"/>
                <w:sz w:val="18"/>
                <w:szCs w:val="18"/>
              </w:rPr>
              <w:t>的非流动资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125,609,106.15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0.82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264,807,735.12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-52.57</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本项目主要反映教育信息化及</w:t>
            </w:r>
          </w:p>
          <w:p>
            <w:pPr>
              <w:pStyle w:val="TableParagraph"/>
              <w:spacing w:line="237" w:lineRule="auto"/>
              <w:ind w:left="100" w:right="103"/>
              <w:jc w:val="both"/>
              <w:rPr>
                <w:rFonts w:ascii="宋体" w:hAnsi="宋体" w:cs="宋体" w:eastAsia="宋体" w:hint="default"/>
                <w:sz w:val="18"/>
                <w:szCs w:val="18"/>
              </w:rPr>
            </w:pPr>
            <w:r>
              <w:rPr>
                <w:rFonts w:ascii="宋体" w:hAnsi="宋体" w:cs="宋体" w:eastAsia="宋体" w:hint="default"/>
                <w:spacing w:val="9"/>
                <w:sz w:val="18"/>
                <w:szCs w:val="18"/>
              </w:rPr>
              <w:t>装备业务因分期收款产生的长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期应收款未来十二个月到期的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部分，年末余额较年初有所减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w:t>
            </w:r>
          </w:p>
        </w:tc>
      </w:tr>
      <w:tr>
        <w:trPr>
          <w:trHeight w:val="94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350,957,672.37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9" w:right="0"/>
              <w:jc w:val="center"/>
              <w:rPr>
                <w:rFonts w:ascii="Times New Roman" w:hAnsi="Times New Roman" w:cs="Times New Roman" w:eastAsia="Times New Roman" w:hint="default"/>
                <w:sz w:val="18"/>
                <w:szCs w:val="18"/>
              </w:rPr>
            </w:pPr>
            <w:r>
              <w:rPr>
                <w:rFonts w:ascii="Times New Roman"/>
                <w:sz w:val="18"/>
              </w:rPr>
              <w:t>2.29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267,742,224.79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31.08</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主要因本集团开展的教育信息</w:t>
            </w:r>
          </w:p>
          <w:p>
            <w:pPr>
              <w:pStyle w:val="TableParagraph"/>
              <w:spacing w:line="232" w:lineRule="exact" w:before="23"/>
              <w:ind w:left="100" w:right="103"/>
              <w:jc w:val="both"/>
              <w:rPr>
                <w:rFonts w:ascii="宋体" w:hAnsi="宋体" w:cs="宋体" w:eastAsia="宋体" w:hint="default"/>
                <w:sz w:val="18"/>
                <w:szCs w:val="18"/>
              </w:rPr>
            </w:pPr>
            <w:r>
              <w:rPr>
                <w:rFonts w:ascii="宋体" w:hAnsi="宋体" w:cs="宋体" w:eastAsia="宋体" w:hint="default"/>
                <w:spacing w:val="9"/>
                <w:sz w:val="18"/>
                <w:szCs w:val="18"/>
              </w:rPr>
              <w:t>化及装备业务采取分期收款方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式带来的长期应收款余额的增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加。</w:t>
            </w:r>
          </w:p>
        </w:tc>
      </w:tr>
      <w:tr>
        <w:trPr>
          <w:trHeight w:val="94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437,964,136.29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99" w:right="0"/>
              <w:jc w:val="center"/>
              <w:rPr>
                <w:rFonts w:ascii="Times New Roman" w:hAnsi="Times New Roman" w:cs="Times New Roman" w:eastAsia="Times New Roman" w:hint="default"/>
                <w:sz w:val="18"/>
                <w:szCs w:val="18"/>
              </w:rPr>
            </w:pPr>
            <w:r>
              <w:rPr>
                <w:rFonts w:ascii="Times New Roman"/>
                <w:sz w:val="18"/>
              </w:rPr>
              <w:t>2.86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按照新租赁准则要求，将本集团</w:t>
            </w:r>
          </w:p>
          <w:p>
            <w:pPr>
              <w:pStyle w:val="TableParagraph"/>
              <w:spacing w:line="237" w:lineRule="auto"/>
              <w:ind w:left="100" w:right="103"/>
              <w:jc w:val="both"/>
              <w:rPr>
                <w:rFonts w:ascii="宋体" w:hAnsi="宋体" w:cs="宋体" w:eastAsia="宋体" w:hint="default"/>
                <w:sz w:val="18"/>
                <w:szCs w:val="18"/>
              </w:rPr>
            </w:pPr>
            <w:r>
              <w:rPr>
                <w:rFonts w:ascii="宋体" w:hAnsi="宋体" w:cs="宋体" w:eastAsia="宋体" w:hint="default"/>
                <w:spacing w:val="9"/>
                <w:sz w:val="18"/>
                <w:szCs w:val="18"/>
              </w:rPr>
              <w:t>作为承租方在租赁期内使用租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赁资产的权利确认为使用权资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产，并计提折旧。</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15,224,896.49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0.10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47,521,564.75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0.36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-67.96</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主要因本集团在教育信息化方</w:t>
            </w:r>
          </w:p>
          <w:p>
            <w:pPr>
              <w:pStyle w:val="TableParagraph"/>
              <w:spacing w:line="240" w:lineRule="auto"/>
              <w:ind w:left="100" w:right="103"/>
              <w:jc w:val="left"/>
              <w:rPr>
                <w:rFonts w:ascii="宋体" w:hAnsi="宋体" w:cs="宋体" w:eastAsia="宋体" w:hint="default"/>
                <w:sz w:val="18"/>
                <w:szCs w:val="18"/>
              </w:rPr>
            </w:pPr>
            <w:r>
              <w:rPr>
                <w:rFonts w:ascii="宋体" w:hAnsi="宋体" w:cs="宋体" w:eastAsia="宋体" w:hint="default"/>
                <w:spacing w:val="9"/>
                <w:sz w:val="18"/>
                <w:szCs w:val="18"/>
              </w:rPr>
              <w:t>面的研发开支在年内部分进行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了资本化结转无形资产。</w:t>
            </w:r>
          </w:p>
        </w:tc>
      </w:tr>
      <w:tr>
        <w:trPr>
          <w:trHeight w:val="94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72"/>
              <w:jc w:val="left"/>
              <w:rPr>
                <w:rFonts w:ascii="宋体" w:hAnsi="宋体" w:cs="宋体" w:eastAsia="宋体" w:hint="default"/>
                <w:sz w:val="18"/>
                <w:szCs w:val="18"/>
              </w:rPr>
            </w:pPr>
            <w:r>
              <w:rPr>
                <w:rFonts w:ascii="宋体" w:hAnsi="宋体" w:cs="宋体" w:eastAsia="宋体" w:hint="default"/>
                <w:spacing w:val="24"/>
                <w:sz w:val="18"/>
                <w:szCs w:val="18"/>
              </w:rPr>
              <w:t>递延所得税</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16,124,167.44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99" w:right="0"/>
              <w:jc w:val="center"/>
              <w:rPr>
                <w:rFonts w:ascii="Times New Roman" w:hAnsi="Times New Roman" w:cs="Times New Roman" w:eastAsia="Times New Roman" w:hint="default"/>
                <w:sz w:val="18"/>
                <w:szCs w:val="18"/>
              </w:rPr>
            </w:pPr>
            <w:r>
              <w:rPr>
                <w:rFonts w:ascii="Times New Roman"/>
                <w:sz w:val="18"/>
              </w:rPr>
              <w:t>0.11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11,674,788.33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0.09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38.11</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主要因计提资产减值准备增加</w:t>
            </w:r>
          </w:p>
          <w:p>
            <w:pPr>
              <w:pStyle w:val="TableParagraph"/>
              <w:spacing w:line="237" w:lineRule="auto"/>
              <w:ind w:left="100" w:right="58"/>
              <w:jc w:val="both"/>
              <w:rPr>
                <w:rFonts w:ascii="宋体" w:hAnsi="宋体" w:cs="宋体" w:eastAsia="宋体" w:hint="default"/>
                <w:sz w:val="18"/>
                <w:szCs w:val="18"/>
              </w:rPr>
            </w:pPr>
            <w:r>
              <w:rPr>
                <w:rFonts w:ascii="宋体" w:hAnsi="宋体" w:cs="宋体" w:eastAsia="宋体" w:hint="default"/>
                <w:sz w:val="18"/>
                <w:szCs w:val="18"/>
              </w:rPr>
              <w:t>带来的可抵扣暂时性差异增大， </w:t>
            </w:r>
            <w:r>
              <w:rPr>
                <w:rFonts w:ascii="宋体" w:hAnsi="宋体" w:cs="宋体" w:eastAsia="宋体" w:hint="default"/>
                <w:spacing w:val="9"/>
                <w:sz w:val="18"/>
                <w:szCs w:val="18"/>
              </w:rPr>
              <w:t>从而导致的递延所得税资产余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额增大。</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14,054,710.75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0.09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22,176,144.64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-36.62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主要因公司教育信息化业务使</w:t>
            </w:r>
          </w:p>
          <w:p>
            <w:pPr>
              <w:pStyle w:val="TableParagraph"/>
              <w:spacing w:line="232" w:lineRule="exact" w:before="24"/>
              <w:ind w:left="100" w:right="103"/>
              <w:jc w:val="left"/>
              <w:rPr>
                <w:rFonts w:ascii="宋体" w:hAnsi="宋体" w:cs="宋体" w:eastAsia="宋体" w:hint="default"/>
                <w:sz w:val="18"/>
                <w:szCs w:val="18"/>
              </w:rPr>
            </w:pPr>
            <w:r>
              <w:rPr>
                <w:rFonts w:ascii="宋体" w:hAnsi="宋体" w:cs="宋体" w:eastAsia="宋体" w:hint="default"/>
                <w:spacing w:val="9"/>
                <w:sz w:val="18"/>
                <w:szCs w:val="18"/>
              </w:rPr>
              <w:t>用票据方式结算的货款余额较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年初减少。</w:t>
            </w:r>
          </w:p>
        </w:tc>
      </w:tr>
      <w:tr>
        <w:trPr>
          <w:trHeight w:val="11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24"/>
                <w:sz w:val="18"/>
                <w:szCs w:val="18"/>
              </w:rPr>
              <w:t>一年内到期</w:t>
            </w:r>
            <w:r>
              <w:rPr>
                <w:rFonts w:ascii="宋体" w:hAnsi="宋体" w:cs="宋体" w:eastAsia="宋体" w:hint="default"/>
                <w:spacing w:val="-86"/>
                <w:sz w:val="18"/>
                <w:szCs w:val="18"/>
              </w:rPr>
              <w:t> </w:t>
            </w:r>
            <w:r>
              <w:rPr>
                <w:rFonts w:ascii="宋体" w:hAnsi="宋体" w:cs="宋体" w:eastAsia="宋体" w:hint="default"/>
                <w:spacing w:val="24"/>
                <w:sz w:val="18"/>
                <w:szCs w:val="18"/>
              </w:rPr>
              <w:t>的非流动负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93,885,902.56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0.61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按照新租赁准则要求，将本集团</w:t>
            </w:r>
          </w:p>
          <w:p>
            <w:pPr>
              <w:pStyle w:val="TableParagraph"/>
              <w:spacing w:line="237" w:lineRule="auto"/>
              <w:ind w:left="100" w:right="12"/>
              <w:jc w:val="both"/>
              <w:rPr>
                <w:rFonts w:ascii="宋体" w:hAnsi="宋体" w:cs="宋体" w:eastAsia="宋体" w:hint="default"/>
                <w:sz w:val="18"/>
                <w:szCs w:val="18"/>
              </w:rPr>
            </w:pPr>
            <w:r>
              <w:rPr>
                <w:rFonts w:ascii="宋体" w:hAnsi="宋体" w:cs="宋体" w:eastAsia="宋体" w:hint="default"/>
                <w:spacing w:val="9"/>
                <w:sz w:val="18"/>
                <w:szCs w:val="18"/>
              </w:rPr>
              <w:t>作为承租方在租赁期内租赁付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款额的现值确认为租赁负债，并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根据流动性列报为“一年内到期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的非流动负债”和“租赁负债”。</w:t>
            </w:r>
          </w:p>
        </w:tc>
      </w:tr>
      <w:tr>
        <w:trPr>
          <w:trHeight w:val="24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353,248,365.44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9" w:right="0"/>
              <w:jc w:val="center"/>
              <w:rPr>
                <w:rFonts w:ascii="Times New Roman" w:hAnsi="Times New Roman" w:cs="Times New Roman" w:eastAsia="Times New Roman" w:hint="default"/>
                <w:sz w:val="18"/>
                <w:szCs w:val="18"/>
              </w:rPr>
            </w:pPr>
            <w:r>
              <w:rPr>
                <w:rFonts w:ascii="Times New Roman"/>
                <w:sz w:val="18"/>
              </w:rPr>
              <w:t>2.31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41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3" w:right="72"/>
              <w:jc w:val="left"/>
              <w:rPr>
                <w:rFonts w:ascii="宋体" w:hAnsi="宋体" w:cs="宋体" w:eastAsia="宋体" w:hint="default"/>
                <w:sz w:val="18"/>
                <w:szCs w:val="18"/>
              </w:rPr>
            </w:pPr>
            <w:r>
              <w:rPr>
                <w:rFonts w:ascii="宋体" w:hAnsi="宋体" w:cs="宋体" w:eastAsia="宋体" w:hint="default"/>
                <w:spacing w:val="24"/>
                <w:sz w:val="18"/>
                <w:szCs w:val="18"/>
              </w:rPr>
              <w:t>递延所得税</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4"/>
              <w:jc w:val="right"/>
              <w:rPr>
                <w:rFonts w:ascii="Times New Roman" w:hAnsi="Times New Roman" w:cs="Times New Roman" w:eastAsia="Times New Roman" w:hint="default"/>
                <w:sz w:val="18"/>
                <w:szCs w:val="18"/>
              </w:rPr>
            </w:pPr>
            <w:r>
              <w:rPr>
                <w:rFonts w:ascii="Times New Roman"/>
                <w:spacing w:val="-1"/>
                <w:sz w:val="18"/>
              </w:rPr>
              <w:t>54,883,601.32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99" w:right="0"/>
              <w:jc w:val="center"/>
              <w:rPr>
                <w:rFonts w:ascii="Times New Roman" w:hAnsi="Times New Roman" w:cs="Times New Roman" w:eastAsia="Times New Roman" w:hint="default"/>
                <w:sz w:val="18"/>
                <w:szCs w:val="18"/>
              </w:rPr>
            </w:pPr>
            <w:r>
              <w:rPr>
                <w:rFonts w:ascii="Times New Roman"/>
                <w:sz w:val="18"/>
              </w:rPr>
              <w:t>0.36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32,156,680.02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0.24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z w:val="18"/>
              </w:rPr>
              <w:t>70.68</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9"/>
                <w:sz w:val="18"/>
                <w:szCs w:val="18"/>
              </w:rPr>
              <w:t>主要因本公司的子公司文轩投</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pacing w:val="9"/>
                <w:sz w:val="18"/>
                <w:szCs w:val="18"/>
              </w:rPr>
              <w:t>资投资的联营企业西藏文轩本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年度利润增长较多，按权益法核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算对联营企业的投资以及持有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的文轩恒信等基金公允价值变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动带来递延所得税负债增加。</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tabs>
          <w:tab w:pos="641" w:val="left" w:leader="none"/>
        </w:tabs>
        <w:spacing w:line="240" w:lineRule="auto" w:before="56"/>
        <w:ind w:left="21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16" w:right="0"/>
        <w:jc w:val="left"/>
      </w:pPr>
      <w:r>
        <w:rPr/>
        <w:t>□适用√不适用</w:t>
      </w:r>
    </w:p>
    <w:p>
      <w:pPr>
        <w:spacing w:line="240" w:lineRule="auto" w:before="13"/>
        <w:rPr>
          <w:rFonts w:ascii="宋体" w:hAnsi="宋体" w:cs="宋体" w:eastAsia="宋体" w:hint="default"/>
          <w:sz w:val="25"/>
          <w:szCs w:val="25"/>
        </w:rPr>
      </w:pPr>
    </w:p>
    <w:p>
      <w:pPr>
        <w:pStyle w:val="Heading4"/>
        <w:tabs>
          <w:tab w:pos="641"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16" w:right="0"/>
        <w:jc w:val="left"/>
      </w:pPr>
      <w:r>
        <w:rPr/>
        <w:t>□适用√不适用</w:t>
      </w:r>
    </w:p>
    <w:p>
      <w:pPr>
        <w:spacing w:after="0" w:line="240" w:lineRule="auto"/>
        <w:jc w:val="left"/>
        <w:sectPr>
          <w:pgSz w:w="11910" w:h="16840"/>
          <w:pgMar w:header="880" w:footer="1195" w:top="1120" w:bottom="1380" w:left="1060" w:right="1300"/>
        </w:sectPr>
      </w:pPr>
    </w:p>
    <w:p>
      <w:pPr>
        <w:spacing w:line="240" w:lineRule="auto" w:before="11"/>
        <w:rPr>
          <w:rFonts w:ascii="宋体" w:hAnsi="宋体" w:cs="宋体" w:eastAsia="宋体" w:hint="default"/>
          <w:sz w:val="18"/>
          <w:szCs w:val="18"/>
        </w:rPr>
      </w:pPr>
    </w:p>
    <w:p>
      <w:pPr>
        <w:pStyle w:val="Heading4"/>
        <w:tabs>
          <w:tab w:pos="977" w:val="left" w:leader="none"/>
        </w:tabs>
        <w:spacing w:line="240" w:lineRule="auto" w:before="36"/>
        <w:ind w:left="136"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Heading3"/>
        <w:spacing w:line="240" w:lineRule="auto" w:before="50"/>
        <w:ind w:left="136" w:right="0"/>
        <w:jc w:val="left"/>
      </w:pPr>
      <w:r>
        <w:rPr/>
        <w:t>√适用□不适用</w:t>
      </w:r>
    </w:p>
    <w:p>
      <w:pPr>
        <w:pStyle w:val="BodyText"/>
        <w:spacing w:line="355" w:lineRule="auto" w:before="4"/>
        <w:ind w:left="136" w:right="0" w:firstLine="480"/>
        <w:jc w:val="left"/>
      </w:pPr>
      <w:r>
        <w:rPr>
          <w:spacing w:val="-3"/>
        </w:rPr>
        <w:t>行业经营性信息分析详见本报告第三节中“报告期内公司所从事的主要业务、经营模式及行</w:t>
      </w:r>
      <w:r>
        <w:rPr>
          <w:w w:val="100"/>
        </w:rPr>
        <w:t> </w:t>
      </w:r>
      <w:r>
        <w:rPr/>
        <w:t>业情况说明”第四节第三部分中“行业格局和趋势”部分。</w:t>
      </w:r>
    </w:p>
    <w:p>
      <w:pPr>
        <w:spacing w:after="0" w:line="355" w:lineRule="auto"/>
        <w:jc w:val="left"/>
        <w:sectPr>
          <w:pgSz w:w="11910" w:h="16840"/>
          <w:pgMar w:header="880" w:footer="1195" w:top="1120" w:bottom="1380" w:left="1140" w:right="1660"/>
        </w:sectPr>
      </w:pPr>
    </w:p>
    <w:p>
      <w:pPr>
        <w:spacing w:before="17"/>
        <w:ind w:left="6397" w:right="639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pStyle w:val="Heading4"/>
        <w:tabs>
          <w:tab w:pos="569" w:val="left" w:leader="none"/>
        </w:tabs>
        <w:spacing w:line="290" w:lineRule="auto" w:before="36"/>
        <w:ind w:left="144" w:right="11145"/>
        <w:jc w:val="left"/>
        <w:rPr>
          <w:b w:val="0"/>
          <w:bCs w:val="0"/>
        </w:rPr>
      </w:pPr>
      <w:r>
        <w:rPr/>
        <w:t>出版传媒行业经营性信息分析</w:t>
      </w:r>
      <w:r>
        <w:rPr>
          <w:rFonts w:ascii="宋体" w:hAnsi="宋体" w:cs="宋体" w:eastAsia="宋体" w:hint="default"/>
          <w:w w:val="99"/>
        </w:rPr>
        <w:t> </w:t>
      </w:r>
      <w:r>
        <w:rPr>
          <w:rFonts w:ascii="宋体" w:hAnsi="宋体" w:cs="宋体" w:eastAsia="宋体" w:hint="default"/>
          <w:w w:val="95"/>
        </w:rPr>
        <w:t>1.</w:t>
        <w:tab/>
      </w:r>
      <w:r>
        <w:rPr/>
        <w:t>主要业务板块概况</w:t>
      </w:r>
      <w:r>
        <w:rPr>
          <w:b w:val="0"/>
          <w:bCs w:val="0"/>
        </w:rPr>
      </w:r>
    </w:p>
    <w:p>
      <w:pPr>
        <w:pStyle w:val="BodyText"/>
        <w:spacing w:line="272" w:lineRule="exact" w:before="42"/>
        <w:ind w:left="624" w:right="0" w:hanging="48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根据本集团的内部组织结构、管理要求及内部报告制度，本集团的经营业务划分为两个报告分部，分别为出版分部和发行分部。这些报告分部是以</w:t>
      </w:r>
    </w:p>
    <w:p>
      <w:pPr>
        <w:pStyle w:val="BodyText"/>
        <w:spacing w:line="357" w:lineRule="auto" w:before="108"/>
        <w:ind w:left="144" w:right="1624"/>
        <w:jc w:val="left"/>
      </w:pPr>
      <w:r>
        <w:rPr>
          <w:spacing w:val="-2"/>
        </w:rPr>
        <w:t>公司业务种类为基础确定的。本公司的管理层定期评价这些报告分部的经营成果，以决定向其分配资源及评价其业绩。</w:t>
      </w:r>
      <w:r>
        <w:rPr>
          <w:spacing w:val="-8"/>
        </w:rPr>
        <w:t> </w:t>
      </w:r>
      <w:r>
        <w:rPr>
          <w:spacing w:val="-8"/>
        </w:rPr>
      </w:r>
      <w:r>
        <w:rPr/>
        <w:t>本集团各个报告分部提供的主要产品及劳务分别为：</w:t>
      </w:r>
      <w:r>
        <w:rPr>
          <w:w w:val="100"/>
        </w:rPr>
        <w:t> </w:t>
      </w:r>
      <w:r>
        <w:rPr/>
        <w:t>出版：图书、报刊、音像制品及数字产品等出版物的出版，印刷服务及物资供应；</w:t>
      </w:r>
      <w:r>
        <w:rPr>
          <w:w w:val="100"/>
        </w:rPr>
        <w:t> </w:t>
      </w:r>
      <w:r>
        <w:rPr>
          <w:spacing w:val="-2"/>
        </w:rPr>
        <w:t>发行：向学校及学生发行教材教辅，提供中小学教育信息化及教育装备服务；出版物零售、分销及互联网销售业务等。</w:t>
      </w:r>
    </w:p>
    <w:p>
      <w:pPr>
        <w:pStyle w:val="BodyText"/>
        <w:spacing w:line="271" w:lineRule="exact" w:before="30"/>
        <w:ind w:left="144" w:right="0"/>
        <w:jc w:val="left"/>
        <w:rPr>
          <w:rFonts w:ascii="宋体" w:hAnsi="宋体" w:cs="宋体" w:eastAsia="宋体" w:hint="default"/>
        </w:rPr>
      </w:pPr>
      <w:r>
        <w:rPr>
          <w:rFonts w:ascii="宋体"/>
          <w:w w:val="100"/>
        </w:rPr>
        <w:t> </w:t>
      </w:r>
    </w:p>
    <w:p>
      <w:pPr>
        <w:pStyle w:val="Heading3"/>
        <w:spacing w:line="310" w:lineRule="exact"/>
        <w:ind w:left="144" w:right="11145"/>
        <w:jc w:val="left"/>
      </w:pPr>
      <w:r>
        <w:rPr/>
        <w:t>√适用□不适用</w:t>
      </w:r>
    </w:p>
    <w:p>
      <w:pPr>
        <w:spacing w:after="0" w:line="310" w:lineRule="exact"/>
        <w:jc w:val="left"/>
        <w:sectPr>
          <w:headerReference w:type="default" r:id="rId15"/>
          <w:footerReference w:type="default" r:id="rId16"/>
          <w:pgSz w:w="16840" w:h="11910" w:orient="landscape"/>
          <w:pgMar w:header="0" w:footer="0" w:top="800" w:bottom="280" w:left="1380" w:right="1320"/>
        </w:sectPr>
      </w:pPr>
    </w:p>
    <w:p>
      <w:pPr>
        <w:pStyle w:val="Heading2"/>
        <w:spacing w:line="310" w:lineRule="exact"/>
        <w:ind w:right="0"/>
        <w:jc w:val="right"/>
        <w:rPr>
          <w:b w:val="0"/>
          <w:bCs w:val="0"/>
        </w:rPr>
      </w:pPr>
      <w:r>
        <w:rPr>
          <w:w w:val="95"/>
        </w:rPr>
        <w:t>主要业务板块经营概况</w:t>
      </w:r>
      <w:r>
        <w:rPr>
          <w:b w:val="0"/>
          <w:bCs w:val="0"/>
        </w:rPr>
      </w:r>
    </w:p>
    <w:p>
      <w:pPr>
        <w:spacing w:line="240" w:lineRule="auto" w:before="13"/>
        <w:rPr>
          <w:rFonts w:ascii="宋体" w:hAnsi="宋体" w:cs="宋体" w:eastAsia="宋体" w:hint="default"/>
          <w:b/>
          <w:bCs/>
          <w:sz w:val="23"/>
          <w:szCs w:val="23"/>
        </w:rPr>
      </w:pPr>
      <w:r>
        <w:rPr/>
        <w:br w:type="column"/>
      </w:r>
      <w:r>
        <w:rPr>
          <w:rFonts w:ascii="宋体"/>
          <w:b/>
          <w:sz w:val="23"/>
        </w:rPr>
      </w:r>
    </w:p>
    <w:p>
      <w:pPr>
        <w:pStyle w:val="BodyText"/>
        <w:spacing w:line="240" w:lineRule="auto"/>
        <w:ind w:left="3381" w:right="0"/>
        <w:jc w:val="left"/>
      </w:pPr>
      <w:r>
        <w:rPr/>
        <w:t>单位：万元币种：人民币</w:t>
      </w:r>
    </w:p>
    <w:p>
      <w:pPr>
        <w:spacing w:after="0" w:line="240" w:lineRule="auto"/>
        <w:jc w:val="left"/>
        <w:sectPr>
          <w:type w:val="continuous"/>
          <w:pgSz w:w="16840" w:h="11910" w:orient="landscape"/>
          <w:pgMar w:top="1120" w:bottom="1380" w:left="1380" w:right="1320"/>
          <w:cols w:num="2" w:equalWidth="0">
            <w:col w:w="8285" w:space="40"/>
            <w:col w:w="5815"/>
          </w:cols>
        </w:sectPr>
      </w:pPr>
    </w:p>
    <w:p>
      <w:pPr>
        <w:spacing w:line="240" w:lineRule="auto" w:before="4"/>
        <w:rPr>
          <w:rFonts w:ascii="宋体" w:hAnsi="宋体" w:cs="宋体" w:eastAsia="宋体" w:hint="default"/>
          <w:sz w:val="2"/>
          <w:szCs w:val="2"/>
        </w:rPr>
      </w:pPr>
    </w:p>
    <w:tbl>
      <w:tblPr>
        <w:tblW w:w="0" w:type="auto"/>
        <w:jc w:val="left"/>
        <w:tblInd w:w="343" w:type="dxa"/>
        <w:tblLayout w:type="fixed"/>
        <w:tblCellMar>
          <w:top w:w="0" w:type="dxa"/>
          <w:left w:w="0" w:type="dxa"/>
          <w:bottom w:w="0" w:type="dxa"/>
          <w:right w:w="0" w:type="dxa"/>
        </w:tblCellMar>
        <w:tblLook w:val="01E0"/>
      </w:tblPr>
      <w:tblGrid>
        <w:gridCol w:w="1128"/>
        <w:gridCol w:w="893"/>
        <w:gridCol w:w="986"/>
        <w:gridCol w:w="790"/>
        <w:gridCol w:w="994"/>
        <w:gridCol w:w="994"/>
        <w:gridCol w:w="739"/>
        <w:gridCol w:w="845"/>
        <w:gridCol w:w="994"/>
        <w:gridCol w:w="715"/>
        <w:gridCol w:w="850"/>
        <w:gridCol w:w="853"/>
        <w:gridCol w:w="710"/>
        <w:gridCol w:w="708"/>
        <w:gridCol w:w="710"/>
        <w:gridCol w:w="559"/>
      </w:tblGrid>
      <w:tr>
        <w:trPr>
          <w:trHeight w:val="293" w:hRule="exact"/>
        </w:trPr>
        <w:tc>
          <w:tcPr>
            <w:tcW w:w="1128" w:type="dxa"/>
            <w:vMerge w:val="restart"/>
            <w:tcBorders>
              <w:top w:val="single" w:sz="4" w:space="0" w:color="000000"/>
              <w:left w:val="single" w:sz="4" w:space="0" w:color="000000"/>
              <w:right w:val="single" w:sz="4" w:space="0" w:color="000000"/>
            </w:tcBorders>
          </w:tcPr>
          <w:p>
            <w:pPr/>
          </w:p>
        </w:tc>
        <w:tc>
          <w:tcPr>
            <w:tcW w:w="26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7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销售量</w:t>
            </w:r>
            <w:r>
              <w:rPr>
                <w:rFonts w:ascii="Times New Roman" w:hAnsi="Times New Roman" w:cs="Times New Roman" w:eastAsia="Times New Roman" w:hint="default"/>
                <w:sz w:val="16"/>
                <w:szCs w:val="16"/>
              </w:rPr>
              <w:t>(</w:t>
            </w:r>
            <w:r>
              <w:rPr>
                <w:rFonts w:ascii="宋体" w:hAnsi="宋体" w:cs="宋体" w:eastAsia="宋体" w:hint="default"/>
                <w:sz w:val="16"/>
                <w:szCs w:val="16"/>
              </w:rPr>
              <w:t>万册</w:t>
            </w:r>
            <w:r>
              <w:rPr>
                <w:rFonts w:ascii="Times New Roman" w:hAnsi="Times New Roman" w:cs="Times New Roman" w:eastAsia="Times New Roman" w:hint="default"/>
                <w:sz w:val="16"/>
                <w:szCs w:val="16"/>
              </w:rPr>
              <w:t>)</w:t>
            </w:r>
          </w:p>
        </w:tc>
        <w:tc>
          <w:tcPr>
            <w:tcW w:w="2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6"/>
                <w:szCs w:val="16"/>
              </w:rPr>
            </w:pPr>
            <w:r>
              <w:rPr>
                <w:rFonts w:ascii="宋体" w:hAnsi="宋体" w:cs="宋体" w:eastAsia="宋体" w:hint="default"/>
                <w:sz w:val="16"/>
                <w:szCs w:val="16"/>
              </w:rPr>
              <w:t>销售码洋</w:t>
            </w:r>
          </w:p>
        </w:tc>
        <w:tc>
          <w:tcPr>
            <w:tcW w:w="25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 w:right="0"/>
              <w:jc w:val="center"/>
              <w:rPr>
                <w:rFonts w:ascii="宋体" w:hAnsi="宋体" w:cs="宋体" w:eastAsia="宋体" w:hint="default"/>
                <w:sz w:val="16"/>
                <w:szCs w:val="16"/>
              </w:rPr>
            </w:pPr>
            <w:r>
              <w:rPr>
                <w:rFonts w:ascii="宋体" w:hAnsi="宋体" w:cs="宋体" w:eastAsia="宋体" w:hint="default"/>
                <w:sz w:val="16"/>
                <w:szCs w:val="16"/>
              </w:rPr>
              <w:t>营业收入</w:t>
            </w:r>
          </w:p>
        </w:tc>
        <w:tc>
          <w:tcPr>
            <w:tcW w:w="24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6"/>
                <w:szCs w:val="16"/>
              </w:rPr>
            </w:pPr>
            <w:r>
              <w:rPr>
                <w:rFonts w:ascii="宋体" w:hAnsi="宋体" w:cs="宋体" w:eastAsia="宋体" w:hint="default"/>
                <w:sz w:val="16"/>
                <w:szCs w:val="16"/>
              </w:rPr>
              <w:t>营业成本</w:t>
            </w:r>
          </w:p>
        </w:tc>
        <w:tc>
          <w:tcPr>
            <w:tcW w:w="1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2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毛利率</w:t>
            </w:r>
            <w:r>
              <w:rPr>
                <w:rFonts w:ascii="Times New Roman" w:hAnsi="Times New Roman" w:cs="Times New Roman" w:eastAsia="Times New Roman" w:hint="default"/>
                <w:sz w:val="16"/>
                <w:szCs w:val="16"/>
              </w:rPr>
              <w:t>(%)</w:t>
            </w:r>
          </w:p>
        </w:tc>
      </w:tr>
      <w:tr>
        <w:trPr>
          <w:trHeight w:val="425" w:hRule="exact"/>
        </w:trPr>
        <w:tc>
          <w:tcPr>
            <w:tcW w:w="1128" w:type="dxa"/>
            <w:vMerge/>
            <w:tcBorders>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6"/>
                <w:szCs w:val="16"/>
              </w:rPr>
            </w:pPr>
            <w:r>
              <w:rPr>
                <w:rFonts w:ascii="宋体" w:hAnsi="宋体" w:cs="宋体" w:eastAsia="宋体" w:hint="default"/>
                <w:sz w:val="16"/>
                <w:szCs w:val="16"/>
              </w:rPr>
              <w:t>去年</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6"/>
                <w:szCs w:val="16"/>
              </w:rPr>
            </w:pPr>
            <w:r>
              <w:rPr>
                <w:rFonts w:ascii="宋体" w:hAnsi="宋体" w:cs="宋体" w:eastAsia="宋体" w:hint="default"/>
                <w:sz w:val="16"/>
                <w:szCs w:val="16"/>
              </w:rPr>
              <w:t>本期</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宋体" w:hAnsi="宋体" w:cs="宋体" w:eastAsia="宋体" w:hint="default"/>
                <w:sz w:val="16"/>
                <w:szCs w:val="16"/>
              </w:rPr>
            </w:pPr>
            <w:r>
              <w:rPr>
                <w:rFonts w:ascii="宋体" w:hAnsi="宋体" w:cs="宋体" w:eastAsia="宋体" w:hint="default"/>
                <w:sz w:val="16"/>
                <w:szCs w:val="16"/>
              </w:rPr>
              <w:t>增长率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6"/>
                <w:szCs w:val="16"/>
              </w:rPr>
            </w:pPr>
            <w:r>
              <w:rPr>
                <w:rFonts w:ascii="宋体" w:hAnsi="宋体" w:cs="宋体" w:eastAsia="宋体" w:hint="default"/>
                <w:sz w:val="16"/>
                <w:szCs w:val="16"/>
              </w:rPr>
              <w:t>去年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6"/>
                <w:szCs w:val="16"/>
              </w:rPr>
            </w:pPr>
            <w:r>
              <w:rPr>
                <w:rFonts w:ascii="宋体" w:hAnsi="宋体" w:cs="宋体" w:eastAsia="宋体" w:hint="default"/>
                <w:sz w:val="16"/>
                <w:szCs w:val="16"/>
              </w:rPr>
              <w:t>本期</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20"/>
              <w:jc w:val="right"/>
              <w:rPr>
                <w:rFonts w:ascii="宋体" w:hAnsi="宋体" w:cs="宋体" w:eastAsia="宋体" w:hint="default"/>
                <w:sz w:val="16"/>
                <w:szCs w:val="16"/>
              </w:rPr>
            </w:pPr>
            <w:r>
              <w:rPr>
                <w:rFonts w:ascii="宋体" w:hAnsi="宋体" w:cs="宋体" w:eastAsia="宋体" w:hint="default"/>
                <w:sz w:val="16"/>
                <w:szCs w:val="16"/>
              </w:rPr>
              <w:t>增长率</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9" w:right="0"/>
              <w:jc w:val="left"/>
              <w:rPr>
                <w:rFonts w:ascii="宋体" w:hAnsi="宋体" w:cs="宋体" w:eastAsia="宋体" w:hint="default"/>
                <w:sz w:val="16"/>
                <w:szCs w:val="16"/>
              </w:rPr>
            </w:pPr>
            <w:r>
              <w:rPr>
                <w:rFonts w:ascii="宋体" w:hAnsi="宋体" w:cs="宋体" w:eastAsia="宋体" w:hint="default"/>
                <w:sz w:val="16"/>
                <w:szCs w:val="16"/>
              </w:rPr>
              <w:t>去年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6"/>
                <w:szCs w:val="16"/>
              </w:rPr>
            </w:pPr>
            <w:r>
              <w:rPr>
                <w:rFonts w:ascii="宋体" w:hAnsi="宋体" w:cs="宋体" w:eastAsia="宋体" w:hint="default"/>
                <w:sz w:val="16"/>
                <w:szCs w:val="16"/>
              </w:rPr>
              <w:t>本期</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8"/>
              <w:jc w:val="right"/>
              <w:rPr>
                <w:rFonts w:ascii="宋体" w:hAnsi="宋体" w:cs="宋体" w:eastAsia="宋体" w:hint="default"/>
                <w:sz w:val="16"/>
                <w:szCs w:val="16"/>
              </w:rPr>
            </w:pPr>
            <w:r>
              <w:rPr>
                <w:rFonts w:ascii="宋体" w:hAnsi="宋体" w:cs="宋体" w:eastAsia="宋体" w:hint="default"/>
                <w:sz w:val="16"/>
                <w:szCs w:val="16"/>
              </w:rPr>
              <w:t>增长率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1" w:right="0"/>
              <w:jc w:val="left"/>
              <w:rPr>
                <w:rFonts w:ascii="宋体" w:hAnsi="宋体" w:cs="宋体" w:eastAsia="宋体" w:hint="default"/>
                <w:sz w:val="16"/>
                <w:szCs w:val="16"/>
              </w:rPr>
            </w:pPr>
            <w:r>
              <w:rPr>
                <w:rFonts w:ascii="宋体" w:hAnsi="宋体" w:cs="宋体" w:eastAsia="宋体" w:hint="default"/>
                <w:sz w:val="16"/>
                <w:szCs w:val="16"/>
              </w:rPr>
              <w:t>去年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1" w:right="0"/>
              <w:jc w:val="left"/>
              <w:rPr>
                <w:rFonts w:ascii="宋体" w:hAnsi="宋体" w:cs="宋体" w:eastAsia="宋体" w:hint="default"/>
                <w:sz w:val="16"/>
                <w:szCs w:val="16"/>
              </w:rPr>
            </w:pPr>
            <w:r>
              <w:rPr>
                <w:rFonts w:ascii="宋体" w:hAnsi="宋体" w:cs="宋体" w:eastAsia="宋体" w:hint="default"/>
                <w:sz w:val="16"/>
                <w:szCs w:val="16"/>
              </w:rPr>
              <w:t>本期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6"/>
                <w:szCs w:val="16"/>
              </w:rPr>
            </w:pPr>
            <w:r>
              <w:rPr>
                <w:rFonts w:ascii="宋体" w:hAnsi="宋体" w:cs="宋体" w:eastAsia="宋体" w:hint="default"/>
                <w:sz w:val="16"/>
                <w:szCs w:val="16"/>
              </w:rPr>
              <w:t>增长率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9" w:right="0"/>
              <w:jc w:val="left"/>
              <w:rPr>
                <w:rFonts w:ascii="宋体" w:hAnsi="宋体" w:cs="宋体" w:eastAsia="宋体" w:hint="default"/>
                <w:sz w:val="16"/>
                <w:szCs w:val="16"/>
              </w:rPr>
            </w:pPr>
            <w:r>
              <w:rPr>
                <w:rFonts w:ascii="宋体" w:hAnsi="宋体" w:cs="宋体" w:eastAsia="宋体" w:hint="default"/>
                <w:sz w:val="16"/>
                <w:szCs w:val="16"/>
              </w:rPr>
              <w:t>去年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2" w:right="0"/>
              <w:jc w:val="left"/>
              <w:rPr>
                <w:rFonts w:ascii="宋体" w:hAnsi="宋体" w:cs="宋体" w:eastAsia="宋体" w:hint="default"/>
                <w:sz w:val="16"/>
                <w:szCs w:val="16"/>
              </w:rPr>
            </w:pPr>
            <w:r>
              <w:rPr>
                <w:rFonts w:ascii="宋体" w:hAnsi="宋体" w:cs="宋体" w:eastAsia="宋体" w:hint="default"/>
                <w:sz w:val="16"/>
                <w:szCs w:val="16"/>
              </w:rPr>
              <w:t>本期</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center"/>
              <w:rPr>
                <w:rFonts w:ascii="宋体" w:hAnsi="宋体" w:cs="宋体" w:eastAsia="宋体" w:hint="default"/>
                <w:sz w:val="16"/>
                <w:szCs w:val="16"/>
              </w:rPr>
            </w:pPr>
            <w:r>
              <w:rPr>
                <w:rFonts w:ascii="宋体" w:hAnsi="宋体" w:cs="宋体" w:eastAsia="宋体" w:hint="default"/>
                <w:sz w:val="16"/>
                <w:szCs w:val="16"/>
              </w:rPr>
              <w:t>增长</w:t>
            </w:r>
          </w:p>
          <w:p>
            <w:pPr>
              <w:pStyle w:val="TableParagraph"/>
              <w:spacing w:line="208" w:lineRule="exact"/>
              <w:ind w:left="4" w:right="0"/>
              <w:jc w:val="center"/>
              <w:rPr>
                <w:rFonts w:ascii="宋体" w:hAnsi="宋体" w:cs="宋体" w:eastAsia="宋体" w:hint="default"/>
                <w:sz w:val="16"/>
                <w:szCs w:val="16"/>
              </w:rPr>
            </w:pPr>
            <w:r>
              <w:rPr>
                <w:rFonts w:ascii="宋体" w:hAnsi="宋体" w:cs="宋体" w:eastAsia="宋体" w:hint="default"/>
                <w:w w:val="100"/>
                <w:sz w:val="16"/>
                <w:szCs w:val="16"/>
              </w:rPr>
              <w:t>率</w:t>
            </w:r>
          </w:p>
        </w:tc>
      </w:tr>
      <w:tr>
        <w:trPr>
          <w:trHeight w:val="216"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3" w:right="0"/>
              <w:jc w:val="left"/>
              <w:rPr>
                <w:rFonts w:ascii="宋体" w:hAnsi="宋体" w:cs="宋体" w:eastAsia="宋体" w:hint="default"/>
                <w:sz w:val="16"/>
                <w:szCs w:val="16"/>
              </w:rPr>
            </w:pPr>
            <w:r>
              <w:rPr>
                <w:rFonts w:ascii="宋体" w:hAnsi="宋体" w:cs="宋体" w:eastAsia="宋体" w:hint="default"/>
                <w:sz w:val="16"/>
                <w:szCs w:val="16"/>
              </w:rPr>
              <w:t>出版业务：</w:t>
            </w:r>
          </w:p>
        </w:tc>
        <w:tc>
          <w:tcPr>
            <w:tcW w:w="89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21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53" w:right="0"/>
              <w:jc w:val="left"/>
              <w:rPr>
                <w:rFonts w:ascii="宋体" w:hAnsi="宋体" w:cs="宋体" w:eastAsia="宋体" w:hint="default"/>
                <w:sz w:val="16"/>
                <w:szCs w:val="16"/>
              </w:rPr>
            </w:pPr>
            <w:r>
              <w:rPr>
                <w:rFonts w:ascii="宋体" w:hAnsi="宋体" w:cs="宋体" w:eastAsia="宋体" w:hint="default"/>
                <w:sz w:val="16"/>
                <w:szCs w:val="16"/>
              </w:rPr>
              <w:t>自编教材教辅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7"/>
              <w:jc w:val="right"/>
              <w:rPr>
                <w:rFonts w:ascii="Times New Roman" w:hAnsi="Times New Roman" w:cs="Times New Roman" w:eastAsia="Times New Roman" w:hint="default"/>
                <w:sz w:val="16"/>
                <w:szCs w:val="16"/>
              </w:rPr>
            </w:pPr>
            <w:r>
              <w:rPr>
                <w:rFonts w:ascii="Times New Roman"/>
                <w:spacing w:val="-1"/>
                <w:sz w:val="16"/>
              </w:rPr>
              <w:t>12,500.68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Times New Roman" w:hAnsi="Times New Roman" w:cs="Times New Roman" w:eastAsia="Times New Roman" w:hint="default"/>
                <w:sz w:val="16"/>
                <w:szCs w:val="16"/>
              </w:rPr>
            </w:pPr>
            <w:r>
              <w:rPr>
                <w:rFonts w:ascii="Times New Roman"/>
                <w:spacing w:val="-1"/>
                <w:sz w:val="16"/>
              </w:rPr>
              <w:t>11,934.00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Times New Roman" w:hAnsi="Times New Roman" w:cs="Times New Roman" w:eastAsia="Times New Roman" w:hint="default"/>
                <w:sz w:val="16"/>
                <w:szCs w:val="16"/>
              </w:rPr>
            </w:pPr>
            <w:r>
              <w:rPr>
                <w:rFonts w:ascii="Times New Roman"/>
                <w:spacing w:val="-1"/>
                <w:sz w:val="16"/>
              </w:rPr>
              <w:t>-4.53%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7"/>
              <w:jc w:val="right"/>
              <w:rPr>
                <w:rFonts w:ascii="Times New Roman" w:hAnsi="Times New Roman" w:cs="Times New Roman" w:eastAsia="Times New Roman" w:hint="default"/>
                <w:sz w:val="16"/>
                <w:szCs w:val="16"/>
              </w:rPr>
            </w:pPr>
            <w:r>
              <w:rPr>
                <w:rFonts w:ascii="Times New Roman"/>
                <w:spacing w:val="-1"/>
                <w:sz w:val="16"/>
              </w:rPr>
              <w:t>122,059.69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7"/>
              <w:jc w:val="right"/>
              <w:rPr>
                <w:rFonts w:ascii="Times New Roman" w:hAnsi="Times New Roman" w:cs="Times New Roman" w:eastAsia="Times New Roman" w:hint="default"/>
                <w:sz w:val="16"/>
                <w:szCs w:val="16"/>
              </w:rPr>
            </w:pPr>
            <w:r>
              <w:rPr>
                <w:rFonts w:ascii="Times New Roman"/>
                <w:spacing w:val="-1"/>
                <w:sz w:val="16"/>
              </w:rPr>
              <w:t>125,083.71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Times New Roman" w:hAnsi="Times New Roman" w:cs="Times New Roman" w:eastAsia="Times New Roman" w:hint="default"/>
                <w:sz w:val="16"/>
                <w:szCs w:val="16"/>
              </w:rPr>
            </w:pPr>
            <w:r>
              <w:rPr>
                <w:rFonts w:ascii="Times New Roman"/>
                <w:spacing w:val="-1"/>
                <w:sz w:val="16"/>
              </w:rPr>
              <w:t>2.48%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right"/>
              <w:rPr>
                <w:rFonts w:ascii="Times New Roman" w:hAnsi="Times New Roman" w:cs="Times New Roman" w:eastAsia="Times New Roman" w:hint="default"/>
                <w:sz w:val="16"/>
                <w:szCs w:val="16"/>
              </w:rPr>
            </w:pPr>
            <w:r>
              <w:rPr>
                <w:rFonts w:ascii="Times New Roman"/>
                <w:spacing w:val="-1"/>
                <w:sz w:val="16"/>
              </w:rPr>
              <w:t>62,084.09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7"/>
              <w:jc w:val="right"/>
              <w:rPr>
                <w:rFonts w:ascii="Times New Roman" w:hAnsi="Times New Roman" w:cs="Times New Roman" w:eastAsia="Times New Roman" w:hint="default"/>
                <w:sz w:val="16"/>
                <w:szCs w:val="16"/>
              </w:rPr>
            </w:pPr>
            <w:r>
              <w:rPr>
                <w:rFonts w:ascii="Times New Roman"/>
                <w:spacing w:val="-1"/>
                <w:sz w:val="16"/>
              </w:rPr>
              <w:t>63,718.23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Times New Roman" w:hAnsi="Times New Roman" w:cs="Times New Roman" w:eastAsia="Times New Roman" w:hint="default"/>
                <w:sz w:val="16"/>
                <w:szCs w:val="16"/>
              </w:rPr>
            </w:pPr>
            <w:r>
              <w:rPr>
                <w:rFonts w:ascii="Times New Roman"/>
                <w:spacing w:val="-1"/>
                <w:sz w:val="16"/>
              </w:rPr>
              <w:t>2.63%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7"/>
              <w:jc w:val="right"/>
              <w:rPr>
                <w:rFonts w:ascii="Times New Roman" w:hAnsi="Times New Roman" w:cs="Times New Roman" w:eastAsia="Times New Roman" w:hint="default"/>
                <w:sz w:val="16"/>
                <w:szCs w:val="16"/>
              </w:rPr>
            </w:pPr>
            <w:r>
              <w:rPr>
                <w:rFonts w:ascii="Times New Roman"/>
                <w:spacing w:val="-1"/>
                <w:sz w:val="16"/>
              </w:rPr>
              <w:t>35,085.36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Times New Roman" w:hAnsi="Times New Roman" w:cs="Times New Roman" w:eastAsia="Times New Roman" w:hint="default"/>
                <w:sz w:val="16"/>
                <w:szCs w:val="16"/>
              </w:rPr>
            </w:pPr>
            <w:r>
              <w:rPr>
                <w:rFonts w:ascii="Times New Roman"/>
                <w:spacing w:val="-1"/>
                <w:sz w:val="16"/>
              </w:rPr>
              <w:t>32,725.35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6"/>
              <w:jc w:val="right"/>
              <w:rPr>
                <w:rFonts w:ascii="Times New Roman" w:hAnsi="Times New Roman" w:cs="Times New Roman" w:eastAsia="Times New Roman" w:hint="default"/>
                <w:sz w:val="16"/>
                <w:szCs w:val="16"/>
              </w:rPr>
            </w:pPr>
            <w:r>
              <w:rPr>
                <w:rFonts w:ascii="Times New Roman"/>
                <w:spacing w:val="-1"/>
                <w:sz w:val="16"/>
              </w:rPr>
              <w:t>-6.73%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Times New Roman" w:hAnsi="Times New Roman" w:cs="Times New Roman" w:eastAsia="Times New Roman" w:hint="default"/>
                <w:sz w:val="16"/>
                <w:szCs w:val="16"/>
              </w:rPr>
            </w:pPr>
            <w:r>
              <w:rPr>
                <w:rFonts w:ascii="Times New Roman"/>
                <w:spacing w:val="-1"/>
                <w:sz w:val="16"/>
              </w:rPr>
              <w:t>43.49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7"/>
              <w:jc w:val="right"/>
              <w:rPr>
                <w:rFonts w:ascii="Times New Roman" w:hAnsi="Times New Roman" w:cs="Times New Roman" w:eastAsia="Times New Roman" w:hint="default"/>
                <w:sz w:val="16"/>
                <w:szCs w:val="16"/>
              </w:rPr>
            </w:pPr>
            <w:r>
              <w:rPr>
                <w:rFonts w:ascii="Times New Roman"/>
                <w:spacing w:val="-1"/>
                <w:sz w:val="16"/>
              </w:rPr>
              <w:t>48.64</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7"/>
              <w:jc w:val="right"/>
              <w:rPr>
                <w:rFonts w:ascii="Times New Roman" w:hAnsi="Times New Roman" w:cs="Times New Roman" w:eastAsia="Times New Roman" w:hint="default"/>
                <w:sz w:val="16"/>
                <w:szCs w:val="16"/>
              </w:rPr>
            </w:pPr>
            <w:r>
              <w:rPr>
                <w:rFonts w:ascii="Times New Roman"/>
                <w:spacing w:val="-1"/>
                <w:sz w:val="16"/>
              </w:rPr>
              <w:t>5.15</w:t>
            </w:r>
          </w:p>
        </w:tc>
      </w:tr>
      <w:tr>
        <w:trPr>
          <w:trHeight w:val="21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3" w:right="0"/>
              <w:jc w:val="left"/>
              <w:rPr>
                <w:rFonts w:ascii="宋体" w:hAnsi="宋体" w:cs="宋体" w:eastAsia="宋体" w:hint="default"/>
                <w:sz w:val="16"/>
                <w:szCs w:val="16"/>
              </w:rPr>
            </w:pPr>
            <w:r>
              <w:rPr>
                <w:rFonts w:ascii="宋体" w:hAnsi="宋体" w:cs="宋体" w:eastAsia="宋体" w:hint="default"/>
                <w:sz w:val="16"/>
                <w:szCs w:val="16"/>
              </w:rPr>
              <w:t>租型教材教辅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13,387.26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14,561.23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8.77%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103,995.89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111,372.57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7.09%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8"/>
              <w:jc w:val="right"/>
              <w:rPr>
                <w:rFonts w:ascii="Times New Roman" w:hAnsi="Times New Roman" w:cs="Times New Roman" w:eastAsia="Times New Roman" w:hint="default"/>
                <w:sz w:val="16"/>
                <w:szCs w:val="16"/>
              </w:rPr>
            </w:pPr>
            <w:r>
              <w:rPr>
                <w:rFonts w:ascii="Times New Roman"/>
                <w:spacing w:val="-1"/>
                <w:sz w:val="16"/>
              </w:rPr>
              <w:t>64,606.80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67,242.87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4.08%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45,815.76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44,679.48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6"/>
              <w:jc w:val="right"/>
              <w:rPr>
                <w:rFonts w:ascii="Times New Roman" w:hAnsi="Times New Roman" w:cs="Times New Roman" w:eastAsia="Times New Roman" w:hint="default"/>
                <w:sz w:val="16"/>
                <w:szCs w:val="16"/>
              </w:rPr>
            </w:pPr>
            <w:r>
              <w:rPr>
                <w:rFonts w:ascii="Times New Roman"/>
                <w:spacing w:val="-1"/>
                <w:sz w:val="16"/>
              </w:rPr>
              <w:t>-2.48%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29.09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33.56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4.47</w:t>
            </w:r>
          </w:p>
        </w:tc>
      </w:tr>
      <w:tr>
        <w:trPr>
          <w:trHeight w:val="216"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3" w:right="0"/>
              <w:jc w:val="left"/>
              <w:rPr>
                <w:rFonts w:ascii="宋体" w:hAnsi="宋体" w:cs="宋体" w:eastAsia="宋体" w:hint="default"/>
                <w:sz w:val="16"/>
                <w:szCs w:val="16"/>
              </w:rPr>
            </w:pPr>
            <w:r>
              <w:rPr>
                <w:rFonts w:ascii="宋体" w:hAnsi="宋体" w:cs="宋体" w:eastAsia="宋体" w:hint="default"/>
                <w:sz w:val="16"/>
                <w:szCs w:val="16"/>
              </w:rPr>
              <w:t>代印教材教辅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1,914.47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1,373.58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-28.25%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11,968.29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8,363.56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-30.12%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8"/>
              <w:jc w:val="right"/>
              <w:rPr>
                <w:rFonts w:ascii="Times New Roman" w:hAnsi="Times New Roman" w:cs="Times New Roman" w:eastAsia="Times New Roman" w:hint="default"/>
                <w:sz w:val="16"/>
                <w:szCs w:val="16"/>
              </w:rPr>
            </w:pPr>
            <w:r>
              <w:rPr>
                <w:rFonts w:ascii="Times New Roman"/>
                <w:spacing w:val="-1"/>
                <w:sz w:val="16"/>
              </w:rPr>
              <w:t>7,889.84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5,578.93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-29.29%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6,812.10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4,906.20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-27.98%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13.66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12.06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-1.60</w:t>
            </w:r>
          </w:p>
        </w:tc>
      </w:tr>
      <w:tr>
        <w:trPr>
          <w:trHeight w:val="21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3" w:right="0"/>
              <w:jc w:val="left"/>
              <w:rPr>
                <w:rFonts w:ascii="宋体" w:hAnsi="宋体" w:cs="宋体" w:eastAsia="宋体" w:hint="default"/>
                <w:sz w:val="16"/>
                <w:szCs w:val="16"/>
              </w:rPr>
            </w:pPr>
            <w:r>
              <w:rPr>
                <w:rFonts w:ascii="宋体" w:hAnsi="宋体" w:cs="宋体" w:eastAsia="宋体" w:hint="default"/>
                <w:sz w:val="16"/>
                <w:szCs w:val="16"/>
              </w:rPr>
              <w:t>一般图书</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7,416.36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7,763.48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4.68%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220,212.38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269,939.22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22.58%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8"/>
              <w:jc w:val="right"/>
              <w:rPr>
                <w:rFonts w:ascii="Times New Roman" w:hAnsi="Times New Roman" w:cs="Times New Roman" w:eastAsia="Times New Roman" w:hint="default"/>
                <w:sz w:val="16"/>
                <w:szCs w:val="16"/>
              </w:rPr>
            </w:pPr>
            <w:r>
              <w:rPr>
                <w:rFonts w:ascii="Times New Roman"/>
                <w:spacing w:val="-1"/>
                <w:sz w:val="16"/>
              </w:rPr>
              <w:t>78,634.32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88,827.63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12.96%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52,516.67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57,886.02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6"/>
              <w:jc w:val="right"/>
              <w:rPr>
                <w:rFonts w:ascii="Times New Roman" w:hAnsi="Times New Roman" w:cs="Times New Roman" w:eastAsia="Times New Roman" w:hint="default"/>
                <w:sz w:val="16"/>
                <w:szCs w:val="16"/>
              </w:rPr>
            </w:pPr>
            <w:r>
              <w:rPr>
                <w:rFonts w:ascii="Times New Roman"/>
                <w:spacing w:val="-1"/>
                <w:sz w:val="16"/>
              </w:rPr>
              <w:t>10.22%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33.21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34.83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1.62</w:t>
            </w:r>
          </w:p>
        </w:tc>
      </w:tr>
      <w:tr>
        <w:trPr>
          <w:trHeight w:val="21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3" w:right="0"/>
              <w:jc w:val="left"/>
              <w:rPr>
                <w:rFonts w:ascii="宋体" w:hAnsi="宋体" w:cs="宋体" w:eastAsia="宋体" w:hint="default"/>
                <w:sz w:val="16"/>
                <w:szCs w:val="16"/>
              </w:rPr>
            </w:pPr>
            <w:r>
              <w:rPr>
                <w:rFonts w:ascii="宋体" w:hAnsi="宋体" w:cs="宋体" w:eastAsia="宋体" w:hint="default"/>
                <w:sz w:val="16"/>
                <w:szCs w:val="16"/>
              </w:rPr>
              <w:t>发行业务：</w:t>
            </w:r>
          </w:p>
        </w:tc>
        <w:tc>
          <w:tcPr>
            <w:tcW w:w="89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3" w:right="0"/>
              <w:jc w:val="left"/>
              <w:rPr>
                <w:rFonts w:ascii="宋体" w:hAnsi="宋体" w:cs="宋体" w:eastAsia="宋体" w:hint="default"/>
                <w:sz w:val="16"/>
                <w:szCs w:val="16"/>
              </w:rPr>
            </w:pPr>
            <w:r>
              <w:rPr>
                <w:rFonts w:ascii="宋体" w:hAnsi="宋体" w:cs="宋体" w:eastAsia="宋体" w:hint="default"/>
                <w:sz w:val="16"/>
                <w:szCs w:val="16"/>
              </w:rPr>
              <w:t>教材教辅</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42,984.30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45,081.66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419,234.47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450,465.07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7.45%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8"/>
              <w:jc w:val="right"/>
              <w:rPr>
                <w:rFonts w:ascii="Times New Roman" w:hAnsi="Times New Roman" w:cs="Times New Roman" w:eastAsia="Times New Roman" w:hint="default"/>
                <w:sz w:val="16"/>
                <w:szCs w:val="16"/>
              </w:rPr>
            </w:pPr>
            <w:r>
              <w:rPr>
                <w:rFonts w:ascii="Times New Roman"/>
                <w:spacing w:val="-1"/>
                <w:sz w:val="16"/>
              </w:rPr>
              <w:t>401,537.88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433,023.67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7.84%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241,752.55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258,439.30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6"/>
              <w:jc w:val="right"/>
              <w:rPr>
                <w:rFonts w:ascii="Times New Roman" w:hAnsi="Times New Roman" w:cs="Times New Roman" w:eastAsia="Times New Roman" w:hint="default"/>
                <w:sz w:val="16"/>
                <w:szCs w:val="16"/>
              </w:rPr>
            </w:pPr>
            <w:r>
              <w:rPr>
                <w:rFonts w:ascii="Times New Roman"/>
                <w:spacing w:val="-1"/>
                <w:sz w:val="16"/>
              </w:rPr>
              <w:t>6.90%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39.79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40.32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0.53</w:t>
            </w:r>
          </w:p>
        </w:tc>
      </w:tr>
      <w:tr>
        <w:trPr>
          <w:trHeight w:val="218"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3" w:right="0"/>
              <w:jc w:val="left"/>
              <w:rPr>
                <w:rFonts w:ascii="宋体" w:hAnsi="宋体" w:cs="宋体" w:eastAsia="宋体" w:hint="default"/>
                <w:sz w:val="16"/>
                <w:szCs w:val="16"/>
              </w:rPr>
            </w:pPr>
            <w:r>
              <w:rPr>
                <w:rFonts w:ascii="宋体" w:hAnsi="宋体" w:cs="宋体" w:eastAsia="宋体" w:hint="default"/>
                <w:sz w:val="16"/>
                <w:szCs w:val="16"/>
              </w:rPr>
              <w:t>一般图书</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9,652.84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10,328.07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358,231.48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416,471.86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16.26%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8"/>
              <w:jc w:val="right"/>
              <w:rPr>
                <w:rFonts w:ascii="Times New Roman" w:hAnsi="Times New Roman" w:cs="Times New Roman" w:eastAsia="Times New Roman" w:hint="default"/>
                <w:sz w:val="16"/>
                <w:szCs w:val="16"/>
              </w:rPr>
            </w:pPr>
            <w:r>
              <w:rPr>
                <w:rFonts w:ascii="Times New Roman"/>
                <w:spacing w:val="-1"/>
                <w:sz w:val="16"/>
              </w:rPr>
              <w:t>225,114.69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246,379.48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9.45%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183,415.31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0"/>
              <w:jc w:val="right"/>
              <w:rPr>
                <w:rFonts w:ascii="Times New Roman" w:hAnsi="Times New Roman" w:cs="Times New Roman" w:eastAsia="Times New Roman" w:hint="default"/>
                <w:sz w:val="16"/>
                <w:szCs w:val="16"/>
              </w:rPr>
            </w:pPr>
            <w:r>
              <w:rPr>
                <w:rFonts w:ascii="Times New Roman"/>
                <w:spacing w:val="-1"/>
                <w:sz w:val="16"/>
              </w:rPr>
              <w:t>203,381.78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6"/>
              <w:jc w:val="right"/>
              <w:rPr>
                <w:rFonts w:ascii="Times New Roman" w:hAnsi="Times New Roman" w:cs="Times New Roman" w:eastAsia="Times New Roman" w:hint="default"/>
                <w:sz w:val="16"/>
                <w:szCs w:val="16"/>
              </w:rPr>
            </w:pPr>
            <w:r>
              <w:rPr>
                <w:rFonts w:ascii="Times New Roman"/>
                <w:spacing w:val="-1"/>
                <w:sz w:val="16"/>
              </w:rPr>
              <w:t>10.89%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9"/>
              <w:jc w:val="right"/>
              <w:rPr>
                <w:rFonts w:ascii="Times New Roman" w:hAnsi="Times New Roman" w:cs="Times New Roman" w:eastAsia="Times New Roman" w:hint="default"/>
                <w:sz w:val="16"/>
                <w:szCs w:val="16"/>
              </w:rPr>
            </w:pPr>
            <w:r>
              <w:rPr>
                <w:rFonts w:ascii="Times New Roman"/>
                <w:spacing w:val="-1"/>
                <w:sz w:val="16"/>
              </w:rPr>
              <w:t>18.52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17.45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7"/>
              <w:jc w:val="right"/>
              <w:rPr>
                <w:rFonts w:ascii="Times New Roman" w:hAnsi="Times New Roman" w:cs="Times New Roman" w:eastAsia="Times New Roman" w:hint="default"/>
                <w:sz w:val="16"/>
                <w:szCs w:val="16"/>
              </w:rPr>
            </w:pPr>
            <w:r>
              <w:rPr>
                <w:rFonts w:ascii="Times New Roman"/>
                <w:spacing w:val="-1"/>
                <w:sz w:val="16"/>
              </w:rPr>
              <w:t>-1.07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63"/>
        <w:ind w:left="6397" w:right="6376" w:firstLine="0"/>
        <w:jc w:val="center"/>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184</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32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17"/>
          <w:footerReference w:type="default" r:id="rId18"/>
          <w:pgSz w:w="11910" w:h="16840"/>
          <w:pgMar w:header="877" w:footer="1195" w:top="1100" w:bottom="1380" w:left="1580" w:right="960"/>
          <w:pgNumType w:start="21"/>
        </w:sectPr>
      </w:pPr>
    </w:p>
    <w:p>
      <w:pPr>
        <w:spacing w:line="240" w:lineRule="auto" w:before="5"/>
        <w:rPr>
          <w:rFonts w:ascii="Calibri" w:hAnsi="Calibri" w:cs="Calibri" w:eastAsia="Calibri" w:hint="default"/>
          <w:b/>
          <w:bCs/>
          <w:sz w:val="15"/>
          <w:szCs w:val="15"/>
        </w:rPr>
      </w:pPr>
    </w:p>
    <w:p>
      <w:pPr>
        <w:pStyle w:val="Heading4"/>
        <w:tabs>
          <w:tab w:pos="642" w:val="left" w:leader="none"/>
        </w:tabs>
        <w:spacing w:line="290" w:lineRule="auto"/>
        <w:ind w:right="0"/>
        <w:jc w:val="left"/>
        <w:rPr>
          <w:b w:val="0"/>
          <w:bCs w:val="0"/>
        </w:rPr>
      </w:pPr>
      <w:r>
        <w:rPr>
          <w:rFonts w:ascii="宋体" w:hAnsi="宋体" w:cs="宋体" w:eastAsia="宋体" w:hint="default"/>
          <w:w w:val="95"/>
        </w:rPr>
        <w:t>2.</w:t>
        <w:tab/>
      </w:r>
      <w:r>
        <w:rPr/>
        <w:t>各业务板块经营信息</w:t>
      </w:r>
      <w:r>
        <w:rPr>
          <w:rFonts w:ascii="宋体" w:hAnsi="宋体" w:cs="宋体" w:eastAsia="宋体" w:hint="default"/>
          <w:w w:val="99"/>
        </w:rPr>
        <w:t> </w:t>
      </w:r>
      <w:r>
        <w:rPr>
          <w:rFonts w:ascii="宋体" w:hAnsi="宋体" w:cs="宋体" w:eastAsia="宋体" w:hint="default"/>
        </w:rPr>
        <w:t>(1).</w:t>
      </w:r>
      <w:r>
        <w:rPr/>
        <w:t>出版业务</w:t>
      </w:r>
      <w:r>
        <w:rPr>
          <w:b w:val="0"/>
          <w:bCs w:val="0"/>
        </w:rPr>
      </w:r>
    </w:p>
    <w:p>
      <w:pPr>
        <w:pStyle w:val="Heading3"/>
        <w:spacing w:line="240" w:lineRule="auto" w:before="6"/>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pStyle w:val="Heading2"/>
        <w:spacing w:line="240" w:lineRule="auto"/>
        <w:ind w:left="218" w:right="0"/>
        <w:jc w:val="left"/>
        <w:rPr>
          <w:b w:val="0"/>
          <w:bCs w:val="0"/>
        </w:rPr>
      </w:pPr>
      <w:r>
        <w:rPr>
          <w:w w:val="95"/>
        </w:rPr>
        <w:t>主要成本费用分析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68"/>
        <w:ind w:right="0"/>
        <w:jc w:val="left"/>
      </w:pPr>
      <w:r>
        <w:rPr/>
        <w:t>单位：万元币种：人民币</w:t>
      </w:r>
    </w:p>
    <w:p>
      <w:pPr>
        <w:spacing w:after="0" w:line="240" w:lineRule="auto"/>
        <w:jc w:val="left"/>
        <w:sectPr>
          <w:type w:val="continuous"/>
          <w:pgSz w:w="11910" w:h="16840"/>
          <w:pgMar w:top="1120" w:bottom="1380" w:left="1580" w:right="960"/>
          <w:cols w:num="3" w:equalWidth="0">
            <w:col w:w="2648" w:space="804"/>
            <w:col w:w="2145" w:space="925"/>
            <w:col w:w="28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183"/>
        <w:gridCol w:w="1056"/>
        <w:gridCol w:w="903"/>
        <w:gridCol w:w="1114"/>
        <w:gridCol w:w="1301"/>
        <w:gridCol w:w="1118"/>
      </w:tblGrid>
      <w:tr>
        <w:trPr>
          <w:trHeight w:val="322" w:hRule="exact"/>
        </w:trPr>
        <w:tc>
          <w:tcPr>
            <w:tcW w:w="2374" w:type="dxa"/>
            <w:vMerge w:val="restart"/>
            <w:tcBorders>
              <w:top w:val="single" w:sz="4" w:space="0" w:color="000000"/>
              <w:left w:val="single" w:sz="4" w:space="0" w:color="000000"/>
              <w:right w:val="single" w:sz="4" w:space="0" w:color="000000"/>
            </w:tcBorders>
          </w:tcPr>
          <w:p>
            <w:pPr/>
          </w:p>
        </w:tc>
        <w:tc>
          <w:tcPr>
            <w:tcW w:w="31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36" w:right="0"/>
              <w:jc w:val="left"/>
              <w:rPr>
                <w:rFonts w:ascii="宋体" w:hAnsi="宋体" w:cs="宋体" w:eastAsia="宋体" w:hint="default"/>
                <w:sz w:val="21"/>
                <w:szCs w:val="21"/>
              </w:rPr>
            </w:pPr>
            <w:r>
              <w:rPr>
                <w:rFonts w:ascii="宋体" w:hAnsi="宋体" w:cs="宋体" w:eastAsia="宋体" w:hint="default"/>
                <w:sz w:val="21"/>
                <w:szCs w:val="21"/>
              </w:rPr>
              <w:t>教材教辅出版</w:t>
            </w:r>
          </w:p>
        </w:tc>
        <w:tc>
          <w:tcPr>
            <w:tcW w:w="35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30" w:right="0"/>
              <w:jc w:val="left"/>
              <w:rPr>
                <w:rFonts w:ascii="宋体" w:hAnsi="宋体" w:cs="宋体" w:eastAsia="宋体" w:hint="default"/>
                <w:sz w:val="21"/>
                <w:szCs w:val="21"/>
              </w:rPr>
            </w:pPr>
            <w:r>
              <w:rPr>
                <w:rFonts w:ascii="宋体" w:hAnsi="宋体" w:cs="宋体" w:eastAsia="宋体" w:hint="default"/>
                <w:sz w:val="21"/>
                <w:szCs w:val="21"/>
              </w:rPr>
              <w:t>一般图书出版</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增长率</w:t>
            </w:r>
          </w:p>
          <w:p>
            <w:pPr>
              <w:pStyle w:val="TableParagraph"/>
              <w:spacing w:line="290" w:lineRule="exact"/>
              <w:ind w:left="14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去年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0" w:right="0"/>
              <w:jc w:val="left"/>
              <w:rPr>
                <w:rFonts w:ascii="宋体" w:hAnsi="宋体" w:cs="宋体" w:eastAsia="宋体" w:hint="default"/>
                <w:sz w:val="21"/>
                <w:szCs w:val="21"/>
              </w:rPr>
            </w:pPr>
            <w:r>
              <w:rPr>
                <w:rFonts w:ascii="宋体" w:hAnsi="宋体" w:cs="宋体" w:eastAsia="宋体" w:hint="default"/>
                <w:sz w:val="21"/>
                <w:szCs w:val="21"/>
              </w:rPr>
              <w:t>增长率</w:t>
            </w:r>
          </w:p>
          <w:p>
            <w:pPr>
              <w:pStyle w:val="TableParagraph"/>
              <w:spacing w:line="290"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教材教辅租型费用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7,926.72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7,553.27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2,894.03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3,141.48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8.55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稿酬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3,611.70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3,073.11</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-14.91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13,867.10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18,614.00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34.23</w:t>
            </w:r>
          </w:p>
        </w:tc>
      </w:tr>
      <w:tr>
        <w:trPr>
          <w:trHeight w:val="31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印刷成本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23,196.05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21,926.87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26,874.37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23,895.38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-11.08</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物流成本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推广促销活动费用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纸张材料费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47,865.86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44,560.15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7,802.93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11,269.16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44.42</w:t>
            </w:r>
          </w:p>
        </w:tc>
      </w:tr>
      <w:tr>
        <w:trPr>
          <w:trHeight w:val="28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编录经费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741.51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877.39</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18.32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2,158.93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2,996.89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38.81</w:t>
            </w:r>
          </w:p>
        </w:tc>
      </w:tr>
      <w:tr>
        <w:trPr>
          <w:trHeight w:val="28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1,477.35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1,178.76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-20.21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1,813.34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1,110.59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-38.75</w:t>
            </w:r>
          </w:p>
        </w:tc>
      </w:tr>
    </w:tbl>
    <w:p>
      <w:pPr>
        <w:spacing w:line="230" w:lineRule="exact" w:before="0"/>
        <w:ind w:left="218" w:right="0" w:firstLine="400"/>
        <w:jc w:val="both"/>
        <w:rPr>
          <w:rFonts w:ascii="宋体" w:hAnsi="宋体" w:cs="宋体" w:eastAsia="宋体" w:hint="default"/>
          <w:sz w:val="20"/>
          <w:szCs w:val="20"/>
        </w:rPr>
      </w:pPr>
      <w:r>
        <w:rPr>
          <w:rFonts w:ascii="宋体" w:hAnsi="宋体" w:cs="宋体" w:eastAsia="宋体" w:hint="default"/>
          <w:sz w:val="20"/>
          <w:szCs w:val="20"/>
        </w:rPr>
        <w:t>注：印刷装订环节，一般图书的生产模式包括不包工包料和包工包料两种情况，其中不包工包料</w:t>
      </w:r>
    </w:p>
    <w:p>
      <w:pPr>
        <w:spacing w:line="357" w:lineRule="auto" w:before="127"/>
        <w:ind w:left="218" w:right="0" w:firstLine="0"/>
        <w:jc w:val="left"/>
        <w:rPr>
          <w:rFonts w:ascii="宋体" w:hAnsi="宋体" w:cs="宋体" w:eastAsia="宋体" w:hint="default"/>
          <w:sz w:val="20"/>
          <w:szCs w:val="20"/>
        </w:rPr>
      </w:pPr>
      <w:r>
        <w:rPr>
          <w:rFonts w:ascii="宋体" w:hAnsi="宋体" w:cs="宋体" w:eastAsia="宋体" w:hint="default"/>
          <w:sz w:val="20"/>
          <w:szCs w:val="20"/>
        </w:rPr>
        <w:t>模式的结算价格仅为印制费；包工包料模式下由印刷单位负责纸张采购，结算价格包括印制费和纸张</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成本。此处印刷成本中包括了印工费和纸张材料费。</w:t>
      </w:r>
    </w:p>
    <w:p>
      <w:pPr>
        <w:spacing w:line="240" w:lineRule="auto" w:before="0"/>
        <w:rPr>
          <w:rFonts w:ascii="宋体" w:hAnsi="宋体" w:cs="宋体" w:eastAsia="宋体" w:hint="default"/>
          <w:sz w:val="20"/>
          <w:szCs w:val="20"/>
        </w:rPr>
      </w:pPr>
    </w:p>
    <w:p>
      <w:pPr>
        <w:pStyle w:val="Heading2"/>
        <w:spacing w:line="313" w:lineRule="exact" w:before="172"/>
        <w:ind w:left="218" w:right="0"/>
        <w:jc w:val="left"/>
        <w:rPr>
          <w:b w:val="0"/>
          <w:bCs w:val="0"/>
        </w:rPr>
      </w:pPr>
      <w:r>
        <w:rPr/>
        <w:t>教材教辅出版业务</w:t>
      </w:r>
      <w:r>
        <w:rPr>
          <w:b w:val="0"/>
          <w:bCs w:val="0"/>
        </w:rPr>
      </w:r>
    </w:p>
    <w:p>
      <w:pPr>
        <w:pStyle w:val="Heading3"/>
        <w:spacing w:line="313" w:lineRule="exact"/>
        <w:ind w:right="0"/>
        <w:jc w:val="left"/>
      </w:pPr>
      <w:r>
        <w:rPr/>
        <w:t>√适用□不适用</w:t>
      </w:r>
    </w:p>
    <w:p>
      <w:pPr>
        <w:pStyle w:val="BodyText"/>
        <w:spacing w:line="345" w:lineRule="auto" w:before="4"/>
        <w:ind w:right="0" w:firstLine="419"/>
        <w:jc w:val="left"/>
      </w:pPr>
      <w:r>
        <w:rPr>
          <w:spacing w:val="-7"/>
          <w:w w:val="100"/>
        </w:rPr>
        <w:t>本公司旗下四川教育出版社取得国家新闻出版广电总局颁发的图书出版许可证（新出图证〔川〕</w:t>
      </w:r>
      <w:r>
        <w:rPr>
          <w:w w:val="100"/>
        </w:rPr>
        <w:t> </w:t>
      </w:r>
      <w:r>
        <w:rPr/>
        <w:t>字</w:t>
      </w:r>
      <w:r>
        <w:rPr>
          <w:spacing w:val="-53"/>
        </w:rPr>
        <w:t> </w:t>
      </w:r>
      <w:r>
        <w:rPr>
          <w:rFonts w:ascii="Times New Roman" w:hAnsi="Times New Roman" w:cs="Times New Roman" w:eastAsia="Times New Roman" w:hint="default"/>
        </w:rPr>
        <w:t>004 </w:t>
      </w:r>
      <w:r>
        <w:rPr/>
        <w:t>号），有效期为</w:t>
      </w:r>
      <w:r>
        <w:rPr>
          <w:spacing w:val="-52"/>
        </w:rPr>
        <w:t> </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日至</w:t>
      </w:r>
      <w:r>
        <w:rPr>
          <w:spacing w:val="-55"/>
        </w:rPr>
        <w:t> </w:t>
      </w:r>
      <w:r>
        <w:rPr>
          <w:rFonts w:ascii="Times New Roman" w:hAnsi="Times New Roman" w:cs="Times New Roman" w:eastAsia="Times New Roman" w:hint="default"/>
        </w:rPr>
        <w:t>2021 </w:t>
      </w:r>
      <w:r>
        <w:rPr/>
        <w:t>年</w:t>
      </w:r>
      <w:r>
        <w:rPr>
          <w:spacing w:val="-55"/>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日，其拥有中小学全学科的教辅材料</w:t>
      </w:r>
      <w:r>
        <w:rPr>
          <w:spacing w:val="-103"/>
        </w:rPr>
        <w:t> </w:t>
      </w:r>
      <w:r>
        <w:rPr>
          <w:spacing w:val="-103"/>
        </w:rPr>
      </w:r>
      <w:r>
        <w:rPr/>
        <w:t>出版资质。</w:t>
      </w:r>
    </w:p>
    <w:p>
      <w:pPr>
        <w:pStyle w:val="BodyText"/>
        <w:spacing w:line="352" w:lineRule="auto" w:before="40"/>
        <w:ind w:right="308" w:firstLine="419"/>
        <w:jc w:val="both"/>
      </w:pPr>
      <w:r>
        <w:rPr>
          <w:spacing w:val="-2"/>
        </w:rPr>
        <w:t>在教材教辅出版方面，根据国家教育政策变化和义务教育教学实践需求，四川教育出版社对</w:t>
      </w:r>
      <w:r>
        <w:rPr>
          <w:w w:val="100"/>
        </w:rPr>
        <w:t> </w:t>
      </w:r>
      <w:r>
        <w:rPr>
          <w:spacing w:val="-1"/>
        </w:rPr>
        <w:t>小学《英语》国家课程标准教材和《信息技术》《书法练习指导》《可爱的四川》《心理健康与</w:t>
      </w:r>
      <w:r>
        <w:rPr>
          <w:spacing w:val="-55"/>
        </w:rPr>
        <w:t> </w:t>
      </w:r>
      <w:r>
        <w:rPr>
          <w:spacing w:val="-55"/>
        </w:rPr>
      </w:r>
      <w:r>
        <w:rPr>
          <w:spacing w:val="-1"/>
        </w:rPr>
        <w:t>生涯规划》等地方教材，《小学生学习实践园地》《新课程实践与探究》《单元测评》《单元测</w:t>
      </w:r>
      <w:r>
        <w:rPr>
          <w:spacing w:val="-55"/>
        </w:rPr>
        <w:t> </w:t>
      </w:r>
      <w:r>
        <w:rPr>
          <w:spacing w:val="-55"/>
        </w:rPr>
      </w:r>
      <w:r>
        <w:rPr>
          <w:spacing w:val="-1"/>
        </w:rPr>
        <w:t>试》等教辅，进行修订，质量进一步提升，在四川省具有较强的核心竞争力。新开发《创新作文</w:t>
      </w:r>
      <w:r>
        <w:rPr>
          <w:spacing w:val="-55"/>
        </w:rPr>
        <w:t> </w:t>
      </w:r>
      <w:r>
        <w:rPr>
          <w:spacing w:val="-55"/>
        </w:rPr>
      </w:r>
      <w:r>
        <w:rPr>
          <w:spacing w:val="-5"/>
        </w:rPr>
        <w:t>同步全练》《天府名校•衡水金卷（四川版）》《蓉城学堂》《</w:t>
      </w:r>
      <w:r>
        <w:rPr>
          <w:rFonts w:ascii="Times New Roman" w:hAnsi="Times New Roman" w:cs="Times New Roman" w:eastAsia="Times New Roman" w:hint="default"/>
          <w:spacing w:val="-5"/>
        </w:rPr>
        <w:t>AR </w:t>
      </w:r>
      <w:r>
        <w:rPr>
          <w:spacing w:val="-3"/>
        </w:rPr>
        <w:t>备考秘籍</w:t>
      </w:r>
      <w:r>
        <w:rPr>
          <w:rFonts w:ascii="Times New Roman" w:hAnsi="Times New Roman" w:cs="Times New Roman" w:eastAsia="Times New Roman" w:hint="default"/>
          <w:spacing w:val="-3"/>
        </w:rPr>
        <w:t>•</w:t>
      </w:r>
      <w:r>
        <w:rPr>
          <w:spacing w:val="-3"/>
        </w:rPr>
        <w:t>初中地理》等系列教</w:t>
      </w:r>
      <w:r>
        <w:rPr>
          <w:spacing w:val="-59"/>
        </w:rPr>
        <w:t> </w:t>
      </w:r>
      <w:r>
        <w:rPr>
          <w:spacing w:val="-59"/>
        </w:rPr>
      </w:r>
      <w:r>
        <w:rPr>
          <w:spacing w:val="-1"/>
        </w:rPr>
        <w:t>辅以及“快乐读书吧”“统编语文名著阅读课程化丛书”等系列学生课外读物，市场反响较好。</w:t>
      </w:r>
      <w:r>
        <w:rPr>
          <w:spacing w:val="-56"/>
        </w:rPr>
        <w:t> </w:t>
      </w:r>
      <w:r>
        <w:rPr>
          <w:spacing w:val="-56"/>
        </w:rPr>
      </w:r>
      <w:r>
        <w:rPr/>
        <w:t>四川教育出版社出版的《历史》（初中）受国家教材政策变化影响已全部退出市场。</w:t>
      </w:r>
    </w:p>
    <w:p>
      <w:pPr>
        <w:pStyle w:val="BodyText"/>
        <w:spacing w:line="338" w:lineRule="auto" w:before="34"/>
        <w:ind w:right="308" w:firstLine="419"/>
        <w:jc w:val="both"/>
      </w:pPr>
      <w:r>
        <w:rPr/>
        <w:t>四川教育出版社积极稳妥推进媒体融合发展，《小学生必背古诗文</w:t>
      </w:r>
      <w:r>
        <w:rPr>
          <w:spacing w:val="-48"/>
        </w:rPr>
        <w:t> </w:t>
      </w:r>
      <w:r>
        <w:rPr>
          <w:rFonts w:ascii="Times New Roman" w:hAnsi="Times New Roman" w:cs="Times New Roman" w:eastAsia="Times New Roman" w:hint="default"/>
        </w:rPr>
        <w:t>129</w:t>
      </w:r>
      <w:r>
        <w:rPr>
          <w:rFonts w:ascii="Times New Roman" w:hAnsi="Times New Roman" w:cs="Times New Roman" w:eastAsia="Times New Roman" w:hint="default"/>
          <w:spacing w:val="2"/>
        </w:rPr>
        <w:t> </w:t>
      </w:r>
      <w:r>
        <w:rPr/>
        <w:t>篇》《小学生必背古</w:t>
      </w:r>
      <w:r>
        <w:rPr>
          <w:w w:val="100"/>
        </w:rPr>
        <w:t> </w:t>
      </w:r>
      <w:r>
        <w:rPr/>
        <w:t>诗词</w:t>
      </w:r>
      <w:r>
        <w:rPr>
          <w:spacing w:val="-51"/>
        </w:rPr>
        <w:t> </w:t>
      </w:r>
      <w:r>
        <w:rPr>
          <w:rFonts w:ascii="Times New Roman" w:hAnsi="Times New Roman" w:cs="Times New Roman" w:eastAsia="Times New Roman" w:hint="default"/>
        </w:rPr>
        <w:t>75+80</w:t>
      </w:r>
      <w:r>
        <w:rPr>
          <w:rFonts w:ascii="Times New Roman" w:hAnsi="Times New Roman" w:cs="Times New Roman" w:eastAsia="Times New Roman" w:hint="default"/>
          <w:spacing w:val="1"/>
        </w:rPr>
        <w:t> </w:t>
      </w:r>
      <w:r>
        <w:rPr/>
        <w:t>首》等图书的音频版在喜马拉雅</w:t>
      </w:r>
      <w:r>
        <w:rPr>
          <w:spacing w:val="-51"/>
        </w:rPr>
        <w:t> </w:t>
      </w:r>
      <w:r>
        <w:rPr>
          <w:rFonts w:ascii="Times New Roman" w:hAnsi="Times New Roman" w:cs="Times New Roman" w:eastAsia="Times New Roman" w:hint="default"/>
          <w:spacing w:val="-3"/>
        </w:rPr>
        <w:t>FM</w:t>
      </w:r>
      <w:r>
        <w:rPr>
          <w:rFonts w:ascii="Times New Roman" w:hAnsi="Times New Roman" w:cs="Times New Roman" w:eastAsia="Times New Roman" w:hint="default"/>
          <w:spacing w:val="1"/>
        </w:rPr>
        <w:t> </w:t>
      </w:r>
      <w:r>
        <w:rPr/>
        <w:t>上线。开发的“小学英语智慧教育平台（川教英</w:t>
      </w:r>
      <w:r>
        <w:rPr>
          <w:w w:val="100"/>
        </w:rPr>
        <w:t> </w:t>
      </w:r>
      <w:r>
        <w:rPr/>
        <w:t>语 </w:t>
      </w:r>
      <w:r>
        <w:rPr>
          <w:rFonts w:ascii="Times New Roman" w:hAnsi="Times New Roman" w:cs="Times New Roman" w:eastAsia="Times New Roman" w:hint="default"/>
        </w:rPr>
        <w:t>APP</w:t>
      </w:r>
      <w:r>
        <w:rPr/>
        <w:t>）”用户数过百万，被第四届“教育</w:t>
      </w:r>
      <w:r>
        <w:rPr>
          <w:rFonts w:ascii="Times New Roman" w:hAnsi="Times New Roman" w:cs="Times New Roman" w:eastAsia="Times New Roman" w:hint="default"/>
        </w:rPr>
        <w:t>•</w:t>
      </w:r>
      <w:r>
        <w:rPr/>
        <w:t>出版</w:t>
      </w:r>
      <w:r>
        <w:rPr>
          <w:rFonts w:ascii="Times New Roman" w:hAnsi="Times New Roman" w:cs="Times New Roman" w:eastAsia="Times New Roman" w:hint="default"/>
        </w:rPr>
        <w:t>•</w:t>
      </w:r>
      <w:r>
        <w:rPr/>
        <w:t>互联”高峰论坛评为“</w:t>
      </w:r>
      <w:r>
        <w:rPr>
          <w:rFonts w:ascii="Times New Roman" w:hAnsi="Times New Roman" w:cs="Times New Roman" w:eastAsia="Times New Roman" w:hint="default"/>
        </w:rPr>
        <w:t>K12</w:t>
      </w:r>
      <w:r>
        <w:rPr>
          <w:rFonts w:ascii="Times New Roman" w:hAnsi="Times New Roman" w:cs="Times New Roman" w:eastAsia="Times New Roman" w:hint="default"/>
          <w:spacing w:val="1"/>
        </w:rPr>
        <w:t> </w:t>
      </w:r>
      <w:r>
        <w:rPr/>
        <w:t>出版融合品质创新</w:t>
      </w:r>
      <w:r>
        <w:rPr>
          <w:w w:val="100"/>
        </w:rPr>
        <w:t> </w:t>
      </w:r>
      <w:r>
        <w:rPr>
          <w:spacing w:val="-3"/>
        </w:rPr>
        <w:t>项目”。四川教育出版社出版的教材教辅主要在四川省内销售。</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4"/>
        </w:rPr>
        <w:t> </w:t>
      </w:r>
      <w:r>
        <w:rPr/>
        <w:t>年加大了人民教育出版社授</w:t>
      </w:r>
      <w:r>
        <w:rPr>
          <w:spacing w:val="-92"/>
        </w:rPr>
        <w:t> </w:t>
      </w:r>
      <w:r>
        <w:rPr>
          <w:spacing w:val="-92"/>
        </w:rPr>
      </w:r>
      <w:r>
        <w:rPr/>
        <w:t>权编写的初中历史教辅在河南、江西、江苏等省的宣传营销力度，销售码洋大幅度增长。</w:t>
      </w:r>
    </w:p>
    <w:p>
      <w:pPr>
        <w:pStyle w:val="BodyText"/>
        <w:spacing w:line="240" w:lineRule="auto" w:before="47"/>
        <w:ind w:left="638" w:right="0"/>
        <w:jc w:val="left"/>
      </w:pPr>
      <w:r>
        <w:rPr/>
        <w:t>报告期内，出版业务中教材教辅销售码洋</w:t>
      </w:r>
      <w:r>
        <w:rPr>
          <w:spacing w:val="-51"/>
        </w:rPr>
        <w:t> </w:t>
      </w:r>
      <w:r>
        <w:rPr>
          <w:rFonts w:ascii="Times New Roman" w:hAnsi="Times New Roman" w:cs="Times New Roman" w:eastAsia="Times New Roman" w:hint="default"/>
        </w:rPr>
        <w:t>244,819.84</w:t>
      </w:r>
      <w:r>
        <w:rPr>
          <w:rFonts w:ascii="Times New Roman" w:hAnsi="Times New Roman" w:cs="Times New Roman" w:eastAsia="Times New Roman" w:hint="default"/>
          <w:spacing w:val="1"/>
        </w:rPr>
        <w:t> </w:t>
      </w:r>
      <w:r>
        <w:rPr/>
        <w:t>万元，销售收入</w:t>
      </w:r>
      <w:r>
        <w:rPr>
          <w:spacing w:val="-51"/>
        </w:rPr>
        <w:t> </w:t>
      </w:r>
      <w:r>
        <w:rPr>
          <w:rFonts w:ascii="Times New Roman" w:hAnsi="Times New Roman" w:cs="Times New Roman" w:eastAsia="Times New Roman" w:hint="default"/>
        </w:rPr>
        <w:t>136,540.03</w:t>
      </w:r>
      <w:r>
        <w:rPr>
          <w:rFonts w:ascii="Times New Roman" w:hAnsi="Times New Roman" w:cs="Times New Roman" w:eastAsia="Times New Roman" w:hint="default"/>
          <w:spacing w:val="1"/>
        </w:rPr>
        <w:t> </w:t>
      </w:r>
      <w:r>
        <w:rPr/>
        <w:t>万元，同比</w:t>
      </w:r>
    </w:p>
    <w:p>
      <w:pPr>
        <w:spacing w:after="0" w:line="240" w:lineRule="auto"/>
        <w:jc w:val="left"/>
        <w:sectPr>
          <w:type w:val="continuous"/>
          <w:pgSz w:w="11910" w:h="16840"/>
          <w:pgMar w:top="1120" w:bottom="1380" w:left="1580" w:right="960"/>
        </w:sectPr>
      </w:pPr>
    </w:p>
    <w:p>
      <w:pPr>
        <w:spacing w:line="240" w:lineRule="auto" w:before="8"/>
        <w:rPr>
          <w:rFonts w:ascii="宋体" w:hAnsi="宋体" w:cs="宋体" w:eastAsia="宋体" w:hint="default"/>
          <w:sz w:val="25"/>
          <w:szCs w:val="25"/>
        </w:rPr>
      </w:pPr>
    </w:p>
    <w:p>
      <w:pPr>
        <w:pStyle w:val="BodyText"/>
        <w:spacing w:line="338" w:lineRule="auto" w:before="36"/>
        <w:ind w:left="138" w:right="130"/>
        <w:jc w:val="both"/>
      </w:pPr>
      <w:r>
        <w:rPr/>
        <w:t>增长</w:t>
      </w:r>
      <w:r>
        <w:rPr>
          <w:spacing w:val="-44"/>
        </w:rPr>
        <w:t> </w:t>
      </w:r>
      <w:r>
        <w:rPr>
          <w:rFonts w:ascii="Times New Roman" w:hAnsi="Times New Roman" w:cs="Times New Roman" w:eastAsia="Times New Roman" w:hint="default"/>
        </w:rPr>
        <w:t>1.46%</w:t>
      </w:r>
      <w:r>
        <w:rPr/>
        <w:t>；成本为</w:t>
      </w:r>
      <w:r>
        <w:rPr>
          <w:spacing w:val="-47"/>
        </w:rPr>
        <w:t> </w:t>
      </w:r>
      <w:r>
        <w:rPr>
          <w:rFonts w:ascii="Times New Roman" w:hAnsi="Times New Roman" w:cs="Times New Roman" w:eastAsia="Times New Roman" w:hint="default"/>
        </w:rPr>
        <w:t>82,311.03</w:t>
      </w:r>
      <w:r>
        <w:rPr>
          <w:rFonts w:ascii="Times New Roman" w:hAnsi="Times New Roman" w:cs="Times New Roman" w:eastAsia="Times New Roman" w:hint="default"/>
          <w:spacing w:val="9"/>
        </w:rPr>
        <w:t> </w:t>
      </w:r>
      <w:r>
        <w:rPr/>
        <w:t>万元，同比减少</w:t>
      </w:r>
      <w:r>
        <w:rPr>
          <w:spacing w:val="-44"/>
        </w:rPr>
        <w:t> </w:t>
      </w:r>
      <w:r>
        <w:rPr>
          <w:rFonts w:ascii="Times New Roman" w:hAnsi="Times New Roman" w:cs="Times New Roman" w:eastAsia="Times New Roman" w:hint="default"/>
        </w:rPr>
        <w:t>6.16%</w:t>
      </w:r>
      <w:r>
        <w:rPr/>
        <w:t>；毛利率为</w:t>
      </w:r>
      <w:r>
        <w:rPr>
          <w:spacing w:val="-47"/>
        </w:rPr>
        <w:t> </w:t>
      </w:r>
      <w:r>
        <w:rPr>
          <w:rFonts w:ascii="Times New Roman" w:hAnsi="Times New Roman" w:cs="Times New Roman" w:eastAsia="Times New Roman" w:hint="default"/>
        </w:rPr>
        <w:t>39.72%</w:t>
      </w:r>
      <w:r>
        <w:rPr/>
        <w:t>，同比增加</w:t>
      </w:r>
      <w:r>
        <w:rPr>
          <w:spacing w:val="-44"/>
        </w:rPr>
        <w:t> </w:t>
      </w:r>
      <w:r>
        <w:rPr>
          <w:rFonts w:ascii="Times New Roman" w:hAnsi="Times New Roman" w:cs="Times New Roman" w:eastAsia="Times New Roman" w:hint="default"/>
        </w:rPr>
        <w:t>4.90</w:t>
      </w:r>
      <w:r>
        <w:rPr>
          <w:rFonts w:ascii="Times New Roman" w:hAnsi="Times New Roman" w:cs="Times New Roman" w:eastAsia="Times New Roman" w:hint="default"/>
          <w:spacing w:val="8"/>
        </w:rPr>
        <w:t> </w:t>
      </w:r>
      <w:r>
        <w:rPr/>
        <w:t>个百分</w:t>
      </w:r>
      <w:r>
        <w:rPr>
          <w:w w:val="100"/>
        </w:rPr>
        <w:t> </w:t>
      </w:r>
      <w:r>
        <w:rPr/>
        <w:t>点，主要因本集团教育类出版产品销售结构变化及其成本控制取得一定成效。</w:t>
      </w:r>
    </w:p>
    <w:p>
      <w:pPr>
        <w:pStyle w:val="BodyText"/>
        <w:spacing w:line="270" w:lineRule="exact" w:before="47"/>
        <w:ind w:left="138" w:right="0"/>
        <w:jc w:val="both"/>
        <w:rPr>
          <w:rFonts w:ascii="宋体" w:hAnsi="宋体" w:cs="宋体" w:eastAsia="宋体" w:hint="default"/>
        </w:rPr>
      </w:pPr>
      <w:r>
        <w:rPr>
          <w:rFonts w:ascii="宋体"/>
          <w:w w:val="100"/>
        </w:rPr>
        <w:t> </w:t>
      </w:r>
    </w:p>
    <w:p>
      <w:pPr>
        <w:pStyle w:val="Heading2"/>
        <w:spacing w:line="309" w:lineRule="exact"/>
        <w:ind w:left="138" w:right="0"/>
        <w:jc w:val="both"/>
        <w:rPr>
          <w:b w:val="0"/>
          <w:bCs w:val="0"/>
        </w:rPr>
      </w:pPr>
      <w:r>
        <w:rPr/>
        <w:t>一般图书出版业务</w:t>
      </w:r>
      <w:r>
        <w:rPr>
          <w:b w:val="0"/>
          <w:bCs w:val="0"/>
        </w:rPr>
      </w:r>
    </w:p>
    <w:p>
      <w:pPr>
        <w:pStyle w:val="BodyText"/>
        <w:spacing w:line="272" w:lineRule="exact" w:before="32"/>
        <w:ind w:left="61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本集团坚持“三精出版”理念，实现从高数量增长向高质量发展转变。根据开卷发布的数据</w:t>
      </w:r>
      <w:r>
        <w:rPr/>
      </w:r>
    </w:p>
    <w:p>
      <w:pPr>
        <w:pStyle w:val="BodyText"/>
        <w:spacing w:line="336" w:lineRule="auto" w:before="110"/>
        <w:ind w:left="138" w:right="127"/>
        <w:jc w:val="both"/>
      </w:pPr>
      <w:r>
        <w:rPr>
          <w:spacing w:val="-3"/>
        </w:rPr>
        <w:t>显示，</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7"/>
        </w:rPr>
        <w:t> </w:t>
      </w:r>
      <w:r>
        <w:rPr/>
        <w:t>年本集团市场码洋占有率排名全国第</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3"/>
        </w:rPr>
        <w:t>位，同比上升</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4"/>
        </w:rPr>
        <w:t>个位次，增速排名第一；本期</w:t>
      </w:r>
      <w:r>
        <w:rPr>
          <w:spacing w:val="-101"/>
        </w:rPr>
        <w:t> </w:t>
      </w:r>
      <w:r>
        <w:rPr>
          <w:spacing w:val="-101"/>
        </w:rPr>
      </w:r>
      <w:r>
        <w:rPr>
          <w:spacing w:val="-1"/>
        </w:rPr>
        <w:t>间出版效率为</w:t>
      </w:r>
      <w:r>
        <w:rPr/>
        <w:t> </w:t>
      </w:r>
      <w:r>
        <w:rPr>
          <w:rFonts w:ascii="Times New Roman" w:hAnsi="Times New Roman" w:cs="Times New Roman" w:eastAsia="Times New Roman" w:hint="default"/>
          <w:spacing w:val="-2"/>
        </w:rPr>
        <w:t>2.16</w:t>
      </w:r>
      <w:r>
        <w:rPr>
          <w:spacing w:val="-2"/>
        </w:rPr>
        <w:t>（注：出版效率是指出版单位的市场码洋占有率与品种占有率的比值，用于反</w:t>
      </w:r>
      <w:r>
        <w:rPr>
          <w:spacing w:val="-72"/>
        </w:rPr>
        <w:t> </w:t>
      </w:r>
      <w:r>
        <w:rPr>
          <w:spacing w:val="-72"/>
        </w:rPr>
      </w:r>
      <w:r>
        <w:rPr/>
        <w:t>映出版单位平均单本图书创造收益的能力），位列全国第一。</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年新书品种</w:t>
      </w:r>
      <w:r>
        <w:rPr>
          <w:spacing w:val="-51"/>
        </w:rPr>
        <w:t> </w:t>
      </w:r>
      <w:r>
        <w:rPr>
          <w:rFonts w:ascii="Times New Roman" w:hAnsi="Times New Roman" w:cs="Times New Roman" w:eastAsia="Times New Roman" w:hint="default"/>
        </w:rPr>
        <w:t>3,132</w:t>
      </w:r>
      <w:r>
        <w:rPr>
          <w:rFonts w:ascii="Times New Roman" w:hAnsi="Times New Roman" w:cs="Times New Roman" w:eastAsia="Times New Roman" w:hint="default"/>
          <w:spacing w:val="-1"/>
        </w:rPr>
        <w:t> </w:t>
      </w:r>
      <w:r>
        <w:rPr/>
        <w:t>种，同比减</w:t>
      </w:r>
      <w:r>
        <w:rPr>
          <w:w w:val="100"/>
        </w:rPr>
        <w:t> </w:t>
      </w:r>
      <w:r>
        <w:rPr/>
        <w:t>少</w:t>
      </w:r>
      <w:r>
        <w:rPr>
          <w:spacing w:val="-52"/>
        </w:rPr>
        <w:t> </w:t>
      </w:r>
      <w:r>
        <w:rPr>
          <w:rFonts w:ascii="Times New Roman" w:hAnsi="Times New Roman" w:cs="Times New Roman" w:eastAsia="Times New Roman" w:hint="default"/>
        </w:rPr>
        <w:t>223 </w:t>
      </w:r>
      <w:r>
        <w:rPr/>
        <w:t>种，但出版畅销图书品种数同比增长迅速，销售</w:t>
      </w:r>
      <w:r>
        <w:rPr>
          <w:spacing w:val="-54"/>
        </w:rPr>
        <w:t> </w:t>
      </w:r>
      <w:r>
        <w:rPr>
          <w:rFonts w:ascii="Times New Roman" w:hAnsi="Times New Roman" w:cs="Times New Roman" w:eastAsia="Times New Roman" w:hint="default"/>
        </w:rPr>
        <w:t>2 </w:t>
      </w:r>
      <w:r>
        <w:rPr/>
        <w:t>万册以上的图书达到</w:t>
      </w:r>
      <w:r>
        <w:rPr>
          <w:spacing w:val="-53"/>
        </w:rPr>
        <w:t> </w:t>
      </w:r>
      <w:r>
        <w:rPr>
          <w:rFonts w:ascii="Times New Roman" w:hAnsi="Times New Roman" w:cs="Times New Roman" w:eastAsia="Times New Roman" w:hint="default"/>
        </w:rPr>
        <w:t>292</w:t>
      </w:r>
      <w:r>
        <w:rPr>
          <w:rFonts w:ascii="Times New Roman" w:hAnsi="Times New Roman" w:cs="Times New Roman" w:eastAsia="Times New Roman" w:hint="default"/>
          <w:spacing w:val="1"/>
        </w:rPr>
        <w:t> </w:t>
      </w:r>
      <w:r>
        <w:rPr/>
        <w:t>种，同比增长</w:t>
      </w:r>
    </w:p>
    <w:p>
      <w:pPr>
        <w:pStyle w:val="BodyText"/>
        <w:spacing w:line="240" w:lineRule="auto" w:before="27"/>
        <w:ind w:left="138" w:right="0"/>
        <w:jc w:val="both"/>
      </w:pPr>
      <w:r>
        <w:rPr>
          <w:rFonts w:ascii="Times New Roman" w:hAnsi="Times New Roman" w:cs="Times New Roman" w:eastAsia="Times New Roman" w:hint="default"/>
        </w:rPr>
        <w:t>51%</w:t>
      </w:r>
      <w:r>
        <w:rPr/>
        <w:t>，其中销售</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万册以上的图书比</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年多出</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种，打造畅销品的能力明显增强。</w:t>
      </w:r>
    </w:p>
    <w:p>
      <w:pPr>
        <w:pStyle w:val="BodyText"/>
        <w:spacing w:line="240" w:lineRule="auto" w:before="117"/>
        <w:ind w:left="558" w:right="0"/>
        <w:jc w:val="left"/>
      </w:pPr>
      <w:r>
        <w:rPr/>
        <w:t>本集团持续推进重点出版工程，围绕中华人民共和国成立</w:t>
      </w:r>
      <w:r>
        <w:rPr>
          <w:spacing w:val="-51"/>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周年策划出版了《拾掇</w:t>
      </w:r>
      <w:r>
        <w:rPr>
          <w:spacing w:val="-51"/>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spacing w:val="-3"/>
        </w:rPr>
        <w:t>年的</w:t>
      </w:r>
      <w:r>
        <w:rPr/>
      </w:r>
    </w:p>
    <w:p>
      <w:pPr>
        <w:pStyle w:val="BodyText"/>
        <w:spacing w:line="343" w:lineRule="auto" w:before="117"/>
        <w:ind w:left="138" w:right="128"/>
        <w:jc w:val="both"/>
      </w:pPr>
      <w:r>
        <w:rPr/>
        <w:t>片段</w:t>
      </w:r>
      <w:r>
        <w:rPr>
          <w:rFonts w:ascii="Times New Roman" w:hAnsi="Times New Roman" w:cs="Times New Roman" w:eastAsia="Times New Roman" w:hint="default"/>
        </w:rPr>
        <w:t>:</w:t>
      </w:r>
      <w:r>
        <w:rPr/>
        <w:t>我和我的祖国》《中国故事到中国智慧》等近 </w:t>
      </w:r>
      <w:r>
        <w:rPr>
          <w:rFonts w:ascii="Times New Roman" w:hAnsi="Times New Roman" w:cs="Times New Roman" w:eastAsia="Times New Roman" w:hint="default"/>
        </w:rPr>
        <w:t>50</w:t>
      </w:r>
      <w:r>
        <w:rPr>
          <w:rFonts w:ascii="Times New Roman" w:hAnsi="Times New Roman" w:cs="Times New Roman" w:eastAsia="Times New Roman" w:hint="default"/>
          <w:spacing w:val="-7"/>
        </w:rPr>
        <w:t> </w:t>
      </w:r>
      <w:r>
        <w:rPr/>
        <w:t>种重点选题；“四川历史名人丛书”中的</w:t>
      </w:r>
      <w:r>
        <w:rPr>
          <w:spacing w:val="-3"/>
          <w:w w:val="100"/>
        </w:rPr>
        <w:t> </w:t>
      </w:r>
      <w:r>
        <w:rPr>
          <w:spacing w:val="-1"/>
        </w:rPr>
        <w:t>研究系列丛书、传记系列丛书、历史小说、普及读物系列丛书等已完成出版；通过《“第三极”</w:t>
      </w:r>
      <w:r>
        <w:rPr>
          <w:spacing w:val="-55"/>
        </w:rPr>
        <w:t> </w:t>
      </w:r>
      <w:r>
        <w:rPr>
          <w:spacing w:val="-55"/>
        </w:rPr>
      </w:r>
      <w:r>
        <w:rPr>
          <w:spacing w:val="-3"/>
        </w:rPr>
        <w:t>图书出版工程策划方案》，完成与阿来、康</w:t>
      </w:r>
      <w:r>
        <w:rPr>
          <w:rFonts w:ascii="Times New Roman" w:hAnsi="Times New Roman" w:cs="Times New Roman" w:eastAsia="Times New Roman" w:hint="default"/>
          <w:spacing w:val="-3"/>
        </w:rPr>
        <w:t>•</w:t>
      </w:r>
      <w:r>
        <w:rPr>
          <w:spacing w:val="-3"/>
        </w:rPr>
        <w:t>格桑益希、王仁湘等著名作者的签约，已经出版人文</w:t>
      </w:r>
      <w:r>
        <w:rPr>
          <w:spacing w:val="-47"/>
        </w:rPr>
        <w:t> </w:t>
      </w:r>
      <w:r>
        <w:rPr>
          <w:spacing w:val="-47"/>
        </w:rPr>
      </w:r>
      <w:r>
        <w:rPr/>
        <w:t>历史、自然地理、生态科技等方面的有关图书</w:t>
      </w:r>
      <w:r>
        <w:rPr>
          <w:spacing w:val="-55"/>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余种。</w:t>
      </w:r>
    </w:p>
    <w:p>
      <w:pPr>
        <w:pStyle w:val="BodyText"/>
        <w:spacing w:line="343" w:lineRule="auto" w:before="17"/>
        <w:ind w:left="138" w:right="128" w:firstLine="419"/>
        <w:jc w:val="both"/>
      </w:pPr>
      <w:r>
        <w:rPr/>
        <w:t>本集团“走出去”向纵深发展。</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年输出图书版权共</w:t>
      </w:r>
      <w:r>
        <w:rPr>
          <w:spacing w:val="-44"/>
        </w:rPr>
        <w:t> </w:t>
      </w:r>
      <w:r>
        <w:rPr>
          <w:rFonts w:ascii="Times New Roman" w:hAnsi="Times New Roman" w:cs="Times New Roman" w:eastAsia="Times New Roman" w:hint="default"/>
        </w:rPr>
        <w:t>418</w:t>
      </w:r>
      <w:r>
        <w:rPr>
          <w:rFonts w:ascii="Times New Roman" w:hAnsi="Times New Roman" w:cs="Times New Roman" w:eastAsia="Times New Roman" w:hint="default"/>
          <w:spacing w:val="5"/>
        </w:rPr>
        <w:t> </w:t>
      </w:r>
      <w:r>
        <w:rPr/>
        <w:t>项，同比增长</w:t>
      </w:r>
      <w:r>
        <w:rPr>
          <w:spacing w:val="-44"/>
        </w:rPr>
        <w:t> </w:t>
      </w:r>
      <w:r>
        <w:rPr>
          <w:rFonts w:ascii="Times New Roman" w:hAnsi="Times New Roman" w:cs="Times New Roman" w:eastAsia="Times New Roman" w:hint="default"/>
        </w:rPr>
        <w:t>36%</w:t>
      </w:r>
      <w:r>
        <w:rPr/>
        <w:t>，其中</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个</w:t>
      </w:r>
      <w:r>
        <w:rPr>
          <w:w w:val="100"/>
        </w:rPr>
        <w:t> </w:t>
      </w:r>
      <w:r>
        <w:rPr/>
        <w:t>图书品种入选国家级对外出版项目，</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个品种获得国家级对外出版荣誉；本集团旗下出版社的数</w:t>
      </w:r>
      <w:r>
        <w:rPr>
          <w:w w:val="100"/>
        </w:rPr>
        <w:t> </w:t>
      </w:r>
      <w:r>
        <w:rPr>
          <w:spacing w:val="-1"/>
        </w:rPr>
        <w:t>家中外联合编辑部共实现数十种图书落地海外，“一棵树”式品牌授权、海外展演、文旅融合出</w:t>
      </w:r>
      <w:r>
        <w:rPr>
          <w:spacing w:val="-55"/>
        </w:rPr>
        <w:t> </w:t>
      </w:r>
      <w:r>
        <w:rPr>
          <w:spacing w:val="-55"/>
        </w:rPr>
      </w:r>
      <w:r>
        <w:rPr/>
        <w:t>版等项目已经启动，将为本集团的国际传播带来更多附加值。</w:t>
      </w:r>
    </w:p>
    <w:p>
      <w:pPr>
        <w:pStyle w:val="BodyText"/>
        <w:spacing w:line="343" w:lineRule="auto" w:before="45"/>
        <w:ind w:left="138" w:right="127" w:firstLine="419"/>
        <w:jc w:val="both"/>
      </w:pPr>
      <w:r>
        <w:rPr>
          <w:spacing w:val="-4"/>
        </w:rPr>
        <w:t>报告期内，出版业务中一般图书销售码洋</w:t>
      </w:r>
      <w:r>
        <w:rPr>
          <w:spacing w:val="-41"/>
        </w:rPr>
        <w:t> </w:t>
      </w:r>
      <w:r>
        <w:rPr>
          <w:rFonts w:ascii="Times New Roman" w:hAnsi="Times New Roman" w:cs="Times New Roman" w:eastAsia="Times New Roman" w:hint="default"/>
        </w:rPr>
        <w:t>269,939.22</w:t>
      </w:r>
      <w:r>
        <w:rPr>
          <w:rFonts w:ascii="Times New Roman" w:hAnsi="Times New Roman" w:cs="Times New Roman" w:eastAsia="Times New Roman" w:hint="default"/>
          <w:spacing w:val="12"/>
        </w:rPr>
        <w:t> </w:t>
      </w:r>
      <w:r>
        <w:rPr>
          <w:spacing w:val="-6"/>
        </w:rPr>
        <w:t>万元，销售收入</w:t>
      </w:r>
      <w:r>
        <w:rPr>
          <w:spacing w:val="-41"/>
        </w:rPr>
        <w:t> </w:t>
      </w:r>
      <w:r>
        <w:rPr>
          <w:rFonts w:ascii="Times New Roman" w:hAnsi="Times New Roman" w:cs="Times New Roman" w:eastAsia="Times New Roman" w:hint="default"/>
        </w:rPr>
        <w:t>88,827.63</w:t>
      </w:r>
      <w:r>
        <w:rPr>
          <w:rFonts w:ascii="Times New Roman" w:hAnsi="Times New Roman" w:cs="Times New Roman" w:eastAsia="Times New Roman" w:hint="default"/>
          <w:spacing w:val="12"/>
        </w:rPr>
        <w:t> </w:t>
      </w:r>
      <w:r>
        <w:rPr>
          <w:spacing w:val="-7"/>
        </w:rPr>
        <w:t>万元，同比增</w:t>
      </w:r>
      <w:r>
        <w:rPr>
          <w:w w:val="100"/>
        </w:rPr>
        <w:t> </w:t>
      </w:r>
      <w:r>
        <w:rPr/>
        <w:t>长</w:t>
      </w:r>
      <w:r>
        <w:rPr>
          <w:spacing w:val="-45"/>
        </w:rPr>
        <w:t> </w:t>
      </w:r>
      <w:r>
        <w:rPr>
          <w:rFonts w:ascii="Times New Roman" w:hAnsi="Times New Roman" w:cs="Times New Roman" w:eastAsia="Times New Roman" w:hint="default"/>
        </w:rPr>
        <w:t>12.96%</w:t>
      </w:r>
      <w:r>
        <w:rPr/>
        <w:t>；成本为</w:t>
      </w:r>
      <w:r>
        <w:rPr>
          <w:spacing w:val="-45"/>
        </w:rPr>
        <w:t> </w:t>
      </w:r>
      <w:r>
        <w:rPr>
          <w:rFonts w:ascii="Times New Roman" w:hAnsi="Times New Roman" w:cs="Times New Roman" w:eastAsia="Times New Roman" w:hint="default"/>
        </w:rPr>
        <w:t>57,886.02</w:t>
      </w:r>
      <w:r>
        <w:rPr>
          <w:rFonts w:ascii="Times New Roman" w:hAnsi="Times New Roman" w:cs="Times New Roman" w:eastAsia="Times New Roman" w:hint="default"/>
          <w:spacing w:val="8"/>
        </w:rPr>
        <w:t> </w:t>
      </w:r>
      <w:r>
        <w:rPr/>
        <w:t>万元，同比增长</w:t>
      </w:r>
      <w:r>
        <w:rPr>
          <w:spacing w:val="-47"/>
        </w:rPr>
        <w:t> </w:t>
      </w:r>
      <w:r>
        <w:rPr>
          <w:rFonts w:ascii="Times New Roman" w:hAnsi="Times New Roman" w:cs="Times New Roman" w:eastAsia="Times New Roman" w:hint="default"/>
        </w:rPr>
        <w:t>10.22%</w:t>
      </w:r>
      <w:r>
        <w:rPr/>
        <w:t>；毛利率为</w:t>
      </w:r>
      <w:r>
        <w:rPr>
          <w:spacing w:val="-45"/>
        </w:rPr>
        <w:t> </w:t>
      </w:r>
      <w:r>
        <w:rPr>
          <w:rFonts w:ascii="Times New Roman" w:hAnsi="Times New Roman" w:cs="Times New Roman" w:eastAsia="Times New Roman" w:hint="default"/>
        </w:rPr>
        <w:t>34.83%</w:t>
      </w:r>
      <w:r>
        <w:rPr/>
        <w:t>，同比增长</w:t>
      </w:r>
      <w:r>
        <w:rPr>
          <w:spacing w:val="-45"/>
        </w:rPr>
        <w:t> </w:t>
      </w:r>
      <w:r>
        <w:rPr>
          <w:rFonts w:ascii="Times New Roman" w:hAnsi="Times New Roman" w:cs="Times New Roman" w:eastAsia="Times New Roman" w:hint="default"/>
        </w:rPr>
        <w:t>1.62</w:t>
      </w:r>
      <w:r>
        <w:rPr>
          <w:rFonts w:ascii="Times New Roman" w:hAnsi="Times New Roman" w:cs="Times New Roman" w:eastAsia="Times New Roman" w:hint="default"/>
          <w:spacing w:val="5"/>
        </w:rPr>
        <w:t> </w:t>
      </w:r>
      <w:r>
        <w:rPr/>
        <w:t>个百分</w:t>
      </w:r>
      <w:r>
        <w:rPr>
          <w:w w:val="100"/>
        </w:rPr>
        <w:t> </w:t>
      </w:r>
      <w:r>
        <w:rPr>
          <w:spacing w:val="-1"/>
        </w:rPr>
        <w:t>点。收入和毛利的增长主要得益于本集团打造的以少儿类图书为代表的有市场影响力的图书品种</w:t>
      </w:r>
      <w:r>
        <w:rPr>
          <w:spacing w:val="-56"/>
        </w:rPr>
        <w:t> </w:t>
      </w:r>
      <w:r>
        <w:rPr>
          <w:spacing w:val="-56"/>
        </w:rPr>
      </w:r>
      <w:r>
        <w:rPr/>
        <w:t>不断增多，同时，毛利率上升还得益于单书效益的提高。</w:t>
      </w:r>
    </w:p>
    <w:p>
      <w:pPr>
        <w:pStyle w:val="BodyText"/>
        <w:spacing w:line="240" w:lineRule="auto" w:before="45"/>
        <w:ind w:left="558" w:right="0"/>
        <w:jc w:val="left"/>
      </w:pPr>
      <w:r>
        <w:rPr/>
        <w:t>收入确认原则详见第十一节财务报告</w:t>
      </w:r>
      <w:r>
        <w:rPr>
          <w:rFonts w:ascii="Times New Roman" w:hAnsi="Times New Roman" w:cs="Times New Roman" w:eastAsia="Times New Roman" w:hint="default"/>
        </w:rPr>
        <w:t>“</w:t>
      </w:r>
      <w:r>
        <w:rPr/>
        <w:t>附注五、重要会计政策及会计估计</w:t>
      </w:r>
      <w:r>
        <w:rPr>
          <w:rFonts w:ascii="Times New Roman" w:hAnsi="Times New Roman" w:cs="Times New Roman" w:eastAsia="Times New Roman" w:hint="default"/>
        </w:rPr>
        <w:t>——</w:t>
      </w:r>
      <w:r>
        <w:rPr>
          <w:rFonts w:ascii="Times New Roman" w:hAnsi="Times New Roman" w:cs="Times New Roman" w:eastAsia="Times New Roman" w:hint="default"/>
        </w:rPr>
        <w:t>38.</w:t>
      </w:r>
      <w:r>
        <w:rPr/>
        <w:t>收入</w:t>
      </w:r>
      <w:r>
        <w:rPr>
          <w:rFonts w:ascii="Times New Roman" w:hAnsi="Times New Roman" w:cs="Times New Roman" w:eastAsia="Times New Roman" w:hint="default"/>
        </w:rPr>
        <w:t>”</w:t>
      </w:r>
      <w:r>
        <w:rPr/>
        <w:t>。</w:t>
      </w:r>
    </w:p>
    <w:p>
      <w:pPr>
        <w:pStyle w:val="BodyText"/>
        <w:spacing w:line="255" w:lineRule="exact"/>
        <w:ind w:left="138" w:right="0"/>
        <w:jc w:val="both"/>
        <w:rPr>
          <w:rFonts w:ascii="宋体" w:hAnsi="宋体" w:cs="宋体" w:eastAsia="宋体" w:hint="default"/>
        </w:rPr>
      </w:pPr>
      <w:r>
        <w:rPr>
          <w:rFonts w:ascii="宋体"/>
          <w:w w:val="100"/>
        </w:rPr>
        <w:t> </w:t>
      </w:r>
    </w:p>
    <w:p>
      <w:pPr>
        <w:pStyle w:val="Heading4"/>
        <w:spacing w:line="240" w:lineRule="auto" w:before="58"/>
        <w:ind w:left="138" w:right="0"/>
        <w:jc w:val="both"/>
        <w:rPr>
          <w:b w:val="0"/>
          <w:bCs w:val="0"/>
        </w:rPr>
      </w:pPr>
      <w:r>
        <w:rPr>
          <w:rFonts w:ascii="宋体" w:hAnsi="宋体" w:cs="宋体" w:eastAsia="宋体" w:hint="default"/>
        </w:rPr>
        <w:t>(2).</w:t>
      </w:r>
      <w:r>
        <w:rPr/>
        <w:t>发行业务</w:t>
      </w:r>
      <w:r>
        <w:rPr>
          <w:b w:val="0"/>
          <w:bCs w:val="0"/>
        </w:rPr>
      </w:r>
    </w:p>
    <w:p>
      <w:pPr>
        <w:pStyle w:val="Heading2"/>
        <w:spacing w:line="240" w:lineRule="auto" w:before="50"/>
        <w:ind w:left="138" w:right="0"/>
        <w:jc w:val="both"/>
        <w:rPr>
          <w:b w:val="0"/>
          <w:bCs w:val="0"/>
        </w:rPr>
      </w:pPr>
      <w:r>
        <w:rPr/>
        <w:t>教材教辅发行业务</w:t>
      </w:r>
      <w:r>
        <w:rPr>
          <w:b w:val="0"/>
          <w:bCs w:val="0"/>
        </w:rPr>
      </w:r>
    </w:p>
    <w:p>
      <w:pPr>
        <w:pStyle w:val="BodyText"/>
        <w:spacing w:line="272" w:lineRule="exact" w:before="32"/>
        <w:ind w:left="61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本公司是四川省唯一具备开展中小学教科书发行业务资质的企业，作为四川省义务教育阶段</w:t>
      </w:r>
    </w:p>
    <w:p>
      <w:pPr>
        <w:pStyle w:val="BodyText"/>
        <w:spacing w:line="348" w:lineRule="auto" w:before="108"/>
        <w:ind w:left="138" w:right="128"/>
        <w:jc w:val="both"/>
      </w:pPr>
      <w:r>
        <w:rPr>
          <w:spacing w:val="-1"/>
        </w:rPr>
        <w:t>中小学生教材单一来源采购的供货方，每学年和省教育厅签订“城乡义务教育阶段学生免费教科</w:t>
      </w:r>
      <w:r>
        <w:rPr>
          <w:spacing w:val="-55"/>
        </w:rPr>
        <w:t> </w:t>
      </w:r>
      <w:r>
        <w:rPr>
          <w:spacing w:val="-55"/>
        </w:rPr>
      </w:r>
      <w:r>
        <w:rPr/>
        <w:t>书采购合同书”。</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年，本公司已与省教育厅签订了“四川省</w:t>
      </w:r>
      <w:r>
        <w:rPr>
          <w:spacing w:val="-58"/>
        </w:rPr>
        <w:t> </w:t>
      </w:r>
      <w:r>
        <w:rPr>
          <w:rFonts w:ascii="Times New Roman" w:hAnsi="Times New Roman" w:cs="Times New Roman" w:eastAsia="Times New Roman" w:hint="default"/>
        </w:rPr>
        <w:t>2019-2020</w:t>
      </w:r>
      <w:r>
        <w:rPr>
          <w:rFonts w:ascii="Times New Roman" w:hAnsi="Times New Roman" w:cs="Times New Roman" w:eastAsia="Times New Roman" w:hint="default"/>
          <w:spacing w:val="-5"/>
        </w:rPr>
        <w:t> </w:t>
      </w:r>
      <w:r>
        <w:rPr/>
        <w:t>学年城乡义务教育阶</w:t>
      </w:r>
      <w:r>
        <w:rPr>
          <w:w w:val="100"/>
        </w:rPr>
        <w:t> </w:t>
      </w:r>
      <w:r>
        <w:rPr/>
        <w:t>段学生免费教科书采购合同”。</w:t>
      </w:r>
    </w:p>
    <w:p>
      <w:pPr>
        <w:pStyle w:val="BodyText"/>
        <w:spacing w:line="355" w:lineRule="auto" w:before="38"/>
        <w:ind w:left="138" w:right="128" w:firstLine="419"/>
        <w:jc w:val="both"/>
      </w:pPr>
      <w:r>
        <w:rPr>
          <w:spacing w:val="-2"/>
        </w:rPr>
        <w:t>销售模式：先由各市县教材分公司和“三州”新华书店收集当地教材教辅需求并由公司总部</w:t>
      </w:r>
      <w:r>
        <w:rPr>
          <w:w w:val="100"/>
        </w:rPr>
        <w:t> </w:t>
      </w:r>
      <w:r>
        <w:rPr>
          <w:spacing w:val="-1"/>
        </w:rPr>
        <w:t>教育服务事业部汇总需求后，统一安排印制和对外采购，分发给各市县教材分公司和“三州”新</w:t>
      </w:r>
      <w:r>
        <w:rPr>
          <w:spacing w:val="-55"/>
        </w:rPr>
        <w:t> </w:t>
      </w:r>
      <w:r>
        <w:rPr>
          <w:spacing w:val="-55"/>
        </w:rPr>
      </w:r>
      <w:r>
        <w:rPr/>
        <w:t>华书店，再由其提供给学校和学生。</w:t>
      </w:r>
    </w:p>
    <w:p>
      <w:pPr>
        <w:spacing w:after="0" w:line="355" w:lineRule="auto"/>
        <w:jc w:val="both"/>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pStyle w:val="BodyText"/>
        <w:spacing w:line="338" w:lineRule="auto" w:before="36"/>
        <w:ind w:left="138" w:right="210" w:firstLine="41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年教材教辅销售量</w:t>
      </w:r>
      <w:r>
        <w:rPr>
          <w:spacing w:val="-46"/>
        </w:rPr>
        <w:t> </w:t>
      </w:r>
      <w:r>
        <w:rPr>
          <w:rFonts w:ascii="Times New Roman" w:hAnsi="Times New Roman" w:cs="Times New Roman" w:eastAsia="Times New Roman" w:hint="default"/>
        </w:rPr>
        <w:t>45,081.66</w:t>
      </w:r>
      <w:r>
        <w:rPr>
          <w:rFonts w:ascii="Times New Roman" w:hAnsi="Times New Roman" w:cs="Times New Roman" w:eastAsia="Times New Roman" w:hint="default"/>
          <w:spacing w:val="8"/>
        </w:rPr>
        <w:t> </w:t>
      </w:r>
      <w:r>
        <w:rPr/>
        <w:t>万册，销售码洋</w:t>
      </w:r>
      <w:r>
        <w:rPr>
          <w:spacing w:val="-46"/>
        </w:rPr>
        <w:t> </w:t>
      </w:r>
      <w:r>
        <w:rPr>
          <w:rFonts w:ascii="Times New Roman" w:hAnsi="Times New Roman" w:cs="Times New Roman" w:eastAsia="Times New Roman" w:hint="default"/>
        </w:rPr>
        <w:t>450,465.07</w:t>
      </w:r>
      <w:r>
        <w:rPr>
          <w:rFonts w:ascii="Times New Roman" w:hAnsi="Times New Roman" w:cs="Times New Roman" w:eastAsia="Times New Roman" w:hint="default"/>
          <w:spacing w:val="8"/>
        </w:rPr>
        <w:t> </w:t>
      </w:r>
      <w:r>
        <w:rPr/>
        <w:t>万元，销售收入</w:t>
      </w:r>
      <w:r>
        <w:rPr>
          <w:spacing w:val="-44"/>
        </w:rPr>
        <w:t> </w:t>
      </w:r>
      <w:r>
        <w:rPr>
          <w:rFonts w:ascii="Times New Roman" w:hAnsi="Times New Roman" w:cs="Times New Roman" w:eastAsia="Times New Roman" w:hint="default"/>
        </w:rPr>
        <w:t>433,023.67</w:t>
      </w:r>
      <w:r>
        <w:rPr>
          <w:rFonts w:ascii="Times New Roman" w:hAnsi="Times New Roman" w:cs="Times New Roman" w:eastAsia="Times New Roman" w:hint="default"/>
          <w:spacing w:val="6"/>
        </w:rPr>
        <w:t> </w:t>
      </w:r>
      <w:r>
        <w:rPr/>
        <w:t>万</w:t>
      </w:r>
      <w:r>
        <w:rPr>
          <w:w w:val="100"/>
        </w:rPr>
        <w:t> </w:t>
      </w:r>
      <w:r>
        <w:rPr/>
        <w:t>元，同比增长</w:t>
      </w:r>
      <w:r>
        <w:rPr>
          <w:spacing w:val="-56"/>
        </w:rPr>
        <w:t> </w:t>
      </w:r>
      <w:r>
        <w:rPr>
          <w:rFonts w:ascii="Times New Roman" w:hAnsi="Times New Roman" w:cs="Times New Roman" w:eastAsia="Times New Roman" w:hint="default"/>
        </w:rPr>
        <w:t>7.84%</w:t>
      </w:r>
      <w:r>
        <w:rPr/>
        <w:t>，主要得益于教辅销售的增长；毛利率</w:t>
      </w:r>
      <w:r>
        <w:rPr>
          <w:spacing w:val="-55"/>
        </w:rPr>
        <w:t> </w:t>
      </w:r>
      <w:r>
        <w:rPr>
          <w:rFonts w:ascii="Times New Roman" w:hAnsi="Times New Roman" w:cs="Times New Roman" w:eastAsia="Times New Roman" w:hint="default"/>
        </w:rPr>
        <w:t>40.32%</w:t>
      </w:r>
      <w:r>
        <w:rPr/>
        <w:t>，同比增长</w:t>
      </w:r>
      <w:r>
        <w:rPr>
          <w:spacing w:val="-56"/>
        </w:rPr>
        <w:t> </w:t>
      </w:r>
      <w:r>
        <w:rPr>
          <w:rFonts w:ascii="Times New Roman" w:hAnsi="Times New Roman" w:cs="Times New Roman" w:eastAsia="Times New Roman" w:hint="default"/>
        </w:rPr>
        <w:t>0.53</w:t>
      </w:r>
      <w:r>
        <w:rPr>
          <w:rFonts w:ascii="Times New Roman" w:hAnsi="Times New Roman" w:cs="Times New Roman" w:eastAsia="Times New Roman" w:hint="default"/>
          <w:spacing w:val="-3"/>
        </w:rPr>
        <w:t> </w:t>
      </w:r>
      <w:r>
        <w:rPr/>
        <w:t>个百分点。</w:t>
      </w:r>
    </w:p>
    <w:p>
      <w:pPr>
        <w:pStyle w:val="BodyText"/>
        <w:spacing w:line="240" w:lineRule="auto" w:before="22"/>
        <w:ind w:left="558" w:right="212"/>
        <w:jc w:val="left"/>
      </w:pPr>
      <w:r>
        <w:rPr/>
        <w:t>收入确认原则详见第十一节财务报告“附注五、重要会计政策及会计估计——</w:t>
      </w:r>
      <w:r>
        <w:rPr>
          <w:rFonts w:ascii="Times New Roman" w:hAnsi="Times New Roman" w:cs="Times New Roman" w:eastAsia="Times New Roman" w:hint="default"/>
        </w:rPr>
        <w:t>38.</w:t>
      </w:r>
      <w:r>
        <w:rPr/>
        <w:t>收入”。</w:t>
      </w:r>
    </w:p>
    <w:p>
      <w:pPr>
        <w:spacing w:line="240" w:lineRule="auto" w:before="11"/>
        <w:rPr>
          <w:rFonts w:ascii="宋体" w:hAnsi="宋体" w:cs="宋体" w:eastAsia="宋体" w:hint="default"/>
          <w:sz w:val="30"/>
          <w:szCs w:val="30"/>
        </w:rPr>
      </w:pPr>
    </w:p>
    <w:p>
      <w:pPr>
        <w:pStyle w:val="Heading2"/>
        <w:spacing w:line="240" w:lineRule="auto"/>
        <w:ind w:left="138" w:right="212"/>
        <w:jc w:val="left"/>
        <w:rPr>
          <w:b w:val="0"/>
          <w:bCs w:val="0"/>
        </w:rPr>
      </w:pPr>
      <w:r>
        <w:rPr/>
        <w:t>一般图书发行业务</w:t>
      </w:r>
      <w:r>
        <w:rPr>
          <w:b w:val="0"/>
          <w:bCs w:val="0"/>
        </w:rPr>
      </w:r>
    </w:p>
    <w:p>
      <w:pPr>
        <w:pStyle w:val="BodyText"/>
        <w:spacing w:line="272" w:lineRule="exact" w:before="32"/>
        <w:ind w:left="618" w:right="212"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近年来，整个大众图书市场环境已经发生了巨大变化，新媒体电商、社交电商成为新的突破</w:t>
      </w:r>
    </w:p>
    <w:p>
      <w:pPr>
        <w:pStyle w:val="BodyText"/>
        <w:spacing w:line="350" w:lineRule="auto" w:before="110"/>
        <w:ind w:left="138" w:right="207"/>
        <w:jc w:val="both"/>
      </w:pPr>
      <w:r>
        <w:rPr>
          <w:spacing w:val="-1"/>
        </w:rPr>
        <w:t>点。面对这些机遇和挑战，本集团加强多业态场景的构建，完善多渠道、多品牌的销售模式，更</w:t>
      </w:r>
      <w:r>
        <w:rPr>
          <w:spacing w:val="-55"/>
        </w:rPr>
        <w:t> </w:t>
      </w:r>
      <w:r>
        <w:rPr>
          <w:spacing w:val="-55"/>
        </w:rPr>
      </w:r>
      <w:r>
        <w:rPr>
          <w:spacing w:val="-6"/>
          <w:w w:val="100"/>
        </w:rPr>
        <w:t>好地满足消费者的需求。随着读者消费习惯的变化，各大传媒集团纷纷加大对互联网渠道的投入，</w:t>
      </w:r>
      <w:r>
        <w:rPr>
          <w:spacing w:val="-103"/>
          <w:w w:val="100"/>
        </w:rPr>
        <w:t> </w:t>
      </w:r>
      <w:r>
        <w:rPr>
          <w:spacing w:val="-103"/>
          <w:w w:val="100"/>
        </w:rPr>
      </w:r>
      <w:r>
        <w:rPr>
          <w:spacing w:val="-1"/>
        </w:rPr>
        <w:t>抢占市场份额，竞争加剧。为适应市场变化，秉承“用户在哪里，文轩网就在哪里”的理念，经</w:t>
      </w:r>
      <w:r>
        <w:rPr>
          <w:spacing w:val="-56"/>
        </w:rPr>
        <w:t> </w:t>
      </w:r>
      <w:r>
        <w:rPr>
          <w:spacing w:val="-56"/>
        </w:rPr>
      </w:r>
      <w:r>
        <w:rPr>
          <w:spacing w:val="-1"/>
        </w:rPr>
        <w:t>过十年打造，渠道结构日臻成熟，形成了专业店、综合店、跨平台、新媒体电商、社群电商、积</w:t>
      </w:r>
      <w:r>
        <w:rPr>
          <w:spacing w:val="-56"/>
        </w:rPr>
        <w:t> </w:t>
      </w:r>
      <w:r>
        <w:rPr>
          <w:spacing w:val="-56"/>
        </w:rPr>
      </w:r>
      <w:r>
        <w:rPr>
          <w:spacing w:val="-3"/>
        </w:rPr>
        <w:t>分商城等网络发行连锁体系，实现了全网、全媒介布局。</w:t>
      </w:r>
      <w:r>
        <w:rPr>
          <w:rFonts w:ascii="Times New Roman" w:hAnsi="Times New Roman" w:cs="Times New Roman" w:eastAsia="Times New Roman" w:hint="default"/>
          <w:spacing w:val="-3"/>
        </w:rPr>
        <w:t>2019 </w:t>
      </w:r>
      <w:r>
        <w:rPr>
          <w:spacing w:val="-3"/>
        </w:rPr>
        <w:t>年，线上渠道在各大电商平台出版</w:t>
      </w:r>
      <w:r>
        <w:rPr>
          <w:spacing w:val="-70"/>
        </w:rPr>
        <w:t> </w:t>
      </w:r>
      <w:r>
        <w:rPr>
          <w:spacing w:val="-70"/>
        </w:rPr>
      </w:r>
      <w:r>
        <w:rPr>
          <w:spacing w:val="-1"/>
        </w:rPr>
        <w:t>物销售保持行业领先地位。另外，本集团还进一步提升品种经营能力，和出版社充分合作，采用</w:t>
      </w:r>
      <w:r>
        <w:rPr>
          <w:spacing w:val="-56"/>
        </w:rPr>
        <w:t> </w:t>
      </w:r>
      <w:r>
        <w:rPr>
          <w:spacing w:val="-56"/>
        </w:rPr>
      </w:r>
      <w:r>
        <w:rPr/>
        <w:t>定制化营销手段，打造的重点经营品种数较 </w:t>
      </w:r>
      <w:r>
        <w:rPr>
          <w:rFonts w:ascii="Times New Roman" w:hAnsi="Times New Roman" w:cs="Times New Roman" w:eastAsia="Times New Roman" w:hint="default"/>
        </w:rPr>
        <w:t>2018 </w:t>
      </w:r>
      <w:r>
        <w:rPr/>
        <w:t>年提升</w:t>
      </w:r>
      <w:r>
        <w:rPr>
          <w:spacing w:val="-69"/>
        </w:rPr>
        <w:t> </w:t>
      </w:r>
      <w:r>
        <w:rPr>
          <w:rFonts w:ascii="Times New Roman" w:hAnsi="Times New Roman" w:cs="Times New Roman" w:eastAsia="Times New Roman" w:hint="default"/>
        </w:rPr>
        <w:t>30%</w:t>
      </w:r>
      <w:r>
        <w:rPr/>
        <w:t>。同时，物流配送速度较往年有较</w:t>
      </w:r>
      <w:r>
        <w:rPr>
          <w:spacing w:val="-3"/>
          <w:w w:val="100"/>
        </w:rPr>
        <w:t> </w:t>
      </w:r>
      <w:r>
        <w:rPr/>
        <w:t>大提升，用户从下单到到货时间平均缩短</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小时左右。</w:t>
      </w:r>
    </w:p>
    <w:p>
      <w:pPr>
        <w:pStyle w:val="BodyText"/>
        <w:spacing w:line="338" w:lineRule="auto" w:before="10"/>
        <w:ind w:left="138" w:right="97" w:firstLine="419"/>
        <w:jc w:val="left"/>
      </w:pPr>
      <w:r>
        <w:rPr>
          <w:spacing w:val="2"/>
        </w:rPr>
        <w:t>报告期内，公司一般图书销售量为 </w:t>
      </w:r>
      <w:r>
        <w:rPr>
          <w:rFonts w:ascii="Times New Roman" w:hAnsi="Times New Roman" w:cs="Times New Roman" w:eastAsia="Times New Roman" w:hint="default"/>
        </w:rPr>
        <w:t>10,328.07 </w:t>
      </w:r>
      <w:r>
        <w:rPr/>
        <w:t>万册，销售码洋 </w:t>
      </w:r>
      <w:r>
        <w:rPr>
          <w:rFonts w:ascii="Times New Roman" w:hAnsi="Times New Roman" w:cs="Times New Roman" w:eastAsia="Times New Roman" w:hint="default"/>
        </w:rPr>
        <w:t>416,471.86</w:t>
      </w:r>
      <w:r>
        <w:rPr>
          <w:rFonts w:ascii="Times New Roman" w:hAnsi="Times New Roman" w:cs="Times New Roman" w:eastAsia="Times New Roman" w:hint="default"/>
          <w:spacing w:val="12"/>
        </w:rPr>
        <w:t> </w:t>
      </w:r>
      <w:r>
        <w:rPr/>
        <w:t>万元，销售收入</w:t>
      </w:r>
      <w:r>
        <w:rPr>
          <w:w w:val="100"/>
        </w:rPr>
        <w:t> </w:t>
      </w:r>
      <w:r>
        <w:rPr>
          <w:rFonts w:ascii="Times New Roman" w:hAnsi="Times New Roman" w:cs="Times New Roman" w:eastAsia="Times New Roman" w:hint="default"/>
        </w:rPr>
        <w:t>246,379.48</w:t>
      </w:r>
      <w:r>
        <w:rPr>
          <w:rFonts w:ascii="Times New Roman" w:hAnsi="Times New Roman" w:cs="Times New Roman" w:eastAsia="Times New Roman" w:hint="default"/>
          <w:spacing w:val="3"/>
        </w:rPr>
        <w:t> </w:t>
      </w:r>
      <w:r>
        <w:rPr>
          <w:spacing w:val="-11"/>
        </w:rPr>
        <w:t>万元，同比增长</w:t>
      </w:r>
      <w:r>
        <w:rPr>
          <w:spacing w:val="-46"/>
        </w:rPr>
        <w:t> </w:t>
      </w:r>
      <w:r>
        <w:rPr>
          <w:rFonts w:ascii="Times New Roman" w:hAnsi="Times New Roman" w:cs="Times New Roman" w:eastAsia="Times New Roman" w:hint="default"/>
          <w:spacing w:val="-8"/>
        </w:rPr>
        <w:t>9.45%</w:t>
      </w:r>
      <w:r>
        <w:rPr>
          <w:spacing w:val="-8"/>
        </w:rPr>
        <w:t>；营业成本</w:t>
      </w:r>
      <w:r>
        <w:rPr>
          <w:spacing w:val="-47"/>
        </w:rPr>
        <w:t> </w:t>
      </w:r>
      <w:r>
        <w:rPr>
          <w:rFonts w:ascii="Times New Roman" w:hAnsi="Times New Roman" w:cs="Times New Roman" w:eastAsia="Times New Roman" w:hint="default"/>
        </w:rPr>
        <w:t>203,381.78</w:t>
      </w:r>
      <w:r>
        <w:rPr>
          <w:rFonts w:ascii="Times New Roman" w:hAnsi="Times New Roman" w:cs="Times New Roman" w:eastAsia="Times New Roman" w:hint="default"/>
          <w:spacing w:val="6"/>
        </w:rPr>
        <w:t> </w:t>
      </w:r>
      <w:r>
        <w:rPr>
          <w:spacing w:val="-11"/>
        </w:rPr>
        <w:t>万元，同比增长</w:t>
      </w:r>
      <w:r>
        <w:rPr>
          <w:spacing w:val="-47"/>
        </w:rPr>
        <w:t> </w:t>
      </w:r>
      <w:r>
        <w:rPr>
          <w:rFonts w:ascii="Times New Roman" w:hAnsi="Times New Roman" w:cs="Times New Roman" w:eastAsia="Times New Roman" w:hint="default"/>
          <w:spacing w:val="-8"/>
        </w:rPr>
        <w:t>10.89%</w:t>
      </w:r>
      <w:r>
        <w:rPr>
          <w:spacing w:val="-8"/>
        </w:rPr>
        <w:t>；毛利率</w:t>
      </w:r>
      <w:r>
        <w:rPr>
          <w:spacing w:val="-46"/>
        </w:rPr>
        <w:t> </w:t>
      </w:r>
      <w:r>
        <w:rPr>
          <w:rFonts w:ascii="Times New Roman" w:hAnsi="Times New Roman" w:cs="Times New Roman" w:eastAsia="Times New Roman" w:hint="default"/>
        </w:rPr>
        <w:t>17.45%</w:t>
      </w:r>
      <w:r>
        <w:rPr/>
        <w:t>，</w:t>
      </w:r>
      <w:r>
        <w:rPr>
          <w:spacing w:val="-89"/>
        </w:rPr>
        <w:t> </w:t>
      </w:r>
      <w:r>
        <w:rPr/>
        <w:t>同比减少</w:t>
      </w:r>
      <w:r>
        <w:rPr>
          <w:spacing w:val="-44"/>
        </w:rPr>
        <w:t> </w:t>
      </w:r>
      <w:r>
        <w:rPr>
          <w:rFonts w:ascii="Times New Roman" w:hAnsi="Times New Roman" w:cs="Times New Roman" w:eastAsia="Times New Roman" w:hint="default"/>
        </w:rPr>
        <w:t>1.07</w:t>
      </w:r>
      <w:r>
        <w:rPr>
          <w:rFonts w:ascii="Times New Roman" w:hAnsi="Times New Roman" w:cs="Times New Roman" w:eastAsia="Times New Roman" w:hint="default"/>
          <w:spacing w:val="5"/>
        </w:rPr>
        <w:t> </w:t>
      </w:r>
      <w:r>
        <w:rPr>
          <w:spacing w:val="-3"/>
        </w:rPr>
        <w:t>个百分点，主要受促销力度加大的影响。互联网销售实现收入</w:t>
      </w:r>
      <w:r>
        <w:rPr>
          <w:spacing w:val="-44"/>
        </w:rPr>
        <w:t> </w:t>
      </w:r>
      <w:r>
        <w:rPr>
          <w:rFonts w:ascii="Times New Roman" w:hAnsi="Times New Roman" w:cs="Times New Roman" w:eastAsia="Times New Roman" w:hint="default"/>
        </w:rPr>
        <w:t>146,800.05</w:t>
      </w:r>
      <w:r>
        <w:rPr>
          <w:rFonts w:ascii="Times New Roman" w:hAnsi="Times New Roman" w:cs="Times New Roman" w:eastAsia="Times New Roman" w:hint="default"/>
          <w:spacing w:val="7"/>
        </w:rPr>
        <w:t> </w:t>
      </w:r>
      <w:r>
        <w:rPr>
          <w:spacing w:val="-5"/>
        </w:rPr>
        <w:t>万元，同</w:t>
      </w:r>
      <w:r>
        <w:rPr>
          <w:spacing w:val="-83"/>
        </w:rPr>
        <w:t> </w:t>
      </w:r>
      <w:r>
        <w:rPr>
          <w:spacing w:val="-83"/>
        </w:rPr>
      </w:r>
      <w:r>
        <w:rPr/>
        <w:t>比增长</w:t>
      </w:r>
      <w:r>
        <w:rPr>
          <w:spacing w:val="-12"/>
        </w:rPr>
        <w:t> </w:t>
      </w:r>
      <w:r>
        <w:rPr>
          <w:rFonts w:ascii="Times New Roman" w:hAnsi="Times New Roman" w:cs="Times New Roman" w:eastAsia="Times New Roman" w:hint="default"/>
        </w:rPr>
        <w:t>15.91%</w:t>
      </w:r>
      <w:r>
        <w:rPr/>
        <w:t>，主要得益于本集团在商品品种经营、销售组织及物流服务等能力的提升。其中，</w:t>
      </w:r>
      <w:r>
        <w:rPr>
          <w:w w:val="100"/>
        </w:rPr>
        <w:t> </w:t>
      </w:r>
      <w:r>
        <w:rPr/>
        <w:t>通过第三方电商平台实现销售</w:t>
      </w:r>
      <w:r>
        <w:rPr>
          <w:spacing w:val="-55"/>
        </w:rPr>
        <w:t> </w:t>
      </w:r>
      <w:r>
        <w:rPr>
          <w:rFonts w:ascii="Times New Roman" w:hAnsi="Times New Roman" w:cs="Times New Roman" w:eastAsia="Times New Roman" w:hint="default"/>
        </w:rPr>
        <w:t>106,717.35</w:t>
      </w:r>
      <w:r>
        <w:rPr>
          <w:rFonts w:ascii="Times New Roman" w:hAnsi="Times New Roman" w:cs="Times New Roman" w:eastAsia="Times New Roman" w:hint="default"/>
          <w:spacing w:val="-5"/>
        </w:rPr>
        <w:t> </w:t>
      </w:r>
      <w:r>
        <w:rPr/>
        <w:t>万元，占互联网销售总收入的</w:t>
      </w:r>
      <w:r>
        <w:rPr>
          <w:spacing w:val="-55"/>
        </w:rPr>
        <w:t> </w:t>
      </w:r>
      <w:r>
        <w:rPr>
          <w:rFonts w:ascii="Times New Roman" w:hAnsi="Times New Roman" w:cs="Times New Roman" w:eastAsia="Times New Roman" w:hint="default"/>
        </w:rPr>
        <w:t>73.70%</w:t>
      </w:r>
      <w:r>
        <w:rPr/>
        <w:t>。</w:t>
      </w:r>
    </w:p>
    <w:p>
      <w:pPr>
        <w:pStyle w:val="BodyText"/>
        <w:spacing w:line="271" w:lineRule="exact" w:before="22"/>
        <w:ind w:left="138" w:right="0"/>
        <w:jc w:val="left"/>
        <w:rPr>
          <w:rFonts w:ascii="宋体" w:hAnsi="宋体" w:cs="宋体" w:eastAsia="宋体" w:hint="default"/>
        </w:rPr>
      </w:pPr>
      <w:r>
        <w:rPr>
          <w:rFonts w:ascii="宋体"/>
          <w:w w:val="100"/>
        </w:rPr>
        <w:t> </w:t>
      </w:r>
    </w:p>
    <w:p>
      <w:pPr>
        <w:pStyle w:val="Heading2"/>
        <w:spacing w:line="310" w:lineRule="exact"/>
        <w:ind w:left="138" w:right="212"/>
        <w:jc w:val="left"/>
        <w:rPr>
          <w:b w:val="0"/>
          <w:bCs w:val="0"/>
        </w:rPr>
      </w:pPr>
      <w:r>
        <w:rPr/>
        <w:t>销售网点相关情况</w:t>
      </w:r>
      <w:r>
        <w:rPr>
          <w:b w:val="0"/>
          <w:bCs w:val="0"/>
        </w:rPr>
      </w:r>
    </w:p>
    <w:p>
      <w:pPr>
        <w:pStyle w:val="BodyText"/>
        <w:spacing w:line="274" w:lineRule="exact" w:before="1"/>
        <w:ind w:left="138" w:right="2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45" w:lineRule="auto"/>
        <w:ind w:left="138" w:right="208" w:firstLine="479"/>
        <w:jc w:val="both"/>
        <w:rPr>
          <w:rFonts w:ascii="Times New Roman" w:hAnsi="Times New Roman" w:cs="Times New Roman" w:eastAsia="Times New Roman" w:hint="default"/>
        </w:rPr>
      </w:pPr>
      <w:r>
        <w:rPr>
          <w:spacing w:val="-8"/>
        </w:rPr>
        <w:t>本公司旗下实体书店已形成了“新华文轩”“轩客会”“文轩</w:t>
      </w:r>
      <w:r>
        <w:rPr>
          <w:spacing w:val="-4"/>
        </w:rPr>
        <w:t> </w:t>
      </w:r>
      <w:r>
        <w:rPr>
          <w:rFonts w:ascii="Times New Roman" w:hAnsi="Times New Roman" w:cs="Times New Roman" w:eastAsia="Times New Roman" w:hint="default"/>
          <w:spacing w:val="-7"/>
        </w:rPr>
        <w:t>BOOKS</w:t>
      </w:r>
      <w:r>
        <w:rPr>
          <w:spacing w:val="-7"/>
        </w:rPr>
        <w:t>”“</w:t>
      </w:r>
      <w:r>
        <w:rPr>
          <w:rFonts w:ascii="Times New Roman" w:hAnsi="Times New Roman" w:cs="Times New Roman" w:eastAsia="Times New Roman" w:hint="default"/>
          <w:spacing w:val="-7"/>
        </w:rPr>
        <w:t>Kidswinshare</w:t>
      </w:r>
      <w:r>
        <w:rPr>
          <w:spacing w:val="-7"/>
        </w:rPr>
        <w:t>”“读</w:t>
      </w:r>
      <w:r>
        <w:rPr>
          <w:w w:val="100"/>
        </w:rPr>
        <w:t> </w:t>
      </w:r>
      <w:r>
        <w:rPr>
          <w:spacing w:val="-1"/>
        </w:rPr>
        <w:t>读书吧”“文轩云图”“文轩商超”多品牌经营格局，构成了从市到县、从购物中心到城市社区</w:t>
      </w:r>
      <w:r>
        <w:rPr>
          <w:spacing w:val="-55"/>
        </w:rPr>
        <w:t> </w:t>
      </w:r>
      <w:r>
        <w:rPr>
          <w:spacing w:val="-55"/>
        </w:rPr>
      </w:r>
      <w:r>
        <w:rPr/>
        <w:t>的垂直纵深的阅读服务网络体系。在四川省内（不含三州）建有直营门店 </w:t>
      </w:r>
      <w:r>
        <w:rPr>
          <w:rFonts w:ascii="Times New Roman" w:hAnsi="Times New Roman" w:cs="Times New Roman" w:eastAsia="Times New Roman" w:hint="default"/>
        </w:rPr>
        <w:t>170  </w:t>
      </w:r>
      <w:r>
        <w:rPr/>
        <w:t>多家，总面积</w:t>
      </w:r>
      <w:r>
        <w:rPr>
          <w:spacing w:val="7"/>
        </w:rPr>
        <w:t> </w:t>
      </w:r>
      <w:r>
        <w:rPr>
          <w:rFonts w:ascii="Times New Roman" w:hAnsi="Times New Roman" w:cs="Times New Roman" w:eastAsia="Times New Roman" w:hint="default"/>
        </w:rPr>
        <w:t>14</w:t>
      </w:r>
    </w:p>
    <w:p>
      <w:pPr>
        <w:pStyle w:val="BodyText"/>
        <w:spacing w:line="240" w:lineRule="auto" w:before="17"/>
        <w:ind w:left="138" w:right="212"/>
        <w:jc w:val="left"/>
      </w:pPr>
      <w:r>
        <w:rPr/>
        <w:t>万余平米；智能书店</w:t>
      </w:r>
      <w:r>
        <w:rPr>
          <w:spacing w:val="-51"/>
        </w:rPr>
        <w:t> </w:t>
      </w:r>
      <w:r>
        <w:rPr>
          <w:rFonts w:ascii="Times New Roman" w:hAnsi="Times New Roman" w:cs="Times New Roman" w:eastAsia="Times New Roman" w:hint="default"/>
        </w:rPr>
        <w:t>200 </w:t>
      </w:r>
      <w:r>
        <w:rPr/>
        <w:t>余家。</w:t>
      </w:r>
    </w:p>
    <w:p>
      <w:pPr>
        <w:pStyle w:val="BodyText"/>
        <w:spacing w:line="240" w:lineRule="auto" w:before="117"/>
        <w:ind w:left="558" w:right="101"/>
        <w:jc w:val="left"/>
        <w:rPr>
          <w:rFonts w:ascii="Times New Roman" w:hAnsi="Times New Roman" w:cs="Times New Roman" w:eastAsia="Times New Roman" w:hint="default"/>
        </w:rPr>
      </w:pPr>
      <w:r>
        <w:rPr>
          <w:rFonts w:ascii="Times New Roman" w:hAnsi="Times New Roman" w:cs="Times New Roman" w:eastAsia="Times New Roman" w:hint="default"/>
        </w:rPr>
        <w:t>2019 </w:t>
      </w:r>
      <w:r>
        <w:rPr/>
        <w:t>年新开 </w:t>
      </w:r>
      <w:r>
        <w:rPr>
          <w:rFonts w:ascii="Times New Roman" w:hAnsi="Times New Roman" w:cs="Times New Roman" w:eastAsia="Times New Roman" w:hint="default"/>
        </w:rPr>
        <w:t>Kidswinshare </w:t>
      </w:r>
      <w:r>
        <w:rPr>
          <w:spacing w:val="-5"/>
        </w:rPr>
        <w:t>儿童书店环球中心店、富顺西城店、轩客会鹏瑞利东站广场店等</w:t>
      </w:r>
      <w:r>
        <w:rPr>
          <w:spacing w:val="-7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r>
    </w:p>
    <w:p>
      <w:pPr>
        <w:pStyle w:val="BodyText"/>
        <w:spacing w:line="240" w:lineRule="auto" w:before="118"/>
        <w:ind w:left="138" w:right="212"/>
        <w:jc w:val="left"/>
      </w:pPr>
      <w:r>
        <w:rPr/>
        <w:t>家网点（含迁址），原址改造</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家网点。</w:t>
      </w:r>
    </w:p>
    <w:p>
      <w:pPr>
        <w:pStyle w:val="BodyText"/>
        <w:spacing w:line="338" w:lineRule="auto" w:before="117"/>
        <w:ind w:left="138" w:right="210" w:firstLine="419"/>
        <w:jc w:val="both"/>
      </w:pPr>
      <w:r>
        <w:rPr/>
        <w:t>在网点面积分布上，</w:t>
      </w:r>
      <w:r>
        <w:rPr>
          <w:rFonts w:ascii="Times New Roman" w:hAnsi="Times New Roman" w:cs="Times New Roman" w:eastAsia="Times New Roman" w:hint="default"/>
        </w:rPr>
        <w:t>300</w:t>
      </w:r>
      <w:r>
        <w:rPr>
          <w:rFonts w:ascii="Times New Roman" w:hAnsi="Times New Roman" w:cs="Times New Roman" w:eastAsia="Times New Roman" w:hint="default"/>
          <w:spacing w:val="17"/>
        </w:rPr>
        <w:t> </w:t>
      </w:r>
      <w:r>
        <w:rPr/>
        <w:t>平米以下中小门店数量占比达</w:t>
      </w:r>
      <w:r>
        <w:rPr>
          <w:spacing w:val="-35"/>
        </w:rPr>
        <w:t> </w:t>
      </w:r>
      <w:r>
        <w:rPr>
          <w:rFonts w:ascii="Times New Roman" w:hAnsi="Times New Roman" w:cs="Times New Roman" w:eastAsia="Times New Roman" w:hint="default"/>
        </w:rPr>
        <w:t>40%</w:t>
      </w:r>
      <w:r>
        <w:rPr/>
        <w:t>，营业面积占比为</w:t>
      </w:r>
      <w:r>
        <w:rPr>
          <w:spacing w:val="-33"/>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3000</w:t>
      </w:r>
      <w:r>
        <w:rPr>
          <w:rFonts w:ascii="Times New Roman" w:hAnsi="Times New Roman" w:cs="Times New Roman" w:eastAsia="Times New Roman" w:hint="default"/>
          <w:spacing w:val="17"/>
        </w:rPr>
        <w:t> </w:t>
      </w:r>
      <w:r>
        <w:rPr/>
        <w:t>平</w:t>
      </w:r>
      <w:r>
        <w:rPr>
          <w:w w:val="100"/>
        </w:rPr>
        <w:t> </w:t>
      </w:r>
      <w:r>
        <w:rPr/>
        <w:t>米以上的书城网点数占比</w:t>
      </w:r>
      <w:r>
        <w:rPr>
          <w:spacing w:val="-35"/>
        </w:rPr>
        <w:t> </w:t>
      </w:r>
      <w:r>
        <w:rPr>
          <w:rFonts w:ascii="Times New Roman" w:hAnsi="Times New Roman" w:cs="Times New Roman" w:eastAsia="Times New Roman" w:hint="default"/>
          <w:spacing w:val="-4"/>
        </w:rPr>
        <w:t>5.8%</w:t>
      </w:r>
      <w:r>
        <w:rPr>
          <w:spacing w:val="-4"/>
        </w:rPr>
        <w:t>，营业面积占比</w:t>
      </w:r>
      <w:r>
        <w:rPr>
          <w:spacing w:val="-33"/>
        </w:rPr>
        <w:t> </w:t>
      </w:r>
      <w:r>
        <w:rPr>
          <w:rFonts w:ascii="Times New Roman" w:hAnsi="Times New Roman" w:cs="Times New Roman" w:eastAsia="Times New Roman" w:hint="default"/>
          <w:spacing w:val="-4"/>
        </w:rPr>
        <w:t>40%</w:t>
      </w:r>
      <w:r>
        <w:rPr>
          <w:spacing w:val="-4"/>
        </w:rPr>
        <w:t>。网点物业权属主要分自有和租赁，营业面积</w:t>
      </w:r>
      <w:r>
        <w:rPr>
          <w:spacing w:val="-96"/>
        </w:rPr>
        <w:t> </w:t>
      </w:r>
      <w:r>
        <w:rPr>
          <w:spacing w:val="-96"/>
        </w:rPr>
      </w:r>
      <w:r>
        <w:rPr/>
        <w:t>分别占</w:t>
      </w:r>
      <w:r>
        <w:rPr>
          <w:spacing w:val="-56"/>
        </w:rPr>
        <w:t> </w:t>
      </w:r>
      <w:r>
        <w:rPr>
          <w:rFonts w:ascii="Times New Roman" w:hAnsi="Times New Roman" w:cs="Times New Roman" w:eastAsia="Times New Roman" w:hint="default"/>
        </w:rPr>
        <w:t>43%</w:t>
      </w:r>
      <w:r>
        <w:rPr/>
        <w:t>和</w:t>
      </w:r>
      <w:r>
        <w:rPr>
          <w:spacing w:val="-56"/>
        </w:rPr>
        <w:t> </w:t>
      </w:r>
      <w:r>
        <w:rPr>
          <w:rFonts w:ascii="Times New Roman" w:hAnsi="Times New Roman" w:cs="Times New Roman" w:eastAsia="Times New Roman" w:hint="default"/>
        </w:rPr>
        <w:t>57%</w:t>
      </w:r>
      <w:r>
        <w:rPr/>
        <w:t>，另有少量门店为政府免费提供。租用网点的月平均租金水平为</w:t>
      </w:r>
      <w:r>
        <w:rPr>
          <w:spacing w:val="-56"/>
        </w:rPr>
        <w:t> </w:t>
      </w:r>
      <w:r>
        <w:rPr>
          <w:rFonts w:ascii="Times New Roman" w:hAnsi="Times New Roman" w:cs="Times New Roman" w:eastAsia="Times New Roman" w:hint="default"/>
        </w:rPr>
        <w:t>83.2</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w:t>
      </w:r>
    </w:p>
    <w:p>
      <w:pPr>
        <w:spacing w:line="288" w:lineRule="auto" w:before="22"/>
        <w:ind w:left="138" w:right="7340" w:firstLine="0"/>
        <w:jc w:val="left"/>
        <w:rPr>
          <w:rFonts w:ascii="宋体" w:hAnsi="宋体" w:cs="宋体" w:eastAsia="宋体" w:hint="default"/>
          <w:sz w:val="24"/>
          <w:szCs w:val="24"/>
        </w:rPr>
      </w:pP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新闻传媒业务</w:t>
      </w:r>
      <w:r>
        <w:rPr>
          <w:rFonts w:ascii="宋体" w:hAnsi="宋体" w:cs="宋体" w:eastAsia="宋体" w:hint="default"/>
          <w:b/>
          <w:bCs/>
          <w:spacing w:val="2"/>
          <w:sz w:val="21"/>
          <w:szCs w:val="21"/>
        </w:rPr>
        <w:t> </w:t>
      </w:r>
      <w:r>
        <w:rPr>
          <w:rFonts w:ascii="宋体" w:hAnsi="宋体" w:cs="宋体" w:eastAsia="宋体" w:hint="default"/>
          <w:b/>
          <w:bCs/>
          <w:spacing w:val="2"/>
          <w:w w:val="99"/>
          <w:sz w:val="24"/>
          <w:szCs w:val="24"/>
        </w:rPr>
        <w:t>报</w:t>
      </w:r>
      <w:r>
        <w:rPr>
          <w:rFonts w:ascii="宋体" w:hAnsi="宋体" w:cs="宋体" w:eastAsia="宋体" w:hint="default"/>
          <w:b/>
          <w:bCs/>
          <w:w w:val="99"/>
          <w:sz w:val="24"/>
          <w:szCs w:val="24"/>
        </w:rPr>
        <w:t>刊</w:t>
      </w:r>
      <w:r>
        <w:rPr>
          <w:rFonts w:ascii="宋体" w:hAnsi="宋体" w:cs="宋体" w:eastAsia="宋体" w:hint="default"/>
          <w:b/>
          <w:bCs/>
          <w:spacing w:val="2"/>
          <w:w w:val="99"/>
          <w:sz w:val="24"/>
          <w:szCs w:val="24"/>
        </w:rPr>
        <w:t>业</w:t>
      </w:r>
      <w:r>
        <w:rPr>
          <w:rFonts w:ascii="宋体" w:hAnsi="宋体" w:cs="宋体" w:eastAsia="宋体" w:hint="default"/>
          <w:b/>
          <w:bCs/>
          <w:w w:val="99"/>
          <w:sz w:val="24"/>
          <w:szCs w:val="24"/>
        </w:rPr>
        <w:t>务</w:t>
      </w:r>
      <w:r>
        <w:rPr>
          <w:rFonts w:ascii="宋体" w:hAnsi="宋体" w:cs="宋体" w:eastAsia="宋体" w:hint="default"/>
          <w:sz w:val="24"/>
          <w:szCs w:val="24"/>
        </w:rPr>
      </w:r>
    </w:p>
    <w:p>
      <w:pPr>
        <w:pStyle w:val="BodyText"/>
        <w:spacing w:line="231" w:lineRule="exact"/>
        <w:ind w:left="138" w:right="2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31" w:lineRule="exact"/>
        <w:jc w:val="left"/>
        <w:rPr>
          <w:rFonts w:ascii="宋体" w:hAnsi="宋体" w:cs="宋体" w:eastAsia="宋体" w:hint="default"/>
        </w:rPr>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240" w:lineRule="auto" w:before="36"/>
        <w:ind w:left="698" w:right="0"/>
        <w:jc w:val="left"/>
      </w:pPr>
      <w:r>
        <w:rPr/>
        <w:t>公司旗下拥有</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报</w:t>
      </w:r>
      <w:r>
        <w:rPr>
          <w:spacing w:val="-43"/>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spacing w:val="-17"/>
        </w:rPr>
        <w:t>刊，共</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spacing w:val="-10"/>
        </w:rPr>
        <w:t>个报刊品牌（含出版社主办报刊），涉及文化、少儿、科普、</w:t>
      </w:r>
    </w:p>
    <w:p>
      <w:pPr>
        <w:pStyle w:val="BodyText"/>
        <w:spacing w:line="240" w:lineRule="auto" w:before="120"/>
        <w:ind w:right="0"/>
        <w:jc w:val="left"/>
        <w:rPr>
          <w:rFonts w:ascii="Times New Roman" w:hAnsi="Times New Roman" w:cs="Times New Roman" w:eastAsia="Times New Roman" w:hint="default"/>
        </w:rPr>
      </w:pPr>
      <w:r>
        <w:rPr/>
        <w:t>时尚等类别，受众群体覆盖了从婴幼儿到中老年的各个年龄阶层，其中《读者报》月发行量 </w:t>
      </w:r>
      <w:r>
        <w:rPr>
          <w:spacing w:val="13"/>
        </w:rPr>
        <w:t> </w:t>
      </w:r>
      <w:r>
        <w:rPr>
          <w:rFonts w:ascii="Times New Roman" w:hAnsi="Times New Roman" w:cs="Times New Roman" w:eastAsia="Times New Roman" w:hint="default"/>
          <w:spacing w:val="-3"/>
        </w:rPr>
        <w:t>26</w:t>
      </w:r>
      <w:r>
        <w:rPr>
          <w:rFonts w:ascii="Times New Roman" w:hAnsi="Times New Roman" w:cs="Times New Roman" w:eastAsia="Times New Roman" w:hint="default"/>
        </w:rPr>
      </w:r>
    </w:p>
    <w:p>
      <w:pPr>
        <w:pStyle w:val="BodyText"/>
        <w:spacing w:line="240" w:lineRule="auto" w:before="117"/>
        <w:ind w:right="0"/>
        <w:jc w:val="left"/>
      </w:pPr>
      <w:r>
        <w:rPr>
          <w:spacing w:val="-3"/>
        </w:rPr>
        <w:t>万册以上，《米小圈》月发行量超过</w:t>
      </w:r>
      <w:r>
        <w:rPr>
          <w:spacing w:val="-35"/>
        </w:rPr>
        <w:t> </w:t>
      </w:r>
      <w:r>
        <w:rPr>
          <w:rFonts w:ascii="Times New Roman" w:hAnsi="Times New Roman" w:cs="Times New Roman" w:eastAsia="Times New Roman" w:hint="default"/>
        </w:rPr>
        <w:t>18</w:t>
      </w:r>
      <w:r>
        <w:rPr>
          <w:rFonts w:ascii="Times New Roman" w:hAnsi="Times New Roman" w:cs="Times New Roman" w:eastAsia="Times New Roman" w:hint="default"/>
          <w:spacing w:val="14"/>
        </w:rPr>
        <w:t> </w:t>
      </w:r>
      <w:r>
        <w:rPr>
          <w:spacing w:val="-3"/>
        </w:rPr>
        <w:t>万册</w:t>
      </w:r>
      <w:r>
        <w:rPr>
          <w:rFonts w:ascii="Times New Roman" w:hAnsi="Times New Roman" w:cs="Times New Roman" w:eastAsia="Times New Roman" w:hint="default"/>
          <w:spacing w:val="-3"/>
        </w:rPr>
        <w:t>,</w:t>
      </w:r>
      <w:r>
        <w:rPr>
          <w:spacing w:val="-3"/>
        </w:rPr>
        <w:t>《红领巾》月发行量</w:t>
      </w:r>
      <w:r>
        <w:rPr>
          <w:spacing w:val="-35"/>
        </w:rPr>
        <w:t> </w:t>
      </w:r>
      <w:r>
        <w:rPr>
          <w:rFonts w:ascii="Times New Roman" w:hAnsi="Times New Roman" w:cs="Times New Roman" w:eastAsia="Times New Roman" w:hint="default"/>
        </w:rPr>
        <w:t>13</w:t>
      </w:r>
      <w:r>
        <w:rPr>
          <w:rFonts w:ascii="Times New Roman" w:hAnsi="Times New Roman" w:cs="Times New Roman" w:eastAsia="Times New Roman" w:hint="default"/>
          <w:spacing w:val="18"/>
        </w:rPr>
        <w:t> </w:t>
      </w:r>
      <w:r>
        <w:rPr>
          <w:spacing w:val="-3"/>
        </w:rPr>
        <w:t>万册。各报刊以“传统发行</w:t>
      </w:r>
    </w:p>
    <w:p>
      <w:pPr>
        <w:pStyle w:val="BodyText"/>
        <w:spacing w:line="240" w:lineRule="auto" w:before="117"/>
        <w:ind w:right="0"/>
        <w:jc w:val="left"/>
      </w:pPr>
      <w:r>
        <w:rPr>
          <w:rFonts w:ascii="Times New Roman" w:hAnsi="Times New Roman" w:cs="Times New Roman" w:eastAsia="Times New Roman" w:hint="default"/>
        </w:rPr>
        <w:t>+</w:t>
      </w:r>
      <w:r>
        <w:rPr/>
        <w:t>新媒体平台”为主要经营模式，实现传统媒体与新媒体融合发展。</w:t>
      </w:r>
    </w:p>
    <w:p>
      <w:pPr>
        <w:pStyle w:val="BodyText"/>
        <w:spacing w:line="240" w:lineRule="auto" w:before="11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77" w:footer="1195" w:top="1100" w:bottom="1380" w:left="1580" w:right="920"/>
        </w:sectPr>
      </w:pPr>
    </w:p>
    <w:p>
      <w:pPr>
        <w:spacing w:line="240" w:lineRule="auto" w:before="1"/>
        <w:rPr>
          <w:rFonts w:ascii="宋体" w:hAnsi="宋体" w:cs="宋体" w:eastAsia="宋体" w:hint="default"/>
          <w:sz w:val="23"/>
          <w:szCs w:val="23"/>
        </w:rPr>
      </w:pPr>
    </w:p>
    <w:p>
      <w:pPr>
        <w:pStyle w:val="Heading3"/>
        <w:spacing w:line="240" w:lineRule="auto"/>
        <w:ind w:right="-20"/>
        <w:jc w:val="left"/>
      </w:pPr>
      <w:r>
        <w:rPr/>
        <w:t>√适用□不适用</w:t>
      </w:r>
    </w:p>
    <w:p>
      <w:pPr>
        <w:pStyle w:val="Heading2"/>
        <w:spacing w:line="307" w:lineRule="exact"/>
        <w:ind w:left="218" w:right="0"/>
        <w:jc w:val="left"/>
        <w:rPr>
          <w:b w:val="0"/>
          <w:bCs w:val="0"/>
        </w:rPr>
      </w:pPr>
      <w:r>
        <w:rPr>
          <w:b w:val="0"/>
          <w:bCs w:val="0"/>
          <w:w w:val="95"/>
        </w:rPr>
        <w:br w:type="column"/>
      </w:r>
      <w:r>
        <w:rPr>
          <w:w w:val="95"/>
        </w:rPr>
        <w:t>主要报刊情况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920"/>
          <w:cols w:num="3" w:equalWidth="0">
            <w:col w:w="1899" w:space="1796"/>
            <w:col w:w="1663" w:space="1165"/>
            <w:col w:w="288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22"/>
        <w:gridCol w:w="1366"/>
        <w:gridCol w:w="1469"/>
        <w:gridCol w:w="1181"/>
        <w:gridCol w:w="1130"/>
        <w:gridCol w:w="1448"/>
        <w:gridCol w:w="833"/>
      </w:tblGrid>
      <w:tr>
        <w:trPr>
          <w:trHeight w:val="281" w:hRule="exact"/>
        </w:trPr>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07"/>
              <w:ind w:left="175" w:right="0"/>
              <w:jc w:val="left"/>
              <w:rPr>
                <w:rFonts w:ascii="宋体" w:hAnsi="宋体" w:cs="宋体" w:eastAsia="宋体" w:hint="default"/>
                <w:sz w:val="21"/>
                <w:szCs w:val="21"/>
              </w:rPr>
            </w:pPr>
            <w:r>
              <w:rPr>
                <w:rFonts w:ascii="宋体" w:hAnsi="宋体" w:cs="宋体" w:eastAsia="宋体" w:hint="default"/>
                <w:sz w:val="21"/>
                <w:szCs w:val="21"/>
              </w:rPr>
              <w:t>主要报刊名称</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07"/>
              <w:ind w:left="256" w:right="0"/>
              <w:jc w:val="left"/>
              <w:rPr>
                <w:rFonts w:ascii="宋体" w:hAnsi="宋体" w:cs="宋体" w:eastAsia="宋体" w:hint="default"/>
                <w:sz w:val="21"/>
                <w:szCs w:val="21"/>
              </w:rPr>
            </w:pPr>
            <w:r>
              <w:rPr>
                <w:rFonts w:ascii="宋体" w:hAnsi="宋体" w:cs="宋体" w:eastAsia="宋体" w:hint="default"/>
                <w:sz w:val="21"/>
                <w:szCs w:val="21"/>
              </w:rPr>
              <w:t>报刊类别</w:t>
            </w:r>
          </w:p>
        </w:tc>
        <w:tc>
          <w:tcPr>
            <w:tcW w:w="1469" w:type="dxa"/>
            <w:vMerge w:val="restart"/>
            <w:tcBorders>
              <w:top w:val="single" w:sz="4" w:space="0" w:color="000000"/>
              <w:left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主要发行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区域</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07"/>
              <w:ind w:left="16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30" w:type="dxa"/>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市场占有</w:t>
            </w:r>
          </w:p>
          <w:p>
            <w:pPr>
              <w:pStyle w:val="TableParagraph"/>
              <w:spacing w:line="289"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发行量</w:t>
            </w:r>
            <w:r>
              <w:rPr>
                <w:rFonts w:ascii="Times New Roman" w:hAnsi="Times New Roman" w:cs="Times New Roman" w:eastAsia="Times New Roman" w:hint="default"/>
                <w:sz w:val="21"/>
                <w:szCs w:val="21"/>
              </w:rPr>
              <w:t>(</w:t>
            </w:r>
            <w:r>
              <w:rPr>
                <w:rFonts w:ascii="宋体" w:hAnsi="宋体" w:cs="宋体" w:eastAsia="宋体" w:hint="default"/>
                <w:sz w:val="21"/>
                <w:szCs w:val="21"/>
              </w:rPr>
              <w:t>万份</w:t>
            </w:r>
            <w:r>
              <w:rPr>
                <w:rFonts w:ascii="Times New Roman" w:hAnsi="Times New Roman" w:cs="Times New Roman" w:eastAsia="Times New Roman" w:hint="default"/>
                <w:sz w:val="21"/>
                <w:szCs w:val="21"/>
              </w:rPr>
              <w:t>)</w:t>
            </w:r>
          </w:p>
        </w:tc>
      </w:tr>
      <w:tr>
        <w:trPr>
          <w:trHeight w:val="283" w:hRule="exact"/>
        </w:trPr>
        <w:tc>
          <w:tcPr>
            <w:tcW w:w="1622"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订阅</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零售</w:t>
            </w:r>
          </w:p>
        </w:tc>
      </w:tr>
      <w:tr>
        <w:trPr>
          <w:trHeight w:val="28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米小圈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青少年期刊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全国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732.83</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7.69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212.60</w:t>
            </w:r>
          </w:p>
        </w:tc>
      </w:tr>
      <w:tr>
        <w:trPr>
          <w:trHeight w:val="281"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红领巾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青少年期刊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全国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695.25</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19.96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142.96</w:t>
            </w:r>
          </w:p>
        </w:tc>
      </w:tr>
      <w:tr>
        <w:trPr>
          <w:trHeight w:val="28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少年时代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青少年期刊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655.49</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108.00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时代英语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青少年期刊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619.82</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1.33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96.08</w:t>
            </w:r>
          </w:p>
        </w:tc>
      </w:tr>
      <w:tr>
        <w:trPr>
          <w:trHeight w:val="28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读者报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生活类报纸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全国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573.75</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12.37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307.43</w:t>
            </w:r>
          </w:p>
        </w:tc>
      </w:tr>
      <w:tr>
        <w:trPr>
          <w:trHeight w:val="28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龙门阵</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文学期刊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225.09</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22.79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1.24</w:t>
            </w:r>
          </w:p>
        </w:tc>
      </w:tr>
      <w:tr>
        <w:trPr>
          <w:trHeight w:val="281"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报纸、期刊</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全国</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424.74</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19.98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19.47</w:t>
            </w:r>
          </w:p>
        </w:tc>
      </w:tr>
      <w:tr>
        <w:trPr>
          <w:trHeight w:val="28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3,926.96</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189.22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747.01</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920"/>
        </w:sectPr>
      </w:pPr>
    </w:p>
    <w:p>
      <w:pPr>
        <w:spacing w:line="240" w:lineRule="auto" w:before="11"/>
        <w:rPr>
          <w:rFonts w:ascii="宋体" w:hAnsi="宋体" w:cs="宋体" w:eastAsia="宋体" w:hint="default"/>
          <w:sz w:val="25"/>
          <w:szCs w:val="25"/>
        </w:rPr>
      </w:pPr>
    </w:p>
    <w:p>
      <w:pPr>
        <w:pStyle w:val="Heading3"/>
        <w:spacing w:line="240" w:lineRule="auto"/>
        <w:ind w:right="-14"/>
        <w:jc w:val="left"/>
      </w:pPr>
      <w:r>
        <w:rPr>
          <w:spacing w:val="-1"/>
        </w:rPr>
        <w:t>√适用</w:t>
      </w:r>
      <w:r>
        <w:rPr>
          <w:rFonts w:ascii="Times New Roman" w:hAnsi="Times New Roman" w:cs="Times New Roman" w:eastAsia="Times New Roman" w:hint="default"/>
          <w:spacing w:val="-1"/>
        </w:rPr>
        <w:t>□</w:t>
      </w:r>
      <w:r>
        <w:rPr>
          <w:spacing w:val="-1"/>
        </w:rPr>
        <w:t>不适用</w:t>
      </w:r>
    </w:p>
    <w:p>
      <w:pPr>
        <w:pStyle w:val="Heading2"/>
        <w:spacing w:line="240" w:lineRule="auto" w:before="26"/>
        <w:ind w:left="218" w:right="-21"/>
        <w:jc w:val="left"/>
        <w:rPr>
          <w:b w:val="0"/>
          <w:bCs w:val="0"/>
        </w:rPr>
      </w:pPr>
      <w:r>
        <w:rPr>
          <w:b w:val="0"/>
          <w:bCs w:val="0"/>
        </w:rPr>
        <w:br w:type="column"/>
      </w:r>
      <w:r>
        <w:rPr/>
        <w:t>报刊出版发行的收入和成本构成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9"/>
          <w:szCs w:val="29"/>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580" w:right="920"/>
          <w:cols w:num="3" w:equalWidth="0">
            <w:col w:w="1803" w:space="927"/>
            <w:col w:w="3592" w:space="201"/>
            <w:col w:w="288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994"/>
        <w:gridCol w:w="991"/>
        <w:gridCol w:w="1844"/>
        <w:gridCol w:w="991"/>
        <w:gridCol w:w="994"/>
        <w:gridCol w:w="1841"/>
      </w:tblGrid>
      <w:tr>
        <w:trPr>
          <w:trHeight w:val="242" w:hRule="exact"/>
        </w:trPr>
        <w:tc>
          <w:tcPr>
            <w:tcW w:w="1526" w:type="dxa"/>
            <w:vMerge w:val="restart"/>
            <w:tcBorders>
              <w:top w:val="single" w:sz="4" w:space="0" w:color="000000"/>
              <w:left w:val="single" w:sz="4" w:space="0" w:color="000000"/>
              <w:right w:val="single" w:sz="4" w:space="0" w:color="000000"/>
            </w:tcBorders>
          </w:tcPr>
          <w:p>
            <w:pPr/>
          </w:p>
        </w:tc>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报纸</w:t>
            </w:r>
          </w:p>
        </w:tc>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期刊</w:t>
            </w:r>
          </w:p>
        </w:tc>
      </w:tr>
      <w:tr>
        <w:trPr>
          <w:trHeight w:val="408" w:hRule="exact"/>
        </w:trPr>
        <w:tc>
          <w:tcPr>
            <w:tcW w:w="152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11" w:right="0"/>
              <w:jc w:val="left"/>
              <w:rPr>
                <w:rFonts w:ascii="宋体" w:hAnsi="宋体" w:cs="宋体" w:eastAsia="宋体" w:hint="default"/>
                <w:sz w:val="18"/>
                <w:szCs w:val="18"/>
              </w:rPr>
            </w:pPr>
            <w:r>
              <w:rPr>
                <w:rFonts w:ascii="宋体" w:hAnsi="宋体" w:cs="宋体" w:eastAsia="宋体" w:hint="default"/>
                <w:sz w:val="18"/>
                <w:szCs w:val="18"/>
              </w:rPr>
              <w:t>去年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09"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1" w:right="0"/>
              <w:jc w:val="left"/>
              <w:rPr>
                <w:rFonts w:ascii="宋体" w:hAnsi="宋体" w:cs="宋体" w:eastAsia="宋体" w:hint="default"/>
                <w:sz w:val="18"/>
                <w:szCs w:val="18"/>
              </w:rPr>
            </w:pPr>
            <w:r>
              <w:rPr>
                <w:rFonts w:ascii="宋体" w:hAnsi="宋体" w:cs="宋体" w:eastAsia="宋体" w:hint="default"/>
                <w:sz w:val="18"/>
                <w:szCs w:val="18"/>
              </w:rPr>
              <w:t>增长率（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09" w:right="0"/>
              <w:jc w:val="left"/>
              <w:rPr>
                <w:rFonts w:ascii="宋体" w:hAnsi="宋体" w:cs="宋体" w:eastAsia="宋体" w:hint="default"/>
                <w:sz w:val="18"/>
                <w:szCs w:val="18"/>
              </w:rPr>
            </w:pPr>
            <w:r>
              <w:rPr>
                <w:rFonts w:ascii="宋体" w:hAnsi="宋体" w:cs="宋体" w:eastAsia="宋体" w:hint="default"/>
                <w:sz w:val="18"/>
                <w:szCs w:val="18"/>
              </w:rPr>
              <w:t>去年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12"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6" w:right="0"/>
              <w:jc w:val="left"/>
              <w:rPr>
                <w:rFonts w:ascii="宋体" w:hAnsi="宋体" w:cs="宋体" w:eastAsia="宋体" w:hint="default"/>
                <w:sz w:val="18"/>
                <w:szCs w:val="18"/>
              </w:rPr>
            </w:pPr>
            <w:r>
              <w:rPr>
                <w:rFonts w:ascii="宋体" w:hAnsi="宋体" w:cs="宋体" w:eastAsia="宋体" w:hint="default"/>
                <w:sz w:val="18"/>
                <w:szCs w:val="18"/>
              </w:rPr>
              <w:t>增长率（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发行收入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463.43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323.69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-30.15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w w:val="95"/>
                <w:sz w:val="18"/>
              </w:rPr>
              <w:t>2,674.59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w w:val="95"/>
                <w:sz w:val="18"/>
              </w:rPr>
              <w:t>3,090.34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15.54</w:t>
            </w:r>
          </w:p>
        </w:tc>
      </w:tr>
      <w:tr>
        <w:trPr>
          <w:trHeight w:val="24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广告收入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522.00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423.39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-18.89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109.53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78.98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-27.90</w:t>
            </w: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服务或活动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10.57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印刷成本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463.61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383.47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-17.29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w w:val="95"/>
                <w:sz w:val="18"/>
              </w:rPr>
              <w:t>1,068.97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w w:val="95"/>
                <w:sz w:val="18"/>
              </w:rPr>
              <w:t>1,469.78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37.49</w:t>
            </w:r>
          </w:p>
        </w:tc>
      </w:tr>
      <w:tr>
        <w:trPr>
          <w:trHeight w:val="24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发行成本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31"/>
              <w:jc w:val="right"/>
              <w:rPr>
                <w:rFonts w:ascii="宋体" w:hAnsi="宋体" w:cs="宋体" w:eastAsia="宋体" w:hint="default"/>
                <w:sz w:val="18"/>
                <w:szCs w:val="18"/>
              </w:rPr>
            </w:pPr>
            <w:r>
              <w:rPr>
                <w:rFonts w:ascii="宋体" w:hAnsi="宋体" w:cs="宋体" w:eastAsia="宋体" w:hint="default"/>
                <w:sz w:val="18"/>
                <w:szCs w:val="18"/>
              </w:rPr>
              <w:t>其他成本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41.46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19.19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-53.71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163.10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133.50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-18.15</w:t>
            </w:r>
          </w:p>
        </w:tc>
      </w:tr>
      <w:tr>
        <w:trPr>
          <w:trHeight w:val="24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48.75%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46.85%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55.75%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49.41%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line="240" w:lineRule="auto" w:before="6"/>
        <w:rPr>
          <w:rFonts w:ascii="宋体" w:hAnsi="宋体" w:cs="宋体" w:eastAsia="宋体" w:hint="default"/>
          <w:sz w:val="17"/>
          <w:szCs w:val="17"/>
        </w:rPr>
      </w:pPr>
    </w:p>
    <w:p>
      <w:pPr>
        <w:pStyle w:val="Heading2"/>
        <w:spacing w:line="240" w:lineRule="auto" w:before="26"/>
        <w:ind w:left="218" w:right="0"/>
        <w:jc w:val="left"/>
        <w:rPr>
          <w:b w:val="0"/>
          <w:bCs w:val="0"/>
        </w:rPr>
      </w:pPr>
      <w:r>
        <w:rPr/>
        <w:t>广告业务</w:t>
      </w:r>
      <w:r>
        <w:rPr>
          <w:b w:val="0"/>
          <w:bCs w:val="0"/>
        </w:rPr>
      </w:r>
    </w:p>
    <w:p>
      <w:pPr>
        <w:pStyle w:val="BodyText"/>
        <w:spacing w:line="274" w:lineRule="exact" w:before="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779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其他业务</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58"/>
        <w:ind w:right="0"/>
        <w:jc w:val="left"/>
        <w:rPr>
          <w:b w:val="0"/>
          <w:bCs w:val="0"/>
        </w:rPr>
      </w:pPr>
      <w:r>
        <w:rPr>
          <w:rFonts w:ascii="宋体" w:hAnsi="宋体" w:cs="宋体" w:eastAsia="宋体" w:hint="default"/>
          <w:w w:val="95"/>
        </w:rPr>
        <w:t>3.</w:t>
        <w:tab/>
      </w:r>
      <w:r>
        <w:rPr/>
        <w:t>其他说明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920"/>
        </w:sectPr>
      </w:pPr>
    </w:p>
    <w:p>
      <w:pPr>
        <w:spacing w:line="240" w:lineRule="auto" w:before="8"/>
        <w:rPr>
          <w:rFonts w:ascii="宋体" w:hAnsi="宋体" w:cs="宋体" w:eastAsia="宋体" w:hint="default"/>
          <w:sz w:val="25"/>
          <w:szCs w:val="25"/>
        </w:rPr>
      </w:pPr>
    </w:p>
    <w:p>
      <w:pPr>
        <w:pStyle w:val="Heading4"/>
        <w:tabs>
          <w:tab w:pos="1377" w:val="left" w:leader="none"/>
        </w:tabs>
        <w:spacing w:line="240" w:lineRule="auto" w:before="36"/>
        <w:ind w:left="5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9"/>
        <w:ind w:left="53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538" w:right="0"/>
        <w:jc w:val="left"/>
      </w:pPr>
      <w:r>
        <w:rPr/>
        <w:t>√适用□不适用</w:t>
      </w:r>
    </w:p>
    <w:p>
      <w:pPr>
        <w:pStyle w:val="BodyText"/>
        <w:spacing w:line="336" w:lineRule="auto" w:before="4"/>
        <w:ind w:left="538" w:right="0" w:firstLine="479"/>
        <w:jc w:val="left"/>
      </w:pPr>
      <w:r>
        <w:rPr/>
        <w:t>报告期，本公司新增对外投资总额为</w:t>
      </w:r>
      <w:r>
        <w:rPr>
          <w:spacing w:val="-55"/>
        </w:rPr>
        <w:t> </w:t>
      </w:r>
      <w:r>
        <w:rPr>
          <w:rFonts w:ascii="Times New Roman" w:hAnsi="Times New Roman" w:cs="Times New Roman" w:eastAsia="Times New Roman" w:hint="default"/>
        </w:rPr>
        <w:t>4,118</w:t>
      </w:r>
      <w:r>
        <w:rPr>
          <w:rFonts w:ascii="Times New Roman" w:hAnsi="Times New Roman" w:cs="Times New Roman" w:eastAsia="Times New Roman" w:hint="default"/>
          <w:spacing w:val="-2"/>
        </w:rPr>
        <w:t> </w:t>
      </w:r>
      <w:r>
        <w:rPr/>
        <w:t>万元，较上年同期增加</w:t>
      </w:r>
      <w:r>
        <w:rPr>
          <w:spacing w:val="-55"/>
        </w:rPr>
        <w:t> </w:t>
      </w:r>
      <w:r>
        <w:rPr>
          <w:rFonts w:ascii="Times New Roman" w:hAnsi="Times New Roman" w:cs="Times New Roman" w:eastAsia="Times New Roman" w:hint="default"/>
        </w:rPr>
        <w:t>2,478</w:t>
      </w:r>
      <w:r>
        <w:rPr>
          <w:rFonts w:ascii="Times New Roman" w:hAnsi="Times New Roman" w:cs="Times New Roman" w:eastAsia="Times New Roman" w:hint="default"/>
          <w:spacing w:val="-2"/>
        </w:rPr>
        <w:t> </w:t>
      </w:r>
      <w:r>
        <w:rPr/>
        <w:t>万元。本年新增投</w:t>
      </w:r>
      <w:r>
        <w:rPr>
          <w:w w:val="100"/>
        </w:rPr>
        <w:t> </w:t>
      </w:r>
      <w:r>
        <w:rPr/>
        <w:t>资项目主要包括：</w:t>
      </w:r>
    </w:p>
    <w:p>
      <w:pPr>
        <w:spacing w:line="240" w:lineRule="auto" w:before="5"/>
        <w:rPr>
          <w:rFonts w:ascii="宋体" w:hAnsi="宋体" w:cs="宋体" w:eastAsia="宋体" w:hint="default"/>
          <w:sz w:val="6"/>
          <w:szCs w:val="6"/>
        </w:rPr>
      </w:pPr>
    </w:p>
    <w:tbl>
      <w:tblPr>
        <w:tblW w:w="0" w:type="auto"/>
        <w:jc w:val="left"/>
        <w:tblInd w:w="528" w:type="dxa"/>
        <w:tblLayout w:type="fixed"/>
        <w:tblCellMar>
          <w:top w:w="0" w:type="dxa"/>
          <w:left w:w="0" w:type="dxa"/>
          <w:bottom w:w="0" w:type="dxa"/>
          <w:right w:w="0" w:type="dxa"/>
        </w:tblCellMar>
        <w:tblLook w:val="01E0"/>
      </w:tblPr>
      <w:tblGrid>
        <w:gridCol w:w="2557"/>
        <w:gridCol w:w="2552"/>
        <w:gridCol w:w="1702"/>
        <w:gridCol w:w="2127"/>
      </w:tblGrid>
      <w:tr>
        <w:trPr>
          <w:trHeight w:val="92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主要经营活动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81"/>
              <w:ind w:left="127" w:right="105" w:hanging="17"/>
              <w:jc w:val="left"/>
              <w:rPr>
                <w:rFonts w:ascii="宋体" w:hAnsi="宋体" w:cs="宋体" w:eastAsia="宋体" w:hint="default"/>
                <w:sz w:val="21"/>
                <w:szCs w:val="21"/>
              </w:rPr>
            </w:pPr>
            <w:r>
              <w:rPr>
                <w:rFonts w:ascii="宋体" w:hAnsi="宋体" w:cs="宋体" w:eastAsia="宋体" w:hint="default"/>
                <w:sz w:val="21"/>
                <w:szCs w:val="21"/>
              </w:rPr>
              <w:t>占被投资公司权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22"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天津天喜中大文化发展有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center"/>
              <w:rPr>
                <w:rFonts w:ascii="宋体" w:hAnsi="宋体" w:cs="宋体" w:eastAsia="宋体" w:hint="default"/>
                <w:sz w:val="21"/>
                <w:szCs w:val="21"/>
              </w:rPr>
            </w:pPr>
            <w:r>
              <w:rPr>
                <w:rFonts w:ascii="宋体" w:hAnsi="宋体" w:cs="宋体" w:eastAsia="宋体" w:hint="default"/>
                <w:sz w:val="21"/>
                <w:szCs w:val="21"/>
              </w:rPr>
              <w:t>组织文化艺术交流活动等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 w:right="0"/>
              <w:jc w:val="center"/>
              <w:rPr>
                <w:rFonts w:ascii="Times New Roman" w:hAnsi="Times New Roman" w:cs="Times New Roman" w:eastAsia="Times New Roman" w:hint="default"/>
                <w:sz w:val="21"/>
                <w:szCs w:val="21"/>
              </w:rPr>
            </w:pPr>
            <w:r>
              <w:rPr>
                <w:rFonts w:ascii="Times New Roman"/>
                <w:sz w:val="21"/>
              </w:rPr>
              <w:t>40.00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本年投资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649"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文轩银时</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文化传播</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center"/>
              <w:rPr>
                <w:rFonts w:ascii="宋体" w:hAnsi="宋体" w:cs="宋体" w:eastAsia="宋体" w:hint="default"/>
                <w:sz w:val="21"/>
                <w:szCs w:val="21"/>
              </w:rPr>
            </w:pPr>
            <w:r>
              <w:rPr>
                <w:rFonts w:ascii="宋体" w:hAnsi="宋体" w:cs="宋体" w:eastAsia="宋体" w:hint="default"/>
                <w:sz w:val="21"/>
                <w:szCs w:val="21"/>
              </w:rPr>
              <w:t>组织文化艺术交流活动等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本年投资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828"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宁波梅山保税港区文轩鼎</w:t>
            </w:r>
          </w:p>
          <w:p>
            <w:pPr>
              <w:pStyle w:val="TableParagraph"/>
              <w:spacing w:line="240" w:lineRule="auto"/>
              <w:ind w:left="103" w:right="127"/>
              <w:jc w:val="left"/>
              <w:rPr>
                <w:rFonts w:ascii="宋体" w:hAnsi="宋体" w:cs="宋体" w:eastAsia="宋体" w:hint="default"/>
                <w:sz w:val="21"/>
                <w:szCs w:val="21"/>
              </w:rPr>
            </w:pPr>
            <w:r>
              <w:rPr>
                <w:rFonts w:ascii="宋体" w:hAnsi="宋体" w:cs="宋体" w:eastAsia="宋体" w:hint="default"/>
                <w:spacing w:val="-2"/>
                <w:sz w:val="21"/>
                <w:szCs w:val="21"/>
              </w:rPr>
              <w:t>盛股权投资合伙企业（有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限合伙）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股权投资及相关咨询服务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66.45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本年投资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2,078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4"/>
        <w:rPr>
          <w:rFonts w:ascii="宋体" w:hAnsi="宋体" w:cs="宋体" w:eastAsia="宋体" w:hint="default"/>
          <w:sz w:val="20"/>
          <w:szCs w:val="20"/>
        </w:rPr>
      </w:pPr>
    </w:p>
    <w:p>
      <w:pPr>
        <w:pStyle w:val="Heading4"/>
        <w:spacing w:line="240" w:lineRule="auto" w:before="36"/>
        <w:ind w:left="53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2" w:lineRule="exact" w:before="86"/>
        <w:ind w:left="965" w:right="0" w:hanging="428"/>
        <w:jc w:val="left"/>
        <w:rPr>
          <w:rFonts w:ascii="Times New Roman" w:hAnsi="Times New Roman" w:cs="Times New Roman" w:eastAsia="Times New Roman"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为实现出版融合发展，本公司之子公司天地社与上海证大喜马拉雅网络科技有限公司</w:t>
      </w:r>
      <w:r>
        <w:rPr>
          <w:rFonts w:ascii="Times New Roman" w:hAnsi="Times New Roman" w:cs="Times New Roman" w:eastAsia="Times New Roman" w:hint="default"/>
          <w:spacing w:val="-4"/>
          <w:w w:val="100"/>
        </w:rPr>
        <w:t>2019</w:t>
      </w:r>
      <w:r>
        <w:rPr>
          <w:spacing w:val="-4"/>
          <w:w w:val="100"/>
        </w:rPr>
        <w:t>年</w:t>
      </w:r>
      <w:r>
        <w:rPr>
          <w:rFonts w:ascii="Times New Roman" w:hAnsi="Times New Roman" w:cs="Times New Roman" w:eastAsia="Times New Roman" w:hint="default"/>
          <w:spacing w:val="-4"/>
          <w:w w:val="100"/>
        </w:rPr>
        <w:t>7</w:t>
      </w:r>
    </w:p>
    <w:p>
      <w:pPr>
        <w:pStyle w:val="BodyText"/>
        <w:spacing w:line="338" w:lineRule="auto" w:before="108"/>
        <w:ind w:left="958" w:right="0" w:hanging="420"/>
        <w:jc w:val="left"/>
      </w:pPr>
      <w:r>
        <w:rPr/>
        <w:t>月共同出资设立天津天喜中大文化发展有限公司。天地社出资人民币</w:t>
      </w:r>
      <w:r>
        <w:rPr>
          <w:rFonts w:ascii="Times New Roman" w:hAnsi="Times New Roman" w:cs="Times New Roman" w:eastAsia="Times New Roman" w:hint="default"/>
        </w:rPr>
        <w:t>2,000</w:t>
      </w:r>
      <w:r>
        <w:rPr/>
        <w:t>万元，持股</w:t>
      </w:r>
      <w:r>
        <w:rPr>
          <w:rFonts w:ascii="Times New Roman" w:hAnsi="Times New Roman" w:cs="Times New Roman" w:eastAsia="Times New Roman" w:hint="default"/>
        </w:rPr>
        <w:t>40%</w:t>
      </w:r>
      <w:r>
        <w:rPr/>
        <w:t>。</w:t>
      </w:r>
      <w:r>
        <w:rPr>
          <w:w w:val="100"/>
        </w:rPr>
        <w:t> </w:t>
      </w:r>
      <w:r>
        <w:rPr>
          <w:spacing w:val="-4"/>
        </w:rPr>
        <w:t>为推进形成收益合理、滚动发展的资本经营格局，本公司之子公司文轩投资于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月签署</w:t>
      </w:r>
    </w:p>
    <w:p>
      <w:pPr>
        <w:pStyle w:val="BodyText"/>
        <w:spacing w:line="336" w:lineRule="auto" w:before="22"/>
        <w:ind w:left="538" w:right="0"/>
        <w:jc w:val="left"/>
      </w:pPr>
      <w:r>
        <w:rPr>
          <w:spacing w:val="-4"/>
        </w:rPr>
        <w:t>了《入伙协议》和《合伙协议》，认缴文轩鼎盛基金份额。文轩鼎盛基金规模为人民币</w:t>
      </w:r>
      <w:r>
        <w:rPr>
          <w:rFonts w:ascii="Times New Roman" w:hAnsi="Times New Roman" w:cs="Times New Roman" w:eastAsia="Times New Roman" w:hint="default"/>
          <w:spacing w:val="-4"/>
        </w:rPr>
        <w:t>5</w:t>
      </w:r>
      <w:r>
        <w:rPr>
          <w:spacing w:val="-4"/>
        </w:rPr>
        <w:t>亿元，文</w:t>
      </w:r>
      <w:r>
        <w:rPr>
          <w:spacing w:val="-38"/>
        </w:rPr>
        <w:t> </w:t>
      </w:r>
      <w:r>
        <w:rPr>
          <w:spacing w:val="-38"/>
        </w:rPr>
      </w:r>
      <w:r>
        <w:rPr/>
        <w:t>轩投资认缴人民币</w:t>
      </w:r>
      <w:r>
        <w:rPr>
          <w:rFonts w:ascii="Times New Roman" w:hAnsi="Times New Roman" w:cs="Times New Roman" w:eastAsia="Times New Roman" w:hint="default"/>
        </w:rPr>
        <w:t>2</w:t>
      </w:r>
      <w:r>
        <w:rPr/>
        <w:t>亿元，本年度拨付</w:t>
      </w:r>
      <w:r>
        <w:rPr>
          <w:rFonts w:ascii="Times New Roman" w:hAnsi="Times New Roman" w:cs="Times New Roman" w:eastAsia="Times New Roman" w:hint="default"/>
        </w:rPr>
        <w:t>2,078</w:t>
      </w:r>
      <w:r>
        <w:rPr/>
        <w:t>万元。</w:t>
      </w:r>
    </w:p>
    <w:p>
      <w:pPr>
        <w:pStyle w:val="BodyText"/>
        <w:spacing w:line="240" w:lineRule="auto" w:before="24"/>
        <w:ind w:left="538" w:right="0"/>
        <w:jc w:val="left"/>
        <w:rPr>
          <w:rFonts w:ascii="宋体" w:hAnsi="宋体" w:cs="宋体" w:eastAsia="宋体" w:hint="default"/>
        </w:rPr>
      </w:pPr>
      <w:r>
        <w:rPr>
          <w:rFonts w:ascii="宋体"/>
          <w:w w:val="100"/>
        </w:rPr>
        <w:t> </w:t>
      </w:r>
    </w:p>
    <w:p>
      <w:pPr>
        <w:pStyle w:val="Heading4"/>
        <w:spacing w:line="240" w:lineRule="auto" w:before="58"/>
        <w:ind w:left="53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4" w:lineRule="exact"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pStyle w:val="Heading4"/>
        <w:spacing w:line="240" w:lineRule="auto" w:before="56"/>
        <w:ind w:left="53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Heading3"/>
        <w:spacing w:line="240" w:lineRule="auto" w:before="52"/>
        <w:ind w:left="538" w:right="0"/>
        <w:jc w:val="left"/>
      </w:pPr>
      <w:r>
        <w:rPr/>
        <w:t>√适用□不适用</w:t>
      </w:r>
    </w:p>
    <w:p>
      <w:pPr>
        <w:pStyle w:val="BodyText"/>
        <w:spacing w:line="240" w:lineRule="auto" w:before="1"/>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71"/>
        <w:gridCol w:w="1615"/>
        <w:gridCol w:w="1618"/>
        <w:gridCol w:w="1433"/>
        <w:gridCol w:w="1534"/>
      </w:tblGrid>
      <w:tr>
        <w:trPr>
          <w:trHeight w:val="710"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期初公允价值</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本期计入公允</w:t>
            </w:r>
          </w:p>
          <w:p>
            <w:pPr>
              <w:pStyle w:val="TableParagraph"/>
              <w:spacing w:line="240" w:lineRule="auto"/>
              <w:ind w:left="103" w:right="58" w:firstLine="67"/>
              <w:jc w:val="left"/>
              <w:rPr>
                <w:rFonts w:ascii="宋体" w:hAnsi="宋体" w:cs="宋体" w:eastAsia="宋体" w:hint="default"/>
                <w:sz w:val="18"/>
                <w:szCs w:val="18"/>
              </w:rPr>
            </w:pPr>
            <w:r>
              <w:rPr>
                <w:rFonts w:ascii="宋体" w:hAnsi="宋体" w:cs="宋体" w:eastAsia="宋体" w:hint="default"/>
                <w:sz w:val="18"/>
                <w:szCs w:val="18"/>
              </w:rPr>
              <w:t>价值变动损益 的金额（税前）</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本期计入其他综</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合收益的金额</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（税前）</w:t>
            </w:r>
          </w:p>
        </w:tc>
      </w:tr>
      <w:tr>
        <w:trPr>
          <w:trHeight w:val="29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股上市公司股票</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0"/>
                <w:szCs w:val="20"/>
              </w:rPr>
            </w:pPr>
            <w:r>
              <w:rPr>
                <w:rFonts w:ascii="Times New Roman"/>
                <w:w w:val="95"/>
                <w:sz w:val="20"/>
              </w:rPr>
              <w:t>6,671.94</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0"/>
                <w:szCs w:val="20"/>
              </w:rPr>
            </w:pPr>
            <w:r>
              <w:rPr>
                <w:rFonts w:ascii="Times New Roman"/>
                <w:w w:val="95"/>
                <w:sz w:val="20"/>
              </w:rPr>
              <w:t>641,274.52</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0"/>
                <w:szCs w:val="20"/>
              </w:rPr>
            </w:pPr>
            <w:r>
              <w:rPr>
                <w:rFonts w:ascii="Times New Roman"/>
                <w:w w:val="95"/>
                <w:sz w:val="20"/>
              </w:rPr>
              <w:t>117,161.92</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宋体" w:hAnsi="宋体" w:cs="宋体" w:eastAsia="宋体" w:hint="default"/>
                <w:sz w:val="20"/>
                <w:szCs w:val="20"/>
              </w:rPr>
            </w:pPr>
            <w:r>
              <w:rPr>
                <w:rFonts w:ascii="宋体"/>
                <w:color w:val="FF0000"/>
                <w:w w:val="99"/>
                <w:sz w:val="20"/>
              </w:rPr>
              <w:t> </w:t>
            </w:r>
            <w:r>
              <w:rPr>
                <w:rFonts w:ascii="宋体"/>
                <w:sz w:val="20"/>
              </w:rPr>
            </w:r>
          </w:p>
        </w:tc>
      </w:tr>
      <w:tr>
        <w:trPr>
          <w:trHeight w:val="44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银行理财产品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20"/>
                <w:szCs w:val="20"/>
              </w:rPr>
            </w:pPr>
            <w:r>
              <w:rPr>
                <w:rFonts w:ascii="Times New Roman"/>
                <w:spacing w:val="-1"/>
                <w:sz w:val="20"/>
              </w:rPr>
              <w:t>1,280,000,000.00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20"/>
                <w:szCs w:val="20"/>
              </w:rPr>
            </w:pPr>
            <w:r>
              <w:rPr>
                <w:rFonts w:ascii="Times New Roman"/>
                <w:sz w:val="20"/>
              </w:rPr>
              <w:t>1,261,790,000.00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宋体" w:hAnsi="宋体" w:cs="宋体" w:eastAsia="宋体" w:hint="default"/>
                <w:sz w:val="20"/>
                <w:szCs w:val="20"/>
              </w:rPr>
            </w:pPr>
            <w:r>
              <w:rPr>
                <w:rFonts w:ascii="宋体"/>
                <w:color w:val="FF0000"/>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宋体" w:hAnsi="宋体" w:cs="宋体" w:eastAsia="宋体" w:hint="default"/>
                <w:sz w:val="20"/>
                <w:szCs w:val="20"/>
              </w:rPr>
            </w:pPr>
            <w:r>
              <w:rPr>
                <w:rFonts w:ascii="宋体"/>
                <w:color w:val="FF0000"/>
                <w:w w:val="99"/>
                <w:sz w:val="20"/>
              </w:rPr>
              <w:t> </w:t>
            </w:r>
            <w:r>
              <w:rPr>
                <w:rFonts w:ascii="宋体"/>
                <w:sz w:val="20"/>
              </w:rPr>
            </w:r>
          </w:p>
        </w:tc>
      </w:tr>
      <w:tr>
        <w:trPr>
          <w:trHeight w:val="295"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w:t>
            </w:r>
            <w:r>
              <w:rPr>
                <w:rFonts w:ascii="宋体" w:hAnsi="宋体" w:cs="宋体" w:eastAsia="宋体" w:hint="default"/>
                <w:sz w:val="18"/>
                <w:szCs w:val="18"/>
              </w:rPr>
              <w:t>银行承兑汇票</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7,007,859.79</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0"/>
                <w:szCs w:val="20"/>
              </w:rPr>
            </w:pPr>
            <w:r>
              <w:rPr>
                <w:rFonts w:ascii="Times New Roman"/>
                <w:spacing w:val="-2"/>
                <w:w w:val="95"/>
                <w:sz w:val="20"/>
              </w:rPr>
              <w:t>-</w:t>
            </w:r>
            <w:r>
              <w:rPr>
                <w:rFonts w:ascii="宋体"/>
                <w:w w:val="95"/>
                <w:sz w:val="20"/>
              </w:rPr>
              <w:t> </w:t>
            </w:r>
            <w:r>
              <w:rPr>
                <w:rFonts w:ascii="宋体"/>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color w:val="FF0000"/>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color w:val="FF0000"/>
                <w:w w:val="99"/>
                <w:sz w:val="20"/>
              </w:rPr>
              <w:t> </w:t>
            </w:r>
            <w:r>
              <w:rPr>
                <w:rFonts w:ascii="宋体"/>
                <w:sz w:val="20"/>
              </w:rPr>
            </w:r>
          </w:p>
        </w:tc>
      </w:tr>
      <w:tr>
        <w:trPr>
          <w:trHeight w:val="47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股上市公司股票</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皖新传媒</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Times New Roman" w:hAnsi="Times New Roman" w:cs="Times New Roman" w:eastAsia="Times New Roman" w:hint="default"/>
                <w:sz w:val="20"/>
                <w:szCs w:val="20"/>
              </w:rPr>
            </w:pPr>
            <w:r>
              <w:rPr>
                <w:rFonts w:ascii="Times New Roman"/>
                <w:w w:val="95"/>
                <w:sz w:val="20"/>
              </w:rPr>
              <w:t>683,027,200.00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4" w:right="0"/>
              <w:jc w:val="left"/>
              <w:rPr>
                <w:rFonts w:ascii="Times New Roman" w:hAnsi="Times New Roman" w:cs="Times New Roman" w:eastAsia="Times New Roman" w:hint="default"/>
                <w:sz w:val="20"/>
                <w:szCs w:val="20"/>
              </w:rPr>
            </w:pPr>
            <w:r>
              <w:rPr>
                <w:rFonts w:ascii="Times New Roman"/>
                <w:sz w:val="20"/>
              </w:rPr>
              <w:t>832,595,200.00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color w:val="FF0000"/>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Times New Roman" w:hAnsi="Times New Roman" w:cs="Times New Roman" w:eastAsia="Times New Roman" w:hint="default"/>
                <w:sz w:val="20"/>
                <w:szCs w:val="20"/>
              </w:rPr>
            </w:pPr>
            <w:r>
              <w:rPr>
                <w:rFonts w:ascii="Times New Roman"/>
                <w:sz w:val="20"/>
              </w:rPr>
              <w:t>-149,568,000.00</w:t>
            </w:r>
          </w:p>
        </w:tc>
      </w:tr>
      <w:tr>
        <w:trPr>
          <w:trHeight w:val="475"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股上市公司股票</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哈工智能</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842,694.27</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844,038.28</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color w:val="FF0000"/>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-1,344.01</w:t>
            </w:r>
            <w:r>
              <w:rPr>
                <w:rFonts w:ascii="Times New Roman"/>
                <w:sz w:val="20"/>
              </w:rPr>
            </w:r>
          </w:p>
        </w:tc>
      </w:tr>
      <w:tr>
        <w:trPr>
          <w:trHeight w:val="47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成</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都银行</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Times New Roman" w:hAnsi="Times New Roman" w:cs="Times New Roman" w:eastAsia="Times New Roman" w:hint="default"/>
                <w:sz w:val="20"/>
                <w:szCs w:val="20"/>
              </w:rPr>
            </w:pPr>
            <w:r>
              <w:rPr>
                <w:rFonts w:ascii="Times New Roman"/>
                <w:w w:val="95"/>
                <w:sz w:val="20"/>
              </w:rPr>
              <w:t>725,600,000.00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4" w:right="0"/>
              <w:jc w:val="left"/>
              <w:rPr>
                <w:rFonts w:ascii="Times New Roman" w:hAnsi="Times New Roman" w:cs="Times New Roman" w:eastAsia="Times New Roman" w:hint="default"/>
                <w:sz w:val="20"/>
                <w:szCs w:val="20"/>
              </w:rPr>
            </w:pPr>
            <w:r>
              <w:rPr>
                <w:rFonts w:ascii="Times New Roman"/>
                <w:sz w:val="20"/>
              </w:rPr>
              <w:t>618,240,000.00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0"/>
                <w:szCs w:val="20"/>
              </w:rPr>
            </w:pPr>
            <w:r>
              <w:rPr>
                <w:rFonts w:ascii="宋体"/>
                <w:color w:val="FF0000"/>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0" w:right="0"/>
              <w:jc w:val="left"/>
              <w:rPr>
                <w:rFonts w:ascii="Times New Roman" w:hAnsi="Times New Roman" w:cs="Times New Roman" w:eastAsia="Times New Roman" w:hint="default"/>
                <w:sz w:val="20"/>
                <w:szCs w:val="20"/>
              </w:rPr>
            </w:pPr>
            <w:r>
              <w:rPr>
                <w:rFonts w:ascii="Times New Roman"/>
                <w:sz w:val="20"/>
              </w:rPr>
              <w:t>107,360,000.00</w:t>
            </w:r>
          </w:p>
        </w:tc>
      </w:tr>
      <w:tr>
        <w:trPr>
          <w:trHeight w:val="355"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375,393.81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375,393.81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color w:val="FF0000"/>
                <w:sz w:val="24"/>
              </w:rPr>
              <w:t> </w:t>
            </w:r>
            <w:r>
              <w:rPr>
                <w:rFonts w:ascii="宋体"/>
                <w:sz w:val="24"/>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3" w:right="0"/>
              <w:jc w:val="left"/>
              <w:rPr>
                <w:rFonts w:ascii="宋体" w:hAnsi="宋体" w:cs="宋体" w:eastAsia="宋体" w:hint="default"/>
                <w:sz w:val="24"/>
                <w:szCs w:val="24"/>
              </w:rPr>
            </w:pPr>
            <w:r>
              <w:rPr>
                <w:rFonts w:ascii="宋体"/>
                <w:color w:val="FF0000"/>
                <w:sz w:val="24"/>
              </w:rPr>
              <w:t> </w:t>
            </w:r>
            <w:r>
              <w:rPr>
                <w:rFonts w:ascii="宋体"/>
                <w:sz w:val="24"/>
              </w:rPr>
            </w:r>
          </w:p>
        </w:tc>
      </w:tr>
      <w:tr>
        <w:trPr>
          <w:trHeight w:val="33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中信并购基金</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w w:val="95"/>
                <w:sz w:val="20"/>
              </w:rPr>
              <w:t>111,887,206.48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5" w:right="0"/>
              <w:jc w:val="left"/>
              <w:rPr>
                <w:rFonts w:ascii="Times New Roman" w:hAnsi="Times New Roman" w:cs="Times New Roman" w:eastAsia="Times New Roman" w:hint="default"/>
                <w:sz w:val="20"/>
                <w:szCs w:val="20"/>
              </w:rPr>
            </w:pPr>
            <w:r>
              <w:rPr>
                <w:rFonts w:ascii="Times New Roman"/>
                <w:sz w:val="20"/>
              </w:rPr>
              <w:t>94,837,468.07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70" w:right="0"/>
              <w:jc w:val="left"/>
              <w:rPr>
                <w:rFonts w:ascii="Times New Roman" w:hAnsi="Times New Roman" w:cs="Times New Roman" w:eastAsia="Times New Roman" w:hint="default"/>
                <w:sz w:val="20"/>
                <w:szCs w:val="20"/>
              </w:rPr>
            </w:pPr>
            <w:r>
              <w:rPr>
                <w:rFonts w:ascii="Times New Roman"/>
                <w:sz w:val="20"/>
              </w:rPr>
              <w:t>19,793,524.84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color w:val="FF0000"/>
                <w:w w:val="99"/>
                <w:sz w:val="20"/>
              </w:rPr>
              <w:t> </w:t>
            </w:r>
            <w:r>
              <w:rPr>
                <w:rFonts w:ascii="宋体"/>
                <w:sz w:val="20"/>
              </w:rPr>
            </w:r>
          </w:p>
        </w:tc>
      </w:tr>
    </w:tbl>
    <w:p>
      <w:pPr>
        <w:spacing w:after="0" w:line="254" w:lineRule="exact"/>
        <w:jc w:val="right"/>
        <w:rPr>
          <w:rFonts w:ascii="宋体" w:hAnsi="宋体" w:cs="宋体" w:eastAsia="宋体" w:hint="default"/>
          <w:sz w:val="20"/>
          <w:szCs w:val="20"/>
        </w:rPr>
        <w:sectPr>
          <w:pgSz w:w="11910" w:h="16840"/>
          <w:pgMar w:header="877" w:footer="1195" w:top="1100" w:bottom="1380" w:left="126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171"/>
        <w:gridCol w:w="1615"/>
        <w:gridCol w:w="1618"/>
        <w:gridCol w:w="1433"/>
        <w:gridCol w:w="1534"/>
      </w:tblGrid>
      <w:tr>
        <w:trPr>
          <w:trHeight w:val="396"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文轩恒信基金</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20"/>
                <w:szCs w:val="20"/>
              </w:rPr>
            </w:pPr>
            <w:r>
              <w:rPr>
                <w:rFonts w:ascii="Times New Roman"/>
                <w:w w:val="95"/>
                <w:sz w:val="20"/>
              </w:rPr>
              <w:t>292,338,697.14</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54" w:right="0"/>
              <w:jc w:val="left"/>
              <w:rPr>
                <w:rFonts w:ascii="Times New Roman" w:hAnsi="Times New Roman" w:cs="Times New Roman" w:eastAsia="Times New Roman" w:hint="default"/>
                <w:sz w:val="20"/>
                <w:szCs w:val="20"/>
              </w:rPr>
            </w:pPr>
            <w:r>
              <w:rPr>
                <w:rFonts w:ascii="Times New Roman"/>
                <w:sz w:val="20"/>
              </w:rPr>
              <w:t>248,097,708.00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70" w:right="0"/>
              <w:jc w:val="left"/>
              <w:rPr>
                <w:rFonts w:ascii="Times New Roman" w:hAnsi="Times New Roman" w:cs="Times New Roman" w:eastAsia="Times New Roman" w:hint="default"/>
                <w:sz w:val="20"/>
                <w:szCs w:val="20"/>
              </w:rPr>
            </w:pPr>
            <w:r>
              <w:rPr>
                <w:rFonts w:ascii="Times New Roman"/>
                <w:sz w:val="20"/>
              </w:rPr>
              <w:t>64,879,245.04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22"/>
                <w:szCs w:val="22"/>
              </w:rPr>
            </w:pPr>
            <w:r>
              <w:rPr>
                <w:rFonts w:ascii="宋体"/>
                <w:color w:val="FF0000"/>
                <w:w w:val="100"/>
                <w:sz w:val="22"/>
              </w:rPr>
              <w:t> </w:t>
            </w:r>
            <w:r>
              <w:rPr>
                <w:rFonts w:ascii="宋体"/>
                <w:w w:val="100"/>
                <w:sz w:val="22"/>
              </w:rPr>
            </w:r>
          </w:p>
        </w:tc>
      </w:tr>
      <w:tr>
        <w:trPr>
          <w:trHeight w:val="377"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青岛金石</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20"/>
                <w:szCs w:val="20"/>
              </w:rPr>
            </w:pPr>
            <w:r>
              <w:rPr>
                <w:rFonts w:ascii="Times New Roman"/>
                <w:w w:val="95"/>
                <w:sz w:val="20"/>
              </w:rPr>
              <w:t>102,430,506.09</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4" w:right="0"/>
              <w:jc w:val="left"/>
              <w:rPr>
                <w:rFonts w:ascii="Times New Roman" w:hAnsi="Times New Roman" w:cs="Times New Roman" w:eastAsia="Times New Roman" w:hint="default"/>
                <w:sz w:val="20"/>
                <w:szCs w:val="20"/>
              </w:rPr>
            </w:pPr>
            <w:r>
              <w:rPr>
                <w:rFonts w:ascii="Times New Roman"/>
                <w:sz w:val="20"/>
              </w:rPr>
              <w:t>148,790,378.40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0"/>
                <w:szCs w:val="20"/>
              </w:rPr>
            </w:pPr>
            <w:r>
              <w:rPr>
                <w:rFonts w:ascii="Times New Roman"/>
                <w:sz w:val="20"/>
              </w:rPr>
              <w:t>-46,809,872.31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
              <w:jc w:val="right"/>
              <w:rPr>
                <w:rFonts w:ascii="宋体" w:hAnsi="宋体" w:cs="宋体" w:eastAsia="宋体" w:hint="default"/>
                <w:sz w:val="22"/>
                <w:szCs w:val="22"/>
              </w:rPr>
            </w:pPr>
            <w:r>
              <w:rPr>
                <w:rFonts w:ascii="宋体"/>
                <w:color w:val="FF0000"/>
                <w:w w:val="100"/>
                <w:sz w:val="22"/>
              </w:rPr>
              <w:t> </w:t>
            </w:r>
            <w:r>
              <w:rPr>
                <w:rFonts w:ascii="宋体"/>
                <w:w w:val="100"/>
                <w:sz w:val="22"/>
              </w:rPr>
            </w:r>
          </w:p>
        </w:tc>
      </w:tr>
      <w:tr>
        <w:trPr>
          <w:trHeight w:val="360"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泰州信恒基金</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55" w:right="0"/>
              <w:jc w:val="left"/>
              <w:rPr>
                <w:rFonts w:ascii="Times New Roman" w:hAnsi="Times New Roman" w:cs="Times New Roman" w:eastAsia="Times New Roman" w:hint="default"/>
                <w:sz w:val="20"/>
                <w:szCs w:val="20"/>
              </w:rPr>
            </w:pPr>
            <w:r>
              <w:rPr>
                <w:rFonts w:ascii="Times New Roman"/>
                <w:sz w:val="20"/>
              </w:rPr>
              <w:t>15,931,213.44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8"/>
              <w:jc w:val="right"/>
              <w:rPr>
                <w:rFonts w:ascii="宋体" w:hAnsi="宋体" w:cs="宋体" w:eastAsia="宋体" w:hint="default"/>
                <w:sz w:val="22"/>
                <w:szCs w:val="22"/>
              </w:rPr>
            </w:pPr>
            <w:r>
              <w:rPr>
                <w:rFonts w:ascii="宋体"/>
                <w:color w:val="FF0000"/>
                <w:w w:val="100"/>
                <w:sz w:val="22"/>
              </w:rPr>
              <w:t> </w:t>
            </w:r>
            <w:r>
              <w:rPr>
                <w:rFonts w:ascii="宋体"/>
                <w:w w:val="100"/>
                <w:sz w:val="22"/>
              </w:rPr>
            </w:r>
          </w:p>
        </w:tc>
      </w:tr>
      <w:tr>
        <w:trPr>
          <w:trHeight w:val="422"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文轩鼎盛</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w w:val="95"/>
                <w:sz w:val="20"/>
              </w:rPr>
              <w:t>20,780,000.00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宋体" w:hAnsi="宋体" w:cs="宋体" w:eastAsia="宋体" w:hint="default"/>
                <w:sz w:val="20"/>
                <w:szCs w:val="20"/>
              </w:rPr>
            </w:pPr>
            <w:r>
              <w:rPr>
                <w:rFonts w:ascii="宋体"/>
                <w:w w:val="99"/>
                <w:sz w:val="20"/>
              </w:rPr>
              <w:t> </w:t>
            </w:r>
            <w:r>
              <w:rPr>
                <w:rFonts w:ascii="宋体"/>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7"/>
              <w:jc w:val="right"/>
              <w:rPr>
                <w:rFonts w:ascii="宋体" w:hAnsi="宋体" w:cs="宋体" w:eastAsia="宋体" w:hint="default"/>
                <w:sz w:val="24"/>
                <w:szCs w:val="24"/>
              </w:rPr>
            </w:pPr>
            <w:r>
              <w:rPr>
                <w:rFonts w:ascii="宋体"/>
                <w:sz w:val="24"/>
              </w:rPr>
              <w:t> </w:t>
            </w:r>
          </w:p>
        </w:tc>
      </w:tr>
      <w:tr>
        <w:trPr>
          <w:trHeight w:val="44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b/>
                <w:spacing w:val="-1"/>
                <w:sz w:val="20"/>
              </w:rPr>
              <w:t>3,224,296,229.52</w:t>
            </w:r>
            <w:r>
              <w:rPr>
                <w:rFonts w:ascii="Times New Roman"/>
                <w:spacing w:val="-1"/>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Times New Roman" w:hAnsi="Times New Roman" w:cs="Times New Roman" w:eastAsia="Times New Roman" w:hint="default"/>
                <w:sz w:val="20"/>
                <w:szCs w:val="20"/>
              </w:rPr>
            </w:pPr>
            <w:r>
              <w:rPr>
                <w:rFonts w:ascii="Times New Roman"/>
                <w:b/>
                <w:sz w:val="20"/>
              </w:rPr>
              <w:t>3,222,142,674.52</w:t>
            </w:r>
            <w:r>
              <w:rPr>
                <w:rFonts w:ascii="Times New Roman"/>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0" w:right="0"/>
              <w:jc w:val="left"/>
              <w:rPr>
                <w:rFonts w:ascii="Times New Roman" w:hAnsi="Times New Roman" w:cs="Times New Roman" w:eastAsia="Times New Roman" w:hint="default"/>
                <w:sz w:val="20"/>
                <w:szCs w:val="20"/>
              </w:rPr>
            </w:pPr>
            <w:r>
              <w:rPr>
                <w:rFonts w:ascii="Times New Roman"/>
                <w:b/>
                <w:sz w:val="20"/>
              </w:rPr>
              <w:t>37,980,059.49</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3" w:right="0"/>
              <w:jc w:val="left"/>
              <w:rPr>
                <w:rFonts w:ascii="Times New Roman" w:hAnsi="Times New Roman" w:cs="Times New Roman" w:eastAsia="Times New Roman" w:hint="default"/>
                <w:sz w:val="20"/>
                <w:szCs w:val="20"/>
              </w:rPr>
            </w:pPr>
            <w:r>
              <w:rPr>
                <w:rFonts w:ascii="Times New Roman"/>
                <w:b/>
                <w:sz w:val="20"/>
              </w:rPr>
              <w:t>-42,209,344.01</w:t>
            </w:r>
            <w:r>
              <w:rPr>
                <w:rFonts w:ascii="Times New Roman"/>
                <w:sz w:val="20"/>
              </w:rPr>
            </w:r>
          </w:p>
        </w:tc>
      </w:tr>
    </w:tbl>
    <w:p>
      <w:pPr>
        <w:spacing w:line="240" w:lineRule="auto" w:before="4"/>
        <w:rPr>
          <w:rFonts w:ascii="宋体" w:hAnsi="宋体" w:cs="宋体" w:eastAsia="宋体" w:hint="default"/>
          <w:sz w:val="20"/>
          <w:szCs w:val="20"/>
        </w:rPr>
      </w:pPr>
    </w:p>
    <w:p>
      <w:pPr>
        <w:pStyle w:val="Heading4"/>
        <w:tabs>
          <w:tab w:pos="1377" w:val="left" w:leader="none"/>
        </w:tabs>
        <w:spacing w:line="240" w:lineRule="auto" w:before="36"/>
        <w:ind w:left="538" w:right="5149"/>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Heading3"/>
        <w:spacing w:line="240" w:lineRule="auto" w:before="52"/>
        <w:ind w:left="538" w:right="5149"/>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1195" w:top="1100" w:bottom="1380" w:left="1260" w:right="780"/>
        </w:sectPr>
      </w:pPr>
    </w:p>
    <w:p>
      <w:pPr>
        <w:pStyle w:val="Heading4"/>
        <w:tabs>
          <w:tab w:pos="1377" w:val="left" w:leader="none"/>
        </w:tabs>
        <w:spacing w:line="240" w:lineRule="auto" w:before="36"/>
        <w:ind w:left="538"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Heading3"/>
        <w:spacing w:line="240" w:lineRule="auto" w:before="50"/>
        <w:ind w:left="538" w:right="-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538" w:right="0"/>
        <w:jc w:val="left"/>
      </w:pPr>
      <w:r>
        <w:rPr/>
        <w:t>单位：万元币种：人民币</w:t>
      </w:r>
    </w:p>
    <w:p>
      <w:pPr>
        <w:spacing w:after="0" w:line="240" w:lineRule="auto"/>
        <w:jc w:val="left"/>
        <w:sectPr>
          <w:type w:val="continuous"/>
          <w:pgSz w:w="11910" w:h="16840"/>
          <w:pgMar w:top="1120" w:bottom="1380" w:left="1260" w:right="780"/>
          <w:cols w:num="2" w:equalWidth="0">
            <w:col w:w="3488" w:space="3034"/>
            <w:col w:w="3348"/>
          </w:cols>
        </w:sectPr>
      </w:pPr>
    </w:p>
    <w:p>
      <w:pPr>
        <w:spacing w:line="240" w:lineRule="auto" w:before="4"/>
        <w:rPr>
          <w:rFonts w:ascii="宋体" w:hAnsi="宋体" w:cs="宋体" w:eastAsia="宋体" w:hint="default"/>
          <w:sz w:val="2"/>
          <w:szCs w:val="2"/>
        </w:rPr>
      </w:pPr>
    </w:p>
    <w:tbl>
      <w:tblPr>
        <w:tblW w:w="0" w:type="auto"/>
        <w:jc w:val="left"/>
        <w:tblInd w:w="154" w:type="dxa"/>
        <w:tblLayout w:type="fixed"/>
        <w:tblCellMar>
          <w:top w:w="0" w:type="dxa"/>
          <w:left w:w="0" w:type="dxa"/>
          <w:bottom w:w="0" w:type="dxa"/>
          <w:right w:w="0" w:type="dxa"/>
        </w:tblCellMar>
        <w:tblLook w:val="01E0"/>
      </w:tblPr>
      <w:tblGrid>
        <w:gridCol w:w="1702"/>
        <w:gridCol w:w="1558"/>
        <w:gridCol w:w="806"/>
        <w:gridCol w:w="992"/>
        <w:gridCol w:w="1318"/>
        <w:gridCol w:w="994"/>
        <w:gridCol w:w="1138"/>
        <w:gridCol w:w="1085"/>
      </w:tblGrid>
      <w:tr>
        <w:trPr>
          <w:trHeight w:val="245"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2"/>
              <w:ind w:left="304" w:right="0"/>
              <w:jc w:val="left"/>
              <w:rPr>
                <w:rFonts w:ascii="宋体" w:hAnsi="宋体" w:cs="宋体" w:eastAsia="宋体" w:hint="default"/>
                <w:sz w:val="18"/>
                <w:szCs w:val="18"/>
              </w:rPr>
            </w:pPr>
            <w:r>
              <w:rPr>
                <w:rFonts w:ascii="宋体" w:hAnsi="宋体" w:cs="宋体" w:eastAsia="宋体" w:hint="default"/>
                <w:sz w:val="18"/>
                <w:szCs w:val="18"/>
              </w:rPr>
              <w:t>附属公司全称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92"/>
              <w:ind w:left="4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06" w:type="dxa"/>
            <w:vMerge w:val="restart"/>
            <w:tcBorders>
              <w:top w:val="single" w:sz="4" w:space="0" w:color="000000"/>
              <w:left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2"/>
              <w:ind w:right="2"/>
              <w:jc w:val="center"/>
              <w:rPr>
                <w:rFonts w:ascii="Times New Roman" w:hAnsi="Times New Roman" w:cs="Times New Roman" w:eastAsia="Times New Roman" w:hint="default"/>
                <w:sz w:val="18"/>
                <w:szCs w:val="18"/>
              </w:rPr>
            </w:pPr>
            <w:r>
              <w:rPr>
                <w:rFonts w:ascii="Times New Roman"/>
                <w:sz w:val="18"/>
              </w:rPr>
              <w:t>(%)</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2"/>
              <w:ind w:left="6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42" w:hRule="exact"/>
        </w:trPr>
        <w:tc>
          <w:tcPr>
            <w:tcW w:w="170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6" w:right="0"/>
              <w:jc w:val="left"/>
              <w:rPr>
                <w:rFonts w:ascii="宋体" w:hAnsi="宋体" w:cs="宋体" w:eastAsia="宋体" w:hint="default"/>
                <w:sz w:val="18"/>
                <w:szCs w:val="18"/>
              </w:rPr>
            </w:pPr>
            <w:r>
              <w:rPr>
                <w:rFonts w:ascii="宋体" w:hAnsi="宋体" w:cs="宋体" w:eastAsia="宋体" w:hint="default"/>
                <w:sz w:val="18"/>
                <w:szCs w:val="18"/>
              </w:rPr>
              <w:t>净资产</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四川教育出版社有限</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出版物及相关出版</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物出版及批发</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9"/>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2"/>
              <w:jc w:val="right"/>
              <w:rPr>
                <w:rFonts w:ascii="Times New Roman" w:hAnsi="Times New Roman" w:cs="Times New Roman" w:eastAsia="Times New Roman" w:hint="default"/>
                <w:sz w:val="18"/>
                <w:szCs w:val="18"/>
              </w:rPr>
            </w:pPr>
            <w:r>
              <w:rPr>
                <w:rFonts w:ascii="Times New Roman"/>
                <w:w w:val="95"/>
                <w:sz w:val="18"/>
              </w:rPr>
              <w:t>1,000.00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4"/>
              <w:jc w:val="right"/>
              <w:rPr>
                <w:rFonts w:ascii="Times New Roman" w:hAnsi="Times New Roman" w:cs="Times New Roman" w:eastAsia="Times New Roman" w:hint="default"/>
                <w:sz w:val="18"/>
                <w:szCs w:val="18"/>
              </w:rPr>
            </w:pPr>
            <w:r>
              <w:rPr>
                <w:rFonts w:ascii="Times New Roman"/>
                <w:spacing w:val="-1"/>
                <w:sz w:val="18"/>
              </w:rPr>
              <w:t>78,284.17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4"/>
              <w:jc w:val="right"/>
              <w:rPr>
                <w:rFonts w:ascii="Times New Roman" w:hAnsi="Times New Roman" w:cs="Times New Roman" w:eastAsia="Times New Roman" w:hint="default"/>
                <w:sz w:val="18"/>
                <w:szCs w:val="18"/>
              </w:rPr>
            </w:pPr>
            <w:r>
              <w:rPr>
                <w:rFonts w:ascii="Times New Roman"/>
                <w:spacing w:val="-1"/>
                <w:sz w:val="18"/>
              </w:rPr>
              <w:t>36,621.62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2" w:right="0"/>
              <w:jc w:val="center"/>
              <w:rPr>
                <w:rFonts w:ascii="Times New Roman" w:hAnsi="Times New Roman" w:cs="Times New Roman" w:eastAsia="Times New Roman" w:hint="default"/>
                <w:sz w:val="18"/>
                <w:szCs w:val="18"/>
              </w:rPr>
            </w:pPr>
            <w:r>
              <w:rPr>
                <w:rFonts w:ascii="Times New Roman"/>
                <w:sz w:val="18"/>
              </w:rPr>
              <w:t>129,833.10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2"/>
              <w:jc w:val="right"/>
              <w:rPr>
                <w:rFonts w:ascii="Times New Roman" w:hAnsi="Times New Roman" w:cs="Times New Roman" w:eastAsia="Times New Roman" w:hint="default"/>
                <w:sz w:val="18"/>
                <w:szCs w:val="18"/>
              </w:rPr>
            </w:pPr>
            <w:r>
              <w:rPr>
                <w:rFonts w:ascii="Times New Roman"/>
                <w:spacing w:val="-1"/>
                <w:sz w:val="18"/>
              </w:rPr>
              <w:t>75,135.59</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四川出版印刷有限公</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出版物及相关出版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物出版及批发</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9"/>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2"/>
              <w:jc w:val="right"/>
              <w:rPr>
                <w:rFonts w:ascii="Times New Roman" w:hAnsi="Times New Roman" w:cs="Times New Roman" w:eastAsia="Times New Roman" w:hint="default"/>
                <w:sz w:val="18"/>
                <w:szCs w:val="18"/>
              </w:rPr>
            </w:pPr>
            <w:r>
              <w:rPr>
                <w:rFonts w:ascii="Times New Roman"/>
                <w:w w:val="95"/>
                <w:sz w:val="18"/>
              </w:rPr>
              <w:t>5,000.00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4"/>
              <w:jc w:val="right"/>
              <w:rPr>
                <w:rFonts w:ascii="Times New Roman" w:hAnsi="Times New Roman" w:cs="Times New Roman" w:eastAsia="Times New Roman" w:hint="default"/>
                <w:sz w:val="18"/>
                <w:szCs w:val="18"/>
              </w:rPr>
            </w:pPr>
            <w:r>
              <w:rPr>
                <w:rFonts w:ascii="Times New Roman"/>
                <w:spacing w:val="-1"/>
                <w:sz w:val="18"/>
              </w:rPr>
              <w:t>32,031.63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4"/>
              <w:jc w:val="right"/>
              <w:rPr>
                <w:rFonts w:ascii="Times New Roman" w:hAnsi="Times New Roman" w:cs="Times New Roman" w:eastAsia="Times New Roman" w:hint="default"/>
                <w:sz w:val="18"/>
                <w:szCs w:val="18"/>
              </w:rPr>
            </w:pPr>
            <w:r>
              <w:rPr>
                <w:rFonts w:ascii="Times New Roman"/>
                <w:spacing w:val="-1"/>
                <w:sz w:val="18"/>
              </w:rPr>
              <w:t>11,017.39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5" w:right="0"/>
              <w:jc w:val="center"/>
              <w:rPr>
                <w:rFonts w:ascii="Times New Roman" w:hAnsi="Times New Roman" w:cs="Times New Roman" w:eastAsia="Times New Roman" w:hint="default"/>
                <w:sz w:val="18"/>
                <w:szCs w:val="18"/>
              </w:rPr>
            </w:pPr>
            <w:r>
              <w:rPr>
                <w:rFonts w:ascii="Times New Roman"/>
                <w:sz w:val="18"/>
              </w:rPr>
              <w:t>82,873.43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2"/>
              <w:jc w:val="right"/>
              <w:rPr>
                <w:rFonts w:ascii="Times New Roman" w:hAnsi="Times New Roman" w:cs="Times New Roman" w:eastAsia="Times New Roman" w:hint="default"/>
                <w:sz w:val="18"/>
                <w:szCs w:val="18"/>
              </w:rPr>
            </w:pPr>
            <w:r>
              <w:rPr>
                <w:rFonts w:ascii="Times New Roman"/>
                <w:spacing w:val="-1"/>
                <w:sz w:val="18"/>
              </w:rPr>
              <w:t>62,812.33</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四川天地出版社有限</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公司（合并）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出版物及相关出版</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物出版及批发</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9"/>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2"/>
              <w:jc w:val="right"/>
              <w:rPr>
                <w:rFonts w:ascii="Times New Roman" w:hAnsi="Times New Roman" w:cs="Times New Roman" w:eastAsia="Times New Roman" w:hint="default"/>
                <w:sz w:val="18"/>
                <w:szCs w:val="18"/>
              </w:rPr>
            </w:pPr>
            <w:r>
              <w:rPr>
                <w:rFonts w:ascii="Times New Roman"/>
                <w:spacing w:val="-1"/>
                <w:sz w:val="18"/>
              </w:rPr>
              <w:t>13,063.47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4"/>
              <w:jc w:val="right"/>
              <w:rPr>
                <w:rFonts w:ascii="Times New Roman" w:hAnsi="Times New Roman" w:cs="Times New Roman" w:eastAsia="Times New Roman" w:hint="default"/>
                <w:sz w:val="18"/>
                <w:szCs w:val="18"/>
              </w:rPr>
            </w:pPr>
            <w:r>
              <w:rPr>
                <w:rFonts w:ascii="Times New Roman"/>
                <w:spacing w:val="-1"/>
                <w:sz w:val="18"/>
              </w:rPr>
              <w:t>28,522.51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4"/>
              <w:jc w:val="right"/>
              <w:rPr>
                <w:rFonts w:ascii="Times New Roman" w:hAnsi="Times New Roman" w:cs="Times New Roman" w:eastAsia="Times New Roman" w:hint="default"/>
                <w:sz w:val="18"/>
                <w:szCs w:val="18"/>
              </w:rPr>
            </w:pPr>
            <w:r>
              <w:rPr>
                <w:rFonts w:ascii="Times New Roman"/>
                <w:w w:val="95"/>
                <w:sz w:val="18"/>
              </w:rPr>
              <w:t>5,162.79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5" w:right="0"/>
              <w:jc w:val="center"/>
              <w:rPr>
                <w:rFonts w:ascii="Times New Roman" w:hAnsi="Times New Roman" w:cs="Times New Roman" w:eastAsia="Times New Roman" w:hint="default"/>
                <w:sz w:val="18"/>
                <w:szCs w:val="18"/>
              </w:rPr>
            </w:pPr>
            <w:r>
              <w:rPr>
                <w:rFonts w:ascii="Times New Roman"/>
                <w:sz w:val="18"/>
              </w:rPr>
              <w:t>45,411.60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2"/>
              <w:jc w:val="right"/>
              <w:rPr>
                <w:rFonts w:ascii="Times New Roman" w:hAnsi="Times New Roman" w:cs="Times New Roman" w:eastAsia="Times New Roman" w:hint="default"/>
                <w:sz w:val="18"/>
                <w:szCs w:val="18"/>
              </w:rPr>
            </w:pPr>
            <w:r>
              <w:rPr>
                <w:rFonts w:ascii="Times New Roman"/>
                <w:spacing w:val="-1"/>
                <w:sz w:val="18"/>
              </w:rPr>
              <w:t>27,094.64</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四川少年儿童出版社</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出版物及相关出版</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物出版及批发</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9"/>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2"/>
              <w:jc w:val="right"/>
              <w:rPr>
                <w:rFonts w:ascii="Times New Roman" w:hAnsi="Times New Roman" w:cs="Times New Roman" w:eastAsia="Times New Roman" w:hint="default"/>
                <w:sz w:val="18"/>
                <w:szCs w:val="18"/>
              </w:rPr>
            </w:pPr>
            <w:r>
              <w:rPr>
                <w:rFonts w:ascii="Times New Roman"/>
                <w:spacing w:val="-1"/>
                <w:sz w:val="18"/>
              </w:rPr>
              <w:t>11,000.00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4"/>
              <w:jc w:val="right"/>
              <w:rPr>
                <w:rFonts w:ascii="Times New Roman" w:hAnsi="Times New Roman" w:cs="Times New Roman" w:eastAsia="Times New Roman" w:hint="default"/>
                <w:sz w:val="18"/>
                <w:szCs w:val="18"/>
              </w:rPr>
            </w:pPr>
            <w:r>
              <w:rPr>
                <w:rFonts w:ascii="Times New Roman"/>
                <w:spacing w:val="-1"/>
                <w:sz w:val="18"/>
              </w:rPr>
              <w:t>38,808.10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4"/>
              <w:jc w:val="right"/>
              <w:rPr>
                <w:rFonts w:ascii="Times New Roman" w:hAnsi="Times New Roman" w:cs="Times New Roman" w:eastAsia="Times New Roman" w:hint="default"/>
                <w:sz w:val="18"/>
                <w:szCs w:val="18"/>
              </w:rPr>
            </w:pPr>
            <w:r>
              <w:rPr>
                <w:rFonts w:ascii="Times New Roman"/>
                <w:w w:val="95"/>
                <w:sz w:val="18"/>
              </w:rPr>
              <w:t>9,742.32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5" w:right="0"/>
              <w:jc w:val="center"/>
              <w:rPr>
                <w:rFonts w:ascii="Times New Roman" w:hAnsi="Times New Roman" w:cs="Times New Roman" w:eastAsia="Times New Roman" w:hint="default"/>
                <w:sz w:val="18"/>
                <w:szCs w:val="18"/>
              </w:rPr>
            </w:pPr>
            <w:r>
              <w:rPr>
                <w:rFonts w:ascii="Times New Roman"/>
                <w:sz w:val="18"/>
              </w:rPr>
              <w:t>58,710.00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2"/>
              <w:jc w:val="right"/>
              <w:rPr>
                <w:rFonts w:ascii="Times New Roman" w:hAnsi="Times New Roman" w:cs="Times New Roman" w:eastAsia="Times New Roman" w:hint="default"/>
                <w:sz w:val="18"/>
                <w:szCs w:val="18"/>
              </w:rPr>
            </w:pPr>
            <w:r>
              <w:rPr>
                <w:rFonts w:ascii="Times New Roman"/>
                <w:spacing w:val="-1"/>
                <w:sz w:val="18"/>
              </w:rPr>
              <w:t>46,194.59</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四川省印刷物资有限</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提供印刷相关物资</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9"/>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2"/>
              <w:jc w:val="right"/>
              <w:rPr>
                <w:rFonts w:ascii="Times New Roman" w:hAnsi="Times New Roman" w:cs="Times New Roman" w:eastAsia="Times New Roman" w:hint="default"/>
                <w:sz w:val="18"/>
                <w:szCs w:val="18"/>
              </w:rPr>
            </w:pPr>
            <w:r>
              <w:rPr>
                <w:rFonts w:ascii="Times New Roman"/>
                <w:w w:val="95"/>
                <w:sz w:val="18"/>
              </w:rPr>
              <w:t>3,000.00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4"/>
              <w:jc w:val="right"/>
              <w:rPr>
                <w:rFonts w:ascii="Times New Roman" w:hAnsi="Times New Roman" w:cs="Times New Roman" w:eastAsia="Times New Roman" w:hint="default"/>
                <w:sz w:val="18"/>
                <w:szCs w:val="18"/>
              </w:rPr>
            </w:pPr>
            <w:r>
              <w:rPr>
                <w:rFonts w:ascii="Times New Roman"/>
                <w:spacing w:val="-1"/>
                <w:sz w:val="18"/>
              </w:rPr>
              <w:t>55,911.18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3"/>
              <w:jc w:val="right"/>
              <w:rPr>
                <w:rFonts w:ascii="Times New Roman" w:hAnsi="Times New Roman" w:cs="Times New Roman" w:eastAsia="Times New Roman" w:hint="default"/>
                <w:sz w:val="18"/>
                <w:szCs w:val="18"/>
              </w:rPr>
            </w:pPr>
            <w:r>
              <w:rPr>
                <w:rFonts w:ascii="Times New Roman"/>
                <w:sz w:val="18"/>
              </w:rPr>
              <w:t>93.47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5" w:right="0"/>
              <w:jc w:val="center"/>
              <w:rPr>
                <w:rFonts w:ascii="Times New Roman" w:hAnsi="Times New Roman" w:cs="Times New Roman" w:eastAsia="Times New Roman" w:hint="default"/>
                <w:sz w:val="18"/>
                <w:szCs w:val="18"/>
              </w:rPr>
            </w:pPr>
            <w:r>
              <w:rPr>
                <w:rFonts w:ascii="Times New Roman"/>
                <w:sz w:val="18"/>
              </w:rPr>
              <w:t>39,473.92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1"/>
              <w:jc w:val="right"/>
              <w:rPr>
                <w:rFonts w:ascii="Times New Roman" w:hAnsi="Times New Roman" w:cs="Times New Roman" w:eastAsia="Times New Roman" w:hint="default"/>
                <w:sz w:val="18"/>
                <w:szCs w:val="18"/>
              </w:rPr>
            </w:pPr>
            <w:r>
              <w:rPr>
                <w:rFonts w:ascii="Times New Roman"/>
                <w:w w:val="95"/>
                <w:sz w:val="18"/>
              </w:rPr>
              <w:t>3,967.11</w:t>
            </w: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四川文轩教育科技有</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pacing w:val="-8"/>
                <w:sz w:val="18"/>
                <w:szCs w:val="18"/>
              </w:rPr>
              <w:t>软件开发、电子设备</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9"/>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2"/>
              <w:jc w:val="right"/>
              <w:rPr>
                <w:rFonts w:ascii="Times New Roman" w:hAnsi="Times New Roman" w:cs="Times New Roman" w:eastAsia="Times New Roman" w:hint="default"/>
                <w:sz w:val="18"/>
                <w:szCs w:val="18"/>
              </w:rPr>
            </w:pPr>
            <w:r>
              <w:rPr>
                <w:rFonts w:ascii="Times New Roman"/>
                <w:spacing w:val="-1"/>
                <w:sz w:val="18"/>
              </w:rPr>
              <w:t>33,000.00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4"/>
              <w:jc w:val="right"/>
              <w:rPr>
                <w:rFonts w:ascii="Times New Roman" w:hAnsi="Times New Roman" w:cs="Times New Roman" w:eastAsia="Times New Roman" w:hint="default"/>
                <w:sz w:val="18"/>
                <w:szCs w:val="18"/>
              </w:rPr>
            </w:pPr>
            <w:r>
              <w:rPr>
                <w:rFonts w:ascii="Times New Roman"/>
                <w:spacing w:val="-1"/>
                <w:sz w:val="18"/>
              </w:rPr>
              <w:t>51,025.18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4"/>
              <w:jc w:val="right"/>
              <w:rPr>
                <w:rFonts w:ascii="Times New Roman" w:hAnsi="Times New Roman" w:cs="Times New Roman" w:eastAsia="Times New Roman" w:hint="default"/>
                <w:sz w:val="18"/>
                <w:szCs w:val="18"/>
              </w:rPr>
            </w:pPr>
            <w:r>
              <w:rPr>
                <w:rFonts w:ascii="Times New Roman"/>
                <w:spacing w:val="-1"/>
                <w:sz w:val="18"/>
              </w:rPr>
              <w:t>222.77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2" w:right="0"/>
              <w:jc w:val="center"/>
              <w:rPr>
                <w:rFonts w:ascii="Times New Roman" w:hAnsi="Times New Roman" w:cs="Times New Roman" w:eastAsia="Times New Roman" w:hint="default"/>
                <w:sz w:val="18"/>
                <w:szCs w:val="18"/>
              </w:rPr>
            </w:pPr>
            <w:r>
              <w:rPr>
                <w:rFonts w:ascii="Times New Roman"/>
                <w:sz w:val="18"/>
              </w:rPr>
              <w:t>101,858.95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2"/>
              <w:jc w:val="right"/>
              <w:rPr>
                <w:rFonts w:ascii="Times New Roman" w:hAnsi="Times New Roman" w:cs="Times New Roman" w:eastAsia="Times New Roman" w:hint="default"/>
                <w:sz w:val="18"/>
                <w:szCs w:val="18"/>
              </w:rPr>
            </w:pPr>
            <w:r>
              <w:rPr>
                <w:rFonts w:ascii="Times New Roman"/>
                <w:spacing w:val="-1"/>
                <w:sz w:val="18"/>
              </w:rPr>
              <w:t>34,163.36</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四川文轩在线电子商</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网络销售各类产品</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9"/>
              <w:jc w:val="right"/>
              <w:rPr>
                <w:rFonts w:ascii="Times New Roman" w:hAnsi="Times New Roman" w:cs="Times New Roman" w:eastAsia="Times New Roman" w:hint="default"/>
                <w:sz w:val="18"/>
                <w:szCs w:val="18"/>
              </w:rPr>
            </w:pPr>
            <w:r>
              <w:rPr>
                <w:rFonts w:ascii="Times New Roman"/>
                <w:sz w:val="18"/>
              </w:rPr>
              <w:t>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2"/>
              <w:jc w:val="right"/>
              <w:rPr>
                <w:rFonts w:ascii="Times New Roman" w:hAnsi="Times New Roman" w:cs="Times New Roman" w:eastAsia="Times New Roman" w:hint="default"/>
                <w:sz w:val="18"/>
                <w:szCs w:val="18"/>
              </w:rPr>
            </w:pPr>
            <w:r>
              <w:rPr>
                <w:rFonts w:ascii="Times New Roman"/>
                <w:w w:val="95"/>
                <w:sz w:val="18"/>
              </w:rPr>
              <w:t>6,000.00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4"/>
              <w:jc w:val="right"/>
              <w:rPr>
                <w:rFonts w:ascii="Times New Roman" w:hAnsi="Times New Roman" w:cs="Times New Roman" w:eastAsia="Times New Roman" w:hint="default"/>
                <w:sz w:val="18"/>
                <w:szCs w:val="18"/>
              </w:rPr>
            </w:pPr>
            <w:r>
              <w:rPr>
                <w:rFonts w:ascii="Times New Roman"/>
                <w:spacing w:val="-1"/>
                <w:sz w:val="18"/>
              </w:rPr>
              <w:t>201,013.01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4"/>
              <w:jc w:val="right"/>
              <w:rPr>
                <w:rFonts w:ascii="Times New Roman" w:hAnsi="Times New Roman" w:cs="Times New Roman" w:eastAsia="Times New Roman" w:hint="default"/>
                <w:sz w:val="18"/>
                <w:szCs w:val="18"/>
              </w:rPr>
            </w:pPr>
            <w:r>
              <w:rPr>
                <w:rFonts w:ascii="Times New Roman"/>
                <w:spacing w:val="-1"/>
                <w:sz w:val="18"/>
              </w:rPr>
              <w:t>-1,535.42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2" w:right="0"/>
              <w:jc w:val="center"/>
              <w:rPr>
                <w:rFonts w:ascii="Times New Roman" w:hAnsi="Times New Roman" w:cs="Times New Roman" w:eastAsia="Times New Roman" w:hint="default"/>
                <w:sz w:val="18"/>
                <w:szCs w:val="18"/>
              </w:rPr>
            </w:pPr>
            <w:r>
              <w:rPr>
                <w:rFonts w:ascii="Times New Roman"/>
                <w:sz w:val="18"/>
              </w:rPr>
              <w:t>189,311.29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2"/>
              <w:jc w:val="right"/>
              <w:rPr>
                <w:rFonts w:ascii="Times New Roman" w:hAnsi="Times New Roman" w:cs="Times New Roman" w:eastAsia="Times New Roman" w:hint="default"/>
                <w:sz w:val="18"/>
                <w:szCs w:val="18"/>
              </w:rPr>
            </w:pPr>
            <w:r>
              <w:rPr>
                <w:rFonts w:ascii="Times New Roman"/>
                <w:spacing w:val="-1"/>
                <w:sz w:val="18"/>
              </w:rPr>
              <w:t>-9,501.08</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四川文传物流有限公</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仓储配送</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9"/>
              <w:jc w:val="right"/>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2"/>
              <w:jc w:val="right"/>
              <w:rPr>
                <w:rFonts w:ascii="Times New Roman" w:hAnsi="Times New Roman" w:cs="Times New Roman" w:eastAsia="Times New Roman" w:hint="default"/>
                <w:sz w:val="18"/>
                <w:szCs w:val="18"/>
              </w:rPr>
            </w:pPr>
            <w:r>
              <w:rPr>
                <w:rFonts w:ascii="Times New Roman"/>
                <w:spacing w:val="-1"/>
                <w:sz w:val="18"/>
              </w:rPr>
              <w:t>35,000.00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4"/>
              <w:jc w:val="right"/>
              <w:rPr>
                <w:rFonts w:ascii="Times New Roman" w:hAnsi="Times New Roman" w:cs="Times New Roman" w:eastAsia="Times New Roman" w:hint="default"/>
                <w:sz w:val="18"/>
                <w:szCs w:val="18"/>
              </w:rPr>
            </w:pPr>
            <w:r>
              <w:rPr>
                <w:rFonts w:ascii="Times New Roman"/>
                <w:spacing w:val="-1"/>
                <w:sz w:val="18"/>
              </w:rPr>
              <w:t>36,872.84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4"/>
              <w:jc w:val="right"/>
              <w:rPr>
                <w:rFonts w:ascii="Times New Roman" w:hAnsi="Times New Roman" w:cs="Times New Roman" w:eastAsia="Times New Roman" w:hint="default"/>
                <w:sz w:val="18"/>
                <w:szCs w:val="18"/>
              </w:rPr>
            </w:pPr>
            <w:r>
              <w:rPr>
                <w:rFonts w:ascii="Times New Roman"/>
                <w:spacing w:val="-1"/>
                <w:sz w:val="18"/>
              </w:rPr>
              <w:t>605.09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5" w:right="0"/>
              <w:jc w:val="center"/>
              <w:rPr>
                <w:rFonts w:ascii="Times New Roman" w:hAnsi="Times New Roman" w:cs="Times New Roman" w:eastAsia="Times New Roman" w:hint="default"/>
                <w:sz w:val="18"/>
                <w:szCs w:val="18"/>
              </w:rPr>
            </w:pPr>
            <w:r>
              <w:rPr>
                <w:rFonts w:ascii="Times New Roman"/>
                <w:sz w:val="18"/>
              </w:rPr>
              <w:t>57,646.02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2"/>
              <w:jc w:val="right"/>
              <w:rPr>
                <w:rFonts w:ascii="Times New Roman" w:hAnsi="Times New Roman" w:cs="Times New Roman" w:eastAsia="Times New Roman" w:hint="default"/>
                <w:sz w:val="18"/>
                <w:szCs w:val="18"/>
              </w:rPr>
            </w:pPr>
            <w:r>
              <w:rPr>
                <w:rFonts w:ascii="Times New Roman"/>
                <w:spacing w:val="-1"/>
                <w:sz w:val="18"/>
              </w:rPr>
              <w:t>33,576.98</w:t>
            </w:r>
          </w:p>
        </w:tc>
      </w:tr>
    </w:tbl>
    <w:p>
      <w:pPr>
        <w:pStyle w:val="BodyText"/>
        <w:spacing w:line="241" w:lineRule="exact"/>
        <w:ind w:left="538" w:right="0"/>
        <w:jc w:val="both"/>
        <w:rPr>
          <w:rFonts w:ascii="宋体" w:hAnsi="宋体" w:cs="宋体" w:eastAsia="宋体" w:hint="default"/>
        </w:rPr>
      </w:pPr>
      <w:r>
        <w:rPr>
          <w:rFonts w:ascii="宋体"/>
          <w:w w:val="100"/>
        </w:rPr>
        <w:t> </w:t>
      </w:r>
    </w:p>
    <w:p>
      <w:pPr>
        <w:pStyle w:val="Heading4"/>
        <w:spacing w:line="240" w:lineRule="auto" w:before="56"/>
        <w:ind w:left="538" w:right="0"/>
        <w:jc w:val="both"/>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Heading3"/>
        <w:spacing w:line="240" w:lineRule="auto" w:before="52"/>
        <w:ind w:left="538" w:right="0"/>
        <w:jc w:val="both"/>
      </w:pPr>
      <w:r>
        <w:rPr/>
        <w:t>□适用√不适用</w:t>
      </w:r>
    </w:p>
    <w:p>
      <w:pPr>
        <w:spacing w:line="240" w:lineRule="auto" w:before="13"/>
        <w:rPr>
          <w:rFonts w:ascii="宋体" w:hAnsi="宋体" w:cs="宋体" w:eastAsia="宋体" w:hint="default"/>
          <w:sz w:val="25"/>
          <w:szCs w:val="25"/>
        </w:rPr>
      </w:pPr>
    </w:p>
    <w:p>
      <w:pPr>
        <w:pStyle w:val="Heading4"/>
        <w:spacing w:line="290" w:lineRule="auto"/>
        <w:ind w:left="538" w:right="51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8"/>
        </w:rPr>
        <w:t> </w:t>
      </w:r>
      <w:r>
        <w:rPr/>
        <w:t>行业格局和趋势</w:t>
      </w:r>
      <w:r>
        <w:rPr>
          <w:b w:val="0"/>
          <w:bCs w:val="0"/>
        </w:rPr>
      </w:r>
    </w:p>
    <w:p>
      <w:pPr>
        <w:pStyle w:val="Heading3"/>
        <w:spacing w:line="240" w:lineRule="auto" w:before="6"/>
        <w:ind w:left="538" w:right="0"/>
        <w:jc w:val="both"/>
      </w:pPr>
      <w:r>
        <w:rPr/>
        <w:t>√适用□不适用</w:t>
      </w:r>
    </w:p>
    <w:p>
      <w:pPr>
        <w:pStyle w:val="BodyText"/>
        <w:spacing w:line="240" w:lineRule="auto" w:before="4"/>
        <w:ind w:left="1018" w:right="0"/>
        <w:jc w:val="left"/>
      </w:pPr>
      <w:r>
        <w:rPr>
          <w:rFonts w:ascii="Times New Roman" w:hAnsi="Times New Roman" w:cs="Times New Roman" w:eastAsia="Times New Roman" w:hint="default"/>
        </w:rPr>
        <w:t>1</w:t>
      </w:r>
      <w:r>
        <w:rPr/>
        <w:t>、政策支持力度持续加大。国家对文化事业、文化产业的重视程度和扶持力度越来越大，</w:t>
      </w:r>
    </w:p>
    <w:p>
      <w:pPr>
        <w:pStyle w:val="BodyText"/>
        <w:spacing w:line="348" w:lineRule="auto" w:before="117"/>
        <w:ind w:left="538" w:right="488"/>
        <w:jc w:val="both"/>
      </w:pPr>
      <w:r>
        <w:rPr>
          <w:spacing w:val="-1"/>
        </w:rPr>
        <w:t>《财政部税务总局中央宣传部关于继续实施文化体制改革中经营性文化事业单位转制为企业若干</w:t>
      </w:r>
      <w:r>
        <w:rPr>
          <w:spacing w:val="-55"/>
        </w:rPr>
        <w:t> </w:t>
      </w:r>
      <w:r>
        <w:rPr>
          <w:spacing w:val="-55"/>
        </w:rPr>
      </w:r>
      <w:r>
        <w:rPr>
          <w:spacing w:val="-1"/>
        </w:rPr>
        <w:t>税收政策的通知》等系列政策，围绕促进文化产业发展的关键环节和核心要素，在人才、科技、</w:t>
      </w:r>
      <w:r>
        <w:rPr>
          <w:spacing w:val="-55"/>
        </w:rPr>
        <w:t> </w:t>
      </w:r>
      <w:r>
        <w:rPr>
          <w:spacing w:val="-55"/>
        </w:rPr>
      </w:r>
      <w:r>
        <w:rPr>
          <w:spacing w:val="-3"/>
        </w:rPr>
        <w:t>金融财税等方面予以扶持保障。政府高度重视教育事业，</w:t>
      </w:r>
      <w:r>
        <w:rPr>
          <w:rFonts w:ascii="Times New Roman" w:hAnsi="Times New Roman" w:cs="Times New Roman" w:eastAsia="Times New Roman" w:hint="default"/>
          <w:spacing w:val="-3"/>
        </w:rPr>
        <w:t>2019 </w:t>
      </w:r>
      <w:r>
        <w:rPr>
          <w:spacing w:val="-3"/>
        </w:rPr>
        <w:t>年中央密集出台了《中国教育现代</w:t>
      </w:r>
      <w:r>
        <w:rPr>
          <w:spacing w:val="-69"/>
        </w:rPr>
        <w:t> </w:t>
      </w:r>
      <w:r>
        <w:rPr>
          <w:spacing w:val="-69"/>
        </w:rPr>
      </w:r>
      <w:r>
        <w:rPr/>
        <w:t>化 </w:t>
      </w:r>
      <w:r>
        <w:rPr>
          <w:rFonts w:ascii="Times New Roman" w:hAnsi="Times New Roman" w:cs="Times New Roman" w:eastAsia="Times New Roman" w:hint="default"/>
          <w:spacing w:val="-3"/>
        </w:rPr>
        <w:t>2035</w:t>
      </w:r>
      <w:r>
        <w:rPr>
          <w:spacing w:val="-3"/>
        </w:rPr>
        <w:t>》《关于深化教育教学改革全面提高义务教育质量的意见》等政策文件，为教育事业发展</w:t>
      </w:r>
      <w:r>
        <w:rPr>
          <w:spacing w:val="-82"/>
        </w:rPr>
        <w:t> </w:t>
      </w:r>
      <w:r>
        <w:rPr>
          <w:spacing w:val="-82"/>
        </w:rPr>
      </w:r>
      <w:r>
        <w:rPr>
          <w:spacing w:val="-1"/>
        </w:rPr>
        <w:t>提供服务创造了良好条件。中央宣传部等十部门印发《农家书屋深化改革创新提升服务效能实施</w:t>
      </w:r>
      <w:r>
        <w:rPr>
          <w:spacing w:val="-55"/>
        </w:rPr>
        <w:t> </w:t>
      </w:r>
      <w:r>
        <w:rPr>
          <w:spacing w:val="-55"/>
        </w:rPr>
      </w:r>
      <w:r>
        <w:rPr/>
        <w:t>方案》，强化农家书屋工作保障，为图书出版、阅读服务提供了发展空间。</w:t>
      </w:r>
    </w:p>
    <w:p>
      <w:pPr>
        <w:spacing w:after="0" w:line="348" w:lineRule="auto"/>
        <w:jc w:val="both"/>
        <w:sectPr>
          <w:type w:val="continuous"/>
          <w:pgSz w:w="11910" w:h="16840"/>
          <w:pgMar w:top="1120" w:bottom="1380" w:left="1260" w:right="780"/>
        </w:sectPr>
      </w:pPr>
    </w:p>
    <w:p>
      <w:pPr>
        <w:spacing w:line="240" w:lineRule="auto" w:before="8"/>
        <w:rPr>
          <w:rFonts w:ascii="宋体" w:hAnsi="宋体" w:cs="宋体" w:eastAsia="宋体" w:hint="default"/>
          <w:sz w:val="25"/>
          <w:szCs w:val="25"/>
        </w:rPr>
      </w:pPr>
    </w:p>
    <w:p>
      <w:pPr>
        <w:pStyle w:val="BodyText"/>
        <w:spacing w:line="338" w:lineRule="auto" w:before="36"/>
        <w:ind w:left="138" w:right="208" w:firstLine="419"/>
        <w:jc w:val="both"/>
      </w:pPr>
      <w:r>
        <w:rPr>
          <w:rFonts w:ascii="Times New Roman" w:hAnsi="Times New Roman" w:cs="Times New Roman" w:eastAsia="Times New Roman" w:hint="default"/>
          <w:spacing w:val="-4"/>
        </w:rPr>
        <w:t>2</w:t>
      </w:r>
      <w:r>
        <w:rPr>
          <w:spacing w:val="-4"/>
        </w:rPr>
        <w:t>、出版高质量发展纵深推进。随着国家全面深化改革的深入实施，出版行业加快了供给侧结</w:t>
      </w:r>
      <w:r>
        <w:rPr>
          <w:w w:val="100"/>
        </w:rPr>
        <w:t> </w:t>
      </w:r>
      <w:r>
        <w:rPr>
          <w:spacing w:val="-7"/>
        </w:rPr>
        <w:t>构性改革，不断提高原创能力，着力打造多样化、高品位的文化精品，推动出版行业高质量发展。</w:t>
      </w:r>
    </w:p>
    <w:p>
      <w:pPr>
        <w:pStyle w:val="BodyText"/>
        <w:spacing w:line="336" w:lineRule="auto" w:before="47"/>
        <w:ind w:left="138" w:right="101" w:firstLine="419"/>
        <w:jc w:val="left"/>
      </w:pPr>
      <w:r>
        <w:rPr>
          <w:rFonts w:ascii="Times New Roman" w:hAnsi="Times New Roman" w:cs="Times New Roman" w:eastAsia="Times New Roman" w:hint="default"/>
          <w:spacing w:val="-1"/>
        </w:rPr>
        <w:t>3</w:t>
      </w:r>
      <w:r>
        <w:rPr>
          <w:spacing w:val="-1"/>
        </w:rPr>
        <w:t>、全媒体出版格局加速形成。在中共中央“加快推动媒体融合发展，构建全媒体传播格局”</w:t>
      </w:r>
      <w:r>
        <w:rPr>
          <w:w w:val="100"/>
        </w:rPr>
        <w:t> </w:t>
      </w:r>
      <w:r>
        <w:rPr/>
        <w:t>的精神指引下，出版传媒业有效利用各种生产要素、媒介资源，出版融合进入加速期。</w:t>
      </w:r>
    </w:p>
    <w:p>
      <w:pPr>
        <w:pStyle w:val="BodyText"/>
        <w:spacing w:line="343" w:lineRule="auto" w:before="49"/>
        <w:ind w:left="138" w:right="207" w:firstLine="419"/>
        <w:jc w:val="both"/>
      </w:pPr>
      <w:r>
        <w:rPr>
          <w:rFonts w:ascii="Times New Roman" w:hAnsi="Times New Roman" w:cs="Times New Roman" w:eastAsia="Times New Roman" w:hint="default"/>
          <w:spacing w:val="-4"/>
        </w:rPr>
        <w:t>4</w:t>
      </w:r>
      <w:r>
        <w:rPr>
          <w:spacing w:val="-4"/>
        </w:rPr>
        <w:t>、新兴科技在出版传媒业的应用进一步提速。新时代人们的阅读内容更加丰富，阅读方式更</w:t>
      </w:r>
      <w:r>
        <w:rPr>
          <w:w w:val="100"/>
        </w:rPr>
        <w:t> </w:t>
      </w:r>
      <w:r>
        <w:rPr>
          <w:spacing w:val="-1"/>
        </w:rPr>
        <w:t>加多元，阅读需求更加个性化、碎片化。为了适应这些新特点，出版传媒行业将不断加速与科技</w:t>
      </w:r>
      <w:r>
        <w:rPr>
          <w:spacing w:val="-55"/>
        </w:rPr>
        <w:t> </w:t>
      </w:r>
      <w:r>
        <w:rPr>
          <w:spacing w:val="-55"/>
        </w:rPr>
      </w:r>
      <w:r>
        <w:rPr>
          <w:spacing w:val="-3"/>
        </w:rPr>
        <w:t>的融合，通过数字技术、</w:t>
      </w:r>
      <w:r>
        <w:rPr>
          <w:rFonts w:ascii="Times New Roman" w:hAnsi="Times New Roman" w:cs="Times New Roman" w:eastAsia="Times New Roman" w:hint="default"/>
          <w:spacing w:val="-3"/>
        </w:rPr>
        <w:t>AR/VR </w:t>
      </w:r>
      <w:r>
        <w:rPr>
          <w:spacing w:val="-3"/>
        </w:rPr>
        <w:t>技术、区块链技术等新兴科技，在内容生产方式、展现形式、传</w:t>
      </w:r>
      <w:r>
        <w:rPr>
          <w:spacing w:val="-82"/>
        </w:rPr>
        <w:t> </w:t>
      </w:r>
      <w:r>
        <w:rPr>
          <w:spacing w:val="-82"/>
        </w:rPr>
      </w:r>
      <w:r>
        <w:rPr/>
        <w:t>播渠道和服务路径上不断进行创新创造。</w:t>
      </w:r>
    </w:p>
    <w:p>
      <w:pPr>
        <w:pStyle w:val="BodyText"/>
        <w:spacing w:line="338" w:lineRule="auto" w:before="43"/>
        <w:ind w:left="138" w:right="101" w:firstLine="419"/>
        <w:jc w:val="left"/>
      </w:pPr>
      <w:r>
        <w:rPr>
          <w:rFonts w:ascii="Times New Roman" w:hAnsi="Times New Roman" w:cs="Times New Roman" w:eastAsia="Times New Roman" w:hint="default"/>
          <w:spacing w:val="-1"/>
        </w:rPr>
        <w:t>5</w:t>
      </w:r>
      <w:r>
        <w:rPr>
          <w:spacing w:val="-1"/>
        </w:rPr>
        <w:t>、行业优质资源争夺加剧，市场竞争日益激烈。行业优质资源的稀缺性、重要性愈加凸显，</w:t>
      </w:r>
      <w:r>
        <w:rPr>
          <w:w w:val="100"/>
        </w:rPr>
        <w:t> </w:t>
      </w:r>
      <w:r>
        <w:rPr/>
        <w:t>围绕行业优质资源的争夺将会加剧，对优质资源的并购、投资等将会越来越频繁。</w:t>
      </w:r>
    </w:p>
    <w:p>
      <w:pPr>
        <w:spacing w:line="240" w:lineRule="auto" w:before="6"/>
        <w:rPr>
          <w:rFonts w:ascii="宋体" w:hAnsi="宋体" w:cs="宋体" w:eastAsia="宋体" w:hint="default"/>
          <w:sz w:val="29"/>
          <w:szCs w:val="29"/>
        </w:rPr>
      </w:pPr>
    </w:p>
    <w:p>
      <w:pPr>
        <w:pStyle w:val="Heading4"/>
        <w:spacing w:line="240" w:lineRule="auto"/>
        <w:ind w:left="138" w:right="212"/>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Heading3"/>
        <w:spacing w:line="240" w:lineRule="auto" w:before="50"/>
        <w:ind w:left="138" w:right="212"/>
        <w:jc w:val="left"/>
      </w:pPr>
      <w:r>
        <w:rPr/>
        <w:t>√适用□不适用</w:t>
      </w:r>
    </w:p>
    <w:p>
      <w:pPr>
        <w:pStyle w:val="BodyText"/>
        <w:spacing w:line="355" w:lineRule="auto" w:before="4"/>
        <w:ind w:left="138" w:right="208" w:firstLine="479"/>
        <w:jc w:val="both"/>
        <w:rPr>
          <w:sz w:val="24"/>
          <w:szCs w:val="24"/>
        </w:rPr>
      </w:pPr>
      <w:r>
        <w:rPr/>
        <w:t>本公司立足出版传媒业本质，把握文化产业发展趋势，以“互联网</w:t>
      </w:r>
      <w:r>
        <w:rPr>
          <w:rFonts w:ascii="宋体" w:hAnsi="宋体" w:cs="宋体" w:eastAsia="宋体" w:hint="default"/>
        </w:rPr>
        <w:t>+</w:t>
      </w:r>
      <w:r>
        <w:rPr/>
        <w:t>资本”为转型驱动力，</w:t>
      </w:r>
      <w:r>
        <w:rPr>
          <w:w w:val="100"/>
        </w:rPr>
        <w:t> </w:t>
      </w:r>
      <w:r>
        <w:rPr>
          <w:spacing w:val="-1"/>
        </w:rPr>
        <w:t>围绕大文化消费服务，通过全品类经营、全客群服务、全渠道覆盖，深耕内容资源开发产品线，</w:t>
      </w:r>
      <w:r>
        <w:rPr>
          <w:spacing w:val="-55"/>
        </w:rPr>
        <w:t> </w:t>
      </w:r>
      <w:r>
        <w:rPr>
          <w:spacing w:val="-55"/>
        </w:rPr>
      </w:r>
      <w:r>
        <w:rPr>
          <w:spacing w:val="-1"/>
        </w:rPr>
        <w:t>完善教育综合服务产业链，构筑大文化消费生态圈，打造中国最具创新成长性的出版传媒企业，</w:t>
      </w:r>
      <w:r>
        <w:rPr>
          <w:spacing w:val="-55"/>
        </w:rPr>
        <w:t> </w:t>
      </w:r>
      <w:r>
        <w:rPr>
          <w:spacing w:val="-55"/>
        </w:rPr>
      </w:r>
      <w:r>
        <w:rPr/>
        <w:t>成为具有国际影响力的综合性文化服务集团</w:t>
      </w:r>
      <w:r>
        <w:rPr>
          <w:sz w:val="24"/>
          <w:szCs w:val="24"/>
        </w:rPr>
        <w:t>。</w:t>
      </w:r>
    </w:p>
    <w:p>
      <w:pPr>
        <w:spacing w:line="240" w:lineRule="auto" w:before="2"/>
        <w:rPr>
          <w:rFonts w:ascii="宋体" w:hAnsi="宋体" w:cs="宋体" w:eastAsia="宋体" w:hint="default"/>
          <w:sz w:val="29"/>
          <w:szCs w:val="29"/>
        </w:rPr>
      </w:pPr>
    </w:p>
    <w:p>
      <w:pPr>
        <w:pStyle w:val="Heading4"/>
        <w:spacing w:line="240" w:lineRule="auto"/>
        <w:ind w:left="138" w:right="212"/>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Heading3"/>
        <w:spacing w:line="240" w:lineRule="auto" w:before="50"/>
        <w:ind w:left="138" w:right="212"/>
        <w:jc w:val="left"/>
      </w:pPr>
      <w:r>
        <w:rPr/>
        <w:t>√适用□不适用</w:t>
      </w:r>
    </w:p>
    <w:p>
      <w:pPr>
        <w:pStyle w:val="BodyText"/>
        <w:spacing w:line="355" w:lineRule="auto" w:before="4"/>
        <w:ind w:left="138" w:right="208" w:firstLine="427"/>
        <w:jc w:val="both"/>
        <w:rPr>
          <w:rFonts w:ascii="宋体" w:hAnsi="宋体" w:cs="宋体" w:eastAsia="宋体" w:hint="default"/>
        </w:rPr>
      </w:pPr>
      <w:r>
        <w:rPr>
          <w:rFonts w:ascii="宋体" w:hAnsi="宋体" w:cs="宋体" w:eastAsia="宋体" w:hint="default"/>
        </w:rPr>
        <w:t>1</w:t>
      </w:r>
      <w:r>
        <w:rPr/>
        <w:t>、</w:t>
      </w:r>
      <w:r>
        <w:rPr>
          <w:spacing w:val="51"/>
        </w:rPr>
        <w:t> </w:t>
      </w:r>
      <w:r>
        <w:rPr>
          <w:spacing w:val="-7"/>
        </w:rPr>
        <w:t>继续深入贯彻“振兴四川出版”战略，坚持“三精出版”理念，着力打造文轩出版品牌，</w:t>
      </w:r>
      <w:r>
        <w:rPr>
          <w:w w:val="100"/>
        </w:rPr>
        <w:t> </w:t>
      </w:r>
      <w:r>
        <w:rPr/>
        <w:t>持续推进实施主题出版和各大出版工程项目，实现文轩出版提质增效。</w:t>
      </w:r>
      <w:r>
        <w:rPr>
          <w:rFonts w:ascii="宋体" w:hAnsi="宋体" w:cs="宋体" w:eastAsia="宋体" w:hint="default"/>
          <w:color w:val="FF0000"/>
        </w:rPr>
        <w:t> </w:t>
      </w:r>
      <w:r>
        <w:rPr>
          <w:rFonts w:ascii="宋体" w:hAnsi="宋体" w:cs="宋体" w:eastAsia="宋体" w:hint="default"/>
        </w:rPr>
      </w:r>
    </w:p>
    <w:p>
      <w:pPr>
        <w:pStyle w:val="BodyText"/>
        <w:spacing w:line="357" w:lineRule="auto" w:before="32"/>
        <w:ind w:left="138" w:right="207" w:firstLine="371"/>
        <w:jc w:val="both"/>
        <w:rPr>
          <w:rFonts w:ascii="宋体" w:hAnsi="宋体" w:cs="宋体" w:eastAsia="宋体" w:hint="default"/>
        </w:rPr>
      </w:pPr>
      <w:r>
        <w:rPr>
          <w:rFonts w:ascii="宋体" w:hAnsi="宋体" w:cs="宋体" w:eastAsia="宋体" w:hint="default"/>
        </w:rPr>
        <w:t>2</w:t>
      </w:r>
      <w:r>
        <w:rPr/>
        <w:t>、促进教育服务业务渠道优化升级和业务融合发展，深入推进“教育服务</w:t>
      </w:r>
      <w:r>
        <w:rPr>
          <w:rFonts w:ascii="宋体" w:hAnsi="宋体" w:cs="宋体" w:eastAsia="宋体" w:hint="default"/>
        </w:rPr>
        <w:t>+</w:t>
      </w:r>
      <w:r>
        <w:rPr/>
        <w:t>互联网”行动计</w:t>
      </w:r>
      <w:r>
        <w:rPr>
          <w:w w:val="100"/>
        </w:rPr>
        <w:t> </w:t>
      </w:r>
      <w:r>
        <w:rPr>
          <w:spacing w:val="-6"/>
        </w:rPr>
        <w:t>划，实现教育服务业务的深度转型和高效发展；持续拓展教育信息化及装备业务，推进研学教育、</w:t>
      </w:r>
      <w:r>
        <w:rPr>
          <w:spacing w:val="-54"/>
        </w:rPr>
        <w:t> </w:t>
      </w:r>
      <w:r>
        <w:rPr>
          <w:spacing w:val="-54"/>
        </w:rPr>
      </w:r>
      <w:r>
        <w:rPr/>
        <w:t>教师培训等创新业务发展；深入调研课后服务和文创产品的市场需求，探索可行的商业模式。</w:t>
      </w:r>
      <w:r>
        <w:rPr>
          <w:rFonts w:ascii="宋体" w:hAnsi="宋体" w:cs="宋体" w:eastAsia="宋体" w:hint="default"/>
          <w:color w:val="FF0000"/>
        </w:rPr>
        <w:t> </w:t>
      </w:r>
      <w:r>
        <w:rPr>
          <w:rFonts w:ascii="宋体" w:hAnsi="宋体" w:cs="宋体" w:eastAsia="宋体" w:hint="default"/>
        </w:rPr>
      </w:r>
    </w:p>
    <w:p>
      <w:pPr>
        <w:pStyle w:val="BodyText"/>
        <w:spacing w:line="357" w:lineRule="auto" w:before="30"/>
        <w:ind w:left="138" w:right="208" w:firstLine="371"/>
        <w:jc w:val="both"/>
        <w:rPr>
          <w:rFonts w:ascii="宋体" w:hAnsi="宋体" w:cs="宋体" w:eastAsia="宋体" w:hint="default"/>
        </w:rPr>
      </w:pPr>
      <w:r>
        <w:rPr>
          <w:rFonts w:ascii="宋体" w:hAnsi="宋体" w:cs="宋体" w:eastAsia="宋体" w:hint="default"/>
          <w:spacing w:val="-3"/>
        </w:rPr>
        <w:t>3</w:t>
      </w:r>
      <w:r>
        <w:rPr>
          <w:spacing w:val="-3"/>
        </w:rPr>
        <w:t>、提高以互联网渠道销售为基础的行业供应链服务能力，优化与上游供应商和下游销售渠道</w:t>
      </w:r>
      <w:r>
        <w:rPr>
          <w:w w:val="100"/>
        </w:rPr>
        <w:t> </w:t>
      </w:r>
      <w:r>
        <w:rPr>
          <w:spacing w:val="-1"/>
        </w:rPr>
        <w:t>的合作机制，拓展渠道范围和数量，增加竞争手段，提高竞争能力，优化内部管理和激励机制，</w:t>
      </w:r>
      <w:r>
        <w:rPr>
          <w:spacing w:val="-55"/>
        </w:rPr>
        <w:t> </w:t>
      </w:r>
      <w:r>
        <w:rPr>
          <w:spacing w:val="-55"/>
        </w:rPr>
      </w:r>
      <w:r>
        <w:rPr/>
        <w:t>实现销售规模和盈利能力提升。</w:t>
      </w:r>
      <w:r>
        <w:rPr>
          <w:rFonts w:ascii="宋体" w:hAnsi="宋体" w:cs="宋体" w:eastAsia="宋体" w:hint="default"/>
          <w:color w:val="FF0000"/>
        </w:rPr>
        <w:t> </w:t>
      </w:r>
      <w:r>
        <w:rPr>
          <w:rFonts w:ascii="宋体" w:hAnsi="宋体" w:cs="宋体" w:eastAsia="宋体" w:hint="default"/>
        </w:rPr>
      </w:r>
    </w:p>
    <w:p>
      <w:pPr>
        <w:pStyle w:val="BodyText"/>
        <w:spacing w:line="355" w:lineRule="auto" w:before="30"/>
        <w:ind w:left="138" w:right="210" w:firstLine="371"/>
        <w:jc w:val="both"/>
        <w:rPr>
          <w:rFonts w:ascii="宋体" w:hAnsi="宋体" w:cs="宋体" w:eastAsia="宋体" w:hint="default"/>
        </w:rPr>
      </w:pPr>
      <w:r>
        <w:rPr>
          <w:rFonts w:ascii="宋体" w:hAnsi="宋体" w:cs="宋体" w:eastAsia="宋体" w:hint="default"/>
          <w:spacing w:val="-3"/>
        </w:rPr>
        <w:t>4</w:t>
      </w:r>
      <w:r>
        <w:rPr>
          <w:spacing w:val="-3"/>
        </w:rPr>
        <w:t>、加强实体书店阅读服务网络体系建设，持续推进经营管理机制的优化调整。探索自营文创</w:t>
      </w:r>
      <w:r>
        <w:rPr>
          <w:w w:val="100"/>
        </w:rPr>
        <w:t> </w:t>
      </w:r>
      <w:r>
        <w:rPr/>
        <w:t>的经营模式和路径，寻求新的利润增长点。</w:t>
      </w:r>
      <w:r>
        <w:rPr>
          <w:rFonts w:ascii="宋体" w:hAnsi="宋体" w:cs="宋体" w:eastAsia="宋体" w:hint="default"/>
          <w:color w:val="FF0000"/>
        </w:rPr>
        <w:t> </w:t>
      </w:r>
      <w:r>
        <w:rPr>
          <w:rFonts w:ascii="宋体" w:hAnsi="宋体" w:cs="宋体" w:eastAsia="宋体" w:hint="default"/>
        </w:rPr>
      </w:r>
    </w:p>
    <w:p>
      <w:pPr>
        <w:pStyle w:val="BodyText"/>
        <w:spacing w:line="355" w:lineRule="auto" w:before="32"/>
        <w:ind w:left="138" w:right="208" w:firstLine="371"/>
        <w:jc w:val="both"/>
        <w:rPr>
          <w:rFonts w:ascii="宋体" w:hAnsi="宋体" w:cs="宋体" w:eastAsia="宋体" w:hint="default"/>
        </w:rPr>
      </w:pPr>
      <w:r>
        <w:rPr>
          <w:rFonts w:ascii="宋体" w:hAnsi="宋体" w:cs="宋体" w:eastAsia="宋体" w:hint="default"/>
          <w:spacing w:val="-3"/>
        </w:rPr>
        <w:t>5</w:t>
      </w:r>
      <w:r>
        <w:rPr>
          <w:spacing w:val="-3"/>
        </w:rPr>
        <w:t>、持续提升物流、信息与生产印制平台等供应链服务能力，为出版发行业务的高速发展提供</w:t>
      </w:r>
      <w:r>
        <w:rPr>
          <w:w w:val="100"/>
        </w:rPr>
        <w:t> </w:t>
      </w:r>
      <w:r>
        <w:rPr/>
        <w:t>有力支撑；进一步加强第三方物流经营管理，聚焦重点客户，稳步开展第三方物流业务。</w:t>
      </w:r>
      <w:r>
        <w:rPr>
          <w:rFonts w:ascii="宋体" w:hAnsi="宋体" w:cs="宋体" w:eastAsia="宋体" w:hint="default"/>
          <w:color w:val="FF0000"/>
        </w:rPr>
        <w:t> </w:t>
      </w:r>
      <w:r>
        <w:rPr>
          <w:rFonts w:ascii="宋体" w:hAnsi="宋体" w:cs="宋体" w:eastAsia="宋体" w:hint="default"/>
        </w:rPr>
      </w:r>
    </w:p>
    <w:p>
      <w:pPr>
        <w:pStyle w:val="BodyText"/>
        <w:spacing w:line="355" w:lineRule="auto" w:before="34"/>
        <w:ind w:left="138" w:right="208" w:firstLine="371"/>
        <w:jc w:val="both"/>
        <w:rPr>
          <w:rFonts w:ascii="宋体" w:hAnsi="宋体" w:cs="宋体" w:eastAsia="宋体" w:hint="default"/>
        </w:rPr>
      </w:pPr>
      <w:r>
        <w:rPr>
          <w:rFonts w:ascii="宋体" w:hAnsi="宋体" w:cs="宋体" w:eastAsia="宋体" w:hint="default"/>
          <w:spacing w:val="-3"/>
        </w:rPr>
        <w:t>6</w:t>
      </w:r>
      <w:r>
        <w:rPr>
          <w:spacing w:val="-3"/>
        </w:rPr>
        <w:t>、利用资本经营平台整合社会优质资源，持续打造基金群，培育优势文化产业项目；提升投</w:t>
      </w:r>
      <w:r>
        <w:rPr>
          <w:w w:val="100"/>
        </w:rPr>
        <w:t> </w:t>
      </w:r>
      <w:r>
        <w:rPr/>
        <w:t>资拓展能力和投后管理水平，增加资本经营收益，推进实业经营与资本经营协同发展。</w:t>
      </w:r>
      <w:r>
        <w:rPr>
          <w:rFonts w:ascii="宋体" w:hAnsi="宋体" w:cs="宋体" w:eastAsia="宋体" w:hint="default"/>
          <w:color w:val="FF0000"/>
        </w:rPr>
        <w:t> </w:t>
      </w:r>
      <w:r>
        <w:rPr>
          <w:rFonts w:ascii="宋体" w:hAnsi="宋体" w:cs="宋体" w:eastAsia="宋体" w:hint="default"/>
        </w:rPr>
      </w:r>
    </w:p>
    <w:p>
      <w:pPr>
        <w:spacing w:after="0" w:line="355" w:lineRule="auto"/>
        <w:jc w:val="both"/>
        <w:rPr>
          <w:rFonts w:ascii="宋体" w:hAnsi="宋体" w:cs="宋体" w:eastAsia="宋体" w:hint="default"/>
        </w:rPr>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357" w:lineRule="auto" w:before="36"/>
        <w:ind w:left="138" w:right="128" w:firstLine="419"/>
        <w:jc w:val="both"/>
      </w:pPr>
      <w:r>
        <w:rPr>
          <w:rFonts w:ascii="宋体" w:hAnsi="宋体" w:cs="宋体" w:eastAsia="宋体" w:hint="default"/>
          <w:spacing w:val="-4"/>
        </w:rPr>
        <w:t>7</w:t>
      </w:r>
      <w:r>
        <w:rPr>
          <w:spacing w:val="-4"/>
        </w:rPr>
        <w:t>、在传媒板块现有平台的基础上，做好各报刊单位媒体融合发展思路及方向的引导工作，扎</w:t>
      </w:r>
      <w:r>
        <w:rPr>
          <w:w w:val="100"/>
        </w:rPr>
        <w:t> </w:t>
      </w:r>
      <w:r>
        <w:rPr>
          <w:spacing w:val="-1"/>
        </w:rPr>
        <w:t>实推进熊猫文化和全民阅读重点工作，让传统媒体和新媒体跨界融合结合起来，开创传媒领域新</w:t>
      </w:r>
      <w:r>
        <w:rPr>
          <w:spacing w:val="-55"/>
        </w:rPr>
        <w:t> </w:t>
      </w:r>
      <w:r>
        <w:rPr>
          <w:spacing w:val="-55"/>
        </w:rPr>
      </w:r>
      <w:r>
        <w:rPr/>
        <w:t>局面。</w:t>
      </w:r>
    </w:p>
    <w:p>
      <w:pPr>
        <w:spacing w:line="240" w:lineRule="auto" w:before="13"/>
        <w:rPr>
          <w:rFonts w:ascii="宋体" w:hAnsi="宋体" w:cs="宋体" w:eastAsia="宋体" w:hint="default"/>
          <w:sz w:val="27"/>
          <w:szCs w:val="27"/>
        </w:rPr>
      </w:pPr>
    </w:p>
    <w:p>
      <w:pPr>
        <w:pStyle w:val="Heading4"/>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pStyle w:val="Heading3"/>
        <w:spacing w:line="240" w:lineRule="auto" w:before="52"/>
        <w:ind w:left="138" w:right="0"/>
        <w:jc w:val="both"/>
      </w:pPr>
      <w:r>
        <w:rPr/>
        <w:t>√适用□不适用</w:t>
      </w:r>
    </w:p>
    <w:p>
      <w:pPr>
        <w:pStyle w:val="BodyText"/>
        <w:spacing w:line="357" w:lineRule="auto" w:before="1"/>
        <w:ind w:left="138" w:right="128" w:firstLine="482"/>
        <w:jc w:val="both"/>
        <w:rPr>
          <w:rFonts w:ascii="宋体" w:hAnsi="宋体" w:cs="宋体" w:eastAsia="宋体" w:hint="default"/>
        </w:rPr>
      </w:pPr>
      <w:r>
        <w:rPr>
          <w:spacing w:val="-3"/>
        </w:rPr>
        <w:t>近年来，本公司把握行业与科技融合发展趋势，进行了前瞻性布局，不断探索运用新兴技术</w:t>
      </w:r>
      <w:r>
        <w:rPr>
          <w:w w:val="100"/>
        </w:rPr>
        <w:t> </w:t>
      </w:r>
      <w:r>
        <w:rPr>
          <w:spacing w:val="-1"/>
        </w:rPr>
        <w:t>推动出版与科技融合，但是由于外部环境的不确定性、技术项目本身的难度及复杂性等原因，可</w:t>
      </w:r>
      <w:r>
        <w:rPr>
          <w:spacing w:val="-55"/>
        </w:rPr>
        <w:t> </w:t>
      </w:r>
      <w:r>
        <w:rPr>
          <w:spacing w:val="-55"/>
        </w:rPr>
      </w:r>
      <w:r>
        <w:rPr/>
        <w:t>能导致新兴技术所发挥的作用没有达到公司预期的效果。</w:t>
      </w:r>
      <w:r>
        <w:rPr>
          <w:rFonts w:ascii="宋体" w:hAnsi="宋体" w:cs="宋体" w:eastAsia="宋体" w:hint="default"/>
        </w:rPr>
        <w:t> </w:t>
      </w:r>
    </w:p>
    <w:p>
      <w:pPr>
        <w:pStyle w:val="BodyText"/>
        <w:spacing w:line="357" w:lineRule="auto" w:before="30"/>
        <w:ind w:left="138" w:right="131" w:firstLine="422"/>
        <w:jc w:val="both"/>
        <w:rPr>
          <w:rFonts w:ascii="宋体" w:hAnsi="宋体" w:cs="宋体" w:eastAsia="宋体" w:hint="default"/>
        </w:rPr>
      </w:pPr>
      <w:r>
        <w:rPr>
          <w:spacing w:val="-7"/>
        </w:rPr>
        <w:t>公司根据市场发展趋势，适时拓展新业务，但由于新业务市场的不确定性，以及在业务研究、</w:t>
      </w:r>
      <w:r>
        <w:rPr>
          <w:w w:val="100"/>
        </w:rPr>
        <w:t> </w:t>
      </w:r>
      <w:r>
        <w:rPr/>
        <w:t>资源投入等方面存在的不足，可能存在在新业务开拓不达预期的风险。</w:t>
      </w:r>
      <w:r>
        <w:rPr>
          <w:rFonts w:ascii="宋体" w:hAnsi="宋体" w:cs="宋体" w:eastAsia="宋体" w:hint="default"/>
        </w:rPr>
        <w:t> </w:t>
      </w:r>
    </w:p>
    <w:p>
      <w:pPr>
        <w:pStyle w:val="BodyText"/>
        <w:spacing w:line="357" w:lineRule="auto" w:before="30"/>
        <w:ind w:left="138" w:right="127" w:firstLine="419"/>
        <w:jc w:val="both"/>
        <w:rPr>
          <w:rFonts w:ascii="宋体" w:hAnsi="宋体" w:cs="宋体" w:eastAsia="宋体" w:hint="default"/>
        </w:rPr>
      </w:pPr>
      <w:r>
        <w:rPr>
          <w:spacing w:val="-2"/>
        </w:rPr>
        <w:t>为加快发展，公司制定了稳健的经营目标和完善的经营计划，并构建了完善的经营计划和严</w:t>
      </w:r>
      <w:r>
        <w:rPr>
          <w:w w:val="100"/>
        </w:rPr>
        <w:t> </w:t>
      </w:r>
      <w:r>
        <w:rPr>
          <w:spacing w:val="-1"/>
        </w:rPr>
        <w:t>格的目标预算考核管理体系以确保经营目标的实现。但由于外部市场存在不确定性，以及经营管</w:t>
      </w:r>
      <w:r>
        <w:rPr>
          <w:spacing w:val="-55"/>
        </w:rPr>
        <w:t> </w:t>
      </w:r>
      <w:r>
        <w:rPr>
          <w:spacing w:val="-55"/>
        </w:rPr>
      </w:r>
      <w:r>
        <w:rPr/>
        <w:t>理水平、人才团队建设等方面存在的不足，在目标执行过程中可能存在不达预期的风险。</w:t>
      </w:r>
      <w:r>
        <w:rPr>
          <w:rFonts w:ascii="宋体" w:hAnsi="宋体" w:cs="宋体" w:eastAsia="宋体" w:hint="default"/>
        </w:rPr>
        <w:t> </w:t>
      </w:r>
    </w:p>
    <w:p>
      <w:pPr>
        <w:pStyle w:val="BodyText"/>
        <w:spacing w:line="355" w:lineRule="auto" w:before="30"/>
        <w:ind w:left="138" w:right="129" w:firstLine="419"/>
        <w:jc w:val="both"/>
      </w:pPr>
      <w:r>
        <w:rPr>
          <w:spacing w:val="-7"/>
        </w:rPr>
        <w:t>此外，</w:t>
      </w:r>
      <w:r>
        <w:rPr>
          <w:rFonts w:ascii="宋体" w:hAnsi="宋体" w:cs="宋体" w:eastAsia="宋体" w:hint="default"/>
          <w:spacing w:val="-7"/>
        </w:rPr>
        <w:t>2020</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月爆发的新型冠状病毒</w:t>
      </w:r>
      <w:r>
        <w:rPr>
          <w:rFonts w:ascii="宋体" w:hAnsi="宋体" w:cs="宋体" w:eastAsia="宋体" w:hint="default"/>
        </w:rPr>
        <w:t>(COVID-19)</w:t>
      </w:r>
      <w:r>
        <w:rPr/>
        <w:t>肺炎疫情在短期内将对公司经营产生一定</w:t>
      </w:r>
      <w:r>
        <w:rPr>
          <w:w w:val="100"/>
        </w:rPr>
        <w:t> </w:t>
      </w:r>
      <w:r>
        <w:rPr/>
        <w:t>影响，疫情持续时间的不确定性对经营的影响程度也带来不确定性。</w:t>
      </w:r>
    </w:p>
    <w:p>
      <w:pPr>
        <w:spacing w:line="240" w:lineRule="auto" w:before="2"/>
        <w:rPr>
          <w:rFonts w:ascii="宋体" w:hAnsi="宋体" w:cs="宋体" w:eastAsia="宋体" w:hint="default"/>
          <w:sz w:val="28"/>
          <w:szCs w:val="28"/>
        </w:rPr>
      </w:pPr>
    </w:p>
    <w:p>
      <w:pPr>
        <w:pStyle w:val="Heading4"/>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Heading3"/>
        <w:spacing w:line="240" w:lineRule="auto" w:before="52"/>
        <w:ind w:left="138" w:right="0"/>
        <w:jc w:val="both"/>
      </w:pPr>
      <w:r>
        <w:rPr/>
        <w:t>□适用√不适用</w:t>
      </w:r>
    </w:p>
    <w:p>
      <w:pPr>
        <w:spacing w:line="240" w:lineRule="auto" w:before="0"/>
        <w:rPr>
          <w:rFonts w:ascii="宋体" w:hAnsi="宋体" w:cs="宋体" w:eastAsia="宋体" w:hint="default"/>
          <w:sz w:val="26"/>
          <w:szCs w:val="26"/>
        </w:rPr>
      </w:pPr>
    </w:p>
    <w:p>
      <w:pPr>
        <w:pStyle w:val="Heading4"/>
        <w:spacing w:line="240" w:lineRule="auto"/>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4"/>
          <w:szCs w:val="24"/>
        </w:rPr>
      </w:pPr>
    </w:p>
    <w:p>
      <w:pPr>
        <w:pStyle w:val="Heading1"/>
        <w:tabs>
          <w:tab w:pos="1262" w:val="left" w:leader="none"/>
        </w:tabs>
        <w:spacing w:line="240" w:lineRule="auto"/>
        <w:ind w:left="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0"/>
        <w:jc w:val="both"/>
        <w:rPr>
          <w:b w:val="0"/>
          <w:bCs w:val="0"/>
        </w:rPr>
      </w:pPr>
      <w:r>
        <w:rPr/>
        <w:t>一、普通股利润分配或资本公积金转增预案</w:t>
      </w:r>
      <w:r>
        <w:rPr>
          <w:b w:val="0"/>
          <w:bCs w:val="0"/>
        </w:rPr>
      </w:r>
    </w:p>
    <w:p>
      <w:pPr>
        <w:pStyle w:val="Heading4"/>
        <w:spacing w:line="240" w:lineRule="auto" w:before="58"/>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根据本公司的《公司章程》，公司实行连续、稳定的利润分配政策，分配政策及具体股利分</w:t>
      </w:r>
    </w:p>
    <w:p>
      <w:pPr>
        <w:pStyle w:val="BodyText"/>
        <w:spacing w:line="357" w:lineRule="auto" w:before="133"/>
        <w:ind w:left="138" w:right="128"/>
        <w:jc w:val="both"/>
        <w:rPr>
          <w:rFonts w:ascii="宋体" w:hAnsi="宋体" w:cs="宋体" w:eastAsia="宋体" w:hint="default"/>
        </w:rPr>
      </w:pPr>
      <w:r>
        <w:rPr>
          <w:spacing w:val="-1"/>
        </w:rPr>
        <w:t>配方案由董事会制定及审议通过后报经股东大会批准。董事会在制定利润分配政策和具体股利分</w:t>
      </w:r>
      <w:r>
        <w:rPr>
          <w:spacing w:val="-55"/>
        </w:rPr>
        <w:t> </w:t>
      </w:r>
      <w:r>
        <w:rPr>
          <w:spacing w:val="-55"/>
        </w:rPr>
      </w:r>
      <w:r>
        <w:rPr>
          <w:spacing w:val="-4"/>
        </w:rPr>
        <w:t>配方案时应充分听取独立董事和监事会的意见。</w:t>
      </w:r>
      <w:r>
        <w:rPr>
          <w:rFonts w:ascii="宋体" w:hAnsi="宋体" w:cs="宋体" w:eastAsia="宋体" w:hint="default"/>
          <w:spacing w:val="-4"/>
        </w:rPr>
        <w:t>1</w:t>
      </w:r>
      <w:r>
        <w:rPr>
          <w:spacing w:val="-4"/>
        </w:rPr>
        <w:t>、除特殊情况外，公司在当年盈利且累计未分配</w:t>
      </w:r>
      <w:r>
        <w:rPr>
          <w:spacing w:val="-33"/>
        </w:rPr>
        <w:t> </w:t>
      </w:r>
      <w:r>
        <w:rPr>
          <w:spacing w:val="-33"/>
        </w:rPr>
      </w:r>
      <w:r>
        <w:rPr>
          <w:spacing w:val="-1"/>
        </w:rPr>
        <w:t>利润为正的情况下，优先采取现金方式分配股利。在符合法律法规和监管规定的前提下，公司每</w:t>
      </w:r>
      <w:r>
        <w:rPr>
          <w:spacing w:val="-55"/>
        </w:rPr>
        <w:t> </w:t>
      </w:r>
      <w:r>
        <w:rPr>
          <w:spacing w:val="-55"/>
        </w:rPr>
      </w:r>
      <w:r>
        <w:rPr/>
        <w:t>年以现金形式分配的利润不少于当年实现的可供分配利润的 </w:t>
      </w:r>
      <w:r>
        <w:rPr>
          <w:rFonts w:ascii="宋体" w:hAnsi="宋体" w:cs="宋体" w:eastAsia="宋体" w:hint="default"/>
        </w:rPr>
        <w:t>30%</w:t>
      </w:r>
      <w:r>
        <w:rPr/>
        <w:t>。</w:t>
      </w:r>
      <w:r>
        <w:rPr>
          <w:spacing w:val="7"/>
        </w:rPr>
        <w:t> </w:t>
      </w:r>
      <w:r>
        <w:rPr>
          <w:rFonts w:ascii="宋体" w:hAnsi="宋体" w:cs="宋体" w:eastAsia="宋体" w:hint="default"/>
          <w:spacing w:val="7"/>
        </w:rPr>
      </w:r>
      <w:r>
        <w:rPr>
          <w:rFonts w:ascii="宋体" w:hAnsi="宋体" w:cs="宋体" w:eastAsia="宋体" w:hint="default"/>
        </w:rPr>
        <w:t>2</w:t>
      </w:r>
      <w:r>
        <w:rPr/>
        <w:t>、在公司无特殊情况进行利</w:t>
      </w:r>
      <w:r>
        <w:rPr>
          <w:w w:val="100"/>
        </w:rPr>
        <w:t> </w:t>
      </w:r>
      <w:r>
        <w:rPr/>
        <w:t>润分配时，现金分红在当次利润分配中所占比例最低应达到</w:t>
      </w:r>
      <w:r>
        <w:rPr>
          <w:spacing w:val="-50"/>
        </w:rPr>
        <w:t> </w:t>
      </w:r>
      <w:r>
        <w:rPr>
          <w:rFonts w:ascii="宋体" w:hAnsi="宋体" w:cs="宋体" w:eastAsia="宋体" w:hint="default"/>
          <w:spacing w:val="-3"/>
        </w:rPr>
        <w:t>80%</w:t>
      </w:r>
      <w:r>
        <w:rPr>
          <w:spacing w:val="-3"/>
        </w:rPr>
        <w:t>。</w:t>
      </w:r>
      <w:r>
        <w:rPr>
          <w:rFonts w:ascii="宋体" w:hAnsi="宋体" w:cs="宋体" w:eastAsia="宋体" w:hint="default"/>
          <w:spacing w:val="-3"/>
        </w:rPr>
        <w:t>3</w:t>
      </w:r>
      <w:r>
        <w:rPr>
          <w:spacing w:val="-3"/>
        </w:rPr>
        <w:t>、在公司有特殊情况进行利润</w:t>
      </w:r>
      <w:r>
        <w:rPr>
          <w:w w:val="100"/>
        </w:rPr>
        <w:t> </w:t>
      </w:r>
      <w:r>
        <w:rPr>
          <w:spacing w:val="-2"/>
        </w:rPr>
        <w:t>分配时，现金分红在当次利润分配中所占比例最低应达到</w:t>
      </w:r>
      <w:r>
        <w:rPr>
          <w:spacing w:val="-1"/>
        </w:rPr>
        <w:t> </w:t>
      </w:r>
      <w:r>
        <w:rPr>
          <w:rFonts w:ascii="宋体" w:hAnsi="宋体" w:cs="宋体" w:eastAsia="宋体" w:hint="default"/>
          <w:spacing w:val="-2"/>
        </w:rPr>
        <w:t>40%</w:t>
      </w:r>
      <w:r>
        <w:rPr>
          <w:spacing w:val="-2"/>
        </w:rPr>
        <w:t>。</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pStyle w:val="BodyText"/>
        <w:spacing w:line="240" w:lineRule="auto" w:before="36"/>
        <w:ind w:left="658" w:right="0"/>
        <w:jc w:val="left"/>
      </w:pPr>
      <w:r>
        <w:rPr>
          <w:spacing w:val="-4"/>
        </w:rPr>
        <w:t>经审计，本公司</w:t>
      </w:r>
      <w:r>
        <w:rPr>
          <w:spacing w:val="-51"/>
        </w:rPr>
        <w:t> </w:t>
      </w:r>
      <w:r>
        <w:rPr>
          <w:rFonts w:ascii="宋体" w:hAnsi="宋体" w:cs="宋体" w:eastAsia="宋体" w:hint="default"/>
        </w:rPr>
        <w:t>2019</w:t>
      </w:r>
      <w:r>
        <w:rPr>
          <w:rFonts w:ascii="宋体" w:hAnsi="宋体" w:cs="宋体" w:eastAsia="宋体" w:hint="default"/>
          <w:spacing w:val="-51"/>
        </w:rPr>
        <w:t> </w:t>
      </w:r>
      <w:r>
        <w:rPr/>
        <w:t>年度归属于上市公司股东的净利润为</w:t>
      </w:r>
      <w:r>
        <w:rPr>
          <w:spacing w:val="-51"/>
        </w:rPr>
        <w:t> </w:t>
      </w:r>
      <w:r>
        <w:rPr>
          <w:rFonts w:ascii="宋体" w:hAnsi="宋体" w:cs="宋体" w:eastAsia="宋体" w:hint="default"/>
        </w:rPr>
        <w:t>113,904.76</w:t>
      </w:r>
      <w:r>
        <w:rPr>
          <w:rFonts w:ascii="宋体" w:hAnsi="宋体" w:cs="宋体" w:eastAsia="宋体" w:hint="default"/>
          <w:spacing w:val="-53"/>
        </w:rPr>
        <w:t> </w:t>
      </w:r>
      <w:r>
        <w:rPr>
          <w:spacing w:val="-4"/>
        </w:rPr>
        <w:t>万元。</w:t>
      </w:r>
      <w:r>
        <w:rPr>
          <w:rFonts w:ascii="宋体" w:hAnsi="宋体" w:cs="宋体" w:eastAsia="宋体" w:hint="default"/>
          <w:spacing w:val="-4"/>
        </w:rPr>
        <w:t>2019</w:t>
      </w:r>
      <w:r>
        <w:rPr>
          <w:rFonts w:ascii="宋体" w:hAnsi="宋体" w:cs="宋体" w:eastAsia="宋体" w:hint="default"/>
          <w:spacing w:val="-53"/>
        </w:rPr>
        <w:t> </w:t>
      </w:r>
      <w:r>
        <w:rPr/>
        <w:t>年利润分</w:t>
      </w:r>
    </w:p>
    <w:p>
      <w:pPr>
        <w:pStyle w:val="BodyText"/>
        <w:spacing w:line="240" w:lineRule="auto" w:before="136"/>
        <w:ind w:left="238" w:right="0"/>
        <w:jc w:val="left"/>
      </w:pPr>
      <w:r>
        <w:rPr/>
        <w:t>配预案：拟以总股本</w:t>
      </w:r>
      <w:r>
        <w:rPr>
          <w:spacing w:val="-53"/>
        </w:rPr>
        <w:t> </w:t>
      </w:r>
      <w:r>
        <w:rPr>
          <w:rFonts w:ascii="宋体" w:hAnsi="宋体" w:cs="宋体" w:eastAsia="宋体" w:hint="default"/>
        </w:rPr>
        <w:t>123,384.1</w:t>
      </w:r>
      <w:r>
        <w:rPr>
          <w:rFonts w:ascii="宋体" w:hAnsi="宋体" w:cs="宋体" w:eastAsia="宋体" w:hint="default"/>
          <w:spacing w:val="-54"/>
        </w:rPr>
        <w:t> </w:t>
      </w:r>
      <w:r>
        <w:rPr/>
        <w:t>万股为基数，向股东每</w:t>
      </w:r>
      <w:r>
        <w:rPr>
          <w:spacing w:val="-52"/>
        </w:rPr>
        <w:t> </w:t>
      </w:r>
      <w:r>
        <w:rPr>
          <w:rFonts w:ascii="宋体" w:hAnsi="宋体" w:cs="宋体" w:eastAsia="宋体" w:hint="default"/>
        </w:rPr>
        <w:t>10</w:t>
      </w:r>
      <w:r>
        <w:rPr>
          <w:rFonts w:ascii="宋体" w:hAnsi="宋体" w:cs="宋体" w:eastAsia="宋体" w:hint="default"/>
          <w:spacing w:val="-52"/>
        </w:rPr>
        <w:t> </w:t>
      </w:r>
      <w:r>
        <w:rPr/>
        <w:t>股派发现金股利</w:t>
      </w:r>
      <w:r>
        <w:rPr>
          <w:spacing w:val="-53"/>
        </w:rPr>
        <w:t> </w:t>
      </w:r>
      <w:r>
        <w:rPr>
          <w:rFonts w:ascii="宋体" w:hAnsi="宋体" w:cs="宋体" w:eastAsia="宋体" w:hint="default"/>
        </w:rPr>
        <w:t>3.00</w:t>
      </w:r>
      <w:r>
        <w:rPr>
          <w:rFonts w:ascii="宋体" w:hAnsi="宋体" w:cs="宋体" w:eastAsia="宋体" w:hint="default"/>
          <w:spacing w:val="-52"/>
        </w:rPr>
        <w:t> </w:t>
      </w:r>
      <w:r>
        <w:rPr/>
        <w:t>元（含税），共</w:t>
      </w:r>
    </w:p>
    <w:p>
      <w:pPr>
        <w:pStyle w:val="BodyText"/>
        <w:spacing w:line="240" w:lineRule="auto" w:before="133"/>
        <w:ind w:left="238" w:right="0"/>
        <w:jc w:val="left"/>
        <w:rPr>
          <w:rFonts w:ascii="宋体" w:hAnsi="宋体" w:cs="宋体" w:eastAsia="宋体" w:hint="default"/>
        </w:rPr>
      </w:pPr>
      <w:r>
        <w:rPr/>
        <w:t>计支付现金股利</w:t>
      </w:r>
      <w:r>
        <w:rPr>
          <w:spacing w:val="-57"/>
        </w:rPr>
        <w:t> </w:t>
      </w:r>
      <w:r>
        <w:rPr>
          <w:rFonts w:ascii="宋体" w:hAnsi="宋体" w:cs="宋体" w:eastAsia="宋体" w:hint="default"/>
        </w:rPr>
        <w:t>37,015.23</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355" w:lineRule="auto" w:before="133"/>
        <w:ind w:left="238" w:right="728" w:firstLine="419"/>
        <w:jc w:val="both"/>
        <w:rPr>
          <w:rFonts w:ascii="宋体" w:hAnsi="宋体" w:cs="宋体" w:eastAsia="宋体" w:hint="default"/>
        </w:rPr>
      </w:pPr>
      <w:r>
        <w:rPr>
          <w:spacing w:val="-2"/>
          <w:w w:val="100"/>
        </w:rPr>
        <w:t>上述利润分配预案尚需经本公司</w:t>
      </w:r>
      <w:r>
        <w:rPr>
          <w:w w:val="100"/>
        </w:rPr>
        <w:t> </w:t>
      </w:r>
      <w:r>
        <w:rPr>
          <w:rFonts w:ascii="宋体" w:hAnsi="宋体" w:cs="宋体" w:eastAsia="宋体" w:hint="default"/>
          <w:spacing w:val="-1"/>
          <w:w w:val="100"/>
        </w:rPr>
        <w:t>2019</w:t>
      </w:r>
      <w:r>
        <w:rPr>
          <w:rFonts w:ascii="宋体" w:hAnsi="宋体" w:cs="宋体" w:eastAsia="宋体" w:hint="default"/>
          <w:spacing w:val="-84"/>
          <w:w w:val="100"/>
        </w:rPr>
        <w:t> </w:t>
      </w:r>
      <w:r>
        <w:rPr>
          <w:spacing w:val="-6"/>
          <w:w w:val="100"/>
        </w:rPr>
        <w:t>年度股东周年大会审议通过后方可实施。公司独立董事</w:t>
      </w:r>
      <w:r>
        <w:rPr>
          <w:w w:val="100"/>
        </w:rPr>
        <w:t> </w:t>
      </w:r>
      <w:r>
        <w:rPr>
          <w:spacing w:val="-6"/>
          <w:w w:val="100"/>
        </w:rPr>
        <w:t>认为，上述利润分配方案符合公司实际情况，符合中国证监会及上市地交易所的相关规定和要求，</w:t>
      </w:r>
      <w:r>
        <w:rPr>
          <w:w w:val="100"/>
        </w:rPr>
        <w:t> </w:t>
      </w:r>
      <w:r>
        <w:rPr/>
        <w:t>有利于公司持续发展，同意公司利润分配方案。</w:t>
      </w:r>
      <w:r>
        <w:rPr>
          <w:rFonts w:ascii="宋体" w:hAnsi="宋体" w:cs="宋体" w:eastAsia="宋体" w:hint="default"/>
        </w:rPr>
        <w:t> </w:t>
      </w:r>
    </w:p>
    <w:p>
      <w:pPr>
        <w:pStyle w:val="BodyText"/>
        <w:spacing w:line="240" w:lineRule="auto" w:before="34"/>
        <w:ind w:left="238" w:right="0"/>
        <w:jc w:val="left"/>
        <w:rPr>
          <w:rFonts w:ascii="宋体" w:hAnsi="宋体" w:cs="宋体" w:eastAsia="宋体" w:hint="default"/>
        </w:rPr>
      </w:pPr>
      <w:r>
        <w:rPr>
          <w:rFonts w:ascii="宋体"/>
          <w:w w:val="100"/>
        </w:rPr>
        <w:t> </w:t>
      </w:r>
    </w:p>
    <w:p>
      <w:pPr>
        <w:pStyle w:val="Heading4"/>
        <w:spacing w:line="240" w:lineRule="auto" w:before="56"/>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6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98"/>
        <w:gridCol w:w="1102"/>
        <w:gridCol w:w="1037"/>
        <w:gridCol w:w="1102"/>
        <w:gridCol w:w="1688"/>
        <w:gridCol w:w="1897"/>
        <w:gridCol w:w="1313"/>
      </w:tblGrid>
      <w:tr>
        <w:trPr>
          <w:trHeight w:val="1645"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12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24" w:right="12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6" w:lineRule="exact"/>
              <w:ind w:left="23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101"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6"/>
                <w:sz w:val="21"/>
                <w:szCs w:val="21"/>
              </w:rPr>
              <w:t>(</w:t>
            </w:r>
            <w:r>
              <w:rPr>
                <w:rFonts w:ascii="宋体" w:hAnsi="宋体" w:cs="宋体" w:eastAsia="宋体" w:hint="default"/>
                <w:spacing w:val="-6"/>
                <w:sz w:val="21"/>
                <w:szCs w:val="21"/>
              </w:rPr>
              <w:t>元</w:t>
            </w:r>
            <w:r>
              <w:rPr>
                <w:rFonts w:ascii="宋体" w:hAnsi="宋体" w:cs="宋体" w:eastAsia="宋体" w:hint="default"/>
                <w:spacing w:val="-6"/>
                <w:sz w:val="21"/>
                <w:szCs w:val="21"/>
              </w:rPr>
              <w:t>)</w:t>
            </w:r>
            <w:r>
              <w:rPr>
                <w:rFonts w:ascii="宋体" w:hAnsi="宋体" w:cs="宋体" w:eastAsia="宋体" w:hint="default"/>
                <w:spacing w:val="-6"/>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230" w:right="175"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6" w:lineRule="exact"/>
              <w:ind w:left="23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4" w:lineRule="exact"/>
              <w:ind w:left="103" w:right="-3"/>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0" w:right="101"/>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22" w:right="12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28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370,152,300.00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1,139,047,561.12</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32.50</w:t>
            </w:r>
            <w:r>
              <w:rPr>
                <w:rFonts w:ascii="宋体"/>
                <w:sz w:val="21"/>
              </w:rPr>
              <w:t> </w:t>
            </w:r>
          </w:p>
        </w:tc>
      </w:tr>
      <w:tr>
        <w:trPr>
          <w:trHeight w:val="281"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370,152,300.00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932,184,804.06</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39.71</w:t>
            </w:r>
            <w:r>
              <w:rPr>
                <w:rFonts w:ascii="宋体"/>
                <w:sz w:val="21"/>
              </w:rPr>
              <w:t> </w:t>
            </w:r>
          </w:p>
        </w:tc>
      </w:tr>
      <w:tr>
        <w:trPr>
          <w:trHeight w:val="28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370,152,300.00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923,844,500.04</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40.07</w:t>
            </w:r>
            <w:r>
              <w:rPr>
                <w:rFonts w:ascii="宋体"/>
                <w:sz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40" w:lineRule="auto" w:before="58"/>
        <w:ind w:left="2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2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2" w:lineRule="exact" w:before="86"/>
        <w:ind w:left="658" w:right="7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238" w:right="744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804" w:val="left" w:leader="none"/>
        </w:tabs>
        <w:spacing w:line="272" w:lineRule="exact" w:before="42"/>
        <w:ind w:left="804" w:right="7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698"/>
        <w:gridCol w:w="732"/>
        <w:gridCol w:w="838"/>
        <w:gridCol w:w="2840"/>
        <w:gridCol w:w="1159"/>
        <w:gridCol w:w="725"/>
        <w:gridCol w:w="874"/>
        <w:gridCol w:w="895"/>
        <w:gridCol w:w="816"/>
      </w:tblGrid>
      <w:tr>
        <w:trPr>
          <w:trHeight w:val="164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3" w:right="73"/>
              <w:jc w:val="left"/>
              <w:rPr>
                <w:rFonts w:ascii="宋体" w:hAnsi="宋体" w:cs="宋体" w:eastAsia="宋体" w:hint="default"/>
                <w:sz w:val="18"/>
                <w:szCs w:val="18"/>
              </w:rPr>
            </w:pPr>
            <w:r>
              <w:rPr>
                <w:rFonts w:ascii="宋体" w:hAnsi="宋体" w:cs="宋体" w:eastAsia="宋体" w:hint="default"/>
                <w:sz w:val="18"/>
                <w:szCs w:val="18"/>
              </w:rPr>
              <w:t>承诺 背景</w:t>
            </w:r>
            <w:r>
              <w:rPr>
                <w:rFonts w:ascii="宋体" w:hAnsi="宋体" w:cs="宋体" w:eastAsia="宋体" w:hint="default"/>
                <w:sz w:val="18"/>
                <w:szCs w:val="18"/>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79" w:right="9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类型</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承诺方</w:t>
            </w:r>
            <w:r>
              <w:rPr>
                <w:rFonts w:ascii="宋体" w:hAnsi="宋体" w:cs="宋体" w:eastAsia="宋体" w:hint="default"/>
                <w:sz w:val="18"/>
                <w:szCs w:val="18"/>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33" w:right="1144"/>
              <w:jc w:val="center"/>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内容</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91" w:right="125" w:hanging="269"/>
              <w:jc w:val="left"/>
              <w:rPr>
                <w:rFonts w:ascii="宋体" w:hAnsi="宋体" w:cs="宋体" w:eastAsia="宋体" w:hint="default"/>
                <w:sz w:val="18"/>
                <w:szCs w:val="18"/>
              </w:rPr>
            </w:pPr>
            <w:r>
              <w:rPr>
                <w:rFonts w:ascii="宋体" w:hAnsi="宋体" w:cs="宋体" w:eastAsia="宋体" w:hint="default"/>
                <w:sz w:val="18"/>
                <w:szCs w:val="18"/>
              </w:rPr>
              <w:t>承诺时间及 期限</w:t>
            </w:r>
            <w:r>
              <w:rPr>
                <w:rFonts w:ascii="宋体" w:hAnsi="宋体" w:cs="宋体" w:eastAsia="宋体" w:hint="default"/>
                <w:sz w:val="18"/>
                <w:szCs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7" w:right="174"/>
              <w:jc w:val="both"/>
              <w:rPr>
                <w:rFonts w:ascii="宋体" w:hAnsi="宋体" w:cs="宋体" w:eastAsia="宋体" w:hint="default"/>
                <w:sz w:val="18"/>
                <w:szCs w:val="18"/>
              </w:rPr>
            </w:pPr>
            <w:r>
              <w:rPr>
                <w:rFonts w:ascii="宋体" w:hAnsi="宋体" w:cs="宋体" w:eastAsia="宋体" w:hint="default"/>
                <w:sz w:val="18"/>
                <w:szCs w:val="18"/>
              </w:rPr>
              <w:t>是否 有履 行期 限</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60" w:right="161"/>
              <w:jc w:val="both"/>
              <w:rPr>
                <w:rFonts w:ascii="宋体" w:hAnsi="宋体" w:cs="宋体" w:eastAsia="宋体" w:hint="default"/>
                <w:sz w:val="18"/>
                <w:szCs w:val="18"/>
              </w:rPr>
            </w:pPr>
            <w:r>
              <w:rPr>
                <w:rFonts w:ascii="宋体" w:hAnsi="宋体" w:cs="宋体" w:eastAsia="宋体" w:hint="default"/>
                <w:sz w:val="18"/>
                <w:szCs w:val="18"/>
              </w:rPr>
              <w:t>是否及 时严格 履行</w:t>
            </w:r>
            <w:r>
              <w:rPr>
                <w:rFonts w:ascii="宋体" w:hAnsi="宋体" w:cs="宋体" w:eastAsia="宋体"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both"/>
              <w:rPr>
                <w:rFonts w:ascii="宋体" w:hAnsi="宋体" w:cs="宋体" w:eastAsia="宋体" w:hint="default"/>
                <w:sz w:val="18"/>
                <w:szCs w:val="18"/>
              </w:rPr>
            </w:pPr>
            <w:r>
              <w:rPr>
                <w:rFonts w:ascii="宋体" w:hAnsi="宋体" w:cs="宋体" w:eastAsia="宋体" w:hint="default"/>
                <w:sz w:val="18"/>
                <w:szCs w:val="18"/>
              </w:rPr>
              <w:t>如未能</w:t>
            </w:r>
          </w:p>
          <w:p>
            <w:pPr>
              <w:pStyle w:val="TableParagraph"/>
              <w:spacing w:line="237" w:lineRule="auto"/>
              <w:ind w:left="170" w:right="173"/>
              <w:jc w:val="both"/>
              <w:rPr>
                <w:rFonts w:ascii="宋体" w:hAnsi="宋体" w:cs="宋体" w:eastAsia="宋体" w:hint="default"/>
                <w:sz w:val="18"/>
                <w:szCs w:val="18"/>
              </w:rPr>
            </w:pPr>
            <w:r>
              <w:rPr>
                <w:rFonts w:ascii="宋体" w:hAnsi="宋体" w:cs="宋体" w:eastAsia="宋体" w:hint="default"/>
                <w:sz w:val="18"/>
                <w:szCs w:val="18"/>
              </w:rPr>
              <w:t>及时履 行应说 明未完 成履行 的具体 原因</w:t>
            </w:r>
            <w:r>
              <w:rPr>
                <w:rFonts w:ascii="宋体" w:hAnsi="宋体" w:cs="宋体" w:eastAsia="宋体" w:hint="default"/>
                <w:sz w:val="18"/>
                <w:szCs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9" w:right="44"/>
              <w:jc w:val="both"/>
              <w:rPr>
                <w:rFonts w:ascii="宋体" w:hAnsi="宋体" w:cs="宋体" w:eastAsia="宋体" w:hint="default"/>
                <w:sz w:val="18"/>
                <w:szCs w:val="18"/>
              </w:rPr>
            </w:pPr>
            <w:r>
              <w:rPr>
                <w:rFonts w:ascii="宋体" w:hAnsi="宋体" w:cs="宋体" w:eastAsia="宋体" w:hint="default"/>
                <w:sz w:val="18"/>
                <w:szCs w:val="18"/>
              </w:rPr>
              <w:t>如未能 及时履 行应说 明下一 步计划</w:t>
            </w:r>
            <w:r>
              <w:rPr>
                <w:rFonts w:ascii="宋体" w:hAnsi="宋体" w:cs="宋体" w:eastAsia="宋体" w:hint="default"/>
                <w:sz w:val="18"/>
                <w:szCs w:val="18"/>
              </w:rPr>
              <w:t> </w:t>
            </w:r>
          </w:p>
        </w:tc>
      </w:tr>
      <w:tr>
        <w:trPr>
          <w:trHeight w:val="1179" w:hRule="exact"/>
        </w:trPr>
        <w:tc>
          <w:tcPr>
            <w:tcW w:w="6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03" w:right="133"/>
              <w:jc w:val="both"/>
              <w:rPr>
                <w:rFonts w:ascii="宋体" w:hAnsi="宋体" w:cs="宋体" w:eastAsia="宋体" w:hint="default"/>
                <w:sz w:val="18"/>
                <w:szCs w:val="18"/>
              </w:rPr>
            </w:pPr>
            <w:r>
              <w:rPr>
                <w:rFonts w:ascii="宋体" w:hAnsi="宋体" w:cs="宋体" w:eastAsia="宋体" w:hint="default"/>
                <w:sz w:val="18"/>
                <w:szCs w:val="18"/>
              </w:rPr>
              <w:t>与首 次公 开发 行相 关的 承诺</w:t>
            </w:r>
            <w:r>
              <w:rPr>
                <w:rFonts w:ascii="宋体" w:hAnsi="宋体" w:cs="宋体" w:eastAsia="宋体" w:hint="default"/>
                <w:sz w:val="18"/>
                <w:szCs w:val="18"/>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四川新</w:t>
            </w:r>
          </w:p>
          <w:p>
            <w:pPr>
              <w:pStyle w:val="TableParagraph"/>
              <w:spacing w:line="240" w:lineRule="auto"/>
              <w:ind w:left="100" w:right="185"/>
              <w:jc w:val="left"/>
              <w:rPr>
                <w:rFonts w:ascii="宋体" w:hAnsi="宋体" w:cs="宋体" w:eastAsia="宋体" w:hint="default"/>
                <w:sz w:val="18"/>
                <w:szCs w:val="18"/>
              </w:rPr>
            </w:pPr>
            <w:r>
              <w:rPr>
                <w:rFonts w:ascii="宋体" w:hAnsi="宋体" w:cs="宋体" w:eastAsia="宋体" w:hint="default"/>
                <w:sz w:val="18"/>
                <w:szCs w:val="18"/>
              </w:rPr>
              <w:t>华发行 集团</w:t>
            </w:r>
            <w:r>
              <w:rPr>
                <w:rFonts w:ascii="宋体" w:hAnsi="宋体" w:cs="宋体" w:eastAsia="宋体" w:hint="default"/>
                <w:sz w:val="18"/>
                <w:szCs w:val="18"/>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自新华文轩</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股股票上市之日起</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三十六个月内，不转让或者委托他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人管理其已直接和间接持有的新 华文轩</w:t>
            </w:r>
            <w:r>
              <w:rPr>
                <w:rFonts w:ascii="宋体" w:hAnsi="宋体" w:cs="宋体" w:eastAsia="宋体" w:hint="default"/>
                <w:spacing w:val="-42"/>
                <w:sz w:val="18"/>
                <w:szCs w:val="18"/>
              </w:rPr>
              <w:t> </w:t>
            </w:r>
            <w:r>
              <w:rPr>
                <w:rFonts w:ascii="宋体" w:hAnsi="宋体" w:cs="宋体" w:eastAsia="宋体" w:hint="default"/>
                <w:sz w:val="18"/>
                <w:szCs w:val="18"/>
              </w:rPr>
              <w:t>A</w:t>
            </w:r>
            <w:r>
              <w:rPr>
                <w:rFonts w:ascii="宋体" w:hAnsi="宋体" w:cs="宋体" w:eastAsia="宋体" w:hint="default"/>
                <w:spacing w:val="-41"/>
                <w:sz w:val="18"/>
                <w:szCs w:val="18"/>
              </w:rPr>
              <w:t> </w:t>
            </w:r>
            <w:r>
              <w:rPr>
                <w:rFonts w:ascii="宋体" w:hAnsi="宋体" w:cs="宋体" w:eastAsia="宋体" w:hint="default"/>
                <w:spacing w:val="-8"/>
                <w:sz w:val="18"/>
                <w:szCs w:val="18"/>
              </w:rPr>
              <w:t>股股份，也不由新华文轩</w:t>
            </w:r>
            <w:r>
              <w:rPr>
                <w:rFonts w:ascii="宋体" w:hAnsi="宋体" w:cs="宋体" w:eastAsia="宋体" w:hint="default"/>
                <w:sz w:val="18"/>
                <w:szCs w:val="18"/>
              </w:rPr>
              <w:t> 收购其持有的该部分股份</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公司股票上</w:t>
            </w: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个月内</w:t>
            </w:r>
            <w:r>
              <w:rPr>
                <w:rFonts w:ascii="宋体" w:hAnsi="宋体" w:cs="宋体" w:eastAsia="宋体" w:hint="default"/>
                <w:sz w:val="18"/>
                <w:szCs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 </w:t>
            </w:r>
          </w:p>
        </w:tc>
      </w:tr>
      <w:tr>
        <w:trPr>
          <w:trHeight w:val="1877" w:hRule="exact"/>
        </w:trPr>
        <w:tc>
          <w:tcPr>
            <w:tcW w:w="698" w:type="dxa"/>
            <w:vMerge/>
            <w:tcBorders>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四川新</w:t>
            </w:r>
          </w:p>
          <w:p>
            <w:pPr>
              <w:pStyle w:val="TableParagraph"/>
              <w:spacing w:line="232" w:lineRule="exact" w:before="23"/>
              <w:ind w:left="100" w:right="185"/>
              <w:jc w:val="left"/>
              <w:rPr>
                <w:rFonts w:ascii="宋体" w:hAnsi="宋体" w:cs="宋体" w:eastAsia="宋体" w:hint="default"/>
                <w:sz w:val="18"/>
                <w:szCs w:val="18"/>
              </w:rPr>
            </w:pPr>
            <w:r>
              <w:rPr>
                <w:rFonts w:ascii="宋体" w:hAnsi="宋体" w:cs="宋体" w:eastAsia="宋体" w:hint="default"/>
                <w:sz w:val="18"/>
                <w:szCs w:val="18"/>
              </w:rPr>
              <w:t>华发行 集团</w:t>
            </w:r>
            <w:r>
              <w:rPr>
                <w:rFonts w:ascii="宋体" w:hAnsi="宋体" w:cs="宋体" w:eastAsia="宋体" w:hint="default"/>
                <w:sz w:val="18"/>
                <w:szCs w:val="18"/>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、新华文轩首次公开发行股票并</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pacing w:val="-6"/>
                <w:sz w:val="18"/>
                <w:szCs w:val="18"/>
              </w:rPr>
              <w:t>上市后，对于本次发行前四川新华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发行集团所持的新华文轩内资股 </w:t>
            </w:r>
            <w:r>
              <w:rPr>
                <w:rFonts w:ascii="宋体" w:hAnsi="宋体" w:cs="宋体" w:eastAsia="宋体" w:hint="default"/>
                <w:spacing w:val="-6"/>
                <w:sz w:val="18"/>
                <w:szCs w:val="18"/>
              </w:rPr>
              <w:t>股票，四川新华发行集团在其股票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锁定期满后的第</w:t>
            </w:r>
            <w:r>
              <w:rPr>
                <w:rFonts w:ascii="宋体" w:hAnsi="宋体" w:cs="宋体" w:eastAsia="宋体" w:hint="default"/>
                <w:spacing w:val="-66"/>
                <w:sz w:val="18"/>
                <w:szCs w:val="18"/>
              </w:rPr>
              <w:t> </w:t>
            </w:r>
            <w:r>
              <w:rPr>
                <w:rFonts w:ascii="宋体" w:hAnsi="宋体" w:cs="宋体" w:eastAsia="宋体" w:hint="default"/>
                <w:sz w:val="18"/>
                <w:szCs w:val="18"/>
              </w:rPr>
              <w:t>1</w:t>
            </w:r>
            <w:r>
              <w:rPr>
                <w:rFonts w:ascii="宋体" w:hAnsi="宋体" w:cs="宋体" w:eastAsia="宋体" w:hint="default"/>
                <w:spacing w:val="-65"/>
                <w:sz w:val="18"/>
                <w:szCs w:val="18"/>
              </w:rPr>
              <w:t> </w:t>
            </w:r>
            <w:r>
              <w:rPr>
                <w:rFonts w:ascii="宋体" w:hAnsi="宋体" w:cs="宋体" w:eastAsia="宋体" w:hint="default"/>
                <w:sz w:val="18"/>
                <w:szCs w:val="18"/>
              </w:rPr>
              <w:t>至第</w:t>
            </w:r>
            <w:r>
              <w:rPr>
                <w:rFonts w:ascii="宋体" w:hAnsi="宋体" w:cs="宋体" w:eastAsia="宋体" w:hint="default"/>
                <w:spacing w:val="-66"/>
                <w:sz w:val="18"/>
                <w:szCs w:val="18"/>
              </w:rPr>
              <w:t> </w:t>
            </w:r>
            <w:r>
              <w:rPr>
                <w:rFonts w:ascii="宋体" w:hAnsi="宋体" w:cs="宋体" w:eastAsia="宋体" w:hint="default"/>
                <w:sz w:val="18"/>
                <w:szCs w:val="18"/>
              </w:rPr>
              <w:t>24</w:t>
            </w:r>
            <w:r>
              <w:rPr>
                <w:rFonts w:ascii="宋体" w:hAnsi="宋体" w:cs="宋体" w:eastAsia="宋体" w:hint="default"/>
                <w:spacing w:val="-65"/>
                <w:sz w:val="18"/>
                <w:szCs w:val="18"/>
              </w:rPr>
              <w:t> </w:t>
            </w:r>
            <w:r>
              <w:rPr>
                <w:rFonts w:ascii="宋体" w:hAnsi="宋体" w:cs="宋体" w:eastAsia="宋体" w:hint="default"/>
                <w:sz w:val="18"/>
                <w:szCs w:val="18"/>
              </w:rPr>
              <w:t>个月内，</w:t>
            </w:r>
          </w:p>
          <w:p>
            <w:pPr>
              <w:pStyle w:val="TableParagraph"/>
              <w:spacing w:line="237" w:lineRule="auto"/>
              <w:ind w:left="103" w:right="113"/>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个月内通过证券交易所减持 的股票数量不超过本次发行前四 川新华发行集团所持新华文轩内</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其股票锁定</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期满后的第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至第</w:t>
            </w:r>
            <w:r>
              <w:rPr>
                <w:rFonts w:ascii="宋体" w:hAnsi="宋体" w:cs="宋体" w:eastAsia="宋体" w:hint="default"/>
                <w:spacing w:val="-48"/>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 月内</w:t>
            </w:r>
            <w:r>
              <w:rPr>
                <w:rFonts w:ascii="宋体" w:hAnsi="宋体" w:cs="宋体" w:eastAsia="宋体" w:hint="default"/>
                <w:sz w:val="18"/>
                <w:szCs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bl>
    <w:p>
      <w:pPr>
        <w:spacing w:after="0" w:line="205" w:lineRule="exact"/>
        <w:jc w:val="left"/>
        <w:rPr>
          <w:rFonts w:ascii="宋体" w:hAnsi="宋体" w:cs="宋体" w:eastAsia="宋体" w:hint="default"/>
          <w:sz w:val="18"/>
          <w:szCs w:val="18"/>
        </w:rPr>
        <w:sectPr>
          <w:pgSz w:w="11910" w:h="16840"/>
          <w:pgMar w:header="877" w:footer="1195" w:top="1100" w:bottom="1380" w:left="1560" w:right="5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698"/>
        <w:gridCol w:w="732"/>
        <w:gridCol w:w="838"/>
        <w:gridCol w:w="2840"/>
        <w:gridCol w:w="1159"/>
        <w:gridCol w:w="725"/>
        <w:gridCol w:w="874"/>
        <w:gridCol w:w="895"/>
        <w:gridCol w:w="816"/>
      </w:tblGrid>
      <w:tr>
        <w:trPr>
          <w:trHeight w:val="6080" w:hRule="exact"/>
        </w:trPr>
        <w:tc>
          <w:tcPr>
            <w:tcW w:w="698" w:type="dxa"/>
            <w:vMerge w:val="restart"/>
            <w:tcBorders>
              <w:top w:val="single" w:sz="4" w:space="0" w:color="000000"/>
              <w:left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资股股份总额的</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、新华文</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pacing w:val="-6"/>
                <w:sz w:val="18"/>
                <w:szCs w:val="18"/>
              </w:rPr>
              <w:t>轩首次公开发行股票并上市后，对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于本次发行前四川新华发行集团 </w:t>
            </w:r>
            <w:r>
              <w:rPr>
                <w:rFonts w:ascii="宋体" w:hAnsi="宋体" w:cs="宋体" w:eastAsia="宋体" w:hint="default"/>
                <w:spacing w:val="-6"/>
                <w:sz w:val="18"/>
                <w:szCs w:val="18"/>
              </w:rPr>
              <w:t>所持的公司内资股股票，四川新华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发行集团在其股票锁定期满后的 第</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至第</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个月内，通过证券交 易所减持的价格不低于本次发行 </w:t>
            </w:r>
            <w:r>
              <w:rPr>
                <w:rFonts w:ascii="宋体" w:hAnsi="宋体" w:cs="宋体" w:eastAsia="宋体" w:hint="default"/>
                <w:spacing w:val="-6"/>
                <w:sz w:val="18"/>
                <w:szCs w:val="18"/>
              </w:rPr>
              <w:t>价格，四川新华发行集团在其股票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锁定期满后的第</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至第</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pacing w:val="-3"/>
                <w:sz w:val="18"/>
                <w:szCs w:val="18"/>
              </w:rPr>
              <w:t>个月 </w:t>
            </w:r>
            <w:r>
              <w:rPr>
                <w:rFonts w:ascii="宋体" w:hAnsi="宋体" w:cs="宋体" w:eastAsia="宋体" w:hint="default"/>
                <w:spacing w:val="-6"/>
                <w:sz w:val="18"/>
                <w:szCs w:val="18"/>
              </w:rPr>
              <w:t>内，通过证券交易所减持的价格不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低于最近一期经审计的新华文轩 的每股净资产。</w:t>
            </w:r>
            <w:r>
              <w:rPr>
                <w:rFonts w:ascii="宋体" w:hAnsi="宋体" w:cs="宋体" w:eastAsia="宋体" w:hint="default"/>
                <w:sz w:val="18"/>
                <w:szCs w:val="18"/>
              </w:rPr>
              <w:t>3</w:t>
            </w:r>
            <w:r>
              <w:rPr>
                <w:rFonts w:ascii="宋体" w:hAnsi="宋体" w:cs="宋体" w:eastAsia="宋体" w:hint="default"/>
                <w:sz w:val="18"/>
                <w:szCs w:val="18"/>
              </w:rPr>
              <w:t>、四川新华发行 </w:t>
            </w:r>
            <w:r>
              <w:rPr>
                <w:rFonts w:ascii="宋体" w:hAnsi="宋体" w:cs="宋体" w:eastAsia="宋体" w:hint="default"/>
                <w:spacing w:val="-6"/>
                <w:sz w:val="18"/>
                <w:szCs w:val="18"/>
              </w:rPr>
              <w:t>集团将按照适用的法律法规、证券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监管机构及证券交易所等有权部 门允许的合规方式进行减持。</w:t>
            </w:r>
            <w:r>
              <w:rPr>
                <w:rFonts w:ascii="宋体" w:hAnsi="宋体" w:cs="宋体" w:eastAsia="宋体" w:hint="default"/>
                <w:sz w:val="18"/>
                <w:szCs w:val="18"/>
              </w:rPr>
              <w:t>4</w:t>
            </w:r>
            <w:r>
              <w:rPr>
                <w:rFonts w:ascii="宋体" w:hAnsi="宋体" w:cs="宋体" w:eastAsia="宋体" w:hint="default"/>
                <w:sz w:val="18"/>
                <w:szCs w:val="18"/>
              </w:rPr>
              <w:t>、 四川新华发行集团将在减持前</w:t>
            </w:r>
            <w:r>
              <w:rPr>
                <w:rFonts w:ascii="宋体" w:hAnsi="宋体" w:cs="宋体" w:eastAsia="宋体" w:hint="default"/>
                <w:spacing w:val="-45"/>
                <w:sz w:val="18"/>
                <w:szCs w:val="18"/>
              </w:rPr>
              <w:t> </w:t>
            </w:r>
            <w:r>
              <w:rPr>
                <w:rFonts w:ascii="宋体" w:hAnsi="宋体" w:cs="宋体" w:eastAsia="宋体" w:hint="default"/>
                <w:sz w:val="18"/>
                <w:szCs w:val="18"/>
              </w:rPr>
              <w:t>4 </w:t>
            </w:r>
            <w:r>
              <w:rPr>
                <w:rFonts w:ascii="宋体" w:hAnsi="宋体" w:cs="宋体" w:eastAsia="宋体" w:hint="default"/>
                <w:spacing w:val="-6"/>
                <w:sz w:val="18"/>
                <w:szCs w:val="18"/>
              </w:rPr>
              <w:t>个交易日通知公司，并由新华文轩</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41"/>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pacing w:val="-8"/>
                <w:sz w:val="18"/>
                <w:szCs w:val="18"/>
              </w:rPr>
              <w:t>个交易日予以公告。</w:t>
            </w:r>
            <w:r>
              <w:rPr>
                <w:rFonts w:ascii="宋体" w:hAnsi="宋体" w:cs="宋体" w:eastAsia="宋体" w:hint="default"/>
                <w:spacing w:val="-8"/>
                <w:sz w:val="18"/>
                <w:szCs w:val="18"/>
              </w:rPr>
              <w:t>5</w:t>
            </w:r>
            <w:r>
              <w:rPr>
                <w:rFonts w:ascii="宋体" w:hAnsi="宋体" w:cs="宋体" w:eastAsia="宋体" w:hint="default"/>
                <w:spacing w:val="-8"/>
                <w:sz w:val="18"/>
                <w:szCs w:val="18"/>
              </w:rPr>
              <w:t>、</w:t>
            </w:r>
            <w:r>
              <w:rPr>
                <w:rFonts w:ascii="宋体" w:hAnsi="宋体" w:cs="宋体" w:eastAsia="宋体" w:hint="default"/>
                <w:sz w:val="18"/>
                <w:szCs w:val="18"/>
              </w:rPr>
              <w:t> 如四川新华发行集团违反前述承 </w:t>
            </w:r>
            <w:r>
              <w:rPr>
                <w:rFonts w:ascii="宋体" w:hAnsi="宋体" w:cs="宋体" w:eastAsia="宋体" w:hint="default"/>
                <w:spacing w:val="-6"/>
                <w:sz w:val="18"/>
                <w:szCs w:val="18"/>
              </w:rPr>
              <w:t>诺进行减持的，自愿将减持所得收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益上缴新华文轩。</w:t>
            </w:r>
            <w:r>
              <w:rPr>
                <w:rFonts w:ascii="宋体" w:hAnsi="宋体" w:cs="宋体" w:eastAsia="宋体" w:hint="default"/>
                <w:sz w:val="18"/>
                <w:szCs w:val="18"/>
              </w:rPr>
              <w:t>6</w:t>
            </w:r>
            <w:r>
              <w:rPr>
                <w:rFonts w:ascii="宋体" w:hAnsi="宋体" w:cs="宋体" w:eastAsia="宋体" w:hint="default"/>
                <w:sz w:val="18"/>
                <w:szCs w:val="18"/>
              </w:rPr>
              <w:t>、自新华文轩</w:t>
            </w:r>
          </w:p>
          <w:p>
            <w:pPr>
              <w:pStyle w:val="TableParagraph"/>
              <w:spacing w:line="237" w:lineRule="auto"/>
              <w:ind w:left="103" w:right="24"/>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5"/>
                <w:sz w:val="18"/>
                <w:szCs w:val="18"/>
              </w:rPr>
              <w:t> </w:t>
            </w:r>
            <w:r>
              <w:rPr>
                <w:rFonts w:ascii="宋体" w:hAnsi="宋体" w:cs="宋体" w:eastAsia="宋体" w:hint="default"/>
                <w:sz w:val="18"/>
                <w:szCs w:val="18"/>
              </w:rPr>
              <w:t>股股票上市至四川新华发行集 团减持期间，新华文轩如有派息、 </w:t>
            </w:r>
            <w:r>
              <w:rPr>
                <w:rFonts w:ascii="宋体" w:hAnsi="宋体" w:cs="宋体" w:eastAsia="宋体" w:hint="default"/>
                <w:spacing w:val="-6"/>
                <w:sz w:val="18"/>
                <w:szCs w:val="18"/>
              </w:rPr>
              <w:t>送股、资本公积金转增股本、配股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等除权除息事项，上述减持底价下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限将相应进行调整。</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7482" w:hRule="exact"/>
        </w:trPr>
        <w:tc>
          <w:tcPr>
            <w:tcW w:w="698" w:type="dxa"/>
            <w:vMerge/>
            <w:tcBorders>
              <w:left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w:t>
            </w:r>
          </w:p>
          <w:p>
            <w:pPr>
              <w:pStyle w:val="TableParagraph"/>
              <w:spacing w:line="232" w:lineRule="exact" w:before="23"/>
              <w:ind w:left="103" w:right="167"/>
              <w:jc w:val="left"/>
              <w:rPr>
                <w:rFonts w:ascii="宋体" w:hAnsi="宋体" w:cs="宋体" w:eastAsia="宋体" w:hint="default"/>
                <w:sz w:val="18"/>
                <w:szCs w:val="18"/>
              </w:rPr>
            </w:pPr>
            <w:r>
              <w:rPr>
                <w:rFonts w:ascii="宋体" w:hAnsi="宋体" w:cs="宋体" w:eastAsia="宋体" w:hint="default"/>
                <w:sz w:val="18"/>
                <w:szCs w:val="18"/>
              </w:rPr>
              <w:t>关联 交易</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四川新</w:t>
            </w:r>
          </w:p>
          <w:p>
            <w:pPr>
              <w:pStyle w:val="TableParagraph"/>
              <w:spacing w:line="232" w:lineRule="exact" w:before="23"/>
              <w:ind w:left="100" w:right="185"/>
              <w:jc w:val="left"/>
              <w:rPr>
                <w:rFonts w:ascii="宋体" w:hAnsi="宋体" w:cs="宋体" w:eastAsia="宋体" w:hint="default"/>
                <w:sz w:val="18"/>
                <w:szCs w:val="18"/>
              </w:rPr>
            </w:pPr>
            <w:r>
              <w:rPr>
                <w:rFonts w:ascii="宋体" w:hAnsi="宋体" w:cs="宋体" w:eastAsia="宋体" w:hint="default"/>
                <w:sz w:val="18"/>
                <w:szCs w:val="18"/>
              </w:rPr>
              <w:t>华发行 集团</w:t>
            </w:r>
            <w:r>
              <w:rPr>
                <w:rFonts w:ascii="宋体" w:hAnsi="宋体" w:cs="宋体" w:eastAsia="宋体" w:hint="default"/>
                <w:sz w:val="18"/>
                <w:szCs w:val="18"/>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四川新华发行集团将尽力减少</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四川新华发行集团及其附属企业 与新华文轩及其附属企业之间的 </w:t>
            </w:r>
            <w:r>
              <w:rPr>
                <w:rFonts w:ascii="宋体" w:hAnsi="宋体" w:cs="宋体" w:eastAsia="宋体" w:hint="default"/>
                <w:spacing w:val="-5"/>
                <w:sz w:val="18"/>
                <w:szCs w:val="18"/>
              </w:rPr>
              <w:t>关联交易；</w:t>
            </w:r>
            <w:r>
              <w:rPr>
                <w:rFonts w:ascii="宋体" w:hAnsi="宋体" w:cs="宋体" w:eastAsia="宋体" w:hint="default"/>
                <w:spacing w:val="-5"/>
                <w:sz w:val="18"/>
                <w:szCs w:val="18"/>
              </w:rPr>
              <w:t>2.</w:t>
            </w:r>
            <w:r>
              <w:rPr>
                <w:rFonts w:ascii="宋体" w:hAnsi="宋体" w:cs="宋体" w:eastAsia="宋体" w:hint="default"/>
                <w:spacing w:val="-5"/>
                <w:sz w:val="18"/>
                <w:szCs w:val="18"/>
              </w:rPr>
              <w:t>对于四川新华发行集</w:t>
            </w:r>
            <w:r>
              <w:rPr>
                <w:rFonts w:ascii="宋体" w:hAnsi="宋体" w:cs="宋体" w:eastAsia="宋体" w:hint="default"/>
                <w:sz w:val="18"/>
                <w:szCs w:val="18"/>
              </w:rPr>
              <w:t> 团及其附属企业与新华文轩及其 附属企业的任何交易将按照有关 </w:t>
            </w:r>
            <w:r>
              <w:rPr>
                <w:rFonts w:ascii="宋体" w:hAnsi="宋体" w:cs="宋体" w:eastAsia="宋体" w:hint="default"/>
                <w:spacing w:val="-6"/>
                <w:sz w:val="18"/>
                <w:szCs w:val="18"/>
              </w:rPr>
              <w:t>法律、法规、规章、其他规范性文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件和新华文轩《公司章程》、《关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联交易制度》的规定履行批准程 </w:t>
            </w:r>
            <w:r>
              <w:rPr>
                <w:rFonts w:ascii="宋体" w:hAnsi="宋体" w:cs="宋体" w:eastAsia="宋体" w:hint="default"/>
                <w:spacing w:val="-6"/>
                <w:sz w:val="18"/>
                <w:szCs w:val="18"/>
              </w:rPr>
              <w:t>序；关联交易价格按照市场公允价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格确定；保证按照中国证监会、上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交所、香港联交所有关规章以及新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华文轩《公司章程》、《关联交易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制度》的规定履行关联交易的信息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披露义务；保证不利用关联交易非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法转移新华文轩的资金、利润，不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利用关联交易损害新华文轩及其 </w:t>
            </w:r>
            <w:r>
              <w:rPr>
                <w:rFonts w:ascii="宋体" w:hAnsi="宋体" w:cs="宋体" w:eastAsia="宋体" w:hint="default"/>
                <w:spacing w:val="-5"/>
                <w:sz w:val="18"/>
                <w:szCs w:val="18"/>
              </w:rPr>
              <w:t>他股东的利益。</w:t>
            </w:r>
            <w:r>
              <w:rPr>
                <w:rFonts w:ascii="宋体" w:hAnsi="宋体" w:cs="宋体" w:eastAsia="宋体" w:hint="default"/>
                <w:spacing w:val="-5"/>
                <w:sz w:val="18"/>
                <w:szCs w:val="18"/>
              </w:rPr>
              <w:t>3.</w:t>
            </w:r>
            <w:r>
              <w:rPr>
                <w:rFonts w:ascii="宋体" w:hAnsi="宋体" w:cs="宋体" w:eastAsia="宋体" w:hint="default"/>
                <w:spacing w:val="-5"/>
                <w:sz w:val="18"/>
                <w:szCs w:val="18"/>
              </w:rPr>
              <w:t>四川新华发行集</w:t>
            </w:r>
            <w:r>
              <w:rPr>
                <w:rFonts w:ascii="宋体" w:hAnsi="宋体" w:cs="宋体" w:eastAsia="宋体" w:hint="default"/>
                <w:sz w:val="18"/>
                <w:szCs w:val="18"/>
              </w:rPr>
              <w:t> 团承诺在新华文轩股东大会对涉 及四川新华发行集团及其附属企 业的有关关联交易事项进行表决 </w:t>
            </w:r>
            <w:r>
              <w:rPr>
                <w:rFonts w:ascii="宋体" w:hAnsi="宋体" w:cs="宋体" w:eastAsia="宋体" w:hint="default"/>
                <w:spacing w:val="-6"/>
                <w:sz w:val="18"/>
                <w:szCs w:val="18"/>
              </w:rPr>
              <w:t>时，履行回避表决的义务。</w:t>
            </w:r>
            <w:r>
              <w:rPr>
                <w:rFonts w:ascii="宋体" w:hAnsi="宋体" w:cs="宋体" w:eastAsia="宋体" w:hint="default"/>
                <w:spacing w:val="-6"/>
                <w:sz w:val="18"/>
                <w:szCs w:val="18"/>
              </w:rPr>
              <w:t>4.</w:t>
            </w:r>
            <w:r>
              <w:rPr>
                <w:rFonts w:ascii="宋体" w:hAnsi="宋体" w:cs="宋体" w:eastAsia="宋体" w:hint="default"/>
                <w:spacing w:val="-6"/>
                <w:sz w:val="18"/>
                <w:szCs w:val="18"/>
              </w:rPr>
              <w:t>四川</w:t>
            </w:r>
            <w:r>
              <w:rPr>
                <w:rFonts w:ascii="宋体" w:hAnsi="宋体" w:cs="宋体" w:eastAsia="宋体" w:hint="default"/>
                <w:spacing w:val="-76"/>
                <w:sz w:val="18"/>
                <w:szCs w:val="18"/>
              </w:rPr>
              <w:t> </w:t>
            </w:r>
            <w:r>
              <w:rPr>
                <w:rFonts w:ascii="宋体" w:hAnsi="宋体" w:cs="宋体" w:eastAsia="宋体" w:hint="default"/>
                <w:sz w:val="18"/>
                <w:szCs w:val="18"/>
              </w:rPr>
              <w:t>新华发行集团保证将依照新华文</w:t>
            </w:r>
            <w:r>
              <w:rPr>
                <w:rFonts w:ascii="宋体" w:hAnsi="宋体" w:cs="宋体" w:eastAsia="宋体" w:hint="default"/>
                <w:sz w:val="18"/>
                <w:szCs w:val="18"/>
              </w:rPr>
              <w:t> </w:t>
            </w:r>
            <w:r>
              <w:rPr>
                <w:rFonts w:ascii="宋体" w:hAnsi="宋体" w:cs="宋体" w:eastAsia="宋体" w:hint="default"/>
                <w:spacing w:val="-11"/>
                <w:sz w:val="18"/>
                <w:szCs w:val="18"/>
              </w:rPr>
              <w:t>轩《公司章程》规定参加股东大会，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平等地行使股东权利并承担股东 </w:t>
            </w:r>
            <w:r>
              <w:rPr>
                <w:rFonts w:ascii="宋体" w:hAnsi="宋体" w:cs="宋体" w:eastAsia="宋体" w:hint="default"/>
                <w:spacing w:val="-6"/>
                <w:sz w:val="18"/>
                <w:szCs w:val="18"/>
              </w:rPr>
              <w:t>义务，不利用控股股东地位谋取不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正当利益，不损害新华文轩及其他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股东的合法权益。</w:t>
            </w:r>
            <w:r>
              <w:rPr>
                <w:rFonts w:ascii="宋体" w:hAnsi="宋体" w:cs="宋体" w:eastAsia="宋体" w:hint="default"/>
                <w:spacing w:val="-5"/>
                <w:sz w:val="18"/>
                <w:szCs w:val="18"/>
              </w:rPr>
              <w:t>5.</w:t>
            </w:r>
            <w:r>
              <w:rPr>
                <w:rFonts w:ascii="宋体" w:hAnsi="宋体" w:cs="宋体" w:eastAsia="宋体" w:hint="default"/>
                <w:spacing w:val="-5"/>
                <w:sz w:val="18"/>
                <w:szCs w:val="18"/>
              </w:rPr>
              <w:t>如果四川新华</w:t>
            </w:r>
            <w:r>
              <w:rPr>
                <w:rFonts w:ascii="宋体" w:hAnsi="宋体" w:cs="宋体" w:eastAsia="宋体" w:hint="default"/>
                <w:sz w:val="18"/>
                <w:szCs w:val="18"/>
              </w:rPr>
              <w:t> 发行集团或其附属企业违反本承 </w:t>
            </w:r>
            <w:r>
              <w:rPr>
                <w:rFonts w:ascii="宋体" w:hAnsi="宋体" w:cs="宋体" w:eastAsia="宋体" w:hint="default"/>
                <w:spacing w:val="-6"/>
                <w:sz w:val="18"/>
                <w:szCs w:val="18"/>
              </w:rPr>
              <w:t>诺函，给新华文轩或其附属企业造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成损失的，四川新华发行集团同意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给予新华文轩或其附属企业赔偿。</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 </w:t>
            </w:r>
          </w:p>
        </w:tc>
      </w:tr>
      <w:tr>
        <w:trPr>
          <w:trHeight w:val="245" w:hRule="exact"/>
        </w:trPr>
        <w:tc>
          <w:tcPr>
            <w:tcW w:w="698" w:type="dxa"/>
            <w:vMerge/>
            <w:tcBorders>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四川新</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四川新华发行集团保证不从事</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bl>
    <w:p>
      <w:pPr>
        <w:spacing w:after="0" w:line="205" w:lineRule="exact"/>
        <w:jc w:val="left"/>
        <w:rPr>
          <w:rFonts w:ascii="宋体" w:hAnsi="宋体" w:cs="宋体" w:eastAsia="宋体" w:hint="default"/>
          <w:sz w:val="18"/>
          <w:szCs w:val="18"/>
        </w:rPr>
        <w:sectPr>
          <w:footerReference w:type="default" r:id="rId19"/>
          <w:pgSz w:w="11910" w:h="16840"/>
          <w:pgMar w:footer="1195" w:header="877" w:top="1100" w:bottom="1380" w:left="1560" w:right="5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698"/>
        <w:gridCol w:w="732"/>
        <w:gridCol w:w="838"/>
        <w:gridCol w:w="2840"/>
        <w:gridCol w:w="1159"/>
        <w:gridCol w:w="725"/>
        <w:gridCol w:w="874"/>
        <w:gridCol w:w="895"/>
        <w:gridCol w:w="816"/>
      </w:tblGrid>
      <w:tr>
        <w:trPr>
          <w:trHeight w:val="7249" w:hRule="exact"/>
        </w:trPr>
        <w:tc>
          <w:tcPr>
            <w:tcW w:w="698" w:type="dxa"/>
            <w:vMerge w:val="restart"/>
            <w:tcBorders>
              <w:top w:val="single" w:sz="4" w:space="0" w:color="000000"/>
              <w:left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华发行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集团</w:t>
            </w:r>
            <w:r>
              <w:rPr>
                <w:rFonts w:ascii="宋体" w:hAnsi="宋体" w:cs="宋体" w:eastAsia="宋体" w:hint="default"/>
                <w:sz w:val="18"/>
                <w:szCs w:val="18"/>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新华文轩目前已开展业务</w:t>
            </w:r>
            <w:r>
              <w:rPr>
                <w:rFonts w:ascii="宋体" w:hAnsi="宋体" w:cs="宋体" w:eastAsia="宋体" w:hint="default"/>
                <w:spacing w:val="-80"/>
                <w:sz w:val="18"/>
                <w:szCs w:val="18"/>
              </w:rPr>
              <w:t>，</w:t>
            </w:r>
            <w:r>
              <w:rPr>
                <w:rFonts w:ascii="宋体" w:hAnsi="宋体" w:cs="宋体" w:eastAsia="宋体" w:hint="default"/>
                <w:sz w:val="18"/>
                <w:szCs w:val="18"/>
              </w:rPr>
              <w:t>并</w:t>
            </w:r>
            <w:r>
              <w:rPr>
                <w:rFonts w:ascii="宋体" w:hAnsi="宋体" w:cs="宋体" w:eastAsia="宋体" w:hint="default"/>
                <w:spacing w:val="2"/>
                <w:sz w:val="18"/>
                <w:szCs w:val="18"/>
              </w:rPr>
              <w:t>将</w:t>
            </w:r>
            <w:r>
              <w:rPr>
                <w:rFonts w:ascii="宋体" w:hAnsi="宋体" w:cs="宋体" w:eastAsia="宋体" w:hint="default"/>
                <w:sz w:val="18"/>
                <w:szCs w:val="18"/>
              </w:rPr>
              <w:t>与</w:t>
            </w:r>
          </w:p>
          <w:p>
            <w:pPr>
              <w:pStyle w:val="TableParagraph"/>
              <w:spacing w:line="237" w:lineRule="auto" w:before="1"/>
              <w:ind w:left="103" w:right="24"/>
              <w:jc w:val="left"/>
              <w:rPr>
                <w:rFonts w:ascii="宋体" w:hAnsi="宋体" w:cs="宋体" w:eastAsia="宋体" w:hint="default"/>
                <w:sz w:val="18"/>
                <w:szCs w:val="18"/>
              </w:rPr>
            </w:pPr>
            <w:r>
              <w:rPr>
                <w:rFonts w:ascii="宋体" w:hAnsi="宋体" w:cs="宋体" w:eastAsia="宋体" w:hint="default"/>
                <w:sz w:val="18"/>
                <w:szCs w:val="18"/>
              </w:rPr>
              <w:t>新华文轩在发展战略上错位发展， 避免在未来新业务上形成同业竞 争。</w:t>
            </w:r>
            <w:r>
              <w:rPr>
                <w:rFonts w:ascii="宋体" w:hAnsi="宋体" w:cs="宋体" w:eastAsia="宋体" w:hint="default"/>
                <w:sz w:val="18"/>
                <w:szCs w:val="18"/>
              </w:rPr>
              <w:t>2</w:t>
            </w:r>
            <w:r>
              <w:rPr>
                <w:rFonts w:ascii="宋体" w:hAnsi="宋体" w:cs="宋体" w:eastAsia="宋体" w:hint="default"/>
                <w:sz w:val="18"/>
                <w:szCs w:val="18"/>
              </w:rPr>
              <w:t>．如果四川新华发行集团及 其附属企业未来的新业务或项目 与新华文轩或其附属企业构成直 </w:t>
            </w:r>
            <w:r>
              <w:rPr>
                <w:rFonts w:ascii="宋体" w:hAnsi="宋体" w:cs="宋体" w:eastAsia="宋体" w:hint="default"/>
                <w:spacing w:val="-6"/>
                <w:sz w:val="18"/>
                <w:szCs w:val="18"/>
              </w:rPr>
              <w:t>接或间接竞争关系，则本公司保证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按照下述方式之一处理：</w:t>
            </w:r>
            <w:r>
              <w:rPr>
                <w:rFonts w:ascii="宋体" w:hAnsi="宋体" w:cs="宋体" w:eastAsia="宋体" w:hint="default"/>
                <w:sz w:val="18"/>
                <w:szCs w:val="18"/>
              </w:rPr>
              <w:t>1</w:t>
            </w:r>
            <w:r>
              <w:rPr>
                <w:rFonts w:ascii="宋体" w:hAnsi="宋体" w:cs="宋体" w:eastAsia="宋体" w:hint="default"/>
                <w:sz w:val="18"/>
                <w:szCs w:val="18"/>
              </w:rPr>
              <w:t>）将该 </w:t>
            </w:r>
            <w:r>
              <w:rPr>
                <w:rFonts w:ascii="宋体" w:hAnsi="宋体" w:cs="宋体" w:eastAsia="宋体" w:hint="default"/>
                <w:spacing w:val="-6"/>
                <w:sz w:val="18"/>
                <w:szCs w:val="18"/>
              </w:rPr>
              <w:t>等新业务或项目中的任何股权、资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产及其他权益（全部或部分）根据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适用法规转让予新华文轩或其附 </w:t>
            </w:r>
            <w:r>
              <w:rPr>
                <w:rFonts w:ascii="宋体" w:hAnsi="宋体" w:cs="宋体" w:eastAsia="宋体" w:hint="default"/>
                <w:spacing w:val="-6"/>
                <w:sz w:val="18"/>
                <w:szCs w:val="18"/>
              </w:rPr>
              <w:t>属企业；新华文轩或其附属企业的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前述收购权优先于其他任何第三 </w:t>
            </w:r>
            <w:r>
              <w:rPr>
                <w:rFonts w:ascii="宋体" w:hAnsi="宋体" w:cs="宋体" w:eastAsia="宋体" w:hint="default"/>
                <w:spacing w:val="-6"/>
                <w:sz w:val="18"/>
                <w:szCs w:val="18"/>
              </w:rPr>
              <w:t>方，且所有收购价格应当以第三方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资产评估机构的评估结果为依据 确定；</w:t>
            </w:r>
            <w:r>
              <w:rPr>
                <w:rFonts w:ascii="宋体" w:hAnsi="宋体" w:cs="宋体" w:eastAsia="宋体" w:hint="default"/>
                <w:sz w:val="18"/>
                <w:szCs w:val="18"/>
              </w:rPr>
              <w:t>2</w:t>
            </w:r>
            <w:r>
              <w:rPr>
                <w:rFonts w:ascii="宋体" w:hAnsi="宋体" w:cs="宋体" w:eastAsia="宋体" w:hint="default"/>
                <w:sz w:val="18"/>
                <w:szCs w:val="18"/>
              </w:rPr>
              <w:t>）前述收购并不构成新华 </w:t>
            </w:r>
            <w:r>
              <w:rPr>
                <w:rFonts w:ascii="宋体" w:hAnsi="宋体" w:cs="宋体" w:eastAsia="宋体" w:hint="default"/>
                <w:spacing w:val="-6"/>
                <w:sz w:val="18"/>
                <w:szCs w:val="18"/>
              </w:rPr>
              <w:t>文轩或其附属企业的义务，且若新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华文轩或其附属企业不行使该收 </w:t>
            </w:r>
            <w:r>
              <w:rPr>
                <w:rFonts w:ascii="宋体" w:hAnsi="宋体" w:cs="宋体" w:eastAsia="宋体" w:hint="default"/>
                <w:spacing w:val="-6"/>
                <w:sz w:val="18"/>
                <w:szCs w:val="18"/>
              </w:rPr>
              <w:t>购权，则四川新华发行集团及其附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属企业可将该等新业务或项目中 </w:t>
            </w:r>
            <w:r>
              <w:rPr>
                <w:rFonts w:ascii="宋体" w:hAnsi="宋体" w:cs="宋体" w:eastAsia="宋体" w:hint="default"/>
                <w:spacing w:val="-6"/>
                <w:sz w:val="18"/>
                <w:szCs w:val="18"/>
              </w:rPr>
              <w:t>的任何股权、资产及其他权益转让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予其他与本公司无关联关系的独 立第三方；</w:t>
            </w:r>
            <w:r>
              <w:rPr>
                <w:rFonts w:ascii="宋体" w:hAnsi="宋体" w:cs="宋体" w:eastAsia="宋体" w:hint="default"/>
                <w:sz w:val="18"/>
                <w:szCs w:val="18"/>
              </w:rPr>
              <w:t>3</w:t>
            </w:r>
            <w:r>
              <w:rPr>
                <w:rFonts w:ascii="宋体" w:hAnsi="宋体" w:cs="宋体" w:eastAsia="宋体" w:hint="default"/>
                <w:sz w:val="18"/>
                <w:szCs w:val="18"/>
              </w:rPr>
              <w:t>）四川新华发行集团 及其附属企业自新华文轩或其附 属企业从事构成同业竞争的新业 务或项目之时全面停止该等新业 务或项目。</w:t>
            </w:r>
            <w:r>
              <w:rPr>
                <w:rFonts w:ascii="宋体" w:hAnsi="宋体" w:cs="宋体" w:eastAsia="宋体" w:hint="default"/>
                <w:sz w:val="18"/>
                <w:szCs w:val="18"/>
              </w:rPr>
              <w:t>4</w:t>
            </w:r>
            <w:r>
              <w:rPr>
                <w:rFonts w:ascii="宋体" w:hAnsi="宋体" w:cs="宋体" w:eastAsia="宋体" w:hint="default"/>
                <w:sz w:val="18"/>
                <w:szCs w:val="18"/>
              </w:rPr>
              <w:t>）如果四川新华发行 集团及其附属企业违反本承诺函， 给新华文轩或其附属企业造成损 </w:t>
            </w:r>
            <w:r>
              <w:rPr>
                <w:rFonts w:ascii="宋体" w:hAnsi="宋体" w:cs="宋体" w:eastAsia="宋体" w:hint="default"/>
                <w:spacing w:val="-6"/>
                <w:sz w:val="18"/>
                <w:szCs w:val="18"/>
              </w:rPr>
              <w:t>失的，四川新华发行集团同意给予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新华文轩或其附属企业赔偿。</w:t>
            </w:r>
            <w:r>
              <w:rPr>
                <w:rFonts w:ascii="宋体" w:hAnsi="宋体" w:cs="宋体" w:eastAsia="宋体" w:hint="default"/>
                <w:sz w:val="18"/>
                <w:szCs w:val="18"/>
              </w:rPr>
              <w:t> </w:t>
            </w:r>
          </w:p>
        </w:tc>
        <w:tc>
          <w:tcPr>
            <w:tcW w:w="115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6548" w:hRule="exact"/>
        </w:trPr>
        <w:tc>
          <w:tcPr>
            <w:tcW w:w="698" w:type="dxa"/>
            <w:vMerge/>
            <w:tcBorders>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四川新</w:t>
            </w:r>
          </w:p>
          <w:p>
            <w:pPr>
              <w:pStyle w:val="TableParagraph"/>
              <w:spacing w:line="240" w:lineRule="auto"/>
              <w:ind w:left="100" w:right="185"/>
              <w:jc w:val="left"/>
              <w:rPr>
                <w:rFonts w:ascii="宋体" w:hAnsi="宋体" w:cs="宋体" w:eastAsia="宋体" w:hint="default"/>
                <w:sz w:val="18"/>
                <w:szCs w:val="18"/>
              </w:rPr>
            </w:pPr>
            <w:r>
              <w:rPr>
                <w:rFonts w:ascii="宋体" w:hAnsi="宋体" w:cs="宋体" w:eastAsia="宋体" w:hint="default"/>
                <w:sz w:val="18"/>
                <w:szCs w:val="18"/>
              </w:rPr>
              <w:t>华发行 集团</w:t>
            </w:r>
            <w:r>
              <w:rPr>
                <w:rFonts w:ascii="宋体" w:hAnsi="宋体" w:cs="宋体" w:eastAsia="宋体" w:hint="default"/>
                <w:sz w:val="18"/>
                <w:szCs w:val="18"/>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在新华文轩</w:t>
            </w:r>
            <w:r>
              <w:rPr>
                <w:rFonts w:ascii="宋体" w:hAnsi="宋体" w:cs="宋体" w:eastAsia="宋体" w:hint="default"/>
                <w:spacing w:val="-48"/>
                <w:sz w:val="18"/>
                <w:szCs w:val="18"/>
              </w:rPr>
              <w:t> </w:t>
            </w:r>
            <w:r>
              <w:rPr>
                <w:rFonts w:ascii="宋体" w:hAnsi="宋体" w:cs="宋体" w:eastAsia="宋体" w:hint="default"/>
                <w:sz w:val="18"/>
                <w:szCs w:val="18"/>
              </w:rPr>
              <w:t>A</w:t>
            </w:r>
            <w:r>
              <w:rPr>
                <w:rFonts w:ascii="宋体" w:hAnsi="宋体" w:cs="宋体" w:eastAsia="宋体" w:hint="default"/>
                <w:spacing w:val="-45"/>
                <w:sz w:val="18"/>
                <w:szCs w:val="18"/>
              </w:rPr>
              <w:t> </w:t>
            </w:r>
            <w:r>
              <w:rPr>
                <w:rFonts w:ascii="宋体" w:hAnsi="宋体" w:cs="宋体" w:eastAsia="宋体" w:hint="default"/>
                <w:sz w:val="18"/>
                <w:szCs w:val="18"/>
              </w:rPr>
              <w:t>股股票上市后三</w:t>
            </w:r>
          </w:p>
          <w:p>
            <w:pPr>
              <w:pStyle w:val="TableParagraph"/>
              <w:spacing w:line="237" w:lineRule="auto"/>
              <w:ind w:left="103" w:right="24"/>
              <w:jc w:val="left"/>
              <w:rPr>
                <w:rFonts w:ascii="宋体" w:hAnsi="宋体" w:cs="宋体" w:eastAsia="宋体" w:hint="default"/>
                <w:sz w:val="18"/>
                <w:szCs w:val="18"/>
              </w:rPr>
            </w:pPr>
            <w:r>
              <w:rPr>
                <w:rFonts w:ascii="宋体" w:hAnsi="宋体" w:cs="宋体" w:eastAsia="宋体" w:hint="default"/>
                <w:spacing w:val="-6"/>
                <w:sz w:val="18"/>
                <w:szCs w:val="18"/>
              </w:rPr>
              <w:t>年（三十六个月）内，如果新华文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轩</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5"/>
                <w:sz w:val="18"/>
                <w:szCs w:val="18"/>
              </w:rPr>
              <w:t> </w:t>
            </w:r>
            <w:r>
              <w:rPr>
                <w:rFonts w:ascii="宋体" w:hAnsi="宋体" w:cs="宋体" w:eastAsia="宋体" w:hint="default"/>
                <w:sz w:val="18"/>
                <w:szCs w:val="18"/>
              </w:rPr>
              <w:t>股股票收盘价格连续二十个 </w:t>
            </w:r>
            <w:r>
              <w:rPr>
                <w:rFonts w:ascii="宋体" w:hAnsi="宋体" w:cs="宋体" w:eastAsia="宋体" w:hint="default"/>
                <w:spacing w:val="-6"/>
                <w:sz w:val="18"/>
                <w:szCs w:val="18"/>
              </w:rPr>
              <w:t>交易日（新华文轩股票全天停牌的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交易日除外，下同）低于最近一期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经审计的每股净资产（新华文轩如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有派息、送股、资本公积金转增股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本、配股等除权除息事项，上述 “最近一期经审计的每股净资 </w:t>
            </w:r>
            <w:r>
              <w:rPr>
                <w:rFonts w:ascii="宋体" w:hAnsi="宋体" w:cs="宋体" w:eastAsia="宋体" w:hint="default"/>
                <w:spacing w:val="-6"/>
                <w:sz w:val="18"/>
                <w:szCs w:val="18"/>
              </w:rPr>
              <w:t>产”将相应进行调整，下同），且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届时新华文轩情况同时满足监管 </w:t>
            </w:r>
            <w:r>
              <w:rPr>
                <w:rFonts w:ascii="宋体" w:hAnsi="宋体" w:cs="宋体" w:eastAsia="宋体" w:hint="default"/>
                <w:spacing w:val="-6"/>
                <w:sz w:val="18"/>
                <w:szCs w:val="18"/>
              </w:rPr>
              <w:t>机构对于回购、增持等股本变动行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为的规定，则触发股价稳定措施。 </w:t>
            </w:r>
            <w:r>
              <w:rPr>
                <w:rFonts w:ascii="宋体" w:hAnsi="宋体" w:cs="宋体" w:eastAsia="宋体" w:hint="default"/>
                <w:sz w:val="18"/>
                <w:szCs w:val="18"/>
              </w:rPr>
              <w:t>2.</w:t>
            </w:r>
            <w:r>
              <w:rPr>
                <w:rFonts w:ascii="宋体" w:hAnsi="宋体" w:cs="宋体" w:eastAsia="宋体" w:hint="default"/>
                <w:sz w:val="18"/>
                <w:szCs w:val="18"/>
              </w:rPr>
              <w:t>在</w:t>
            </w:r>
            <w:r>
              <w:rPr>
                <w:rFonts w:ascii="宋体" w:hAnsi="宋体" w:cs="宋体" w:eastAsia="宋体" w:hint="default"/>
                <w:spacing w:val="-48"/>
                <w:sz w:val="18"/>
                <w:szCs w:val="18"/>
              </w:rPr>
              <w:t> </w:t>
            </w:r>
            <w:r>
              <w:rPr>
                <w:rFonts w:ascii="宋体" w:hAnsi="宋体" w:cs="宋体" w:eastAsia="宋体" w:hint="default"/>
                <w:sz w:val="18"/>
                <w:szCs w:val="18"/>
              </w:rPr>
              <w:t>A</w:t>
            </w:r>
            <w:r>
              <w:rPr>
                <w:rFonts w:ascii="宋体" w:hAnsi="宋体" w:cs="宋体" w:eastAsia="宋体" w:hint="default"/>
                <w:spacing w:val="-45"/>
                <w:sz w:val="18"/>
                <w:szCs w:val="18"/>
              </w:rPr>
              <w:t> </w:t>
            </w:r>
            <w:r>
              <w:rPr>
                <w:rFonts w:ascii="宋体" w:hAnsi="宋体" w:cs="宋体" w:eastAsia="宋体" w:hint="default"/>
                <w:sz w:val="18"/>
                <w:szCs w:val="18"/>
              </w:rPr>
              <w:t>股股价稳定措施的具体条 </w:t>
            </w:r>
            <w:r>
              <w:rPr>
                <w:rFonts w:ascii="宋体" w:hAnsi="宋体" w:cs="宋体" w:eastAsia="宋体" w:hint="default"/>
                <w:spacing w:val="-6"/>
                <w:sz w:val="18"/>
                <w:szCs w:val="18"/>
              </w:rPr>
              <w:t>件达成之日起十个交易日内，四川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新华发行集团应就其是否有增持 新华文轩</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5"/>
                <w:sz w:val="18"/>
                <w:szCs w:val="18"/>
              </w:rPr>
              <w:t> </w:t>
            </w:r>
            <w:r>
              <w:rPr>
                <w:rFonts w:ascii="宋体" w:hAnsi="宋体" w:cs="宋体" w:eastAsia="宋体" w:hint="default"/>
                <w:sz w:val="18"/>
                <w:szCs w:val="18"/>
              </w:rPr>
              <w:t>股股票的具体计划书 面通知新华文轩并由新华文轩进 </w:t>
            </w:r>
            <w:r>
              <w:rPr>
                <w:rFonts w:ascii="宋体" w:hAnsi="宋体" w:cs="宋体" w:eastAsia="宋体" w:hint="default"/>
                <w:spacing w:val="-6"/>
                <w:sz w:val="18"/>
                <w:szCs w:val="18"/>
              </w:rPr>
              <w:t>行公告，如有具体计划，应披露拟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增持的数量范围、价格区间、完成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时间、需履行的审批程序等信息， 且该次计划用于增持股份的资金 金额不低于现金</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万元人民 </w:t>
            </w:r>
            <w:r>
              <w:rPr>
                <w:rFonts w:ascii="宋体" w:hAnsi="宋体" w:cs="宋体" w:eastAsia="宋体" w:hint="default"/>
                <w:spacing w:val="-5"/>
                <w:sz w:val="18"/>
                <w:szCs w:val="18"/>
              </w:rPr>
              <w:t>币。</w:t>
            </w:r>
            <w:r>
              <w:rPr>
                <w:rFonts w:ascii="宋体" w:hAnsi="宋体" w:cs="宋体" w:eastAsia="宋体" w:hint="default"/>
                <w:spacing w:val="-5"/>
                <w:sz w:val="18"/>
                <w:szCs w:val="18"/>
              </w:rPr>
              <w:t>3.</w:t>
            </w:r>
            <w:r>
              <w:rPr>
                <w:rFonts w:ascii="宋体" w:hAnsi="宋体" w:cs="宋体" w:eastAsia="宋体" w:hint="default"/>
                <w:spacing w:val="-5"/>
                <w:sz w:val="18"/>
                <w:szCs w:val="18"/>
              </w:rPr>
              <w:t>如四川新华发行集团未如期</w:t>
            </w:r>
            <w:r>
              <w:rPr>
                <w:rFonts w:ascii="宋体" w:hAnsi="宋体" w:cs="宋体" w:eastAsia="宋体" w:hint="default"/>
                <w:sz w:val="18"/>
                <w:szCs w:val="18"/>
              </w:rPr>
              <w:t> </w:t>
            </w:r>
            <w:r>
              <w:rPr>
                <w:rFonts w:ascii="宋体" w:hAnsi="宋体" w:cs="宋体" w:eastAsia="宋体" w:hint="default"/>
                <w:spacing w:val="-6"/>
                <w:sz w:val="18"/>
                <w:szCs w:val="18"/>
              </w:rPr>
              <w:t>公告前述具体增持计划，或明确表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示未有增持计划的，或前述增持计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划未获得有权机关批准的，则在前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述事项确定之日起十个交易日内，</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公司股票上</w:t>
            </w: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个月内</w:t>
            </w:r>
            <w:r>
              <w:rPr>
                <w:rFonts w:ascii="宋体" w:hAnsi="宋体" w:cs="宋体" w:eastAsia="宋体" w:hint="default"/>
                <w:sz w:val="18"/>
                <w:szCs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bl>
    <w:p>
      <w:pPr>
        <w:spacing w:after="0" w:line="205" w:lineRule="exact"/>
        <w:jc w:val="left"/>
        <w:rPr>
          <w:rFonts w:ascii="宋体" w:hAnsi="宋体" w:cs="宋体" w:eastAsia="宋体" w:hint="default"/>
          <w:sz w:val="18"/>
          <w:szCs w:val="18"/>
        </w:rPr>
        <w:sectPr>
          <w:footerReference w:type="default" r:id="rId20"/>
          <w:pgSz w:w="11910" w:h="16840"/>
          <w:pgMar w:footer="1195" w:header="877" w:top="1100" w:bottom="1380" w:left="1560" w:right="54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698"/>
        <w:gridCol w:w="732"/>
        <w:gridCol w:w="838"/>
        <w:gridCol w:w="2840"/>
        <w:gridCol w:w="1159"/>
        <w:gridCol w:w="725"/>
        <w:gridCol w:w="874"/>
        <w:gridCol w:w="895"/>
        <w:gridCol w:w="816"/>
      </w:tblGrid>
      <w:tr>
        <w:trPr>
          <w:trHeight w:val="239" w:hRule="exact"/>
        </w:trPr>
        <w:tc>
          <w:tcPr>
            <w:tcW w:w="698" w:type="dxa"/>
            <w:vMerge w:val="restart"/>
            <w:tcBorders>
              <w:top w:val="single" w:sz="4" w:space="0" w:color="000000"/>
              <w:left w:val="single" w:sz="4" w:space="0" w:color="000000"/>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838" w:type="dxa"/>
            <w:vMerge w:val="restart"/>
            <w:tcBorders>
              <w:top w:val="single" w:sz="4" w:space="0" w:color="000000"/>
              <w:left w:val="single" w:sz="4" w:space="0" w:color="000000"/>
              <w:right w:val="single" w:sz="4" w:space="0" w:color="000000"/>
            </w:tcBorders>
          </w:tcPr>
          <w:p>
            <w:pPr/>
          </w:p>
        </w:tc>
        <w:tc>
          <w:tcPr>
            <w:tcW w:w="2840"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新华文轩董事会应公告是否有具</w:t>
            </w:r>
          </w:p>
        </w:tc>
        <w:tc>
          <w:tcPr>
            <w:tcW w:w="1159"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895"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体</w:t>
            </w:r>
            <w:r>
              <w:rPr>
                <w:rFonts w:ascii="宋体" w:hAnsi="宋体" w:cs="宋体" w:eastAsia="宋体" w:hint="default"/>
                <w:spacing w:val="-41"/>
                <w:sz w:val="18"/>
                <w:szCs w:val="18"/>
              </w:rPr>
              <w:t> </w:t>
            </w:r>
            <w:r>
              <w:rPr>
                <w:rFonts w:ascii="宋体" w:hAnsi="宋体" w:cs="宋体" w:eastAsia="宋体" w:hint="default"/>
                <w:sz w:val="18"/>
                <w:szCs w:val="18"/>
              </w:rPr>
              <w:t>A</w:t>
            </w:r>
            <w:r>
              <w:rPr>
                <w:rFonts w:ascii="宋体" w:hAnsi="宋体" w:cs="宋体" w:eastAsia="宋体" w:hint="default"/>
                <w:spacing w:val="-39"/>
                <w:sz w:val="18"/>
                <w:szCs w:val="18"/>
              </w:rPr>
              <w:t> </w:t>
            </w:r>
            <w:r>
              <w:rPr>
                <w:rFonts w:ascii="宋体" w:hAnsi="宋体" w:cs="宋体" w:eastAsia="宋体" w:hint="default"/>
                <w:spacing w:val="-7"/>
                <w:sz w:val="18"/>
                <w:szCs w:val="18"/>
              </w:rPr>
              <w:t>股股票回购计划，如有，应披</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露拟回购</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股股票的数量范围</w:t>
            </w:r>
            <w:r>
              <w:rPr>
                <w:rFonts w:ascii="宋体" w:hAnsi="宋体" w:cs="宋体" w:eastAsia="宋体" w:hint="default"/>
                <w:spacing w:val="-80"/>
                <w:sz w:val="18"/>
                <w:szCs w:val="18"/>
              </w:rPr>
              <w:t>、</w:t>
            </w:r>
            <w:r>
              <w:rPr>
                <w:rFonts w:ascii="宋体" w:hAnsi="宋体" w:cs="宋体" w:eastAsia="宋体" w:hint="default"/>
                <w:sz w:val="18"/>
                <w:szCs w:val="18"/>
              </w:rPr>
              <w:t>价</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格区间、完成时间、需履行的审批</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程序等信息</w:t>
            </w:r>
            <w:r>
              <w:rPr>
                <w:rFonts w:ascii="宋体" w:hAnsi="宋体" w:cs="宋体" w:eastAsia="宋体" w:hint="default"/>
                <w:spacing w:val="-80"/>
                <w:sz w:val="18"/>
                <w:szCs w:val="18"/>
              </w:rPr>
              <w:t>，</w:t>
            </w:r>
            <w:r>
              <w:rPr>
                <w:rFonts w:ascii="宋体" w:hAnsi="宋体" w:cs="宋体" w:eastAsia="宋体" w:hint="default"/>
                <w:sz w:val="18"/>
                <w:szCs w:val="18"/>
              </w:rPr>
              <w:t>且该次新华文轩</w:t>
            </w:r>
            <w:r>
              <w:rPr>
                <w:rFonts w:ascii="宋体" w:hAnsi="宋体" w:cs="宋体" w:eastAsia="宋体" w:hint="default"/>
                <w:spacing w:val="2"/>
                <w:sz w:val="18"/>
                <w:szCs w:val="18"/>
              </w:rPr>
              <w:t>用</w:t>
            </w:r>
            <w:r>
              <w:rPr>
                <w:rFonts w:ascii="宋体" w:hAnsi="宋体" w:cs="宋体" w:eastAsia="宋体" w:hint="default"/>
                <w:sz w:val="18"/>
                <w:szCs w:val="18"/>
              </w:rPr>
              <w:t>于</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回购股份的资金金额不低于现金</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1"/>
                <w:sz w:val="18"/>
                <w:szCs w:val="18"/>
              </w:rPr>
              <w:t> </w:t>
            </w:r>
            <w:r>
              <w:rPr>
                <w:rFonts w:ascii="宋体" w:hAnsi="宋体" w:cs="宋体" w:eastAsia="宋体" w:hint="default"/>
                <w:spacing w:val="-3"/>
                <w:sz w:val="18"/>
                <w:szCs w:val="18"/>
              </w:rPr>
              <w:t>万元人民币。</w:t>
            </w:r>
            <w:r>
              <w:rPr>
                <w:rFonts w:ascii="宋体" w:hAnsi="宋体" w:cs="宋体" w:eastAsia="宋体" w:hint="default"/>
                <w:spacing w:val="-3"/>
                <w:sz w:val="18"/>
                <w:szCs w:val="18"/>
              </w:rPr>
              <w:t>4.</w:t>
            </w:r>
            <w:r>
              <w:rPr>
                <w:rFonts w:ascii="宋体" w:hAnsi="宋体" w:cs="宋体" w:eastAsia="宋体" w:hint="default"/>
                <w:spacing w:val="-3"/>
                <w:sz w:val="18"/>
                <w:szCs w:val="18"/>
              </w:rPr>
              <w:t>如新华文轩</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董事会明确表示未有回购计划</w:t>
            </w:r>
            <w:r>
              <w:rPr>
                <w:rFonts w:ascii="宋体" w:hAnsi="宋体" w:cs="宋体" w:eastAsia="宋体" w:hint="default"/>
                <w:spacing w:val="-77"/>
                <w:sz w:val="18"/>
                <w:szCs w:val="18"/>
              </w:rPr>
              <w:t>，</w:t>
            </w:r>
            <w:r>
              <w:rPr>
                <w:rFonts w:ascii="宋体" w:hAnsi="宋体" w:cs="宋体" w:eastAsia="宋体" w:hint="default"/>
                <w:sz w:val="18"/>
                <w:szCs w:val="18"/>
              </w:rPr>
              <w:t>或</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未如期公告前述</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股股份回购计</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划</w:t>
            </w:r>
            <w:r>
              <w:rPr>
                <w:rFonts w:ascii="宋体" w:hAnsi="宋体" w:cs="宋体" w:eastAsia="宋体" w:hint="default"/>
                <w:spacing w:val="-80"/>
                <w:sz w:val="18"/>
                <w:szCs w:val="18"/>
              </w:rPr>
              <w:t>，</w:t>
            </w:r>
            <w:r>
              <w:rPr>
                <w:rFonts w:ascii="宋体" w:hAnsi="宋体" w:cs="宋体" w:eastAsia="宋体" w:hint="default"/>
                <w:sz w:val="18"/>
                <w:szCs w:val="18"/>
              </w:rPr>
              <w:t>或因各种原因导致前述</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股股</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份回购计划未能通过股东大会或</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类别股东大会的</w:t>
            </w:r>
            <w:r>
              <w:rPr>
                <w:rFonts w:ascii="宋体" w:hAnsi="宋体" w:cs="宋体" w:eastAsia="宋体" w:hint="default"/>
                <w:spacing w:val="-80"/>
                <w:sz w:val="18"/>
                <w:szCs w:val="18"/>
              </w:rPr>
              <w:t>，</w:t>
            </w:r>
            <w:r>
              <w:rPr>
                <w:rFonts w:ascii="宋体" w:hAnsi="宋体" w:cs="宋体" w:eastAsia="宋体" w:hint="default"/>
                <w:sz w:val="18"/>
                <w:szCs w:val="18"/>
              </w:rPr>
              <w:t>或前述</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股股份</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回购计划未能通过有权机关批准</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80"/>
                <w:sz w:val="18"/>
                <w:szCs w:val="18"/>
              </w:rPr>
              <w:t>，</w:t>
            </w:r>
            <w:r>
              <w:rPr>
                <w:rFonts w:ascii="宋体" w:hAnsi="宋体" w:cs="宋体" w:eastAsia="宋体" w:hint="default"/>
                <w:sz w:val="18"/>
                <w:szCs w:val="18"/>
              </w:rPr>
              <w:t>则在前述事项确定之日起</w:t>
            </w:r>
            <w:r>
              <w:rPr>
                <w:rFonts w:ascii="宋体" w:hAnsi="宋体" w:cs="宋体" w:eastAsia="宋体" w:hint="default"/>
                <w:spacing w:val="2"/>
                <w:sz w:val="18"/>
                <w:szCs w:val="18"/>
              </w:rPr>
              <w:t>十</w:t>
            </w:r>
            <w:r>
              <w:rPr>
                <w:rFonts w:ascii="宋体" w:hAnsi="宋体" w:cs="宋体" w:eastAsia="宋体" w:hint="default"/>
                <w:sz w:val="18"/>
                <w:szCs w:val="18"/>
              </w:rPr>
              <w:t>个</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交易日内，新华文轩董事（不包括</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独立董事，下同）、高级管理人员</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应无条件增持公司</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股股票</w:t>
            </w:r>
            <w:r>
              <w:rPr>
                <w:rFonts w:ascii="宋体" w:hAnsi="宋体" w:cs="宋体" w:eastAsia="宋体" w:hint="default"/>
                <w:spacing w:val="-80"/>
                <w:sz w:val="18"/>
                <w:szCs w:val="18"/>
              </w:rPr>
              <w:t>，</w:t>
            </w:r>
            <w:r>
              <w:rPr>
                <w:rFonts w:ascii="宋体" w:hAnsi="宋体" w:cs="宋体" w:eastAsia="宋体" w:hint="default"/>
                <w:sz w:val="18"/>
                <w:szCs w:val="18"/>
              </w:rPr>
              <w:t>并且</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各自累计增持金额不低于其上年</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度薪酬总额的</w:t>
            </w:r>
            <w:r>
              <w:rPr>
                <w:rFonts w:ascii="宋体" w:hAnsi="宋体" w:cs="宋体" w:eastAsia="宋体" w:hint="default"/>
                <w:spacing w:val="-36"/>
                <w:sz w:val="18"/>
                <w:szCs w:val="18"/>
              </w:rPr>
              <w:t> </w:t>
            </w:r>
            <w:r>
              <w:rPr>
                <w:rFonts w:ascii="宋体" w:hAnsi="宋体" w:cs="宋体" w:eastAsia="宋体" w:hint="default"/>
                <w:spacing w:val="-4"/>
                <w:sz w:val="18"/>
                <w:szCs w:val="18"/>
              </w:rPr>
              <w:t>15%</w:t>
            </w:r>
            <w:r>
              <w:rPr>
                <w:rFonts w:ascii="宋体" w:hAnsi="宋体" w:cs="宋体" w:eastAsia="宋体" w:hint="default"/>
                <w:spacing w:val="-4"/>
                <w:sz w:val="18"/>
                <w:szCs w:val="18"/>
              </w:rPr>
              <w:t>。</w:t>
            </w:r>
            <w:r>
              <w:rPr>
                <w:rFonts w:ascii="宋体" w:hAnsi="宋体" w:cs="宋体" w:eastAsia="宋体" w:hint="default"/>
                <w:spacing w:val="-4"/>
                <w:sz w:val="18"/>
                <w:szCs w:val="18"/>
              </w:rPr>
              <w:t>5.</w:t>
            </w:r>
            <w:r>
              <w:rPr>
                <w:rFonts w:ascii="宋体" w:hAnsi="宋体" w:cs="宋体" w:eastAsia="宋体" w:hint="default"/>
                <w:spacing w:val="-4"/>
                <w:sz w:val="18"/>
                <w:szCs w:val="18"/>
              </w:rPr>
              <w:t>在履行完毕</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前述三项任一增持或回购措施后</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的一百二十个交易日内</w:t>
            </w:r>
            <w:r>
              <w:rPr>
                <w:rFonts w:ascii="宋体" w:hAnsi="宋体" w:cs="宋体" w:eastAsia="宋体" w:hint="default"/>
                <w:spacing w:val="-80"/>
                <w:sz w:val="18"/>
                <w:szCs w:val="18"/>
              </w:rPr>
              <w:t>，</w:t>
            </w:r>
            <w:r>
              <w:rPr>
                <w:rFonts w:ascii="宋体" w:hAnsi="宋体" w:cs="宋体" w:eastAsia="宋体" w:hint="default"/>
                <w:sz w:val="18"/>
                <w:szCs w:val="18"/>
              </w:rPr>
              <w:t>四川</w:t>
            </w:r>
            <w:r>
              <w:rPr>
                <w:rFonts w:ascii="宋体" w:hAnsi="宋体" w:cs="宋体" w:eastAsia="宋体" w:hint="default"/>
                <w:spacing w:val="2"/>
                <w:sz w:val="18"/>
                <w:szCs w:val="18"/>
              </w:rPr>
              <w:t>新</w:t>
            </w:r>
            <w:r>
              <w:rPr>
                <w:rFonts w:ascii="宋体" w:hAnsi="宋体" w:cs="宋体" w:eastAsia="宋体" w:hint="default"/>
                <w:sz w:val="18"/>
                <w:szCs w:val="18"/>
              </w:rPr>
              <w:t>华</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发行集团、新华文轩、董事及高级</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管理人员的增持或回购义务自动</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解除</w:t>
            </w:r>
            <w:r>
              <w:rPr>
                <w:rFonts w:ascii="宋体" w:hAnsi="宋体" w:cs="宋体" w:eastAsia="宋体" w:hint="default"/>
                <w:spacing w:val="-80"/>
                <w:sz w:val="18"/>
                <w:szCs w:val="18"/>
              </w:rPr>
              <w:t>。</w:t>
            </w:r>
            <w:r>
              <w:rPr>
                <w:rFonts w:ascii="宋体" w:hAnsi="宋体" w:cs="宋体" w:eastAsia="宋体" w:hint="default"/>
                <w:sz w:val="18"/>
                <w:szCs w:val="18"/>
              </w:rPr>
              <w:t>从履行完毕前述三项任</w:t>
            </w:r>
            <w:r>
              <w:rPr>
                <w:rFonts w:ascii="宋体" w:hAnsi="宋体" w:cs="宋体" w:eastAsia="宋体" w:hint="default"/>
                <w:spacing w:val="2"/>
                <w:sz w:val="18"/>
                <w:szCs w:val="18"/>
              </w:rPr>
              <w:t>一增</w:t>
            </w:r>
            <w:r>
              <w:rPr>
                <w:rFonts w:ascii="宋体" w:hAnsi="宋体" w:cs="宋体" w:eastAsia="宋体" w:hint="default"/>
                <w:sz w:val="18"/>
                <w:szCs w:val="18"/>
              </w:rPr>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持或回购措施后的第一百二十一</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个交易日开始</w:t>
            </w:r>
            <w:r>
              <w:rPr>
                <w:rFonts w:ascii="宋体" w:hAnsi="宋体" w:cs="宋体" w:eastAsia="宋体" w:hint="default"/>
                <w:spacing w:val="-80"/>
                <w:sz w:val="18"/>
                <w:szCs w:val="18"/>
              </w:rPr>
              <w:t>，</w:t>
            </w:r>
            <w:r>
              <w:rPr>
                <w:rFonts w:ascii="宋体" w:hAnsi="宋体" w:cs="宋体" w:eastAsia="宋体" w:hint="default"/>
                <w:sz w:val="18"/>
                <w:szCs w:val="18"/>
              </w:rPr>
              <w:t>如果公司</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股股票</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收盘价格连续二十个交易日仍低</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于最近一期经审计的每股净资产，</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则四川新华发行集团、新华文轩、</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董事及高级管理人员的增持或回</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购义务将按照前述</w:t>
            </w:r>
            <w:r>
              <w:rPr>
                <w:rFonts w:ascii="宋体" w:hAnsi="宋体" w:cs="宋体" w:eastAsia="宋体" w:hint="default"/>
                <w:spacing w:val="-46"/>
                <w:sz w:val="18"/>
                <w:szCs w:val="18"/>
              </w:rPr>
              <w:t> </w:t>
            </w:r>
            <w:r>
              <w:rPr>
                <w:rFonts w:ascii="宋体" w:hAnsi="宋体" w:cs="宋体" w:eastAsia="宋体" w:hint="default"/>
                <w:spacing w:val="-16"/>
                <w:sz w:val="18"/>
                <w:szCs w:val="18"/>
              </w:rPr>
              <w:t>1</w:t>
            </w:r>
            <w:r>
              <w:rPr>
                <w:rFonts w:ascii="宋体" w:hAnsi="宋体" w:cs="宋体" w:eastAsia="宋体" w:hint="default"/>
                <w:spacing w:val="-16"/>
                <w:sz w:val="18"/>
                <w:szCs w:val="18"/>
              </w:rPr>
              <w:t>、</w:t>
            </w:r>
            <w:r>
              <w:rPr>
                <w:rFonts w:ascii="宋体" w:hAnsi="宋体" w:cs="宋体" w:eastAsia="宋体" w:hint="default"/>
                <w:spacing w:val="-16"/>
                <w:sz w:val="18"/>
                <w:szCs w:val="18"/>
              </w:rPr>
              <w:t>2</w:t>
            </w:r>
            <w:r>
              <w:rPr>
                <w:rFonts w:ascii="宋体" w:hAnsi="宋体" w:cs="宋体" w:eastAsia="宋体" w:hint="default"/>
                <w:spacing w:val="-16"/>
                <w:sz w:val="18"/>
                <w:szCs w:val="18"/>
              </w:rPr>
              <w:t>、</w:t>
            </w:r>
            <w:r>
              <w:rPr>
                <w:rFonts w:ascii="宋体" w:hAnsi="宋体" w:cs="宋体" w:eastAsia="宋体" w:hint="default"/>
                <w:spacing w:val="-16"/>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的顺序</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自动产生。</w:t>
            </w:r>
            <w:r>
              <w:rPr>
                <w:rFonts w:ascii="宋体" w:hAnsi="宋体" w:cs="宋体" w:eastAsia="宋体" w:hint="default"/>
                <w:sz w:val="18"/>
                <w:szCs w:val="18"/>
              </w:rPr>
              <w:t>6.</w:t>
            </w:r>
            <w:r>
              <w:rPr>
                <w:rFonts w:ascii="宋体" w:hAnsi="宋体" w:cs="宋体" w:eastAsia="宋体" w:hint="default"/>
                <w:sz w:val="18"/>
                <w:szCs w:val="18"/>
              </w:rPr>
              <w:t>四川新华发行集团、</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新华文轩</w:t>
            </w:r>
            <w:r>
              <w:rPr>
                <w:rFonts w:ascii="宋体" w:hAnsi="宋体" w:cs="宋体" w:eastAsia="宋体" w:hint="default"/>
                <w:spacing w:val="-80"/>
                <w:sz w:val="18"/>
                <w:szCs w:val="18"/>
              </w:rPr>
              <w:t>、</w:t>
            </w:r>
            <w:r>
              <w:rPr>
                <w:rFonts w:ascii="宋体" w:hAnsi="宋体" w:cs="宋体" w:eastAsia="宋体" w:hint="default"/>
                <w:sz w:val="18"/>
                <w:szCs w:val="18"/>
              </w:rPr>
              <w:t>董事及高级管理人</w:t>
            </w:r>
            <w:r>
              <w:rPr>
                <w:rFonts w:ascii="宋体" w:hAnsi="宋体" w:cs="宋体" w:eastAsia="宋体" w:hint="default"/>
                <w:spacing w:val="2"/>
                <w:sz w:val="18"/>
                <w:szCs w:val="18"/>
              </w:rPr>
              <w:t>员</w:t>
            </w:r>
            <w:r>
              <w:rPr>
                <w:rFonts w:ascii="宋体" w:hAnsi="宋体" w:cs="宋体" w:eastAsia="宋体" w:hint="default"/>
                <w:sz w:val="18"/>
                <w:szCs w:val="18"/>
              </w:rPr>
              <w:t>在</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履行其增持或回购义务时</w:t>
            </w:r>
            <w:r>
              <w:rPr>
                <w:rFonts w:ascii="宋体" w:hAnsi="宋体" w:cs="宋体" w:eastAsia="宋体" w:hint="default"/>
                <w:spacing w:val="-80"/>
                <w:sz w:val="18"/>
                <w:szCs w:val="18"/>
              </w:rPr>
              <w:t>，</w:t>
            </w:r>
            <w:r>
              <w:rPr>
                <w:rFonts w:ascii="宋体" w:hAnsi="宋体" w:cs="宋体" w:eastAsia="宋体" w:hint="default"/>
                <w:sz w:val="18"/>
                <w:szCs w:val="18"/>
              </w:rPr>
              <w:t>应</w:t>
            </w:r>
            <w:r>
              <w:rPr>
                <w:rFonts w:ascii="宋体" w:hAnsi="宋体" w:cs="宋体" w:eastAsia="宋体" w:hint="default"/>
                <w:spacing w:val="2"/>
                <w:sz w:val="18"/>
                <w:szCs w:val="18"/>
              </w:rPr>
              <w:t>遵</w:t>
            </w:r>
            <w:r>
              <w:rPr>
                <w:rFonts w:ascii="宋体" w:hAnsi="宋体" w:cs="宋体" w:eastAsia="宋体" w:hint="default"/>
                <w:sz w:val="18"/>
                <w:szCs w:val="18"/>
              </w:rPr>
              <w:t>守</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新华文轩股票上市地上市规则及</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其他适用的监管规定且满足新华</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文轩股票上市地上市规则所要求</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的新华文轩股权分布比例并履行</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相应的信息披露义务</w:t>
            </w:r>
            <w:r>
              <w:rPr>
                <w:rFonts w:ascii="宋体" w:hAnsi="宋体" w:cs="宋体" w:eastAsia="宋体" w:hint="default"/>
                <w:spacing w:val="-80"/>
                <w:sz w:val="18"/>
                <w:szCs w:val="18"/>
              </w:rPr>
              <w:t>。</w:t>
            </w:r>
            <w:r>
              <w:rPr>
                <w:rFonts w:ascii="宋体" w:hAnsi="宋体" w:cs="宋体" w:eastAsia="宋体" w:hint="default"/>
                <w:sz w:val="18"/>
                <w:szCs w:val="18"/>
              </w:rPr>
              <w:t>如因新</w:t>
            </w:r>
            <w:r>
              <w:rPr>
                <w:rFonts w:ascii="宋体" w:hAnsi="宋体" w:cs="宋体" w:eastAsia="宋体" w:hint="default"/>
                <w:spacing w:val="2"/>
                <w:sz w:val="18"/>
                <w:szCs w:val="18"/>
              </w:rPr>
              <w:t>华</w:t>
            </w:r>
            <w:r>
              <w:rPr>
                <w:rFonts w:ascii="宋体" w:hAnsi="宋体" w:cs="宋体" w:eastAsia="宋体" w:hint="default"/>
                <w:sz w:val="18"/>
                <w:szCs w:val="18"/>
              </w:rPr>
              <w:t>文</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轩股票上市地上市规则等证券监</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管法规的规定导致四川新华发行</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集团、新华文轩、董事及高级管理</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人员在一定时期内无法履行其增</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3"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持或回购义务的</w:t>
            </w:r>
            <w:r>
              <w:rPr>
                <w:rFonts w:ascii="宋体" w:hAnsi="宋体" w:cs="宋体" w:eastAsia="宋体" w:hint="default"/>
                <w:spacing w:val="-80"/>
                <w:sz w:val="18"/>
                <w:szCs w:val="18"/>
              </w:rPr>
              <w:t>，</w:t>
            </w:r>
            <w:r>
              <w:rPr>
                <w:rFonts w:ascii="宋体" w:hAnsi="宋体" w:cs="宋体" w:eastAsia="宋体" w:hint="default"/>
                <w:sz w:val="18"/>
                <w:szCs w:val="18"/>
              </w:rPr>
              <w:t>相关增持或</w:t>
            </w:r>
            <w:r>
              <w:rPr>
                <w:rFonts w:ascii="宋体" w:hAnsi="宋体" w:cs="宋体" w:eastAsia="宋体" w:hint="default"/>
                <w:spacing w:val="2"/>
                <w:sz w:val="18"/>
                <w:szCs w:val="18"/>
              </w:rPr>
              <w:t>回</w:t>
            </w:r>
            <w:r>
              <w:rPr>
                <w:rFonts w:ascii="宋体" w:hAnsi="宋体" w:cs="宋体" w:eastAsia="宋体" w:hint="default"/>
                <w:sz w:val="18"/>
                <w:szCs w:val="18"/>
              </w:rPr>
              <w:t>购</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34" w:hRule="exact"/>
        </w:trPr>
        <w:tc>
          <w:tcPr>
            <w:tcW w:w="698" w:type="dxa"/>
            <w:vMerge/>
            <w:tcBorders>
              <w:left w:val="single" w:sz="4" w:space="0" w:color="000000"/>
              <w:right w:val="single" w:sz="4" w:space="0" w:color="000000"/>
            </w:tcBorders>
          </w:tcPr>
          <w:p>
            <w:pPr/>
          </w:p>
        </w:tc>
        <w:tc>
          <w:tcPr>
            <w:tcW w:w="732" w:type="dxa"/>
            <w:vMerge/>
            <w:tcBorders>
              <w:left w:val="single" w:sz="4" w:space="0" w:color="000000"/>
              <w:right w:val="single" w:sz="4" w:space="0" w:color="000000"/>
            </w:tcBorders>
          </w:tcPr>
          <w:p>
            <w:pPr/>
          </w:p>
        </w:tc>
        <w:tc>
          <w:tcPr>
            <w:tcW w:w="838" w:type="dxa"/>
            <w:vMerge/>
            <w:tcBorders>
              <w:left w:val="single" w:sz="4" w:space="0" w:color="000000"/>
              <w:right w:val="single" w:sz="4" w:space="0" w:color="000000"/>
            </w:tcBorders>
          </w:tcPr>
          <w:p>
            <w:pPr/>
          </w:p>
        </w:tc>
        <w:tc>
          <w:tcPr>
            <w:tcW w:w="28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履行期间顺延</w:t>
            </w:r>
            <w:r>
              <w:rPr>
                <w:rFonts w:ascii="宋体" w:hAnsi="宋体" w:cs="宋体" w:eastAsia="宋体" w:hint="default"/>
                <w:spacing w:val="-80"/>
                <w:sz w:val="18"/>
                <w:szCs w:val="18"/>
              </w:rPr>
              <w:t>，</w:t>
            </w:r>
            <w:r>
              <w:rPr>
                <w:rFonts w:ascii="宋体" w:hAnsi="宋体" w:cs="宋体" w:eastAsia="宋体" w:hint="default"/>
                <w:sz w:val="18"/>
                <w:szCs w:val="18"/>
              </w:rPr>
              <w:t>顺延期间亦应</w:t>
            </w:r>
            <w:r>
              <w:rPr>
                <w:rFonts w:ascii="宋体" w:hAnsi="宋体" w:cs="宋体" w:eastAsia="宋体" w:hint="default"/>
                <w:spacing w:val="2"/>
                <w:sz w:val="18"/>
                <w:szCs w:val="18"/>
              </w:rPr>
              <w:t>积</w:t>
            </w:r>
            <w:r>
              <w:rPr>
                <w:rFonts w:ascii="宋体" w:hAnsi="宋体" w:cs="宋体" w:eastAsia="宋体" w:hint="default"/>
                <w:sz w:val="18"/>
                <w:szCs w:val="18"/>
              </w:rPr>
              <w:t>极</w:t>
            </w:r>
          </w:p>
        </w:tc>
        <w:tc>
          <w:tcPr>
            <w:tcW w:w="1159"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240" w:hRule="exact"/>
        </w:trPr>
        <w:tc>
          <w:tcPr>
            <w:tcW w:w="698"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838" w:type="dxa"/>
            <w:vMerge/>
            <w:tcBorders>
              <w:left w:val="single" w:sz="4" w:space="0" w:color="000000"/>
              <w:bottom w:val="single" w:sz="4" w:space="0" w:color="000000"/>
              <w:right w:val="single" w:sz="4" w:space="0" w:color="000000"/>
            </w:tcBorders>
          </w:tcPr>
          <w:p>
            <w:pPr/>
          </w:p>
        </w:tc>
        <w:tc>
          <w:tcPr>
            <w:tcW w:w="2840"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采取其他措施稳定股价。</w:t>
            </w:r>
            <w:r>
              <w:rPr>
                <w:rFonts w:ascii="宋体" w:hAnsi="宋体" w:cs="宋体" w:eastAsia="宋体" w:hint="default"/>
                <w:sz w:val="18"/>
                <w:szCs w:val="18"/>
              </w:rPr>
              <w:t> </w:t>
            </w:r>
          </w:p>
        </w:tc>
        <w:tc>
          <w:tcPr>
            <w:tcW w:w="1159"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Heading4"/>
        <w:tabs>
          <w:tab w:pos="804" w:val="left" w:leader="none"/>
        </w:tabs>
        <w:spacing w:line="266" w:lineRule="auto" w:before="56"/>
        <w:ind w:left="238" w:right="141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7" w:lineRule="exact"/>
        <w:ind w:left="238"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4"/>
        <w:tabs>
          <w:tab w:pos="804" w:val="left" w:leader="none"/>
        </w:tabs>
        <w:spacing w:line="240" w:lineRule="auto" w:before="56"/>
        <w:ind w:left="2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73" w:lineRule="exact" w:before="3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238" w:right="522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560" w:right="540"/>
        </w:sectPr>
      </w:pPr>
    </w:p>
    <w:p>
      <w:pPr>
        <w:spacing w:line="240" w:lineRule="auto" w:before="8"/>
        <w:rPr>
          <w:rFonts w:ascii="宋体" w:hAnsi="宋体" w:cs="宋体" w:eastAsia="宋体" w:hint="default"/>
          <w:sz w:val="25"/>
          <w:szCs w:val="25"/>
        </w:rPr>
      </w:pPr>
    </w:p>
    <w:p>
      <w:pPr>
        <w:pStyle w:val="Heading4"/>
        <w:spacing w:line="240" w:lineRule="auto" w:before="36"/>
        <w:ind w:left="138" w:right="0"/>
        <w:jc w:val="left"/>
        <w:rPr>
          <w:b w:val="0"/>
          <w:bCs w:val="0"/>
        </w:rPr>
      </w:pPr>
      <w:r>
        <w:rPr/>
        <w:t>四、公司对会计师事务所“非标准意见审计报告”的说明</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138" w:right="146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4"/>
        <w:spacing w:line="240" w:lineRule="auto" w:before="12"/>
        <w:ind w:left="138" w:right="0"/>
        <w:jc w:val="left"/>
        <w:rPr>
          <w:b w:val="0"/>
          <w:bCs w:val="0"/>
        </w:rPr>
      </w:pPr>
      <w:r>
        <w:rPr/>
        <w:t>（一）公司对会计政策、会计估计变更原因及影响的分析说明</w:t>
      </w:r>
      <w:r>
        <w:rPr>
          <w:b w:val="0"/>
          <w:bCs w:val="0"/>
        </w:rPr>
      </w:r>
    </w:p>
    <w:p>
      <w:pPr>
        <w:pStyle w:val="Heading3"/>
        <w:spacing w:line="312" w:lineRule="exact" w:before="52"/>
        <w:ind w:left="138" w:right="0"/>
        <w:jc w:val="left"/>
      </w:pPr>
      <w:r>
        <w:rPr/>
        <w:t>√适用□不适用</w:t>
      </w:r>
    </w:p>
    <w:p>
      <w:pPr>
        <w:spacing w:line="330" w:lineRule="exact"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w:t>
      </w:r>
      <w:r>
        <w:rPr>
          <w:rFonts w:ascii="宋体" w:hAnsi="宋体" w:cs="宋体" w:eastAsia="宋体" w:hint="default"/>
          <w:sz w:val="21"/>
          <w:szCs w:val="21"/>
        </w:rPr>
        <w:t>新租赁准则</w:t>
      </w:r>
      <w:r>
        <w:rPr>
          <w:rFonts w:ascii="宋体" w:hAnsi="宋体" w:cs="宋体" w:eastAsia="宋体" w:hint="default"/>
          <w:sz w:val="21"/>
          <w:szCs w:val="21"/>
        </w:rPr>
        <w:t> </w:t>
      </w:r>
    </w:p>
    <w:p>
      <w:pPr>
        <w:pStyle w:val="BodyText"/>
        <w:spacing w:line="240" w:lineRule="auto" w:before="142"/>
        <w:ind w:left="558" w:right="0"/>
        <w:jc w:val="left"/>
      </w:pPr>
      <w:r>
        <w:rPr/>
        <w:t>本集团自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1</w:t>
      </w:r>
      <w:r>
        <w:rPr>
          <w:rFonts w:ascii="宋体" w:hAnsi="宋体" w:cs="宋体" w:eastAsia="宋体" w:hint="default"/>
          <w:spacing w:val="-52"/>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日(“首次执行日”)起执行财政部于</w:t>
      </w:r>
      <w:r>
        <w:rPr>
          <w:spacing w:val="-53"/>
        </w:rPr>
        <w:t> </w:t>
      </w:r>
      <w:r>
        <w:rPr>
          <w:rFonts w:ascii="宋体" w:hAnsi="宋体" w:cs="宋体" w:eastAsia="宋体" w:hint="default"/>
        </w:rPr>
        <w:t>2018</w:t>
      </w:r>
      <w:r>
        <w:rPr>
          <w:rFonts w:ascii="宋体" w:hAnsi="宋体" w:cs="宋体" w:eastAsia="宋体" w:hint="default"/>
          <w:spacing w:val="-50"/>
        </w:rPr>
        <w:t> </w:t>
      </w:r>
      <w:r>
        <w:rPr/>
        <w:t>年修订的《企业会计准则</w:t>
      </w:r>
    </w:p>
    <w:p>
      <w:pPr>
        <w:pStyle w:val="BodyText"/>
        <w:spacing w:line="357" w:lineRule="auto" w:before="133"/>
        <w:ind w:left="138" w:right="127"/>
        <w:jc w:val="both"/>
        <w:rPr>
          <w:rFonts w:ascii="宋体" w:hAnsi="宋体" w:cs="宋体" w:eastAsia="宋体" w:hint="default"/>
        </w:rPr>
      </w:pPr>
      <w:r>
        <w:rPr/>
        <w:t>第</w:t>
      </w:r>
      <w:r>
        <w:rPr>
          <w:spacing w:val="-27"/>
        </w:rPr>
        <w:t> </w:t>
      </w:r>
      <w:r>
        <w:rPr>
          <w:rFonts w:ascii="宋体" w:hAnsi="宋体" w:cs="宋体" w:eastAsia="宋体" w:hint="default"/>
        </w:rPr>
        <w:t>21</w:t>
      </w:r>
      <w:r>
        <w:rPr>
          <w:rFonts w:ascii="宋体" w:hAnsi="宋体" w:cs="宋体" w:eastAsia="宋体" w:hint="default"/>
          <w:spacing w:val="-30"/>
        </w:rPr>
        <w:t> </w:t>
      </w:r>
      <w:r>
        <w:rPr>
          <w:spacing w:val="-4"/>
        </w:rPr>
        <w:t>号——租赁》</w:t>
      </w:r>
      <w:r>
        <w:rPr>
          <w:rFonts w:ascii="宋体" w:hAnsi="宋体" w:cs="宋体" w:eastAsia="宋体" w:hint="default"/>
          <w:spacing w:val="-4"/>
        </w:rPr>
        <w:t>(</w:t>
      </w:r>
      <w:r>
        <w:rPr>
          <w:spacing w:val="-4"/>
        </w:rPr>
        <w:t>以下简称“新租赁准则”，修订前的租赁准则简称“原租赁准则”)。新租赁</w:t>
      </w:r>
      <w:r>
        <w:rPr>
          <w:spacing w:val="-94"/>
        </w:rPr>
        <w:t> </w:t>
      </w:r>
      <w:r>
        <w:rPr>
          <w:spacing w:val="-94"/>
        </w:rPr>
      </w:r>
      <w:r>
        <w:rPr>
          <w:spacing w:val="-1"/>
        </w:rPr>
        <w:t>准则完善了租赁的定义，增加了租赁的识别、分拆和合并等内容；取消承租人经营租赁和融资租</w:t>
      </w:r>
      <w:r>
        <w:rPr>
          <w:spacing w:val="-55"/>
        </w:rPr>
        <w:t> </w:t>
      </w:r>
      <w:r>
        <w:rPr>
          <w:spacing w:val="-55"/>
        </w:rPr>
      </w:r>
      <w:r>
        <w:rPr>
          <w:spacing w:val="-1"/>
        </w:rPr>
        <w:t>赁的分类，要求在租赁期开始日对所有租赁</w:t>
      </w:r>
      <w:r>
        <w:rPr>
          <w:rFonts w:ascii="宋体" w:hAnsi="宋体" w:cs="宋体" w:eastAsia="宋体" w:hint="default"/>
          <w:spacing w:val="-1"/>
        </w:rPr>
        <w:t>(</w:t>
      </w:r>
      <w:r>
        <w:rPr>
          <w:spacing w:val="-1"/>
        </w:rPr>
        <w:t>短期租赁和低价值资产租赁除外</w:t>
      </w:r>
      <w:r>
        <w:rPr>
          <w:rFonts w:ascii="宋体" w:hAnsi="宋体" w:cs="宋体" w:eastAsia="宋体" w:hint="default"/>
          <w:spacing w:val="-1"/>
        </w:rPr>
        <w:t>)</w:t>
      </w:r>
      <w:r>
        <w:rPr>
          <w:spacing w:val="-1"/>
        </w:rPr>
        <w:t>确认使用权资产和</w:t>
      </w:r>
      <w:r>
        <w:rPr>
          <w:spacing w:val="-54"/>
        </w:rPr>
        <w:t> </w:t>
      </w:r>
      <w:r>
        <w:rPr>
          <w:spacing w:val="-54"/>
        </w:rPr>
      </w:r>
      <w:r>
        <w:rPr>
          <w:spacing w:val="-1"/>
        </w:rPr>
        <w:t>租赁负债，并分别确认折旧和利息费用；改进了承租人对租赁的后续计量，增加了选择权重估和</w:t>
      </w:r>
      <w:r>
        <w:rPr>
          <w:spacing w:val="-55"/>
        </w:rPr>
        <w:t> </w:t>
      </w:r>
      <w:r>
        <w:rPr>
          <w:spacing w:val="-55"/>
        </w:rPr>
      </w:r>
      <w:r>
        <w:rPr/>
        <w:t>租赁变更情形下的会计处理，并增加了相关披露要求。此外，也丰富了出租人的披露内容。</w:t>
      </w:r>
      <w:r>
        <w:rPr>
          <w:rFonts w:ascii="宋体" w:hAnsi="宋体" w:cs="宋体" w:eastAsia="宋体" w:hint="default"/>
        </w:rPr>
        <w:t> </w:t>
      </w:r>
    </w:p>
    <w:p>
      <w:pPr>
        <w:pStyle w:val="BodyText"/>
        <w:spacing w:line="357" w:lineRule="auto" w:before="30"/>
        <w:ind w:left="138" w:right="131" w:firstLine="419"/>
        <w:jc w:val="both"/>
        <w:rPr>
          <w:rFonts w:ascii="宋体" w:hAnsi="宋体" w:cs="宋体" w:eastAsia="宋体" w:hint="default"/>
        </w:rPr>
      </w:pPr>
      <w:r>
        <w:rPr>
          <w:spacing w:val="-2"/>
        </w:rPr>
        <w:t>对于首次执行日前已存在的合同，本集团在首次执行日选择不重新评估其是否为租赁或者包</w:t>
      </w:r>
      <w:r>
        <w:rPr>
          <w:w w:val="100"/>
        </w:rPr>
        <w:t> </w:t>
      </w:r>
      <w:r>
        <w:rPr/>
        <w:t>含租赁。</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spacing w:val="-2"/>
        </w:rPr>
        <w:t>对首次执行日之后签订或变更的合同，本集团按照新租赁准则中租赁的定义评估合同是否为</w:t>
      </w:r>
      <w:r>
        <w:rPr>
          <w:w w:val="100"/>
        </w:rPr>
        <w:t> </w:t>
      </w:r>
      <w:r>
        <w:rPr>
          <w:spacing w:val="-1"/>
        </w:rPr>
        <w:t>租赁或者包含租赁。新租赁准则依据合同中一方是否让渡了在一定期间内控制一项或多项已识别</w:t>
      </w:r>
      <w:r>
        <w:rPr>
          <w:spacing w:val="-55"/>
        </w:rPr>
        <w:t> </w:t>
      </w:r>
      <w:r>
        <w:rPr>
          <w:spacing w:val="-55"/>
        </w:rPr>
      </w:r>
      <w:r>
        <w:rPr>
          <w:spacing w:val="-1"/>
        </w:rPr>
        <w:t>资产使用的权利以换取对价来确定合同是否为租赁或者包含租赁。本集团评估了房屋租赁合同，</w:t>
      </w:r>
      <w:r>
        <w:rPr>
          <w:spacing w:val="-55"/>
        </w:rPr>
        <w:t> </w:t>
      </w:r>
      <w:r>
        <w:rPr>
          <w:spacing w:val="-55"/>
        </w:rPr>
      </w:r>
      <w:r>
        <w:rPr>
          <w:spacing w:val="-1"/>
        </w:rPr>
        <w:t>符合新租赁准则中租赁的定义。新租赁准则中租赁的定义并未对本集团满足租赁定义的合同的范</w:t>
      </w:r>
      <w:r>
        <w:rPr>
          <w:spacing w:val="-55"/>
        </w:rPr>
        <w:t> </w:t>
      </w:r>
      <w:r>
        <w:rPr>
          <w:spacing w:val="-55"/>
        </w:rPr>
      </w:r>
      <w:r>
        <w:rPr/>
        <w:t>围产生重大影响。</w:t>
      </w:r>
      <w:r>
        <w:rPr>
          <w:rFonts w:ascii="宋体" w:hAnsi="宋体" w:cs="宋体" w:eastAsia="宋体" w:hint="default"/>
        </w:rPr>
        <w:t> </w:t>
      </w:r>
    </w:p>
    <w:p>
      <w:pPr>
        <w:pStyle w:val="BodyText"/>
        <w:spacing w:line="355" w:lineRule="auto" w:before="30"/>
        <w:ind w:left="558" w:right="0"/>
        <w:jc w:val="left"/>
      </w:pPr>
      <w:r>
        <w:rPr/>
        <w:t>本集团作为承租人</w:t>
      </w:r>
      <w:r>
        <w:rPr>
          <w:rFonts w:ascii="宋体" w:hAnsi="宋体" w:cs="宋体" w:eastAsia="宋体" w:hint="default"/>
          <w:w w:val="100"/>
        </w:rPr>
        <w:t> </w:t>
      </w:r>
      <w:r>
        <w:rPr>
          <w:spacing w:val="-2"/>
        </w:rPr>
        <w:t>本集团根据首次执行新租赁准则的累积影响数，调整首次执行日留存收益及财务报表其他相</w:t>
      </w:r>
    </w:p>
    <w:p>
      <w:pPr>
        <w:pStyle w:val="BodyText"/>
        <w:spacing w:line="355" w:lineRule="auto" w:before="32"/>
        <w:ind w:left="558" w:right="0" w:hanging="420"/>
        <w:jc w:val="left"/>
        <w:rPr>
          <w:rFonts w:ascii="宋体" w:hAnsi="宋体" w:cs="宋体" w:eastAsia="宋体" w:hint="default"/>
        </w:rPr>
      </w:pPr>
      <w:r>
        <w:rPr/>
        <w:t>关项目金额，不调整可比期间信息。</w:t>
      </w:r>
      <w:r>
        <w:rPr>
          <w:rFonts w:ascii="宋体" w:hAnsi="宋体" w:cs="宋体" w:eastAsia="宋体" w:hint="default"/>
          <w:w w:val="100"/>
        </w:rPr>
        <w:t> </w:t>
      </w:r>
      <w:r>
        <w:rPr/>
        <w:t>对于首次执行日前的经营租赁，本集团根据每项租赁选择采用下列一项或多项简化处理：</w:t>
      </w:r>
      <w:r>
        <w:rPr>
          <w:rFonts w:ascii="宋体" w:hAnsi="宋体" w:cs="宋体" w:eastAsia="宋体" w:hint="default"/>
        </w:rPr>
        <w:t> </w:t>
      </w:r>
    </w:p>
    <w:p>
      <w:pPr>
        <w:pStyle w:val="BodyText"/>
        <w:tabs>
          <w:tab w:pos="557" w:val="left" w:leader="none"/>
        </w:tabs>
        <w:spacing w:line="240" w:lineRule="auto" w:before="34"/>
        <w:ind w:left="138" w:right="0"/>
        <w:jc w:val="left"/>
        <w:rPr>
          <w:rFonts w:ascii="宋体" w:hAnsi="宋体" w:cs="宋体" w:eastAsia="宋体" w:hint="default"/>
        </w:rPr>
      </w:pPr>
      <w:r>
        <w:rPr/>
        <w:t>•</w:t>
      </w:r>
      <w:r>
        <w:rPr>
          <w:rFonts w:ascii="宋体" w:hAnsi="宋体" w:cs="宋体" w:eastAsia="宋体" w:hint="default"/>
        </w:rPr>
        <w:tab/>
      </w:r>
      <w:r>
        <w:rPr/>
        <w:t>将于首次执行日后</w:t>
      </w:r>
      <w:r>
        <w:rPr>
          <w:spacing w:val="-56"/>
        </w:rPr>
        <w:t> </w:t>
      </w:r>
      <w:r>
        <w:rPr>
          <w:rFonts w:ascii="宋体" w:hAnsi="宋体" w:cs="宋体" w:eastAsia="宋体" w:hint="default"/>
        </w:rPr>
        <w:t>12</w:t>
      </w:r>
      <w:r>
        <w:rPr>
          <w:rFonts w:ascii="宋体" w:hAnsi="宋体" w:cs="宋体" w:eastAsia="宋体" w:hint="default"/>
          <w:spacing w:val="-57"/>
        </w:rPr>
        <w:t> </w:t>
      </w:r>
      <w:r>
        <w:rPr/>
        <w:t>个月内完成的租赁，作为短期租赁处理；</w:t>
      </w:r>
      <w:r>
        <w:rPr>
          <w:rFonts w:ascii="宋体" w:hAnsi="宋体" w:cs="宋体" w:eastAsia="宋体" w:hint="default"/>
        </w:rPr>
        <w:t> </w:t>
      </w:r>
    </w:p>
    <w:p>
      <w:pPr>
        <w:pStyle w:val="BodyText"/>
        <w:tabs>
          <w:tab w:pos="557" w:val="left" w:leader="none"/>
        </w:tabs>
        <w:spacing w:line="240" w:lineRule="auto" w:before="133"/>
        <w:ind w:left="138" w:right="0"/>
        <w:jc w:val="left"/>
        <w:rPr>
          <w:rFonts w:ascii="宋体" w:hAnsi="宋体" w:cs="宋体" w:eastAsia="宋体" w:hint="default"/>
        </w:rPr>
      </w:pPr>
      <w:r>
        <w:rPr/>
        <w:t>•</w:t>
      </w:r>
      <w:r>
        <w:rPr>
          <w:rFonts w:ascii="宋体" w:hAnsi="宋体" w:cs="宋体" w:eastAsia="宋体" w:hint="default"/>
        </w:rPr>
        <w:tab/>
      </w:r>
      <w:r>
        <w:rPr/>
        <w:t>计量租赁负债时，具有相似特征的租赁采用同一折现率；</w:t>
      </w:r>
      <w:r>
        <w:rPr>
          <w:rFonts w:ascii="宋体" w:hAnsi="宋体" w:cs="宋体" w:eastAsia="宋体" w:hint="default"/>
        </w:rPr>
        <w:t> </w:t>
      </w:r>
    </w:p>
    <w:p>
      <w:pPr>
        <w:pStyle w:val="BodyText"/>
        <w:tabs>
          <w:tab w:pos="557" w:val="left" w:leader="none"/>
        </w:tabs>
        <w:spacing w:line="240" w:lineRule="auto" w:before="133"/>
        <w:ind w:left="138" w:right="0"/>
        <w:jc w:val="left"/>
        <w:rPr>
          <w:rFonts w:ascii="宋体" w:hAnsi="宋体" w:cs="宋体" w:eastAsia="宋体" w:hint="default"/>
        </w:rPr>
      </w:pPr>
      <w:r>
        <w:rPr/>
        <w:t>•</w:t>
      </w:r>
      <w:r>
        <w:rPr>
          <w:rFonts w:ascii="宋体" w:hAnsi="宋体" w:cs="宋体" w:eastAsia="宋体" w:hint="default"/>
        </w:rPr>
        <w:tab/>
      </w:r>
      <w:r>
        <w:rPr/>
        <w:t>使用权资产的计量不包含初始直接费用；</w:t>
      </w:r>
      <w:r>
        <w:rPr>
          <w:rFonts w:ascii="宋体" w:hAnsi="宋体" w:cs="宋体" w:eastAsia="宋体" w:hint="default"/>
        </w:rPr>
        <w:t> </w:t>
      </w:r>
    </w:p>
    <w:p>
      <w:pPr>
        <w:pStyle w:val="BodyText"/>
        <w:tabs>
          <w:tab w:pos="557" w:val="left" w:leader="none"/>
        </w:tabs>
        <w:spacing w:line="357" w:lineRule="auto" w:before="133"/>
        <w:ind w:left="138" w:right="137"/>
        <w:jc w:val="left"/>
        <w:rPr>
          <w:rFonts w:ascii="宋体" w:hAnsi="宋体" w:cs="宋体" w:eastAsia="宋体" w:hint="default"/>
        </w:rPr>
      </w:pPr>
      <w:r>
        <w:rPr/>
        <w:t>•</w:t>
      </w:r>
      <w:r>
        <w:rPr>
          <w:rFonts w:ascii="宋体" w:hAnsi="宋体" w:cs="宋体" w:eastAsia="宋体" w:hint="default"/>
        </w:rPr>
        <w:tab/>
      </w:r>
      <w:r>
        <w:rPr>
          <w:spacing w:val="-2"/>
        </w:rPr>
        <w:t>存在续租选择权或终止租赁选择权的，本集团根据首次执行日前选择权的实际行使及其他最</w:t>
      </w:r>
      <w:r>
        <w:rPr>
          <w:spacing w:val="-28"/>
        </w:rPr>
        <w:t> </w:t>
      </w:r>
      <w:r>
        <w:rPr>
          <w:spacing w:val="-28"/>
        </w:rPr>
      </w:r>
      <w:r>
        <w:rPr/>
        <w:t>新情况确定租赁期；</w:t>
      </w:r>
      <w:r>
        <w:rPr>
          <w:rFonts w:ascii="宋体" w:hAnsi="宋体" w:cs="宋体" w:eastAsia="宋体" w:hint="default"/>
        </w:rPr>
        <w:t> </w:t>
      </w:r>
    </w:p>
    <w:p>
      <w:pPr>
        <w:pStyle w:val="BodyText"/>
        <w:tabs>
          <w:tab w:pos="557" w:val="left" w:leader="none"/>
        </w:tabs>
        <w:spacing w:line="355" w:lineRule="auto" w:before="30"/>
        <w:ind w:left="558" w:right="874" w:hanging="420"/>
        <w:jc w:val="left"/>
        <w:rPr>
          <w:rFonts w:ascii="宋体" w:hAnsi="宋体" w:cs="宋体" w:eastAsia="宋体" w:hint="default"/>
        </w:rPr>
      </w:pPr>
      <w:r>
        <w:rPr/>
        <w:t>•</w:t>
      </w:r>
      <w:r>
        <w:rPr>
          <w:rFonts w:ascii="宋体" w:hAnsi="宋体" w:cs="宋体" w:eastAsia="宋体" w:hint="default"/>
        </w:rPr>
        <w:tab/>
      </w:r>
      <w:r>
        <w:rPr/>
        <w:t>首次执行日之前发生租赁变更的，本集团根据租赁变更的最终安排进行会计处理。</w:t>
      </w:r>
      <w:r>
        <w:rPr>
          <w:rFonts w:ascii="宋体" w:hAnsi="宋体" w:cs="宋体" w:eastAsia="宋体" w:hint="default"/>
          <w:w w:val="100"/>
        </w:rPr>
        <w:t> </w:t>
      </w:r>
      <w:r>
        <w:rPr/>
        <w:t>于首次执行日，本集团因执行新租赁准则而做了如下调整：</w:t>
      </w:r>
      <w:r>
        <w:rPr>
          <w:rFonts w:ascii="宋体" w:hAnsi="宋体" w:cs="宋体" w:eastAsia="宋体" w:hint="default"/>
        </w:rPr>
        <w:t> </w:t>
      </w:r>
    </w:p>
    <w:p>
      <w:pPr>
        <w:pStyle w:val="BodyText"/>
        <w:spacing w:line="240" w:lineRule="auto" w:before="32"/>
        <w:ind w:left="558" w:right="0"/>
        <w:jc w:val="left"/>
      </w:pPr>
      <w:r>
        <w:rPr/>
        <w:t>本集团于 </w:t>
      </w:r>
      <w:r>
        <w:rPr>
          <w:rFonts w:ascii="宋体" w:hAnsi="宋体" w:cs="宋体" w:eastAsia="宋体" w:hint="default"/>
        </w:rPr>
        <w:t>2019 </w:t>
      </w:r>
      <w:r>
        <w:rPr/>
        <w:t>年 </w:t>
      </w:r>
      <w:r>
        <w:rPr>
          <w:rFonts w:ascii="宋体" w:hAnsi="宋体" w:cs="宋体" w:eastAsia="宋体" w:hint="default"/>
        </w:rPr>
        <w:t>1 </w:t>
      </w:r>
      <w:r>
        <w:rPr/>
        <w:t>月 </w:t>
      </w:r>
      <w:r>
        <w:rPr>
          <w:rFonts w:ascii="宋体" w:hAnsi="宋体" w:cs="宋体" w:eastAsia="宋体" w:hint="default"/>
        </w:rPr>
        <w:t>1 </w:t>
      </w:r>
      <w:r>
        <w:rPr/>
        <w:t>日确认租赁负债人民币 </w:t>
      </w:r>
      <w:r>
        <w:rPr>
          <w:rFonts w:ascii="宋体" w:hAnsi="宋体" w:cs="宋体" w:eastAsia="宋体" w:hint="default"/>
        </w:rPr>
        <w:t>342,237,335.31</w:t>
      </w:r>
      <w:r>
        <w:rPr>
          <w:rFonts w:ascii="宋体" w:hAnsi="宋体" w:cs="宋体" w:eastAsia="宋体" w:hint="default"/>
          <w:spacing w:val="6"/>
        </w:rPr>
        <w:t> </w:t>
      </w:r>
      <w:r>
        <w:rPr/>
        <w:t>元、使用权资产人民币</w:t>
      </w:r>
    </w:p>
    <w:p>
      <w:pPr>
        <w:pStyle w:val="BodyText"/>
        <w:spacing w:line="357" w:lineRule="auto" w:before="133"/>
        <w:ind w:left="138" w:right="125"/>
        <w:jc w:val="left"/>
      </w:pPr>
      <w:r>
        <w:rPr>
          <w:rFonts w:ascii="宋体" w:hAnsi="宋体" w:cs="宋体" w:eastAsia="宋体" w:hint="default"/>
        </w:rPr>
        <w:t>346,721,404.32</w:t>
      </w:r>
      <w:r>
        <w:rPr>
          <w:rFonts w:ascii="宋体" w:hAnsi="宋体" w:cs="宋体" w:eastAsia="宋体" w:hint="default"/>
          <w:spacing w:val="-14"/>
        </w:rPr>
        <w:t> </w:t>
      </w:r>
      <w:r>
        <w:rPr>
          <w:spacing w:val="-3"/>
        </w:rPr>
        <w:t>元。对于首次执行日前的经营租赁，本集团采用首次执行日增量借款利率折现后</w:t>
      </w:r>
      <w:r>
        <w:rPr>
          <w:spacing w:val="-89"/>
        </w:rPr>
        <w:t> </w:t>
      </w:r>
      <w:r>
        <w:rPr>
          <w:spacing w:val="-89"/>
        </w:rPr>
      </w:r>
      <w:r>
        <w:rPr/>
        <w:t>的现值计量租赁负债，该等增量借款利率的加权平均值为</w:t>
      </w:r>
      <w:r>
        <w:rPr>
          <w:spacing w:val="3"/>
        </w:rPr>
        <w:t> </w:t>
      </w:r>
      <w:r>
        <w:rPr>
          <w:rFonts w:ascii="宋体" w:hAnsi="宋体" w:cs="宋体" w:eastAsia="宋体" w:hint="default"/>
        </w:rPr>
        <w:t>4.75%-4.90%</w:t>
      </w:r>
      <w:r>
        <w:rPr/>
        <w:t>，并按照与租赁负债相等</w:t>
      </w:r>
    </w:p>
    <w:p>
      <w:pPr>
        <w:spacing w:after="0" w:line="357" w:lineRule="auto"/>
        <w:jc w:val="left"/>
        <w:sectPr>
          <w:footerReference w:type="default" r:id="rId21"/>
          <w:pgSz w:w="11910" w:h="16840"/>
          <w:pgMar w:footer="1401" w:header="877" w:top="1100" w:bottom="1600" w:left="1660" w:right="1140"/>
          <w:pgNumType w:start="33"/>
        </w:sectPr>
      </w:pPr>
    </w:p>
    <w:p>
      <w:pPr>
        <w:spacing w:line="240" w:lineRule="auto" w:before="8"/>
        <w:rPr>
          <w:rFonts w:ascii="宋体" w:hAnsi="宋体" w:cs="宋体" w:eastAsia="宋体" w:hint="default"/>
          <w:sz w:val="25"/>
          <w:szCs w:val="25"/>
        </w:rPr>
      </w:pPr>
    </w:p>
    <w:p>
      <w:pPr>
        <w:pStyle w:val="BodyText"/>
        <w:spacing w:line="357" w:lineRule="auto" w:before="36"/>
        <w:ind w:right="220" w:firstLine="419"/>
        <w:jc w:val="left"/>
        <w:rPr>
          <w:rFonts w:ascii="宋体" w:hAnsi="宋体" w:cs="宋体" w:eastAsia="宋体" w:hint="default"/>
        </w:rPr>
      </w:pPr>
      <w:r>
        <w:rPr/>
        <w:t>本集团于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日确认的租赁负债与</w:t>
      </w:r>
      <w:r>
        <w:rPr>
          <w:spacing w:val="-53"/>
        </w:rPr>
        <w:t> </w:t>
      </w:r>
      <w:r>
        <w:rPr>
          <w:rFonts w:ascii="宋体" w:hAnsi="宋体" w:cs="宋体" w:eastAsia="宋体" w:hint="default"/>
        </w:rPr>
        <w:t>2018</w:t>
      </w:r>
      <w:r>
        <w:rPr>
          <w:rFonts w:ascii="宋体" w:hAnsi="宋体" w:cs="宋体" w:eastAsia="宋体" w:hint="default"/>
          <w:spacing w:val="-55"/>
        </w:rPr>
        <w:t> </w:t>
      </w:r>
      <w:r>
        <w:rPr/>
        <w:t>年度财务报表中披露的重大经营租赁承诺</w:t>
      </w:r>
      <w:r>
        <w:rPr>
          <w:w w:val="100"/>
        </w:rPr>
        <w:t> </w:t>
      </w:r>
      <w:r>
        <w:rPr/>
        <w:t>的调节信息如下：</w:t>
      </w:r>
      <w:r>
        <w:rPr>
          <w:rFonts w:ascii="宋体" w:hAnsi="宋体" w:cs="宋体" w:eastAsia="宋体" w:hint="default"/>
        </w:rPr>
        <w:t> </w:t>
      </w:r>
    </w:p>
    <w:p>
      <w:pPr>
        <w:pStyle w:val="BodyText"/>
        <w:spacing w:line="240" w:lineRule="auto" w:before="30"/>
        <w:ind w:left="0" w:right="107"/>
        <w:jc w:val="right"/>
        <w:rPr>
          <w:rFonts w:ascii="宋体" w:hAnsi="宋体" w:cs="宋体" w:eastAsia="宋体" w:hint="default"/>
        </w:rPr>
      </w:pPr>
      <w:r>
        <w:rPr>
          <w:spacing w:val="-2"/>
        </w:rPr>
        <w:t>人民币元</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274"/>
        <w:gridCol w:w="1198"/>
        <w:gridCol w:w="2408"/>
      </w:tblGrid>
      <w:tr>
        <w:trPr>
          <w:trHeight w:val="283"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日经营租赁承诺</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275,671,378.00</w:t>
            </w:r>
            <w:r>
              <w:rPr>
                <w:rFonts w:ascii="宋体"/>
                <w:sz w:val="21"/>
              </w:rPr>
              <w:t> </w:t>
            </w:r>
          </w:p>
        </w:tc>
      </w:tr>
      <w:tr>
        <w:trPr>
          <w:trHeight w:val="283"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按首次执行日增量借款利率折现计算的租赁负债</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257,206,273.33</w:t>
            </w:r>
            <w:r>
              <w:rPr>
                <w:rFonts w:ascii="宋体"/>
                <w:sz w:val="21"/>
              </w:rPr>
              <w:t> </w:t>
            </w:r>
          </w:p>
        </w:tc>
      </w:tr>
      <w:tr>
        <w:trPr>
          <w:trHeight w:val="283"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加：合理确定将行使的续租选择权</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98,274,564.51</w:t>
            </w:r>
            <w:r>
              <w:rPr>
                <w:rFonts w:ascii="宋体"/>
                <w:sz w:val="21"/>
              </w:rPr>
              <w:t> </w:t>
            </w:r>
          </w:p>
        </w:tc>
      </w:tr>
      <w:tr>
        <w:trPr>
          <w:trHeight w:val="281"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减：确认豁免——短期租赁</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13,243,502.53</w:t>
            </w:r>
            <w:r>
              <w:rPr>
                <w:rFonts w:ascii="宋体"/>
                <w:sz w:val="21"/>
              </w:rPr>
              <w:t> </w:t>
            </w:r>
          </w:p>
        </w:tc>
      </w:tr>
      <w:tr>
        <w:trPr>
          <w:trHeight w:val="283"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执行新租赁准则确认的与原经营租赁相关的租赁负债</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342,237,335.31</w:t>
            </w:r>
            <w:r>
              <w:rPr>
                <w:rFonts w:ascii="宋体"/>
                <w:sz w:val="21"/>
              </w:rPr>
              <w:t> </w:t>
            </w:r>
          </w:p>
        </w:tc>
      </w:tr>
      <w:tr>
        <w:trPr>
          <w:trHeight w:val="283"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日租赁负债</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342,237,335.31</w:t>
            </w:r>
            <w:r>
              <w:rPr>
                <w:rFonts w:ascii="宋体"/>
                <w:sz w:val="21"/>
              </w:rPr>
              <w:t> </w:t>
            </w:r>
          </w:p>
        </w:tc>
      </w:tr>
      <w:tr>
        <w:trPr>
          <w:trHeight w:val="281"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列示为：</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67,529,069.63</w:t>
            </w:r>
            <w:r>
              <w:rPr>
                <w:rFonts w:ascii="宋体"/>
                <w:sz w:val="21"/>
              </w:rPr>
              <w:t> </w:t>
            </w:r>
          </w:p>
        </w:tc>
      </w:tr>
      <w:tr>
        <w:trPr>
          <w:trHeight w:val="283"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274,708,265.68</w:t>
            </w:r>
            <w:r>
              <w:rPr>
                <w:rFonts w:ascii="宋体"/>
                <w:sz w:val="21"/>
              </w:rPr>
              <w:t> </w:t>
            </w:r>
          </w:p>
        </w:tc>
      </w:tr>
    </w:tbl>
    <w:p>
      <w:pPr>
        <w:pStyle w:val="BodyText"/>
        <w:spacing w:line="240" w:lineRule="auto" w:before="86"/>
        <w:ind w:left="638" w:right="2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日使用权资产的账面价值构成如下：</w:t>
      </w:r>
      <w:r>
        <w:rPr>
          <w:rFonts w:ascii="宋体" w:hAnsi="宋体" w:cs="宋体" w:eastAsia="宋体" w:hint="default"/>
        </w:rPr>
        <w:t> </w:t>
      </w:r>
    </w:p>
    <w:p>
      <w:pPr>
        <w:pStyle w:val="BodyText"/>
        <w:spacing w:line="240" w:lineRule="auto" w:before="133"/>
        <w:ind w:left="0" w:right="107"/>
        <w:jc w:val="right"/>
        <w:rPr>
          <w:rFonts w:ascii="宋体" w:hAnsi="宋体" w:cs="宋体" w:eastAsia="宋体" w:hint="default"/>
        </w:rPr>
      </w:pPr>
      <w:r>
        <w:rPr>
          <w:spacing w:val="-2"/>
        </w:rPr>
        <w:t>人民币元</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5401"/>
        <w:gridCol w:w="1202"/>
        <w:gridCol w:w="2408"/>
      </w:tblGrid>
      <w:tr>
        <w:trPr>
          <w:trHeight w:val="283"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对于首次执行日前的经营租赁确认的使用权资产</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342,237,335.31</w:t>
            </w:r>
            <w:r>
              <w:rPr>
                <w:rFonts w:ascii="宋体"/>
                <w:sz w:val="21"/>
              </w:rPr>
              <w:t> </w:t>
            </w:r>
          </w:p>
        </w:tc>
      </w:tr>
      <w:tr>
        <w:trPr>
          <w:trHeight w:val="283"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重分类预付租金</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4,484,069.01</w:t>
            </w:r>
            <w:r>
              <w:rPr>
                <w:rFonts w:ascii="宋体"/>
                <w:sz w:val="21"/>
              </w:rPr>
              <w:t> </w:t>
            </w:r>
          </w:p>
        </w:tc>
      </w:tr>
      <w:tr>
        <w:trPr>
          <w:trHeight w:val="281" w:hRule="exact"/>
        </w:trPr>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346,721,404.32</w:t>
            </w:r>
            <w:r>
              <w:rPr>
                <w:rFonts w:ascii="宋体"/>
                <w:sz w:val="21"/>
              </w:rPr>
              <w:t> </w:t>
            </w:r>
          </w:p>
        </w:tc>
      </w:tr>
    </w:tbl>
    <w:p>
      <w:pPr>
        <w:pStyle w:val="BodyText"/>
        <w:spacing w:line="240" w:lineRule="auto" w:before="86"/>
        <w:ind w:left="638" w:right="2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日使用权资产按类别披露如下：</w:t>
      </w:r>
      <w:r>
        <w:rPr>
          <w:rFonts w:ascii="宋体" w:hAnsi="宋体" w:cs="宋体" w:eastAsia="宋体" w:hint="default"/>
        </w:rPr>
        <w:t> </w:t>
      </w:r>
    </w:p>
    <w:p>
      <w:pPr>
        <w:pStyle w:val="BodyText"/>
        <w:spacing w:line="240" w:lineRule="auto" w:before="135"/>
        <w:ind w:left="0" w:right="107"/>
        <w:jc w:val="right"/>
        <w:rPr>
          <w:rFonts w:ascii="宋体" w:hAnsi="宋体" w:cs="宋体" w:eastAsia="宋体" w:hint="default"/>
        </w:rPr>
      </w:pPr>
      <w:r>
        <w:rPr>
          <w:spacing w:val="-2"/>
        </w:rPr>
        <w:t>人民币元</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22" w:type="dxa"/>
        <w:tblLayout w:type="fixed"/>
        <w:tblCellMar>
          <w:top w:w="0" w:type="dxa"/>
          <w:left w:w="0" w:type="dxa"/>
          <w:bottom w:w="0" w:type="dxa"/>
          <w:right w:w="0" w:type="dxa"/>
        </w:tblCellMar>
        <w:tblLook w:val="01E0"/>
      </w:tblPr>
      <w:tblGrid>
        <w:gridCol w:w="5408"/>
        <w:gridCol w:w="1200"/>
        <w:gridCol w:w="2408"/>
      </w:tblGrid>
      <w:tr>
        <w:trPr>
          <w:trHeight w:val="283"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5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3"/>
              <w:jc w:val="left"/>
              <w:rPr>
                <w:rFonts w:ascii="宋体" w:hAnsi="宋体" w:cs="宋体" w:eastAsia="宋体" w:hint="default"/>
                <w:sz w:val="21"/>
                <w:szCs w:val="21"/>
              </w:rPr>
            </w:pPr>
            <w:r>
              <w:rPr>
                <w:rFonts w:ascii="宋体"/>
                <w:sz w:val="21"/>
              </w:rPr>
              <w:t>346,721,404.32 </w:t>
            </w:r>
          </w:p>
        </w:tc>
      </w:tr>
    </w:tbl>
    <w:p>
      <w:pPr>
        <w:pStyle w:val="BodyText"/>
        <w:spacing w:line="357" w:lineRule="auto" w:before="86"/>
        <w:ind w:right="220" w:firstLine="419"/>
        <w:jc w:val="left"/>
        <w:rPr>
          <w:rFonts w:ascii="宋体" w:hAnsi="宋体" w:cs="宋体" w:eastAsia="宋体" w:hint="default"/>
        </w:rPr>
      </w:pPr>
      <w:r>
        <w:rPr>
          <w:w w:val="100"/>
        </w:rPr>
        <w:t>注</w:t>
      </w:r>
      <w:r>
        <w:rPr>
          <w:spacing w:val="-52"/>
          <w:w w:val="100"/>
        </w:rPr>
        <w:t> </w:t>
      </w:r>
      <w:r>
        <w:rPr>
          <w:rFonts w:ascii="宋体" w:hAnsi="宋体" w:cs="宋体" w:eastAsia="宋体" w:hint="default"/>
          <w:spacing w:val="-2"/>
          <w:w w:val="100"/>
        </w:rPr>
        <w:t>1</w:t>
      </w:r>
      <w:r>
        <w:rPr>
          <w:spacing w:val="-2"/>
          <w:w w:val="100"/>
        </w:rPr>
        <w:t>：</w:t>
      </w:r>
      <w:r>
        <w:rPr>
          <w:spacing w:val="62"/>
          <w:w w:val="100"/>
        </w:rPr>
        <w:t> </w:t>
      </w:r>
      <w:r>
        <w:rPr>
          <w:rFonts w:ascii="宋体" w:hAnsi="宋体" w:cs="宋体" w:eastAsia="宋体" w:hint="default"/>
          <w:spacing w:val="62"/>
          <w:w w:val="100"/>
        </w:rPr>
      </w:r>
      <w:r>
        <w:rPr>
          <w:spacing w:val="-2"/>
          <w:w w:val="100"/>
        </w:rPr>
        <w:t>本集团租赁房屋建筑物的预付租金于</w:t>
      </w:r>
      <w:r>
        <w:rPr>
          <w:spacing w:val="-51"/>
          <w:w w:val="100"/>
        </w:rPr>
        <w:t> </w:t>
      </w:r>
      <w:r>
        <w:rPr>
          <w:rFonts w:ascii="宋体" w:hAnsi="宋体" w:cs="宋体" w:eastAsia="宋体" w:hint="default"/>
          <w:spacing w:val="-1"/>
          <w:w w:val="100"/>
        </w:rPr>
        <w:t>2018</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4"/>
          <w:w w:val="100"/>
        </w:rPr>
        <w:t> </w:t>
      </w:r>
      <w:r>
        <w:rPr>
          <w:rFonts w:ascii="宋体" w:hAnsi="宋体" w:cs="宋体" w:eastAsia="宋体" w:hint="default"/>
          <w:w w:val="100"/>
        </w:rPr>
        <w:t>31</w:t>
      </w:r>
      <w:r>
        <w:rPr>
          <w:rFonts w:ascii="宋体" w:hAnsi="宋体" w:cs="宋体" w:eastAsia="宋体" w:hint="default"/>
          <w:spacing w:val="-52"/>
          <w:w w:val="100"/>
        </w:rPr>
        <w:t> </w:t>
      </w:r>
      <w:r>
        <w:rPr>
          <w:spacing w:val="-9"/>
          <w:w w:val="100"/>
        </w:rPr>
        <w:t>日作为预付款项列报。首次执</w:t>
      </w:r>
      <w:r>
        <w:rPr>
          <w:w w:val="100"/>
        </w:rPr>
        <w:t> </w:t>
      </w:r>
      <w:r>
        <w:rPr/>
        <w:t>行日，将其重分类至使用权资产。</w:t>
      </w:r>
      <w:r>
        <w:rPr>
          <w:rFonts w:ascii="宋体" w:hAnsi="宋体" w:cs="宋体" w:eastAsia="宋体" w:hint="default"/>
          <w:b/>
          <w:bCs/>
          <w:w w:val="99"/>
        </w:rPr>
        <w:t> </w:t>
      </w:r>
      <w:r>
        <w:rPr>
          <w:rFonts w:ascii="宋体" w:hAnsi="宋体" w:cs="宋体" w:eastAsia="宋体" w:hint="default"/>
        </w:rPr>
      </w:r>
    </w:p>
    <w:p>
      <w:pPr>
        <w:pStyle w:val="BodyText"/>
        <w:spacing w:line="355" w:lineRule="auto" w:before="150"/>
        <w:ind w:right="203" w:firstLine="419"/>
        <w:jc w:val="left"/>
        <w:rPr>
          <w:rFonts w:ascii="宋体" w:hAnsi="宋体" w:cs="宋体" w:eastAsia="宋体" w:hint="default"/>
        </w:rPr>
      </w:pPr>
      <w:r>
        <w:rPr/>
        <w:t>上述新租赁准则引起的会计政策变更对本集团及本公司</w:t>
      </w:r>
      <w:r>
        <w:rPr>
          <w:spacing w:val="-69"/>
        </w:rPr>
        <w:t> </w:t>
      </w:r>
      <w:r>
        <w:rPr>
          <w:rFonts w:ascii="宋体" w:hAnsi="宋体" w:cs="宋体" w:eastAsia="宋体" w:hint="default"/>
        </w:rPr>
        <w:t>2019</w:t>
      </w:r>
      <w:r>
        <w:rPr>
          <w:rFonts w:ascii="宋体" w:hAnsi="宋体" w:cs="宋体" w:eastAsia="宋体" w:hint="default"/>
          <w:spacing w:val="-69"/>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日资产负债表相关项目</w:t>
      </w:r>
      <w:r>
        <w:rPr>
          <w:w w:val="100"/>
        </w:rPr>
        <w:t> </w:t>
      </w:r>
      <w:r>
        <w:rPr/>
        <w:t>的影响列示如下：</w:t>
      </w:r>
      <w:r>
        <w:rPr>
          <w:rFonts w:ascii="宋体" w:hAnsi="宋体" w:cs="宋体" w:eastAsia="宋体" w:hint="default"/>
        </w:rPr>
        <w:t> </w:t>
      </w:r>
    </w:p>
    <w:p>
      <w:pPr>
        <w:pStyle w:val="BodyText"/>
        <w:spacing w:line="240" w:lineRule="auto" w:before="152"/>
        <w:ind w:left="638" w:right="220"/>
        <w:jc w:val="left"/>
        <w:rPr>
          <w:rFonts w:ascii="宋体" w:hAnsi="宋体" w:cs="宋体" w:eastAsia="宋体" w:hint="default"/>
        </w:rPr>
      </w:pPr>
      <w:r>
        <w:rPr/>
        <w:t>本集团</w:t>
      </w:r>
      <w:r>
        <w:rPr>
          <w:rFonts w:ascii="宋体" w:hAnsi="宋体" w:cs="宋体" w:eastAsia="宋体" w:hint="default"/>
        </w:rPr>
        <w:t> </w:t>
      </w:r>
    </w:p>
    <w:p>
      <w:pPr>
        <w:pStyle w:val="BodyText"/>
        <w:spacing w:line="240" w:lineRule="auto" w:before="133"/>
        <w:ind w:left="0" w:right="7282"/>
        <w:jc w:val="center"/>
        <w:rPr>
          <w:rFonts w:ascii="宋体" w:hAnsi="宋体" w:cs="宋体" w:eastAsia="宋体" w:hint="default"/>
        </w:rPr>
      </w:pPr>
      <w:r>
        <w:rPr/>
        <w:pict>
          <v:group style="position:absolute;margin-left:216.050003pt;margin-top:56.263676pt;width:105.85pt;height:13pt;mso-position-horizontal-relative:page;mso-position-vertical-relative:paragraph;z-index:-1102840" coordorigin="4321,1125" coordsize="2117,260">
            <v:shape style="position:absolute;left:4321;top:1125;width:2117;height:260" coordorigin="4321,1125" coordsize="2117,260" path="m6438,1125l4321,1384e" filled="false" stroked="true" strokeweight=".48pt" strokecolor="#000000">
              <v:path arrowok="t"/>
            </v:shape>
            <w10:wrap type="none"/>
          </v:group>
        </w:pict>
      </w:r>
      <w:r>
        <w:rPr>
          <w:rFonts w:ascii="宋体"/>
          <w:w w:val="100"/>
        </w:rPr>
        <w:t> </w:t>
      </w:r>
    </w:p>
    <w:p>
      <w:pPr>
        <w:spacing w:line="240" w:lineRule="auto" w:before="0"/>
        <w:rPr>
          <w:rFonts w:ascii="宋体" w:hAnsi="宋体" w:cs="宋体" w:eastAsia="宋体" w:hint="default"/>
          <w:sz w:val="13"/>
          <w:szCs w:val="13"/>
        </w:rPr>
      </w:pPr>
    </w:p>
    <w:tbl>
      <w:tblPr>
        <w:tblW w:w="0" w:type="auto"/>
        <w:jc w:val="left"/>
        <w:tblInd w:w="182" w:type="dxa"/>
        <w:tblLayout w:type="fixed"/>
        <w:tblCellMar>
          <w:top w:w="0" w:type="dxa"/>
          <w:left w:w="0" w:type="dxa"/>
          <w:bottom w:w="0" w:type="dxa"/>
          <w:right w:w="0" w:type="dxa"/>
        </w:tblCellMar>
        <w:tblLook w:val="01E0"/>
      </w:tblPr>
      <w:tblGrid>
        <w:gridCol w:w="2549"/>
        <w:gridCol w:w="2126"/>
        <w:gridCol w:w="2124"/>
        <w:gridCol w:w="2096"/>
      </w:tblGrid>
      <w:tr>
        <w:trPr>
          <w:trHeight w:val="26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w w:val="99"/>
                <w:sz w:val="20"/>
              </w:rPr>
              <w:t> </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6"/>
              <w:jc w:val="right"/>
              <w:rPr>
                <w:rFonts w:ascii="宋体" w:hAnsi="宋体" w:cs="宋体" w:eastAsia="宋体" w:hint="default"/>
                <w:sz w:val="20"/>
                <w:szCs w:val="20"/>
              </w:rPr>
            </w:pPr>
            <w:r>
              <w:rPr>
                <w:rFonts w:ascii="宋体" w:hAnsi="宋体" w:cs="宋体" w:eastAsia="宋体" w:hint="default"/>
                <w:w w:val="95"/>
                <w:sz w:val="20"/>
                <w:szCs w:val="20"/>
              </w:rPr>
              <w:t>执行新租赁准则影响</w:t>
            </w:r>
            <w:r>
              <w:rPr>
                <w:rFonts w:ascii="宋体" w:hAnsi="宋体" w:cs="宋体" w:eastAsia="宋体" w:hint="default"/>
                <w:w w:val="95"/>
                <w:sz w:val="20"/>
                <w:szCs w:val="20"/>
              </w:rPr>
              <w:t> </w:t>
            </w:r>
            <w:r>
              <w:rPr>
                <w:rFonts w:ascii="宋体" w:hAnsi="宋体" w:cs="宋体" w:eastAsia="宋体" w:hint="default"/>
                <w:sz w:val="20"/>
                <w:szCs w:val="20"/>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16" w:right="0"/>
              <w:jc w:val="left"/>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pacing w:val="-3"/>
                <w:sz w:val="20"/>
                <w:szCs w:val="20"/>
              </w:rPr>
              <w:t>日</w:t>
            </w:r>
            <w:r>
              <w:rPr>
                <w:rFonts w:ascii="宋体" w:hAnsi="宋体" w:cs="宋体" w:eastAsia="宋体" w:hint="default"/>
                <w:sz w:val="20"/>
                <w:szCs w:val="20"/>
              </w:rPr>
              <w:t> </w:t>
            </w:r>
          </w:p>
        </w:tc>
      </w:tr>
      <w:tr>
        <w:trPr>
          <w:trHeight w:val="26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预付款项</w:t>
            </w:r>
            <w:r>
              <w:rPr>
                <w:rFonts w:ascii="宋体" w:hAnsi="宋体" w:cs="宋体" w:eastAsia="宋体" w:hint="default"/>
                <w:sz w:val="20"/>
                <w:szCs w:val="20"/>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71,487,222.26 </w:t>
            </w:r>
            <w:r>
              <w:rPr>
                <w:rFonts w:ascii="宋体"/>
                <w:sz w:val="20"/>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-3,085,354.31 </w:t>
            </w:r>
            <w:r>
              <w:rPr>
                <w:rFonts w:ascii="宋体"/>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5"/>
                <w:sz w:val="20"/>
              </w:rPr>
              <w:t>68,401,867.95 </w:t>
            </w:r>
            <w:r>
              <w:rPr>
                <w:rFonts w:ascii="宋体"/>
                <w:sz w:val="20"/>
              </w:rPr>
            </w:r>
          </w:p>
        </w:tc>
      </w:tr>
      <w:tr>
        <w:trPr>
          <w:trHeight w:val="26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使用权资产</w:t>
            </w:r>
            <w:r>
              <w:rPr>
                <w:rFonts w:ascii="宋体" w:hAnsi="宋体" w:cs="宋体" w:eastAsia="宋体" w:hint="default"/>
                <w:sz w:val="20"/>
                <w:szCs w:val="20"/>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346,721,404.32 </w:t>
            </w:r>
            <w:r>
              <w:rPr>
                <w:rFonts w:ascii="宋体"/>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5"/>
                <w:sz w:val="20"/>
              </w:rPr>
              <w:t>346,721,404.32 </w:t>
            </w:r>
            <w:r>
              <w:rPr>
                <w:rFonts w:ascii="宋体"/>
                <w:sz w:val="20"/>
              </w:rPr>
            </w:r>
          </w:p>
        </w:tc>
      </w:tr>
      <w:tr>
        <w:trPr>
          <w:trHeight w:val="271"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长期待摊费用</w:t>
            </w:r>
            <w:r>
              <w:rPr>
                <w:rFonts w:ascii="宋体" w:hAnsi="宋体" w:cs="宋体" w:eastAsia="宋体" w:hint="default"/>
                <w:sz w:val="20"/>
                <w:szCs w:val="20"/>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5"/>
                <w:sz w:val="20"/>
              </w:rPr>
              <w:t>21,063,047.60 </w:t>
            </w:r>
            <w:r>
              <w:rPr>
                <w:rFonts w:ascii="宋体"/>
                <w:sz w:val="20"/>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5"/>
                <w:sz w:val="20"/>
              </w:rPr>
              <w:t>-1,398,714.70 </w:t>
            </w:r>
            <w:r>
              <w:rPr>
                <w:rFonts w:ascii="宋体"/>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right"/>
              <w:rPr>
                <w:rFonts w:ascii="宋体" w:hAnsi="宋体" w:cs="宋体" w:eastAsia="宋体" w:hint="default"/>
                <w:sz w:val="20"/>
                <w:szCs w:val="20"/>
              </w:rPr>
            </w:pPr>
            <w:r>
              <w:rPr>
                <w:rFonts w:ascii="宋体"/>
                <w:w w:val="95"/>
                <w:sz w:val="20"/>
              </w:rPr>
              <w:t>19,664,332.90 </w:t>
            </w:r>
            <w:r>
              <w:rPr>
                <w:rFonts w:ascii="宋体"/>
                <w:sz w:val="20"/>
              </w:rPr>
            </w:r>
          </w:p>
        </w:tc>
      </w:tr>
      <w:tr>
        <w:trPr>
          <w:trHeight w:val="26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对资产影响总额</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342,237,335.31 </w:t>
            </w:r>
            <w:r>
              <w:rPr>
                <w:rFonts w:ascii="宋体"/>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r>
      <w:tr>
        <w:trPr>
          <w:trHeight w:val="26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r>
              <w:rPr>
                <w:rFonts w:ascii="宋体" w:hAnsi="宋体" w:cs="宋体" w:eastAsia="宋体" w:hint="default"/>
                <w:sz w:val="20"/>
                <w:szCs w:val="20"/>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67,529,069.63 </w:t>
            </w:r>
            <w:r>
              <w:rPr>
                <w:rFonts w:ascii="宋体"/>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5"/>
                <w:sz w:val="20"/>
              </w:rPr>
              <w:t>67,529,069.63 </w:t>
            </w:r>
            <w:r>
              <w:rPr>
                <w:rFonts w:ascii="宋体"/>
                <w:sz w:val="20"/>
              </w:rPr>
            </w:r>
          </w:p>
        </w:tc>
      </w:tr>
      <w:tr>
        <w:trPr>
          <w:trHeight w:val="26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租赁负债</w:t>
            </w:r>
            <w:r>
              <w:rPr>
                <w:rFonts w:ascii="宋体" w:hAnsi="宋体" w:cs="宋体" w:eastAsia="宋体" w:hint="default"/>
                <w:sz w:val="20"/>
                <w:szCs w:val="20"/>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274,708,265.68 </w:t>
            </w:r>
            <w:r>
              <w:rPr>
                <w:rFonts w:ascii="宋体"/>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5"/>
                <w:sz w:val="20"/>
              </w:rPr>
              <w:t>274,708,265.68 </w:t>
            </w:r>
            <w:r>
              <w:rPr>
                <w:rFonts w:ascii="宋体"/>
                <w:sz w:val="20"/>
              </w:rPr>
            </w:r>
          </w:p>
        </w:tc>
      </w:tr>
      <w:tr>
        <w:trPr>
          <w:trHeight w:val="271"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对负债影响总额</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342,237,335.31 </w:t>
            </w:r>
            <w:r>
              <w:rPr>
                <w:rFonts w:ascii="宋体"/>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r>
    </w:tbl>
    <w:p>
      <w:pPr>
        <w:pStyle w:val="BodyText"/>
        <w:spacing w:line="240" w:lineRule="auto" w:before="86"/>
        <w:ind w:left="638" w:right="220"/>
        <w:jc w:val="left"/>
        <w:rPr>
          <w:rFonts w:ascii="宋体" w:hAnsi="宋体" w:cs="宋体" w:eastAsia="宋体" w:hint="default"/>
        </w:rPr>
      </w:pPr>
      <w:r>
        <w:rPr/>
        <w:pict>
          <v:group style="position:absolute;margin-left:216.050003pt;margin-top:-53.876331pt;width:105.85pt;height:13pt;mso-position-horizontal-relative:page;mso-position-vertical-relative:paragraph;z-index:-1102816" coordorigin="4321,-1078" coordsize="2117,260">
            <v:shape style="position:absolute;left:4321;top:-1078;width:2117;height:260" coordorigin="4321,-1078" coordsize="2117,260" path="m6438,-1078l4321,-818e" filled="false" stroked="true" strokeweight=".48pt" strokecolor="#000000">
              <v:path arrowok="t"/>
            </v:shape>
            <w10:wrap type="none"/>
          </v:group>
        </w:pict>
      </w:r>
      <w:r>
        <w:rPr/>
        <w:pict>
          <v:group style="position:absolute;margin-left:428.589996pt;margin-top:-53.876331pt;width:104.35pt;height:13pt;mso-position-horizontal-relative:page;mso-position-vertical-relative:paragraph;z-index:-1102792" coordorigin="8572,-1078" coordsize="2087,260">
            <v:shape style="position:absolute;left:8572;top:-1078;width:2087;height:260" coordorigin="8572,-1078" coordsize="2087,260" path="m10658,-1078l8572,-818e" filled="false" stroked="true" strokeweight=".48pt" strokecolor="#000000">
              <v:path arrowok="t"/>
            </v:shape>
            <w10:wrap type="none"/>
          </v:group>
        </w:pict>
      </w:r>
      <w:r>
        <w:rPr/>
        <w:pict>
          <v:group style="position:absolute;margin-left:215.809998pt;margin-top:-27.236332pt;width:106.35pt;height:27pt;mso-position-horizontal-relative:page;mso-position-vertical-relative:paragraph;z-index:-1102768" coordorigin="4316,-545" coordsize="2127,540">
            <v:group style="position:absolute;left:4321;top:-540;width:2117;height:260" coordorigin="4321,-540" coordsize="2117,260">
              <v:shape style="position:absolute;left:4321;top:-540;width:2117;height:260" coordorigin="4321,-540" coordsize="2117,260" path="m6438,-540l4321,-281e" filled="false" stroked="true" strokeweight=".48pt" strokecolor="#000000">
                <v:path arrowok="t"/>
              </v:shape>
            </v:group>
            <v:group style="position:absolute;left:4321;top:-271;width:2117;height:262" coordorigin="4321,-271" coordsize="2117,262">
              <v:shape style="position:absolute;left:4321;top:-271;width:2117;height:262" coordorigin="4321,-271" coordsize="2117,262" path="m6438,-271l4321,-10e" filled="false" stroked="true" strokeweight=".48pt" strokecolor="#000000">
                <v:path arrowok="t"/>
              </v:shape>
            </v:group>
            <w10:wrap type="none"/>
          </v:group>
        </w:pict>
      </w:r>
      <w:r>
        <w:rPr/>
        <w:pict>
          <v:group style="position:absolute;margin-left:428.589996pt;margin-top:-13.556332pt;width:104.35pt;height:13.1pt;mso-position-horizontal-relative:page;mso-position-vertical-relative:paragraph;z-index:-1102744" coordorigin="8572,-271" coordsize="2087,262">
            <v:shape style="position:absolute;left:8572;top:-271;width:2087;height:262" coordorigin="8572,-271" coordsize="2087,262" path="m10658,-271l8572,-10e" filled="false" stroked="true" strokeweight=".48pt" strokecolor="#000000">
              <v:path arrowok="t"/>
            </v:shape>
            <w10:wrap type="none"/>
          </v:group>
        </w:pict>
      </w:r>
      <w:r>
        <w:rPr/>
        <w:t>本公司</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2552"/>
        <w:gridCol w:w="1985"/>
        <w:gridCol w:w="2127"/>
        <w:gridCol w:w="2269"/>
      </w:tblGrid>
      <w:tr>
        <w:trPr>
          <w:trHeight w:val="2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6" w:right="0"/>
              <w:jc w:val="center"/>
              <w:rPr>
                <w:rFonts w:ascii="宋体" w:hAnsi="宋体" w:cs="宋体" w:eastAsia="宋体" w:hint="default"/>
                <w:sz w:val="20"/>
                <w:szCs w:val="20"/>
              </w:rPr>
            </w:pPr>
            <w:r>
              <w:rPr>
                <w:rFonts w:ascii="宋体"/>
                <w:w w:val="99"/>
                <w:sz w:val="20"/>
              </w:rPr>
              <w:t> </w:t>
            </w:r>
            <w:r>
              <w:rPr>
                <w:rFonts w:ascii="宋体"/>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0"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58" w:right="0"/>
              <w:jc w:val="left"/>
              <w:rPr>
                <w:rFonts w:ascii="宋体" w:hAnsi="宋体" w:cs="宋体" w:eastAsia="宋体" w:hint="default"/>
                <w:sz w:val="20"/>
                <w:szCs w:val="20"/>
              </w:rPr>
            </w:pPr>
            <w:r>
              <w:rPr>
                <w:rFonts w:ascii="宋体" w:hAnsi="宋体" w:cs="宋体" w:eastAsia="宋体" w:hint="default"/>
                <w:sz w:val="20"/>
                <w:szCs w:val="20"/>
              </w:rPr>
              <w:t>执行新租赁准则影响</w:t>
            </w:r>
            <w:r>
              <w:rPr>
                <w:rFonts w:ascii="宋体" w:hAnsi="宋体" w:cs="宋体" w:eastAsia="宋体" w:hint="default"/>
                <w:sz w:val="20"/>
                <w:szCs w:val="20"/>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03" w:right="0"/>
              <w:jc w:val="left"/>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pacing w:val="-3"/>
                <w:sz w:val="20"/>
                <w:szCs w:val="20"/>
              </w:rPr>
              <w:t>日</w:t>
            </w:r>
            <w:r>
              <w:rPr>
                <w:rFonts w:ascii="宋体" w:hAnsi="宋体" w:cs="宋体" w:eastAsia="宋体" w:hint="default"/>
                <w:sz w:val="20"/>
                <w:szCs w:val="20"/>
              </w:rPr>
              <w:t> </w:t>
            </w:r>
          </w:p>
        </w:tc>
      </w:tr>
    </w:tbl>
    <w:p>
      <w:pPr>
        <w:spacing w:after="0" w:line="223" w:lineRule="exact"/>
        <w:jc w:val="left"/>
        <w:rPr>
          <w:rFonts w:ascii="宋体" w:hAnsi="宋体" w:cs="宋体" w:eastAsia="宋体" w:hint="default"/>
          <w:sz w:val="20"/>
          <w:szCs w:val="20"/>
        </w:rPr>
        <w:sectPr>
          <w:footerReference w:type="default" r:id="rId22"/>
          <w:pgSz w:w="11910" w:h="16840"/>
          <w:pgMar w:footer="1401" w:header="877" w:top="1100" w:bottom="1600" w:left="1580" w:right="1060"/>
          <w:pgNumType w:start="34"/>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2552"/>
        <w:gridCol w:w="1985"/>
        <w:gridCol w:w="2127"/>
        <w:gridCol w:w="2269"/>
      </w:tblGrid>
      <w:tr>
        <w:trPr>
          <w:trHeight w:val="26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预付款项</w:t>
            </w:r>
            <w:r>
              <w:rPr>
                <w:rFonts w:ascii="宋体" w:hAnsi="宋体" w:cs="宋体" w:eastAsia="宋体" w:hint="default"/>
                <w:sz w:val="20"/>
                <w:szCs w:val="20"/>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20"/>
                <w:szCs w:val="20"/>
              </w:rPr>
            </w:pPr>
            <w:r>
              <w:rPr>
                <w:rFonts w:ascii="宋体"/>
                <w:w w:val="95"/>
                <w:sz w:val="20"/>
              </w:rPr>
              <w:t>14,540,721.77 </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20"/>
                <w:szCs w:val="20"/>
              </w:rPr>
            </w:pPr>
            <w:r>
              <w:rPr>
                <w:rFonts w:ascii="宋体"/>
                <w:w w:val="95"/>
                <w:sz w:val="20"/>
              </w:rPr>
              <w:t>(2,927,453.46) </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3"/>
              <w:jc w:val="right"/>
              <w:rPr>
                <w:rFonts w:ascii="宋体" w:hAnsi="宋体" w:cs="宋体" w:eastAsia="宋体" w:hint="default"/>
                <w:sz w:val="20"/>
                <w:szCs w:val="20"/>
              </w:rPr>
            </w:pPr>
            <w:r>
              <w:rPr>
                <w:rFonts w:ascii="宋体"/>
                <w:spacing w:val="1"/>
                <w:w w:val="99"/>
                <w:sz w:val="20"/>
              </w:rPr>
              <w:t> </w:t>
            </w:r>
            <w:r>
              <w:rPr>
                <w:rFonts w:ascii="宋体"/>
                <w:w w:val="95"/>
                <w:sz w:val="20"/>
              </w:rPr>
              <w:t>11,613,268.31 </w:t>
            </w:r>
            <w:r>
              <w:rPr>
                <w:rFonts w:ascii="宋体"/>
                <w:sz w:val="20"/>
              </w:rPr>
            </w:r>
          </w:p>
        </w:tc>
      </w:tr>
      <w:tr>
        <w:trPr>
          <w:trHeight w:val="2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0"/>
                <w:szCs w:val="20"/>
              </w:rPr>
            </w:pPr>
            <w:r>
              <w:rPr>
                <w:rFonts w:ascii="宋体" w:hAnsi="宋体" w:cs="宋体" w:eastAsia="宋体" w:hint="default"/>
                <w:sz w:val="20"/>
                <w:szCs w:val="20"/>
              </w:rPr>
              <w:t>使用权资产</w:t>
            </w:r>
            <w:r>
              <w:rPr>
                <w:rFonts w:ascii="宋体" w:hAnsi="宋体" w:cs="宋体" w:eastAsia="宋体" w:hint="default"/>
                <w:sz w:val="20"/>
                <w:szCs w:val="20"/>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宋体" w:hAnsi="宋体" w:cs="宋体" w:eastAsia="宋体" w:hint="default"/>
                <w:sz w:val="20"/>
                <w:szCs w:val="20"/>
              </w:rPr>
            </w:pPr>
            <w:r>
              <w:rPr>
                <w:rFonts w:ascii="宋体"/>
                <w:spacing w:val="1"/>
                <w:w w:val="99"/>
                <w:sz w:val="20"/>
              </w:rPr>
              <w:t> </w:t>
            </w:r>
            <w:r>
              <w:rPr>
                <w:rFonts w:ascii="宋体"/>
                <w:w w:val="95"/>
                <w:sz w:val="20"/>
              </w:rPr>
              <w:t>341,330,008.88 </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宋体" w:hAnsi="宋体" w:cs="宋体" w:eastAsia="宋体" w:hint="default"/>
                <w:sz w:val="20"/>
                <w:szCs w:val="20"/>
              </w:rPr>
            </w:pPr>
            <w:r>
              <w:rPr>
                <w:rFonts w:ascii="宋体"/>
                <w:spacing w:val="1"/>
                <w:w w:val="99"/>
                <w:sz w:val="20"/>
              </w:rPr>
              <w:t> </w:t>
            </w:r>
            <w:r>
              <w:rPr>
                <w:rFonts w:ascii="宋体"/>
                <w:w w:val="95"/>
                <w:sz w:val="20"/>
              </w:rPr>
              <w:t>341,330,008.88 </w:t>
            </w:r>
            <w:r>
              <w:rPr>
                <w:rFonts w:ascii="宋体"/>
                <w:sz w:val="20"/>
              </w:rPr>
            </w:r>
          </w:p>
        </w:tc>
      </w:tr>
      <w:tr>
        <w:trPr>
          <w:trHeight w:val="2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长期待摊费用</w:t>
            </w:r>
            <w:r>
              <w:rPr>
                <w:rFonts w:ascii="宋体" w:hAnsi="宋体" w:cs="宋体" w:eastAsia="宋体" w:hint="default"/>
                <w:sz w:val="20"/>
                <w:szCs w:val="20"/>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5"/>
                <w:sz w:val="20"/>
              </w:rPr>
              <w:t>17,116,365.91 </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5"/>
                <w:sz w:val="20"/>
              </w:rPr>
              <w:t>(96,049.75) </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宋体" w:hAnsi="宋体" w:cs="宋体" w:eastAsia="宋体" w:hint="default"/>
                <w:sz w:val="20"/>
                <w:szCs w:val="20"/>
              </w:rPr>
            </w:pPr>
            <w:r>
              <w:rPr>
                <w:rFonts w:ascii="宋体"/>
                <w:spacing w:val="1"/>
                <w:w w:val="99"/>
                <w:sz w:val="20"/>
              </w:rPr>
              <w:t> </w:t>
            </w:r>
            <w:r>
              <w:rPr>
                <w:rFonts w:ascii="宋体"/>
                <w:w w:val="95"/>
                <w:sz w:val="20"/>
              </w:rPr>
              <w:t>17,020,316.16 </w:t>
            </w:r>
            <w:r>
              <w:rPr>
                <w:rFonts w:ascii="宋体"/>
                <w:sz w:val="20"/>
              </w:rPr>
            </w:r>
          </w:p>
        </w:tc>
      </w:tr>
      <w:tr>
        <w:trPr>
          <w:trHeight w:val="2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对资产影响总额</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5"/>
                <w:sz w:val="20"/>
              </w:rPr>
              <w:t>338,306,505.67 </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9"/>
                <w:sz w:val="20"/>
              </w:rPr>
              <w:t> </w:t>
            </w:r>
            <w:r>
              <w:rPr>
                <w:rFonts w:ascii="宋体"/>
                <w:sz w:val="20"/>
              </w:rPr>
            </w:r>
          </w:p>
        </w:tc>
      </w:tr>
      <w:tr>
        <w:trPr>
          <w:trHeight w:val="2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r>
              <w:rPr>
                <w:rFonts w:ascii="宋体" w:hAnsi="宋体" w:cs="宋体" w:eastAsia="宋体" w:hint="default"/>
                <w:sz w:val="20"/>
                <w:szCs w:val="20"/>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sz w:val="20"/>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5"/>
                <w:sz w:val="20"/>
              </w:rPr>
              <w:t>65,449,243.85 </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5"/>
                <w:sz w:val="20"/>
              </w:rPr>
              <w:t>65,449,243.85 </w:t>
            </w:r>
            <w:r>
              <w:rPr>
                <w:rFonts w:ascii="宋体"/>
                <w:sz w:val="20"/>
              </w:rPr>
            </w:r>
          </w:p>
        </w:tc>
      </w:tr>
      <w:tr>
        <w:trPr>
          <w:trHeight w:val="2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0"/>
                <w:szCs w:val="20"/>
              </w:rPr>
            </w:pPr>
            <w:r>
              <w:rPr>
                <w:rFonts w:ascii="宋体" w:hAnsi="宋体" w:cs="宋体" w:eastAsia="宋体" w:hint="default"/>
                <w:sz w:val="20"/>
                <w:szCs w:val="20"/>
              </w:rPr>
              <w:t>租赁负债</w:t>
            </w:r>
            <w:r>
              <w:rPr>
                <w:rFonts w:ascii="宋体" w:hAnsi="宋体" w:cs="宋体" w:eastAsia="宋体" w:hint="default"/>
                <w:sz w:val="20"/>
                <w:szCs w:val="20"/>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5"/>
                <w:sz w:val="20"/>
              </w:rPr>
              <w:t>272,857,261.82 </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5"/>
                <w:sz w:val="20"/>
              </w:rPr>
              <w:t>272,857,261.82 </w:t>
            </w:r>
            <w:r>
              <w:rPr>
                <w:rFonts w:ascii="宋体"/>
                <w:sz w:val="20"/>
              </w:rPr>
            </w:r>
          </w:p>
        </w:tc>
      </w:tr>
      <w:tr>
        <w:trPr>
          <w:trHeight w:val="2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对负债影响总额</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5"/>
                <w:sz w:val="20"/>
              </w:rPr>
              <w:t>338,306,505.67 </w:t>
            </w:r>
            <w:r>
              <w:rPr>
                <w:rFonts w:ascii="宋体"/>
                <w:sz w:val="20"/>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宋体"/>
                <w:w w:val="99"/>
                <w:sz w:val="20"/>
              </w:rPr>
              <w:t> </w:t>
            </w:r>
            <w:r>
              <w:rPr>
                <w:rFonts w:ascii="宋体"/>
                <w:sz w:val="20"/>
              </w:rPr>
            </w:r>
          </w:p>
        </w:tc>
      </w:tr>
    </w:tbl>
    <w:p>
      <w:pPr>
        <w:pStyle w:val="Heading4"/>
        <w:spacing w:line="240" w:lineRule="auto" w:before="86"/>
        <w:ind w:left="640" w:right="220"/>
        <w:jc w:val="left"/>
        <w:rPr>
          <w:rFonts w:ascii="宋体" w:hAnsi="宋体" w:cs="宋体" w:eastAsia="宋体" w:hint="default"/>
          <w:b w:val="0"/>
          <w:bCs w:val="0"/>
        </w:rPr>
      </w:pPr>
      <w:r>
        <w:rPr/>
        <w:pict>
          <v:group style="position:absolute;margin-left:217.729996pt;margin-top:-78.476349pt;width:98.8pt;height:12.6pt;mso-position-horizontal-relative:page;mso-position-vertical-relative:paragraph;z-index:-1102720" coordorigin="4355,-1570" coordsize="1976,252">
            <v:shape style="position:absolute;left:4355;top:-1570;width:1976;height:252" coordorigin="4355,-1570" coordsize="1976,252" path="m6330,-1570l4355,-1318e" filled="false" stroked="true" strokeweight=".48pt" strokecolor="#000000">
              <v:path arrowok="t"/>
            </v:shape>
            <w10:wrap type="none"/>
          </v:group>
        </w:pict>
      </w:r>
      <w:r>
        <w:rPr/>
        <w:pict>
          <v:group style="position:absolute;margin-left:217.729996pt;margin-top:-52.316349pt;width:98.8pt;height:12.6pt;mso-position-horizontal-relative:page;mso-position-vertical-relative:paragraph;z-index:-1102696" coordorigin="4355,-1046" coordsize="1976,252">
            <v:shape style="position:absolute;left:4355;top:-1046;width:1976;height:252" coordorigin="4355,-1046" coordsize="1976,252" path="m6330,-1046l4355,-794e" filled="false" stroked="true" strokeweight=".48pt" strokecolor="#000000">
              <v:path arrowok="t"/>
            </v:shape>
            <w10:wrap type="none"/>
          </v:group>
        </w:pict>
      </w:r>
      <w:r>
        <w:rPr/>
        <w:pict>
          <v:group style="position:absolute;margin-left:423.309998pt;margin-top:-52.316349pt;width:112.95pt;height:12.6pt;mso-position-horizontal-relative:page;mso-position-vertical-relative:paragraph;z-index:-1102672" coordorigin="8466,-1046" coordsize="2259,252">
            <v:shape style="position:absolute;left:8466;top:-1046;width:2259;height:252" coordorigin="8466,-1046" coordsize="2259,252" path="m10725,-1046l8466,-794e" filled="false" stroked="true" strokeweight=".48pt" strokecolor="#000000">
              <v:path arrowok="t"/>
            </v:shape>
            <w10:wrap type="none"/>
          </v:group>
        </w:pict>
      </w:r>
      <w:r>
        <w:rPr/>
        <w:pict>
          <v:group style="position:absolute;margin-left:217.490005pt;margin-top:-26.396347pt;width:99.25pt;height:26.2pt;mso-position-horizontal-relative:page;mso-position-vertical-relative:paragraph;z-index:-1102648" coordorigin="4350,-528" coordsize="1985,524">
            <v:group style="position:absolute;left:4355;top:-523;width:1976;height:252" coordorigin="4355,-523" coordsize="1976,252">
              <v:shape style="position:absolute;left:4355;top:-523;width:1976;height:252" coordorigin="4355,-523" coordsize="1976,252" path="m6330,-523l4355,-271e" filled="false" stroked="true" strokeweight=".48pt" strokecolor="#000000">
                <v:path arrowok="t"/>
              </v:shape>
            </v:group>
            <v:group style="position:absolute;left:4355;top:-262;width:1976;height:252" coordorigin="4355,-262" coordsize="1976,252">
              <v:shape style="position:absolute;left:4355;top:-262;width:1976;height:252" coordorigin="4355,-262" coordsize="1976,252" path="m6330,-262l4355,-10e" filled="false" stroked="true" strokeweight=".48pt" strokecolor="#000000">
                <v:path arrowok="t"/>
              </v:shape>
            </v:group>
            <w10:wrap type="none"/>
          </v:group>
        </w:pict>
      </w:r>
      <w:r>
        <w:rPr/>
        <w:pict>
          <v:group style="position:absolute;margin-left:423.309998pt;margin-top:-13.076347pt;width:112.95pt;height:12.6pt;mso-position-horizontal-relative:page;mso-position-vertical-relative:paragraph;z-index:-1102624" coordorigin="8466,-262" coordsize="2259,252">
            <v:shape style="position:absolute;left:8466;top:-262;width:2259;height:252" coordorigin="8466,-262" coordsize="2259,252" path="m10725,-262l8466,-10e" filled="false" stroked="true" strokeweight=".48pt" strokecolor="#000000">
              <v:path arrowok="t"/>
            </v:shape>
            <w10:wrap type="none"/>
          </v:group>
        </w:pict>
      </w:r>
      <w:r>
        <w:rPr>
          <w:rFonts w:ascii="宋体" w:hAnsi="宋体" w:cs="宋体" w:eastAsia="宋体" w:hint="default"/>
        </w:rPr>
        <w:t>2</w:t>
      </w:r>
      <w:r>
        <w:rPr/>
        <w:t>、财务报表列报格式</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3"/>
        <w:ind w:left="638" w:right="0"/>
        <w:jc w:val="left"/>
      </w:pPr>
      <w:r>
        <w:rPr>
          <w:w w:val="100"/>
        </w:rPr>
        <w:t>本集</w:t>
      </w:r>
      <w:r>
        <w:rPr>
          <w:spacing w:val="-3"/>
          <w:w w:val="100"/>
        </w:rPr>
        <w:t>团</w:t>
      </w:r>
      <w:r>
        <w:rPr>
          <w:w w:val="100"/>
        </w:rPr>
        <w:t>按</w:t>
      </w:r>
      <w:r>
        <w:rPr>
          <w:spacing w:val="-3"/>
          <w:w w:val="100"/>
        </w:rPr>
        <w:t>财</w:t>
      </w:r>
      <w:r>
        <w:rPr>
          <w:w w:val="100"/>
        </w:rPr>
        <w:t>政</w:t>
      </w:r>
      <w:r>
        <w:rPr>
          <w:spacing w:val="-3"/>
          <w:w w:val="100"/>
        </w:rPr>
        <w:t>部</w:t>
      </w:r>
      <w:r>
        <w:rPr>
          <w:w w:val="100"/>
        </w:rPr>
        <w:t>于</w:t>
      </w:r>
      <w:r>
        <w:rPr>
          <w:spacing w:val="-52"/>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日</w:t>
      </w:r>
      <w:r>
        <w:rPr>
          <w:spacing w:val="-3"/>
          <w:w w:val="100"/>
        </w:rPr>
        <w:t>颁</w:t>
      </w:r>
      <w:r>
        <w:rPr>
          <w:w w:val="100"/>
        </w:rPr>
        <w:t>布</w:t>
      </w:r>
      <w:r>
        <w:rPr>
          <w:spacing w:val="-94"/>
          <w:w w:val="100"/>
        </w:rPr>
        <w:t>的</w:t>
      </w:r>
      <w:r>
        <w:rPr>
          <w:spacing w:val="-3"/>
          <w:w w:val="100"/>
        </w:rPr>
        <w:t>《</w:t>
      </w:r>
      <w:r>
        <w:rPr>
          <w:w w:val="100"/>
        </w:rPr>
        <w:t>关</w:t>
      </w:r>
      <w:r>
        <w:rPr>
          <w:spacing w:val="-3"/>
          <w:w w:val="100"/>
        </w:rPr>
        <w:t>于</w:t>
      </w:r>
      <w:r>
        <w:rPr>
          <w:w w:val="100"/>
        </w:rPr>
        <w:t>修订</w:t>
      </w:r>
      <w:r>
        <w:rPr>
          <w:spacing w:val="-3"/>
          <w:w w:val="100"/>
        </w:rPr>
        <w:t>印</w:t>
      </w:r>
      <w:r>
        <w:rPr>
          <w:w w:val="100"/>
        </w:rPr>
        <w:t>发</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3"/>
          <w:w w:val="100"/>
        </w:rPr>
        <w:t>度</w:t>
      </w:r>
      <w:r>
        <w:rPr>
          <w:w w:val="100"/>
        </w:rPr>
        <w:t>一</w:t>
      </w:r>
      <w:r>
        <w:rPr>
          <w:spacing w:val="-3"/>
          <w:w w:val="100"/>
        </w:rPr>
        <w:t>般企</w:t>
      </w:r>
      <w:r>
        <w:rPr>
          <w:w w:val="100"/>
        </w:rPr>
        <w:t>业财</w:t>
      </w:r>
      <w:r>
        <w:rPr>
          <w:spacing w:val="-3"/>
          <w:w w:val="100"/>
        </w:rPr>
        <w:t>务</w:t>
      </w:r>
      <w:r>
        <w:rPr>
          <w:w w:val="100"/>
        </w:rPr>
        <w:t>报</w:t>
      </w:r>
      <w:r>
        <w:rPr>
          <w:spacing w:val="-3"/>
          <w:w w:val="100"/>
        </w:rPr>
        <w:t>表</w:t>
      </w:r>
      <w:r>
        <w:rPr>
          <w:w w:val="100"/>
        </w:rPr>
        <w:t>格式</w:t>
      </w:r>
    </w:p>
    <w:p>
      <w:pPr>
        <w:pStyle w:val="BodyText"/>
        <w:spacing w:line="357" w:lineRule="auto" w:before="135"/>
        <w:ind w:right="205"/>
        <w:jc w:val="both"/>
      </w:pPr>
      <w:r>
        <w:rPr>
          <w:spacing w:val="-3"/>
        </w:rPr>
        <w:t>的通知》</w:t>
      </w:r>
      <w:r>
        <w:rPr>
          <w:rFonts w:ascii="宋体" w:hAnsi="宋体" w:cs="宋体" w:eastAsia="宋体" w:hint="default"/>
          <w:spacing w:val="-3"/>
        </w:rPr>
        <w:t>(</w:t>
      </w:r>
      <w:r>
        <w:rPr>
          <w:spacing w:val="-3"/>
        </w:rPr>
        <w:t>财会〔</w:t>
      </w:r>
      <w:r>
        <w:rPr>
          <w:rFonts w:ascii="宋体" w:hAnsi="宋体" w:cs="宋体" w:eastAsia="宋体" w:hint="default"/>
          <w:spacing w:val="-3"/>
        </w:rPr>
        <w:t>2019</w:t>
      </w:r>
      <w:r>
        <w:rPr>
          <w:spacing w:val="-3"/>
        </w:rPr>
        <w:t>〕</w:t>
      </w:r>
      <w:r>
        <w:rPr>
          <w:rFonts w:ascii="宋体" w:hAnsi="宋体" w:cs="宋体" w:eastAsia="宋体" w:hint="default"/>
          <w:spacing w:val="-3"/>
        </w:rPr>
        <w:t>6</w:t>
      </w:r>
      <w:r>
        <w:rPr>
          <w:rFonts w:ascii="宋体" w:hAnsi="宋体" w:cs="宋体" w:eastAsia="宋体" w:hint="default"/>
          <w:spacing w:val="-48"/>
        </w:rPr>
        <w:t> </w:t>
      </w:r>
      <w:r>
        <w:rPr>
          <w:spacing w:val="-3"/>
        </w:rPr>
        <w:t>号，以下简称“财会</w:t>
      </w:r>
      <w:r>
        <w:rPr>
          <w:spacing w:val="-46"/>
        </w:rPr>
        <w:t> </w:t>
      </w:r>
      <w:r>
        <w:rPr>
          <w:rFonts w:ascii="宋体" w:hAnsi="宋体" w:cs="宋体" w:eastAsia="宋体" w:hint="default"/>
        </w:rPr>
        <w:t>6</w:t>
      </w:r>
      <w:r>
        <w:rPr>
          <w:rFonts w:ascii="宋体" w:hAnsi="宋体" w:cs="宋体" w:eastAsia="宋体" w:hint="default"/>
          <w:spacing w:val="-48"/>
        </w:rPr>
        <w:t> </w:t>
      </w:r>
      <w:r>
        <w:rPr/>
        <w:t>号文件”)编制</w:t>
      </w:r>
      <w:r>
        <w:rPr>
          <w:spacing w:val="-46"/>
        </w:rPr>
        <w:t> </w:t>
      </w:r>
      <w:r>
        <w:rPr>
          <w:rFonts w:ascii="宋体" w:hAnsi="宋体" w:cs="宋体" w:eastAsia="宋体" w:hint="default"/>
        </w:rPr>
        <w:t>2019</w:t>
      </w:r>
      <w:r>
        <w:rPr>
          <w:rFonts w:ascii="宋体" w:hAnsi="宋体" w:cs="宋体" w:eastAsia="宋体" w:hint="default"/>
          <w:spacing w:val="-46"/>
        </w:rPr>
        <w:t> </w:t>
      </w:r>
      <w:r>
        <w:rPr>
          <w:spacing w:val="-3"/>
        </w:rPr>
        <w:t>年度财务报表。财会</w:t>
      </w:r>
      <w:r>
        <w:rPr>
          <w:spacing w:val="-48"/>
        </w:rPr>
        <w:t> </w:t>
      </w:r>
      <w:r>
        <w:rPr>
          <w:rFonts w:ascii="宋体" w:hAnsi="宋体" w:cs="宋体" w:eastAsia="宋体" w:hint="default"/>
        </w:rPr>
        <w:t>6</w:t>
      </w:r>
      <w:r>
        <w:rPr>
          <w:rFonts w:ascii="宋体" w:hAnsi="宋体" w:cs="宋体" w:eastAsia="宋体" w:hint="default"/>
          <w:spacing w:val="-46"/>
        </w:rPr>
        <w:t> </w:t>
      </w:r>
      <w:r>
        <w:rPr>
          <w:spacing w:val="-3"/>
        </w:rPr>
        <w:t>号文</w:t>
      </w:r>
      <w:r>
        <w:rPr>
          <w:spacing w:val="-101"/>
        </w:rPr>
        <w:t> </w:t>
      </w:r>
      <w:r>
        <w:rPr>
          <w:spacing w:val="-1"/>
        </w:rPr>
        <w:t>件对资产负债表和利润表的列报项目进行了修订，将“应收票据及应收账款”项目分拆为“应收</w:t>
      </w:r>
      <w:r>
        <w:rPr>
          <w:spacing w:val="-54"/>
        </w:rPr>
        <w:t> </w:t>
      </w:r>
      <w:r>
        <w:rPr>
          <w:spacing w:val="-54"/>
        </w:rPr>
      </w:r>
      <w:r>
        <w:rPr>
          <w:spacing w:val="-2"/>
        </w:rPr>
        <w:t>票据”和“应收账款”两个项目，将“应付票据及应付账款”项目分拆为“应付票据”和“应付</w:t>
      </w:r>
      <w:r>
        <w:rPr>
          <w:spacing w:val="-15"/>
        </w:rPr>
        <w:t> </w:t>
      </w:r>
      <w:r>
        <w:rPr>
          <w:spacing w:val="-15"/>
        </w:rPr>
      </w:r>
      <w:r>
        <w:rPr>
          <w:spacing w:val="2"/>
        </w:rPr>
        <w:t>账款”两个项目，同时明确或修订了“一年内到期的非流动资产”“递延收益”“其他权益工</w:t>
      </w:r>
      <w:r>
        <w:rPr>
          <w:spacing w:val="16"/>
        </w:rPr>
        <w:t> </w:t>
      </w:r>
      <w:r>
        <w:rPr>
          <w:spacing w:val="16"/>
        </w:rPr>
      </w:r>
      <w:r>
        <w:rPr>
          <w:spacing w:val="-2"/>
        </w:rPr>
        <w:t>具”“研发费用”“财务费用”项目下的“利息收入”“其他收益”“资产处置收益”“营业外</w:t>
      </w:r>
      <w:r>
        <w:rPr>
          <w:spacing w:val="-16"/>
        </w:rPr>
        <w:t> </w:t>
      </w:r>
      <w:r>
        <w:rPr>
          <w:spacing w:val="-16"/>
        </w:rPr>
      </w:r>
      <w:r>
        <w:rPr>
          <w:spacing w:val="-7"/>
        </w:rPr>
        <w:t>收入”和“营业外支出”项目的列报内容，调整了“资产减值损失”项目的列示位置，明确了“其</w:t>
      </w:r>
      <w:r>
        <w:rPr>
          <w:spacing w:val="-18"/>
        </w:rPr>
        <w:t> </w:t>
      </w:r>
      <w:r>
        <w:rPr>
          <w:spacing w:val="-18"/>
        </w:rPr>
      </w:r>
      <w:r>
        <w:rPr>
          <w:spacing w:val="-1"/>
        </w:rPr>
        <w:t>他权益工具持有者投入资本”项目的列报内容。对于上述列报项目的变更，本集团对上年比较数</w:t>
      </w:r>
      <w:r>
        <w:rPr>
          <w:spacing w:val="-55"/>
        </w:rPr>
        <w:t> </w:t>
      </w:r>
      <w:r>
        <w:rPr>
          <w:spacing w:val="-55"/>
        </w:rPr>
      </w:r>
      <w:r>
        <w:rPr/>
        <w:t>据进行了追溯调整。</w:t>
      </w:r>
    </w:p>
    <w:p>
      <w:pPr>
        <w:pStyle w:val="BodyText"/>
        <w:spacing w:line="240" w:lineRule="auto" w:before="30"/>
        <w:ind w:right="0"/>
        <w:jc w:val="both"/>
        <w:rPr>
          <w:rFonts w:ascii="宋体" w:hAnsi="宋体" w:cs="宋体" w:eastAsia="宋体" w:hint="default"/>
        </w:rPr>
      </w:pPr>
      <w:r>
        <w:rPr>
          <w:rFonts w:ascii="宋体"/>
          <w:w w:val="100"/>
        </w:rPr>
        <w:t> </w:t>
      </w:r>
    </w:p>
    <w:p>
      <w:pPr>
        <w:pStyle w:val="Heading4"/>
        <w:spacing w:line="240" w:lineRule="auto" w:before="58"/>
        <w:ind w:right="0"/>
        <w:jc w:val="both"/>
        <w:rPr>
          <w:b w:val="0"/>
          <w:bCs w:val="0"/>
        </w:rPr>
      </w:pPr>
      <w:r>
        <w:rPr/>
        <w:t>（二）公司对重大会计差错更正原因及影响的分析说明</w:t>
      </w:r>
      <w:r>
        <w:rPr>
          <w:b w:val="0"/>
          <w:bCs w:val="0"/>
        </w:rPr>
      </w:r>
    </w:p>
    <w:p>
      <w:pPr>
        <w:pStyle w:val="Heading3"/>
        <w:spacing w:line="240" w:lineRule="auto" w:before="50"/>
        <w:ind w:right="0"/>
        <w:jc w:val="both"/>
      </w:pPr>
      <w:r>
        <w:rPr/>
        <w:t>□适用√不适用</w:t>
      </w:r>
    </w:p>
    <w:p>
      <w:pPr>
        <w:pStyle w:val="BodyText"/>
        <w:spacing w:line="240" w:lineRule="auto" w:before="4"/>
        <w:ind w:right="0"/>
        <w:jc w:val="both"/>
        <w:rPr>
          <w:rFonts w:ascii="宋体" w:hAnsi="宋体" w:cs="宋体" w:eastAsia="宋体" w:hint="default"/>
        </w:rPr>
      </w:pPr>
      <w:r>
        <w:rPr>
          <w:rFonts w:ascii="宋体"/>
          <w:w w:val="100"/>
        </w:rPr>
        <w:t> </w:t>
      </w:r>
    </w:p>
    <w:p>
      <w:pPr>
        <w:pStyle w:val="Heading4"/>
        <w:spacing w:line="240" w:lineRule="auto" w:before="56"/>
        <w:ind w:right="0"/>
        <w:jc w:val="both"/>
        <w:rPr>
          <w:b w:val="0"/>
          <w:bCs w:val="0"/>
        </w:rPr>
      </w:pPr>
      <w:r>
        <w:rPr/>
        <w:t>（三）与前任会计师事务所进行的沟通情况</w:t>
      </w:r>
      <w:r>
        <w:rPr>
          <w:b w:val="0"/>
          <w:bCs w:val="0"/>
        </w:rPr>
      </w:r>
    </w:p>
    <w:p>
      <w:pPr>
        <w:pStyle w:val="BodyText"/>
        <w:spacing w:line="273" w:lineRule="exact" w:before="58"/>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8"/>
        <w:ind w:right="0"/>
        <w:jc w:val="both"/>
        <w:rPr>
          <w:b w:val="0"/>
          <w:bCs w:val="0"/>
        </w:rPr>
      </w:pPr>
      <w:r>
        <w:rPr/>
        <w:t>（四）其他说明</w:t>
      </w:r>
      <w:r>
        <w:rPr>
          <w:b w:val="0"/>
          <w:bCs w:val="0"/>
        </w:rPr>
      </w:r>
    </w:p>
    <w:p>
      <w:pPr>
        <w:pStyle w:val="BodyText"/>
        <w:spacing w:line="274" w:lineRule="exact"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576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pStyle w:val="BodyText"/>
        <w:spacing w:line="240" w:lineRule="auto" w:before="14"/>
        <w:ind w:left="0" w:right="10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德勤华永会计师事务所（特殊普通合伙）</w:t>
            </w:r>
            <w:r>
              <w:rPr>
                <w:rFonts w:ascii="宋体" w:hAnsi="宋体" w:cs="宋体" w:eastAsia="宋体" w:hint="default"/>
                <w:sz w:val="21"/>
                <w:szCs w:val="21"/>
              </w:rPr>
              <w:t> </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2,980,000</w:t>
            </w:r>
            <w:r>
              <w:rPr>
                <w:rFonts w:ascii="宋体"/>
                <w:sz w:val="21"/>
              </w:rPr>
              <w:t> </w:t>
            </w:r>
          </w:p>
        </w:tc>
      </w:tr>
      <w:tr>
        <w:trPr>
          <w:trHeight w:val="28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 </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830"/>
        <w:gridCol w:w="3970"/>
        <w:gridCol w:w="1985"/>
      </w:tblGrid>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3"/>
                <w:sz w:val="21"/>
                <w:szCs w:val="21"/>
              </w:rPr>
              <w:t>德勤华永会计师事务所（特殊普通合伙）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8" w:right="-3"/>
              <w:jc w:val="left"/>
              <w:rPr>
                <w:rFonts w:ascii="宋体" w:hAnsi="宋体" w:cs="宋体" w:eastAsia="宋体" w:hint="default"/>
                <w:sz w:val="21"/>
                <w:szCs w:val="21"/>
              </w:rPr>
            </w:pPr>
            <w:r>
              <w:rPr>
                <w:rFonts w:ascii="宋体"/>
                <w:sz w:val="21"/>
              </w:rPr>
              <w:t>430,000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22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ind w:right="22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pPr>
      <w:r>
        <w:rPr/>
        <w:t>于</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5</w:t>
      </w:r>
      <w:r>
        <w:rPr>
          <w:rFonts w:ascii="宋体" w:hAnsi="宋体" w:cs="宋体" w:eastAsia="宋体" w:hint="default"/>
          <w:spacing w:val="-46"/>
        </w:rPr>
        <w:t> </w:t>
      </w:r>
      <w:r>
        <w:rPr/>
        <w:t>月</w:t>
      </w:r>
      <w:r>
        <w:rPr>
          <w:spacing w:val="-48"/>
        </w:rPr>
        <w:t> </w:t>
      </w:r>
      <w:r>
        <w:rPr>
          <w:rFonts w:ascii="宋体" w:hAnsi="宋体" w:cs="宋体" w:eastAsia="宋体" w:hint="default"/>
        </w:rPr>
        <w:t>21</w:t>
      </w:r>
      <w:r>
        <w:rPr>
          <w:rFonts w:ascii="宋体" w:hAnsi="宋体" w:cs="宋体" w:eastAsia="宋体" w:hint="default"/>
          <w:spacing w:val="-45"/>
        </w:rPr>
        <w:t> </w:t>
      </w:r>
      <w:r>
        <w:rPr>
          <w:spacing w:val="-11"/>
        </w:rPr>
        <w:t>日，经公司</w:t>
      </w:r>
      <w:r>
        <w:rPr>
          <w:spacing w:val="-46"/>
        </w:rPr>
        <w:t> </w:t>
      </w:r>
      <w:r>
        <w:rPr>
          <w:rFonts w:ascii="宋体" w:hAnsi="宋体" w:cs="宋体" w:eastAsia="宋体" w:hint="default"/>
        </w:rPr>
        <w:t>2018</w:t>
      </w:r>
      <w:r>
        <w:rPr>
          <w:rFonts w:ascii="宋体" w:hAnsi="宋体" w:cs="宋体" w:eastAsia="宋体" w:hint="default"/>
          <w:spacing w:val="-48"/>
        </w:rPr>
        <w:t> </w:t>
      </w:r>
      <w:r>
        <w:rPr>
          <w:spacing w:val="-4"/>
        </w:rPr>
        <w:t>年度股东周年大会审议通过，继续聘请德勤华永会计师事</w:t>
      </w:r>
    </w:p>
    <w:p>
      <w:pPr>
        <w:pStyle w:val="BodyText"/>
        <w:spacing w:line="240" w:lineRule="auto" w:before="135"/>
        <w:ind w:right="220"/>
        <w:jc w:val="left"/>
        <w:rPr>
          <w:rFonts w:ascii="宋体" w:hAnsi="宋体" w:cs="宋体" w:eastAsia="宋体" w:hint="default"/>
        </w:rPr>
      </w:pPr>
      <w:r>
        <w:rPr/>
        <w:t>务所为本公司</w:t>
      </w:r>
      <w:r>
        <w:rPr>
          <w:spacing w:val="-56"/>
        </w:rPr>
        <w:t> </w:t>
      </w:r>
      <w:r>
        <w:rPr>
          <w:rFonts w:ascii="宋体" w:hAnsi="宋体" w:cs="宋体" w:eastAsia="宋体" w:hint="default"/>
        </w:rPr>
        <w:t>2019</w:t>
      </w:r>
      <w:r>
        <w:rPr>
          <w:rFonts w:ascii="宋体" w:hAnsi="宋体" w:cs="宋体" w:eastAsia="宋体" w:hint="default"/>
          <w:spacing w:val="-58"/>
        </w:rPr>
        <w:t> </w:t>
      </w:r>
      <w:r>
        <w:rPr/>
        <w:t>年度审计师及内控审计机构。</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23"/>
          <w:pgSz w:w="11910" w:h="16840"/>
          <w:pgMar w:footer="1195" w:header="877" w:top="1100" w:bottom="1380" w:left="1580" w:right="1060"/>
          <w:pgNumType w:start="35"/>
        </w:sectPr>
      </w:pPr>
    </w:p>
    <w:p>
      <w:pPr>
        <w:spacing w:line="240" w:lineRule="auto" w:before="8"/>
        <w:rPr>
          <w:rFonts w:ascii="宋体" w:hAnsi="宋体" w:cs="宋体" w:eastAsia="宋体" w:hint="default"/>
          <w:sz w:val="25"/>
          <w:szCs w:val="25"/>
        </w:rPr>
      </w:pPr>
    </w:p>
    <w:p>
      <w:pPr>
        <w:pStyle w:val="BodyText"/>
        <w:spacing w:line="274" w:lineRule="exact" w:before="36"/>
        <w:ind w:right="212"/>
        <w:jc w:val="left"/>
        <w:rPr>
          <w:rFonts w:ascii="宋体" w:hAnsi="宋体" w:cs="宋体" w:eastAsia="宋体" w:hint="default"/>
        </w:rPr>
      </w:pPr>
      <w:r>
        <w:rPr/>
        <w:t>审计期间改聘会计师事务所的情况说明</w:t>
      </w:r>
      <w:r>
        <w:rPr>
          <w:rFonts w:ascii="宋体" w:hAnsi="宋体" w:cs="宋体" w:eastAsia="宋体" w:hint="default"/>
        </w:rPr>
        <w:t> </w:t>
      </w:r>
    </w:p>
    <w:p>
      <w:pPr>
        <w:spacing w:line="290" w:lineRule="auto" w:before="0"/>
        <w:ind w:left="218" w:right="62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spacing w:line="274" w:lineRule="exact" w:before="12"/>
        <w:ind w:right="2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31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4"/>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589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4" w:lineRule="exact" w:before="12"/>
        <w:ind w:right="2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7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3" w:lineRule="exact" w:before="14"/>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52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74" w:lineRule="exact" w:before="12"/>
        <w:ind w:right="212"/>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4"/>
        <w:spacing w:line="227" w:lineRule="exact"/>
        <w:ind w:left="78" w:right="7775"/>
        <w:jc w:val="center"/>
        <w:rPr>
          <w:b w:val="0"/>
          <w:bCs w:val="0"/>
        </w:rPr>
      </w:pPr>
      <w:r>
        <w:rPr>
          <w:w w:val="100"/>
        </w:rPr>
        <w:t>况</w:t>
      </w:r>
      <w:r>
        <w:rPr>
          <w:b w:val="0"/>
          <w:bCs w:val="0"/>
          <w:w w:val="100"/>
        </w:rPr>
      </w:r>
    </w:p>
    <w:p>
      <w:pPr>
        <w:pStyle w:val="BodyText"/>
        <w:spacing w:line="273" w:lineRule="exact" w:before="58"/>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294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74" w:lineRule="exact" w:before="12"/>
        <w:ind w:right="2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178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2"/>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8" w:lineRule="exact"/>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21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2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12"/>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71" w:lineRule="exact"/>
        <w:ind w:right="2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7" w:lineRule="exact"/>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94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4"/>
        <w:spacing w:line="240" w:lineRule="auto" w:before="14"/>
        <w:ind w:right="21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29"/>
        <w:ind w:right="212"/>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pgSz w:w="11910" w:h="16840"/>
          <w:pgMar w:header="877" w:footer="1195" w:top="1100" w:bottom="1380" w:left="158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1647"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419"/>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35"/>
                <w:sz w:val="21"/>
                <w:szCs w:val="21"/>
              </w:rPr>
              <w:t> </w:t>
            </w:r>
            <w:r>
              <w:rPr>
                <w:rFonts w:ascii="宋体" w:hAnsi="宋体" w:cs="宋体" w:eastAsia="宋体" w:hint="default"/>
                <w:sz w:val="21"/>
                <w:szCs w:val="21"/>
              </w:rPr>
              <w:t>2019</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29</w:t>
            </w:r>
            <w:r>
              <w:rPr>
                <w:rFonts w:ascii="宋体" w:hAnsi="宋体" w:cs="宋体" w:eastAsia="宋体" w:hint="default"/>
                <w:spacing w:val="-37"/>
                <w:sz w:val="21"/>
                <w:szCs w:val="21"/>
              </w:rPr>
              <w:t> </w:t>
            </w:r>
            <w:r>
              <w:rPr>
                <w:rFonts w:ascii="宋体" w:hAnsi="宋体" w:cs="宋体" w:eastAsia="宋体" w:hint="default"/>
                <w:sz w:val="21"/>
                <w:szCs w:val="21"/>
              </w:rPr>
              <w:t>日，本公司与四川出</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2"/>
                <w:sz w:val="21"/>
                <w:szCs w:val="21"/>
              </w:rPr>
              <w:t>版集团订立《房屋租赁框架协议》，协议约定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公司自</w:t>
            </w:r>
            <w:r>
              <w:rPr>
                <w:rFonts w:ascii="宋体" w:hAnsi="宋体" w:cs="宋体" w:eastAsia="宋体" w:hint="default"/>
                <w:spacing w:val="-48"/>
                <w:sz w:val="21"/>
                <w:szCs w:val="21"/>
              </w:rPr>
              <w:t> </w:t>
            </w:r>
            <w:r>
              <w:rPr>
                <w:rFonts w:ascii="宋体" w:hAnsi="宋体" w:cs="宋体" w:eastAsia="宋体" w:hint="default"/>
                <w:sz w:val="21"/>
                <w:szCs w:val="21"/>
              </w:rPr>
              <w:t>2020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日起至</w:t>
            </w:r>
            <w:r>
              <w:rPr>
                <w:rFonts w:ascii="宋体" w:hAnsi="宋体" w:cs="宋体" w:eastAsia="宋体" w:hint="default"/>
                <w:spacing w:val="-47"/>
                <w:sz w:val="21"/>
                <w:szCs w:val="21"/>
              </w:rPr>
              <w:t> </w:t>
            </w:r>
            <w:r>
              <w:rPr>
                <w:rFonts w:ascii="宋体" w:hAnsi="宋体" w:cs="宋体" w:eastAsia="宋体" w:hint="default"/>
                <w:sz w:val="21"/>
                <w:szCs w:val="21"/>
              </w:rPr>
              <w:t>2022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pacing w:val="8"/>
                <w:sz w:val="21"/>
                <w:szCs w:val="21"/>
              </w:rPr>
              <w:t>日止期间向四川出版集团及其子公司租赁房</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屋，并接受相应的物业管理配套服务。预计每</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年年度交易上限为人民币</w:t>
            </w:r>
            <w:r>
              <w:rPr>
                <w:rFonts w:ascii="宋体" w:hAnsi="宋体" w:cs="宋体" w:eastAsia="宋体" w:hint="default"/>
                <w:spacing w:val="-56"/>
                <w:sz w:val="21"/>
                <w:szCs w:val="21"/>
              </w:rPr>
              <w:t> </w:t>
            </w:r>
            <w:r>
              <w:rPr>
                <w:rFonts w:ascii="宋体" w:hAnsi="宋体" w:cs="宋体" w:eastAsia="宋体" w:hint="default"/>
                <w:sz w:val="21"/>
                <w:szCs w:val="21"/>
              </w:rPr>
              <w:t>1,900</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详情请参见公司于</w:t>
            </w:r>
            <w:r>
              <w:rPr>
                <w:rFonts w:ascii="宋体" w:hAnsi="宋体" w:cs="宋体" w:eastAsia="宋体" w:hint="default"/>
                <w:spacing w:val="-37"/>
                <w:sz w:val="21"/>
                <w:szCs w:val="21"/>
              </w:rPr>
              <w:t> </w:t>
            </w:r>
            <w:r>
              <w:rPr>
                <w:rFonts w:ascii="宋体" w:hAnsi="宋体" w:cs="宋体" w:eastAsia="宋体" w:hint="default"/>
                <w:sz w:val="21"/>
                <w:szCs w:val="21"/>
              </w:rPr>
              <w:t>2019</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10</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30</w:t>
            </w:r>
            <w:r>
              <w:rPr>
                <w:rFonts w:ascii="宋体" w:hAnsi="宋体" w:cs="宋体" w:eastAsia="宋体" w:hint="default"/>
                <w:spacing w:val="-37"/>
                <w:sz w:val="21"/>
                <w:szCs w:val="21"/>
              </w:rPr>
              <w:t> </w:t>
            </w:r>
            <w:r>
              <w:rPr>
                <w:rFonts w:ascii="宋体" w:hAnsi="宋体" w:cs="宋体" w:eastAsia="宋体" w:hint="default"/>
                <w:sz w:val="21"/>
                <w:szCs w:val="21"/>
              </w:rPr>
              <w:t>日披露的</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《日常关联交易公告》（公告编号：</w:t>
            </w:r>
            <w:r>
              <w:rPr>
                <w:rFonts w:ascii="宋体" w:hAnsi="宋体" w:cs="宋体" w:eastAsia="宋体" w:hint="default"/>
                <w:spacing w:val="-2"/>
                <w:sz w:val="21"/>
                <w:szCs w:val="21"/>
              </w:rPr>
              <w:t>2019-025</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号）。</w:t>
            </w:r>
            <w:r>
              <w:rPr>
                <w:rFonts w:ascii="宋体" w:hAnsi="宋体" w:cs="宋体" w:eastAsia="宋体" w:hint="default"/>
                <w:sz w:val="21"/>
                <w:szCs w:val="21"/>
              </w:rPr>
              <w:t> </w:t>
            </w:r>
          </w:p>
        </w:tc>
      </w:tr>
    </w:tbl>
    <w:p>
      <w:pPr>
        <w:pStyle w:val="BodyText"/>
        <w:spacing w:line="241" w:lineRule="exact"/>
        <w:ind w:right="0"/>
        <w:jc w:val="both"/>
        <w:rPr>
          <w:rFonts w:ascii="宋体" w:hAnsi="宋体" w:cs="宋体" w:eastAsia="宋体" w:hint="default"/>
        </w:rPr>
      </w:pPr>
      <w:r>
        <w:rPr>
          <w:rFonts w:ascii="宋体"/>
          <w:w w:val="100"/>
        </w:rPr>
        <w:t> </w:t>
      </w:r>
    </w:p>
    <w:p>
      <w:pPr>
        <w:pStyle w:val="Heading4"/>
        <w:spacing w:line="240" w:lineRule="auto" w:before="56"/>
        <w:ind w:right="0"/>
        <w:jc w:val="both"/>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101"/>
        <w:jc w:val="left"/>
      </w:pPr>
      <w:r>
        <w:rPr/>
        <w:t>于</w:t>
      </w:r>
      <w:r>
        <w:rPr>
          <w:spacing w:val="-42"/>
        </w:rPr>
        <w:t> </w:t>
      </w:r>
      <w:r>
        <w:rPr>
          <w:rFonts w:ascii="宋体" w:hAnsi="宋体" w:cs="宋体" w:eastAsia="宋体" w:hint="default"/>
        </w:rPr>
        <w:t>2016</w:t>
      </w:r>
      <w:r>
        <w:rPr>
          <w:rFonts w:ascii="宋体" w:hAnsi="宋体" w:cs="宋体" w:eastAsia="宋体" w:hint="default"/>
          <w:spacing w:val="-42"/>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w:t>
      </w:r>
      <w:r>
        <w:rPr>
          <w:spacing w:val="-42"/>
        </w:rPr>
        <w:t> </w:t>
      </w:r>
      <w:r>
        <w:rPr>
          <w:rFonts w:ascii="宋体" w:hAnsi="宋体" w:cs="宋体" w:eastAsia="宋体" w:hint="default"/>
        </w:rPr>
        <w:t>27</w:t>
      </w:r>
      <w:r>
        <w:rPr>
          <w:rFonts w:ascii="宋体" w:hAnsi="宋体" w:cs="宋体" w:eastAsia="宋体" w:hint="default"/>
          <w:spacing w:val="-43"/>
        </w:rPr>
        <w:t> </w:t>
      </w:r>
      <w:r>
        <w:rPr>
          <w:spacing w:val="-5"/>
        </w:rPr>
        <w:t>日，本公司与四川出版集团订立租赁框架（续订）协议，协议约定公司自</w:t>
      </w:r>
    </w:p>
    <w:p>
      <w:pPr>
        <w:pStyle w:val="BodyText"/>
        <w:spacing w:line="240" w:lineRule="auto" w:before="133"/>
        <w:ind w:right="0"/>
        <w:jc w:val="both"/>
      </w:pP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日起至</w:t>
      </w:r>
      <w:r>
        <w:rPr>
          <w:spacing w:val="-48"/>
        </w:rPr>
        <w:t> </w:t>
      </w:r>
      <w:r>
        <w:rPr>
          <w:rFonts w:ascii="宋体" w:hAnsi="宋体" w:cs="宋体" w:eastAsia="宋体" w:hint="default"/>
        </w:rPr>
        <w:t>2019</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日止期间向四川出版集团及其子公司租赁房屋，并接受相</w:t>
      </w:r>
    </w:p>
    <w:p>
      <w:pPr>
        <w:pStyle w:val="BodyText"/>
        <w:spacing w:line="240" w:lineRule="auto" w:before="133"/>
        <w:ind w:right="0"/>
        <w:jc w:val="both"/>
      </w:pPr>
      <w:r>
        <w:rPr/>
        <w:t>应的物业管理配套服务。预计每年年度交易上限为人民币</w:t>
      </w:r>
      <w:r>
        <w:rPr>
          <w:spacing w:val="-51"/>
        </w:rPr>
        <w:t> </w:t>
      </w:r>
      <w:r>
        <w:rPr>
          <w:rFonts w:ascii="宋体" w:hAnsi="宋体" w:cs="宋体" w:eastAsia="宋体" w:hint="default"/>
        </w:rPr>
        <w:t>2,000</w:t>
      </w:r>
      <w:r>
        <w:rPr>
          <w:rFonts w:ascii="宋体" w:hAnsi="宋体" w:cs="宋体" w:eastAsia="宋体" w:hint="default"/>
          <w:spacing w:val="-51"/>
        </w:rPr>
        <w:t> </w:t>
      </w:r>
      <w:r>
        <w:rPr/>
        <w:t>万元。于报告期内，该项交易发</w:t>
      </w:r>
    </w:p>
    <w:p>
      <w:pPr>
        <w:pStyle w:val="BodyText"/>
        <w:spacing w:line="240" w:lineRule="auto" w:before="136"/>
        <w:ind w:right="0"/>
        <w:jc w:val="both"/>
      </w:pPr>
      <w:r>
        <w:rPr>
          <w:w w:val="100"/>
        </w:rPr>
        <w:t>生额</w:t>
      </w:r>
      <w:r>
        <w:rPr>
          <w:spacing w:val="-3"/>
          <w:w w:val="100"/>
        </w:rPr>
        <w:t>为</w:t>
      </w:r>
      <w:r>
        <w:rPr>
          <w:w w:val="100"/>
        </w:rPr>
        <w:t>人</w:t>
      </w:r>
      <w:r>
        <w:rPr>
          <w:spacing w:val="-3"/>
          <w:w w:val="100"/>
        </w:rPr>
        <w:t>民</w:t>
      </w:r>
      <w:r>
        <w:rPr>
          <w:w w:val="100"/>
        </w:rPr>
        <w:t>币</w:t>
      </w:r>
      <w:r>
        <w:rPr>
          <w:spacing w:val="-53"/>
        </w:rPr>
        <w:t> </w:t>
      </w:r>
      <w:r>
        <w:rPr>
          <w:rFonts w:ascii="宋体" w:hAnsi="宋体" w:cs="宋体" w:eastAsia="宋体" w:hint="default"/>
          <w:spacing w:val="-3"/>
          <w:w w:val="100"/>
        </w:rPr>
        <w:t>1</w:t>
      </w:r>
      <w:r>
        <w:rPr>
          <w:rFonts w:ascii="宋体" w:hAnsi="宋体" w:cs="宋体" w:eastAsia="宋体" w:hint="default"/>
          <w:w w:val="100"/>
        </w:rPr>
        <w:t>,64</w:t>
      </w:r>
      <w:r>
        <w:rPr>
          <w:rFonts w:ascii="宋体" w:hAnsi="宋体" w:cs="宋体" w:eastAsia="宋体" w:hint="default"/>
          <w:spacing w:val="-3"/>
          <w:w w:val="100"/>
        </w:rPr>
        <w:t>7</w:t>
      </w:r>
      <w:r>
        <w:rPr>
          <w:rFonts w:ascii="宋体" w:hAnsi="宋体" w:cs="宋体" w:eastAsia="宋体" w:hint="default"/>
          <w:w w:val="100"/>
        </w:rPr>
        <w:t>.70</w:t>
      </w:r>
      <w:r>
        <w:rPr>
          <w:rFonts w:ascii="宋体" w:hAnsi="宋体" w:cs="宋体" w:eastAsia="宋体" w:hint="default"/>
          <w:spacing w:val="-55"/>
        </w:rPr>
        <w:t> </w:t>
      </w:r>
      <w:r>
        <w:rPr>
          <w:spacing w:val="-3"/>
          <w:w w:val="100"/>
        </w:rPr>
        <w:t>万</w:t>
      </w:r>
      <w:r>
        <w:rPr>
          <w:w w:val="100"/>
        </w:rPr>
        <w:t>元</w:t>
      </w:r>
      <w:r>
        <w:rPr>
          <w:spacing w:val="-101"/>
          <w:w w:val="100"/>
        </w:rPr>
        <w:t>。</w:t>
      </w:r>
      <w:r>
        <w:rPr>
          <w:w w:val="100"/>
        </w:rPr>
        <w:t>详</w:t>
      </w:r>
      <w:r>
        <w:rPr>
          <w:spacing w:val="-3"/>
          <w:w w:val="100"/>
        </w:rPr>
        <w:t>情</w:t>
      </w:r>
      <w:r>
        <w:rPr>
          <w:w w:val="100"/>
        </w:rPr>
        <w:t>请参</w:t>
      </w:r>
      <w:r>
        <w:rPr>
          <w:spacing w:val="-3"/>
          <w:w w:val="100"/>
        </w:rPr>
        <w:t>见</w:t>
      </w:r>
      <w:r>
        <w:rPr>
          <w:w w:val="100"/>
        </w:rPr>
        <w:t>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2"/>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53"/>
        </w:rPr>
        <w:t> </w:t>
      </w:r>
      <w:r>
        <w:rPr>
          <w:spacing w:val="-3"/>
          <w:w w:val="100"/>
        </w:rPr>
        <w:t>日</w:t>
      </w:r>
      <w:r>
        <w:rPr>
          <w:w w:val="100"/>
        </w:rPr>
        <w:t>披</w:t>
      </w:r>
      <w:r>
        <w:rPr>
          <w:spacing w:val="-3"/>
          <w:w w:val="100"/>
        </w:rPr>
        <w:t>露</w:t>
      </w:r>
      <w:r>
        <w:rPr>
          <w:spacing w:val="-99"/>
          <w:w w:val="100"/>
        </w:rPr>
        <w:t>的</w:t>
      </w:r>
      <w:r>
        <w:rPr>
          <w:spacing w:val="-3"/>
          <w:w w:val="100"/>
        </w:rPr>
        <w:t>《日</w:t>
      </w:r>
      <w:r>
        <w:rPr>
          <w:w w:val="100"/>
        </w:rPr>
        <w:t>常关</w:t>
      </w:r>
      <w:r>
        <w:rPr>
          <w:spacing w:val="-3"/>
          <w:w w:val="100"/>
        </w:rPr>
        <w:t>联</w:t>
      </w:r>
      <w:r>
        <w:rPr>
          <w:w w:val="100"/>
        </w:rPr>
        <w:t>交</w:t>
      </w:r>
      <w:r>
        <w:rPr>
          <w:spacing w:val="-3"/>
          <w:w w:val="100"/>
        </w:rPr>
        <w:t>易</w:t>
      </w:r>
      <w:r>
        <w:rPr>
          <w:w w:val="100"/>
        </w:rPr>
        <w:t>公</w:t>
      </w:r>
      <w:r>
        <w:rPr>
          <w:spacing w:val="-3"/>
          <w:w w:val="100"/>
        </w:rPr>
        <w:t>告</w:t>
      </w:r>
      <w:r>
        <w:rPr>
          <w:w w:val="100"/>
        </w:rPr>
        <w:t>》</w:t>
      </w:r>
    </w:p>
    <w:p>
      <w:pPr>
        <w:pStyle w:val="BodyText"/>
        <w:spacing w:line="240" w:lineRule="auto" w:before="133"/>
        <w:ind w:right="0"/>
        <w:jc w:val="both"/>
        <w:rPr>
          <w:rFonts w:ascii="宋体" w:hAnsi="宋体" w:cs="宋体" w:eastAsia="宋体" w:hint="default"/>
        </w:rPr>
      </w:pPr>
      <w:r>
        <w:rPr/>
        <w:t>（公告编号：</w:t>
      </w:r>
      <w:r>
        <w:rPr>
          <w:rFonts w:ascii="宋体" w:hAnsi="宋体" w:cs="宋体" w:eastAsia="宋体" w:hint="default"/>
        </w:rPr>
        <w:t>2016-024</w:t>
      </w:r>
      <w:r>
        <w:rPr>
          <w:rFonts w:ascii="宋体" w:hAnsi="宋体" w:cs="宋体" w:eastAsia="宋体" w:hint="default"/>
          <w:spacing w:val="-60"/>
        </w:rPr>
        <w:t> </w:t>
      </w:r>
      <w:r>
        <w:rPr/>
        <w:t>号）。</w:t>
      </w:r>
      <w:r>
        <w:rPr>
          <w:rFonts w:ascii="宋体" w:hAnsi="宋体" w:cs="宋体" w:eastAsia="宋体" w:hint="default"/>
        </w:rPr>
        <w:t> </w:t>
      </w:r>
    </w:p>
    <w:p>
      <w:pPr>
        <w:pStyle w:val="BodyText"/>
        <w:spacing w:line="240" w:lineRule="auto" w:before="133"/>
        <w:ind w:left="638" w:right="101"/>
        <w:jc w:val="left"/>
      </w:pPr>
      <w:r>
        <w:rPr/>
        <w:t>于</w:t>
      </w:r>
      <w:r>
        <w:rPr>
          <w:spacing w:val="-42"/>
        </w:rPr>
        <w:t> </w:t>
      </w:r>
      <w:r>
        <w:rPr>
          <w:rFonts w:ascii="宋体" w:hAnsi="宋体" w:cs="宋体" w:eastAsia="宋体" w:hint="default"/>
        </w:rPr>
        <w:t>2018</w:t>
      </w:r>
      <w:r>
        <w:rPr>
          <w:rFonts w:ascii="宋体" w:hAnsi="宋体" w:cs="宋体" w:eastAsia="宋体" w:hint="default"/>
          <w:spacing w:val="-42"/>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18</w:t>
      </w:r>
      <w:r>
        <w:rPr>
          <w:rFonts w:ascii="宋体" w:hAnsi="宋体" w:cs="宋体" w:eastAsia="宋体" w:hint="default"/>
          <w:spacing w:val="-44"/>
        </w:rPr>
        <w:t> </w:t>
      </w:r>
      <w:r>
        <w:rPr>
          <w:spacing w:val="-5"/>
        </w:rPr>
        <w:t>日，本公司与四川新华发行集团订立《房屋租赁框架协议》，协议约定公</w:t>
      </w:r>
    </w:p>
    <w:p>
      <w:pPr>
        <w:pStyle w:val="BodyText"/>
        <w:spacing w:line="240" w:lineRule="auto" w:before="133"/>
        <w:ind w:right="0"/>
        <w:jc w:val="both"/>
      </w:pPr>
      <w:r>
        <w:rPr/>
        <w:t>司自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2"/>
        </w:rPr>
        <w:t> </w:t>
      </w:r>
      <w:r>
        <w:rPr>
          <w:rFonts w:ascii="宋体" w:hAnsi="宋体" w:cs="宋体" w:eastAsia="宋体" w:hint="default"/>
        </w:rPr>
        <w:t>2021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日止期间向四川新华发行集团及其子公司租赁房屋。</w:t>
      </w:r>
    </w:p>
    <w:p>
      <w:pPr>
        <w:pStyle w:val="BodyText"/>
        <w:spacing w:line="240" w:lineRule="auto" w:before="135"/>
        <w:ind w:right="0"/>
        <w:jc w:val="both"/>
        <w:rPr>
          <w:rFonts w:ascii="宋体" w:hAnsi="宋体" w:cs="宋体" w:eastAsia="宋体" w:hint="default"/>
        </w:rPr>
      </w:pPr>
      <w:r>
        <w:rPr>
          <w:w w:val="100"/>
        </w:rPr>
        <w:t>预计</w:t>
      </w:r>
      <w:r>
        <w:rPr>
          <w:spacing w:val="-3"/>
          <w:w w:val="100"/>
        </w:rPr>
        <w:t>各</w:t>
      </w:r>
      <w:r>
        <w:rPr>
          <w:w w:val="100"/>
        </w:rPr>
        <w:t>年</w:t>
      </w:r>
      <w:r>
        <w:rPr>
          <w:spacing w:val="-3"/>
          <w:w w:val="100"/>
        </w:rPr>
        <w:t>年</w:t>
      </w:r>
      <w:r>
        <w:rPr>
          <w:w w:val="100"/>
        </w:rPr>
        <w:t>度</w:t>
      </w:r>
      <w:r>
        <w:rPr>
          <w:spacing w:val="-3"/>
          <w:w w:val="100"/>
        </w:rPr>
        <w:t>交</w:t>
      </w:r>
      <w:r>
        <w:rPr>
          <w:w w:val="100"/>
        </w:rPr>
        <w:t>易</w:t>
      </w:r>
      <w:r>
        <w:rPr>
          <w:spacing w:val="-3"/>
          <w:w w:val="100"/>
        </w:rPr>
        <w:t>上</w:t>
      </w:r>
      <w:r>
        <w:rPr>
          <w:w w:val="100"/>
        </w:rPr>
        <w:t>限</w:t>
      </w:r>
      <w:r>
        <w:rPr>
          <w:spacing w:val="-3"/>
          <w:w w:val="100"/>
        </w:rPr>
        <w:t>分</w:t>
      </w:r>
      <w:r>
        <w:rPr>
          <w:w w:val="100"/>
        </w:rPr>
        <w:t>别为</w:t>
      </w:r>
      <w:r>
        <w:rPr>
          <w:spacing w:val="-3"/>
          <w:w w:val="100"/>
        </w:rPr>
        <w:t>人</w:t>
      </w:r>
      <w:r>
        <w:rPr>
          <w:w w:val="100"/>
        </w:rPr>
        <w:t>民币</w:t>
      </w:r>
      <w:r>
        <w:rPr>
          <w:spacing w:val="-67"/>
        </w:rPr>
        <w:t> </w:t>
      </w:r>
      <w:r>
        <w:rPr>
          <w:rFonts w:ascii="宋体" w:hAnsi="宋体" w:cs="宋体" w:eastAsia="宋体" w:hint="default"/>
          <w:spacing w:val="-3"/>
          <w:w w:val="100"/>
        </w:rPr>
        <w:t>5</w:t>
      </w:r>
      <w:r>
        <w:rPr>
          <w:rFonts w:ascii="宋体" w:hAnsi="宋体" w:cs="宋体" w:eastAsia="宋体" w:hint="default"/>
          <w:w w:val="100"/>
        </w:rPr>
        <w:t>,200</w:t>
      </w:r>
      <w:r>
        <w:rPr>
          <w:rFonts w:ascii="宋体" w:hAnsi="宋体" w:cs="宋体" w:eastAsia="宋体" w:hint="default"/>
          <w:spacing w:val="-67"/>
        </w:rPr>
        <w:t> </w:t>
      </w:r>
      <w:r>
        <w:rPr>
          <w:spacing w:val="-3"/>
          <w:w w:val="100"/>
        </w:rPr>
        <w:t>万</w:t>
      </w:r>
      <w:r>
        <w:rPr>
          <w:w w:val="100"/>
        </w:rPr>
        <w:t>元</w:t>
      </w:r>
      <w:r>
        <w:rPr>
          <w:spacing w:val="-109"/>
          <w:w w:val="100"/>
        </w:rPr>
        <w:t>。</w:t>
      </w:r>
      <w:r>
        <w:rPr>
          <w:spacing w:val="-3"/>
          <w:w w:val="100"/>
        </w:rPr>
        <w:t>于</w:t>
      </w:r>
      <w:r>
        <w:rPr>
          <w:w w:val="100"/>
        </w:rPr>
        <w:t>报告</w:t>
      </w:r>
      <w:r>
        <w:rPr>
          <w:spacing w:val="-3"/>
          <w:w w:val="100"/>
        </w:rPr>
        <w:t>期</w:t>
      </w:r>
      <w:r>
        <w:rPr>
          <w:w w:val="100"/>
        </w:rPr>
        <w:t>内</w:t>
      </w:r>
      <w:r>
        <w:rPr>
          <w:spacing w:val="-108"/>
          <w:w w:val="100"/>
        </w:rPr>
        <w:t>，</w:t>
      </w:r>
      <w:r>
        <w:rPr>
          <w:w w:val="100"/>
        </w:rPr>
        <w:t>该</w:t>
      </w:r>
      <w:r>
        <w:rPr>
          <w:spacing w:val="-3"/>
          <w:w w:val="100"/>
        </w:rPr>
        <w:t>项</w:t>
      </w:r>
      <w:r>
        <w:rPr>
          <w:w w:val="100"/>
        </w:rPr>
        <w:t>交</w:t>
      </w:r>
      <w:r>
        <w:rPr>
          <w:spacing w:val="-3"/>
          <w:w w:val="100"/>
        </w:rPr>
        <w:t>易</w:t>
      </w:r>
      <w:r>
        <w:rPr>
          <w:w w:val="100"/>
        </w:rPr>
        <w:t>发</w:t>
      </w:r>
      <w:r>
        <w:rPr>
          <w:spacing w:val="-3"/>
          <w:w w:val="100"/>
        </w:rPr>
        <w:t>生额</w:t>
      </w:r>
      <w:r>
        <w:rPr>
          <w:w w:val="100"/>
        </w:rPr>
        <w:t>为人</w:t>
      </w:r>
      <w:r>
        <w:rPr>
          <w:spacing w:val="-3"/>
          <w:w w:val="100"/>
        </w:rPr>
        <w:t>民</w:t>
      </w:r>
      <w:r>
        <w:rPr>
          <w:w w:val="100"/>
        </w:rPr>
        <w:t>币</w:t>
      </w:r>
      <w:r>
        <w:rPr>
          <w:spacing w:val="-67"/>
        </w:rPr>
        <w:t> </w:t>
      </w:r>
      <w:r>
        <w:rPr>
          <w:rFonts w:ascii="宋体" w:hAnsi="宋体" w:cs="宋体" w:eastAsia="宋体" w:hint="default"/>
          <w:w w:val="100"/>
        </w:rPr>
        <w:t>4,</w:t>
      </w:r>
      <w:r>
        <w:rPr>
          <w:rFonts w:ascii="宋体" w:hAnsi="宋体" w:cs="宋体" w:eastAsia="宋体" w:hint="default"/>
          <w:spacing w:val="-3"/>
          <w:w w:val="100"/>
        </w:rPr>
        <w:t>1</w:t>
      </w:r>
      <w:r>
        <w:rPr>
          <w:rFonts w:ascii="宋体" w:hAnsi="宋体" w:cs="宋体" w:eastAsia="宋体" w:hint="default"/>
          <w:w w:val="100"/>
        </w:rPr>
        <w:t>16.</w:t>
      </w:r>
      <w:r>
        <w:rPr>
          <w:rFonts w:ascii="宋体" w:hAnsi="宋体" w:cs="宋体" w:eastAsia="宋体" w:hint="default"/>
          <w:spacing w:val="-3"/>
          <w:w w:val="100"/>
        </w:rPr>
        <w:t>7</w:t>
      </w:r>
      <w:r>
        <w:rPr>
          <w:rFonts w:ascii="宋体" w:hAnsi="宋体" w:cs="宋体" w:eastAsia="宋体" w:hint="default"/>
          <w:w w:val="100"/>
        </w:rPr>
        <w:t>6</w:t>
      </w:r>
    </w:p>
    <w:p>
      <w:pPr>
        <w:pStyle w:val="BodyText"/>
        <w:spacing w:line="240" w:lineRule="auto" w:before="133"/>
        <w:ind w:right="0"/>
        <w:jc w:val="both"/>
      </w:pPr>
      <w:r>
        <w:rPr/>
        <w:t>万元。根据新租赁准则的要求，该项租赁协议确认的初始使用权资产总额为人民币</w:t>
      </w:r>
      <w:r>
        <w:rPr>
          <w:spacing w:val="-49"/>
        </w:rPr>
        <w:t> </w:t>
      </w:r>
      <w:r>
        <w:rPr>
          <w:rFonts w:ascii="宋体" w:hAnsi="宋体" w:cs="宋体" w:eastAsia="宋体" w:hint="default"/>
        </w:rPr>
        <w:t>21,207.73</w:t>
      </w:r>
      <w:r>
        <w:rPr>
          <w:rFonts w:ascii="宋体" w:hAnsi="宋体" w:cs="宋体" w:eastAsia="宋体" w:hint="default"/>
          <w:spacing w:val="-52"/>
        </w:rPr>
        <w:t> </w:t>
      </w:r>
      <w:r>
        <w:rPr/>
        <w:t>万</w:t>
      </w:r>
    </w:p>
    <w:p>
      <w:pPr>
        <w:pStyle w:val="BodyText"/>
        <w:spacing w:line="240" w:lineRule="auto" w:before="133"/>
        <w:ind w:right="0"/>
        <w:jc w:val="both"/>
      </w:pPr>
      <w:r>
        <w:rPr>
          <w:spacing w:val="-11"/>
        </w:rPr>
        <w:t>元，于</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31</w:t>
      </w:r>
      <w:r>
        <w:rPr>
          <w:rFonts w:ascii="宋体" w:hAnsi="宋体" w:cs="宋体" w:eastAsia="宋体" w:hint="default"/>
          <w:spacing w:val="-47"/>
        </w:rPr>
        <w:t> </w:t>
      </w:r>
      <w:r>
        <w:rPr>
          <w:spacing w:val="-3"/>
        </w:rPr>
        <w:t>日，该项租赁协议的租赁使用权资产余额为人民币</w:t>
      </w:r>
      <w:r>
        <w:rPr>
          <w:spacing w:val="-48"/>
        </w:rPr>
        <w:t> </w:t>
      </w:r>
      <w:r>
        <w:rPr>
          <w:rFonts w:ascii="宋体" w:hAnsi="宋体" w:cs="宋体" w:eastAsia="宋体" w:hint="default"/>
        </w:rPr>
        <w:t>17,673.10</w:t>
      </w:r>
      <w:r>
        <w:rPr>
          <w:rFonts w:ascii="宋体" w:hAnsi="宋体" w:cs="宋体" w:eastAsia="宋体" w:hint="default"/>
          <w:spacing w:val="-47"/>
        </w:rPr>
        <w:t> </w:t>
      </w:r>
      <w:r>
        <w:rPr>
          <w:spacing w:val="-8"/>
        </w:rPr>
        <w:t>万元。详情</w:t>
      </w:r>
    </w:p>
    <w:p>
      <w:pPr>
        <w:pStyle w:val="BodyText"/>
        <w:spacing w:line="240" w:lineRule="auto" w:before="133"/>
        <w:ind w:right="0"/>
        <w:jc w:val="both"/>
        <w:rPr>
          <w:rFonts w:ascii="宋体" w:hAnsi="宋体" w:cs="宋体" w:eastAsia="宋体" w:hint="default"/>
        </w:rPr>
      </w:pPr>
      <w:r>
        <w:rPr/>
        <w:t>请参见公司于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19</w:t>
      </w:r>
      <w:r>
        <w:rPr>
          <w:rFonts w:ascii="宋体" w:hAnsi="宋体" w:cs="宋体" w:eastAsia="宋体" w:hint="default"/>
          <w:spacing w:val="-56"/>
        </w:rPr>
        <w:t> </w:t>
      </w:r>
      <w:r>
        <w:rPr/>
        <w:t>日披露的《日常关联交易公告》（公告编号：</w:t>
      </w:r>
      <w:r>
        <w:rPr>
          <w:rFonts w:ascii="宋体" w:hAnsi="宋体" w:cs="宋体" w:eastAsia="宋体" w:hint="default"/>
        </w:rPr>
        <w:t>2018-028</w:t>
      </w:r>
      <w:r>
        <w:rPr>
          <w:rFonts w:ascii="宋体" w:hAnsi="宋体" w:cs="宋体" w:eastAsia="宋体" w:hint="default"/>
          <w:spacing w:val="-54"/>
        </w:rPr>
        <w:t> </w:t>
      </w:r>
      <w:r>
        <w:rPr/>
        <w:t>号）。</w:t>
      </w:r>
      <w:r>
        <w:rPr>
          <w:rFonts w:ascii="宋体" w:hAnsi="宋体" w:cs="宋体" w:eastAsia="宋体" w:hint="default"/>
        </w:rPr>
        <w:t> </w:t>
      </w:r>
    </w:p>
    <w:p>
      <w:pPr>
        <w:pStyle w:val="BodyText"/>
        <w:spacing w:line="240" w:lineRule="auto" w:before="133"/>
        <w:ind w:left="638" w:right="101"/>
        <w:jc w:val="left"/>
      </w:pPr>
      <w:r>
        <w:rPr/>
        <w:t>于</w:t>
      </w:r>
      <w:r>
        <w:rPr>
          <w:spacing w:val="-42"/>
        </w:rPr>
        <w:t> </w:t>
      </w:r>
      <w:r>
        <w:rPr>
          <w:rFonts w:ascii="宋体" w:hAnsi="宋体" w:cs="宋体" w:eastAsia="宋体" w:hint="default"/>
        </w:rPr>
        <w:t>2018</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18</w:t>
      </w:r>
      <w:r>
        <w:rPr>
          <w:rFonts w:ascii="宋体" w:hAnsi="宋体" w:cs="宋体" w:eastAsia="宋体" w:hint="default"/>
          <w:spacing w:val="-43"/>
        </w:rPr>
        <w:t> </w:t>
      </w:r>
      <w:r>
        <w:rPr>
          <w:spacing w:val="-5"/>
        </w:rPr>
        <w:t>日，本公司与四川新华发行集团全资子公司皇鹏物业签订《物业管理服务</w:t>
      </w:r>
    </w:p>
    <w:p>
      <w:pPr>
        <w:pStyle w:val="BodyText"/>
        <w:spacing w:line="355" w:lineRule="auto" w:before="135"/>
        <w:ind w:right="127"/>
        <w:jc w:val="both"/>
      </w:pPr>
      <w:r>
        <w:rPr/>
        <w:t>框架协议》，协议约定公司自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2"/>
        </w:rPr>
        <w:t> </w:t>
      </w:r>
      <w:r>
        <w:rPr>
          <w:rFonts w:ascii="宋体" w:hAnsi="宋体" w:cs="宋体" w:eastAsia="宋体" w:hint="default"/>
        </w:rPr>
        <w:t>2021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日止期间接受皇鹏物业提供</w:t>
      </w:r>
      <w:r>
        <w:rPr>
          <w:w w:val="100"/>
        </w:rPr>
        <w:t> </w:t>
      </w:r>
      <w:r>
        <w:rPr/>
        <w:t>的物业管理服务。预计</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rFonts w:ascii="宋体" w:hAnsi="宋体" w:cs="宋体" w:eastAsia="宋体" w:hint="default"/>
        </w:rPr>
        <w:t>2020</w:t>
      </w:r>
      <w:r>
        <w:rPr>
          <w:rFonts w:ascii="宋体" w:hAnsi="宋体" w:cs="宋体" w:eastAsia="宋体" w:hint="default"/>
          <w:spacing w:val="-52"/>
        </w:rPr>
        <w:t> </w:t>
      </w:r>
      <w:r>
        <w:rPr/>
        <w:t>年、</w:t>
      </w:r>
      <w:r>
        <w:rPr>
          <w:rFonts w:ascii="宋体" w:hAnsi="宋体" w:cs="宋体" w:eastAsia="宋体" w:hint="default"/>
        </w:rPr>
        <w:t>2021</w:t>
      </w:r>
      <w:r>
        <w:rPr>
          <w:rFonts w:ascii="宋体" w:hAnsi="宋体" w:cs="宋体" w:eastAsia="宋体" w:hint="default"/>
          <w:spacing w:val="-55"/>
        </w:rPr>
        <w:t> </w:t>
      </w:r>
      <w:r>
        <w:rPr/>
        <w:t>年各年年度交易上限分别为人民币</w:t>
      </w:r>
      <w:r>
        <w:rPr>
          <w:spacing w:val="-52"/>
        </w:rPr>
        <w:t> </w:t>
      </w:r>
      <w:r>
        <w:rPr>
          <w:rFonts w:ascii="宋体" w:hAnsi="宋体" w:cs="宋体" w:eastAsia="宋体" w:hint="default"/>
        </w:rPr>
        <w:t>1,350</w:t>
      </w:r>
      <w:r>
        <w:rPr>
          <w:rFonts w:ascii="宋体" w:hAnsi="宋体" w:cs="宋体" w:eastAsia="宋体" w:hint="default"/>
          <w:spacing w:val="-55"/>
        </w:rPr>
        <w:t> </w:t>
      </w:r>
      <w:r>
        <w:rPr/>
        <w:t>万元、</w:t>
      </w:r>
      <w:r>
        <w:rPr>
          <w:w w:val="100"/>
        </w:rPr>
        <w:t> </w:t>
      </w:r>
      <w:r>
        <w:rPr>
          <w:rFonts w:ascii="宋体" w:hAnsi="宋体" w:cs="宋体" w:eastAsia="宋体" w:hint="default"/>
        </w:rPr>
        <w:t>1,400</w:t>
      </w:r>
      <w:r>
        <w:rPr>
          <w:rFonts w:ascii="宋体" w:hAnsi="宋体" w:cs="宋体" w:eastAsia="宋体" w:hint="default"/>
          <w:spacing w:val="-51"/>
        </w:rPr>
        <w:t> </w:t>
      </w:r>
      <w:r>
        <w:rPr/>
        <w:t>万元、</w:t>
      </w:r>
      <w:r>
        <w:rPr>
          <w:rFonts w:ascii="宋体" w:hAnsi="宋体" w:cs="宋体" w:eastAsia="宋体" w:hint="default"/>
        </w:rPr>
        <w:t>1,400</w:t>
      </w:r>
      <w:r>
        <w:rPr>
          <w:rFonts w:ascii="宋体" w:hAnsi="宋体" w:cs="宋体" w:eastAsia="宋体" w:hint="default"/>
          <w:spacing w:val="-54"/>
        </w:rPr>
        <w:t> </w:t>
      </w:r>
      <w:r>
        <w:rPr/>
        <w:t>万元。于报告期内，该项交易发生额为人民币</w:t>
      </w:r>
      <w:r>
        <w:rPr>
          <w:spacing w:val="-51"/>
        </w:rPr>
        <w:t> </w:t>
      </w:r>
      <w:r>
        <w:rPr>
          <w:rFonts w:ascii="宋体" w:hAnsi="宋体" w:cs="宋体" w:eastAsia="宋体" w:hint="default"/>
        </w:rPr>
        <w:t>872.74</w:t>
      </w:r>
      <w:r>
        <w:rPr>
          <w:rFonts w:ascii="宋体" w:hAnsi="宋体" w:cs="宋体" w:eastAsia="宋体" w:hint="default"/>
          <w:spacing w:val="-51"/>
        </w:rPr>
        <w:t> </w:t>
      </w:r>
      <w:r>
        <w:rPr/>
        <w:t>万元。详情请参见公司</w:t>
      </w:r>
    </w:p>
    <w:p>
      <w:pPr>
        <w:pStyle w:val="BodyText"/>
        <w:spacing w:line="240" w:lineRule="auto" w:before="32"/>
        <w:ind w:right="0"/>
        <w:jc w:val="both"/>
        <w:rPr>
          <w:rFonts w:ascii="宋体" w:hAnsi="宋体" w:cs="宋体" w:eastAsia="宋体" w:hint="default"/>
        </w:rPr>
      </w:pPr>
      <w:r>
        <w:rPr/>
        <w:t>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6"/>
        </w:rPr>
        <w:t> </w:t>
      </w:r>
      <w:r>
        <w:rPr/>
        <w:t>日披露的《日常关联交易公告》（公告编号：</w:t>
      </w:r>
      <w:r>
        <w:rPr>
          <w:rFonts w:ascii="宋体" w:hAnsi="宋体" w:cs="宋体" w:eastAsia="宋体" w:hint="default"/>
        </w:rPr>
        <w:t>2018-028</w:t>
      </w:r>
      <w:r>
        <w:rPr>
          <w:rFonts w:ascii="宋体" w:hAnsi="宋体" w:cs="宋体" w:eastAsia="宋体" w:hint="default"/>
          <w:spacing w:val="-56"/>
        </w:rPr>
        <w:t> </w:t>
      </w:r>
      <w:r>
        <w:rPr/>
        <w:t>号）。</w:t>
      </w:r>
      <w:r>
        <w:rPr>
          <w:rFonts w:ascii="宋体" w:hAnsi="宋体" w:cs="宋体" w:eastAsia="宋体" w:hint="default"/>
        </w:rPr>
        <w:t> </w:t>
      </w:r>
    </w:p>
    <w:p>
      <w:pPr>
        <w:pStyle w:val="BodyText"/>
        <w:spacing w:line="240" w:lineRule="auto" w:before="133"/>
        <w:ind w:right="0"/>
        <w:jc w:val="both"/>
        <w:rPr>
          <w:rFonts w:ascii="宋体" w:hAnsi="宋体" w:cs="宋体" w:eastAsia="宋体" w:hint="default"/>
        </w:rPr>
      </w:pPr>
      <w:r>
        <w:rPr>
          <w:rFonts w:ascii="宋体"/>
          <w:w w:val="100"/>
        </w:rPr>
        <w:t> </w:t>
      </w:r>
    </w:p>
    <w:p>
      <w:pPr>
        <w:pStyle w:val="Heading4"/>
        <w:spacing w:line="240" w:lineRule="auto" w:before="58"/>
        <w:ind w:right="0"/>
        <w:jc w:val="both"/>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Heading4"/>
        <w:spacing w:line="292" w:lineRule="auto" w:before="36"/>
        <w:ind w:right="2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资产或股权收购、</w:t>
      </w:r>
      <w:r>
        <w:rPr>
          <w:spacing w:val="-3"/>
          <w:w w:val="100"/>
        </w:rPr>
        <w:t>出</w:t>
      </w:r>
      <w:r>
        <w:rPr>
          <w:w w:val="100"/>
        </w:rPr>
        <w:t>售</w:t>
      </w:r>
      <w:r>
        <w:rPr>
          <w:spacing w:val="-3"/>
          <w:w w:val="100"/>
        </w:rPr>
        <w:t>发</w:t>
      </w:r>
      <w:r>
        <w:rPr>
          <w:w w:val="100"/>
        </w:rPr>
        <w:t>生的关联交</w:t>
      </w:r>
      <w:r>
        <w:rPr>
          <w:spacing w:val="-2"/>
          <w:w w:val="100"/>
        </w:rPr>
        <w:t>易</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0"/>
        <w:ind w:right="212"/>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6"/>
        <w:ind w:right="21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21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7"/>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32"/>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4"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057" w:val="left" w:leader="none"/>
        </w:tabs>
        <w:spacing w:line="290" w:lineRule="auto"/>
        <w:ind w:right="2634"/>
        <w:jc w:val="left"/>
        <w:rPr>
          <w:rFonts w:ascii="宋体" w:hAnsi="宋体" w:cs="宋体" w:eastAsia="宋体" w:hint="default"/>
          <w:b w:val="0"/>
          <w:bCs w:val="0"/>
        </w:rPr>
      </w:pPr>
      <w:r>
        <w:rPr>
          <w:rFonts w:ascii="宋体" w:hAnsi="宋体" w:cs="宋体" w:eastAsia="宋体" w:hint="default"/>
          <w:b w:val="0"/>
          <w:bCs w:val="0"/>
          <w:w w:val="100"/>
        </w:rPr>
        <w:t>  </w:t>
      </w:r>
      <w:r>
        <w:rPr>
          <w:w w:val="100"/>
        </w:rPr>
        <w:t>十五</w:t>
      </w:r>
      <w:r>
        <w:rPr>
          <w:spacing w:val="-1"/>
          <w:w w:val="100"/>
        </w:rPr>
        <w:t>、</w:t>
      </w:r>
      <w:r>
        <w:rPr>
          <w:w w:val="100"/>
        </w:rPr>
        <w:t>重大合同及其履行</w:t>
      </w:r>
      <w:r>
        <w:rPr>
          <w:spacing w:val="-3"/>
          <w:w w:val="100"/>
        </w:rPr>
        <w:t>情</w:t>
      </w:r>
      <w:r>
        <w:rPr>
          <w:w w:val="100"/>
        </w:rPr>
        <w:t>况</w:t>
      </w:r>
      <w:r>
        <w:rPr>
          <w:w w:val="100"/>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99"/>
        </w:rPr>
        <w:t> </w:t>
      </w:r>
      <w:r>
        <w:rPr>
          <w:spacing w:val="99"/>
        </w:rPr>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5"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6"/>
        <w:ind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 w:pos="1057" w:val="left" w:leader="none"/>
        </w:tabs>
        <w:spacing w:line="290" w:lineRule="auto" w:before="56"/>
        <w:ind w:right="158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2"/>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804" w:space="71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38"/>
        <w:gridCol w:w="1570"/>
        <w:gridCol w:w="1899"/>
        <w:gridCol w:w="2189"/>
        <w:gridCol w:w="1853"/>
      </w:tblGrid>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1"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6"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3"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38"/>
        <w:gridCol w:w="1570"/>
        <w:gridCol w:w="1899"/>
        <w:gridCol w:w="2189"/>
        <w:gridCol w:w="1853"/>
      </w:tblGrid>
      <w:tr>
        <w:trPr>
          <w:trHeight w:val="28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1" w:right="-1"/>
              <w:jc w:val="left"/>
              <w:rPr>
                <w:rFonts w:ascii="宋体" w:hAnsi="宋体" w:cs="宋体" w:eastAsia="宋体" w:hint="default"/>
                <w:sz w:val="21"/>
                <w:szCs w:val="21"/>
              </w:rPr>
            </w:pPr>
            <w:r>
              <w:rPr>
                <w:rFonts w:ascii="Times New Roman"/>
                <w:sz w:val="21"/>
              </w:rPr>
              <w:t>1,298,790,000.00</w:t>
            </w:r>
            <w:r>
              <w:rPr>
                <w:rFonts w:ascii="宋体"/>
                <w:sz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4" w:right="-3"/>
              <w:jc w:val="left"/>
              <w:rPr>
                <w:rFonts w:ascii="宋体" w:hAnsi="宋体" w:cs="宋体" w:eastAsia="宋体" w:hint="default"/>
                <w:sz w:val="21"/>
                <w:szCs w:val="21"/>
              </w:rPr>
            </w:pPr>
            <w:r>
              <w:rPr>
                <w:rFonts w:ascii="Times New Roman"/>
                <w:sz w:val="21"/>
              </w:rPr>
              <w:t>1,280,000,000.00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r>
    </w:tbl>
    <w:p>
      <w:pPr>
        <w:pStyle w:val="BodyText"/>
        <w:spacing w:line="240" w:lineRule="exact"/>
        <w:ind w:right="0"/>
        <w:jc w:val="both"/>
        <w:rPr>
          <w:rFonts w:ascii="宋体" w:hAnsi="宋体" w:cs="宋体" w:eastAsia="宋体" w:hint="default"/>
        </w:rPr>
      </w:pPr>
      <w:r>
        <w:rPr>
          <w:rFonts w:ascii="宋体"/>
          <w:w w:val="100"/>
        </w:rPr>
        <w:t> </w:t>
      </w:r>
    </w:p>
    <w:p>
      <w:pPr>
        <w:pStyle w:val="Heading4"/>
        <w:spacing w:line="272" w:lineRule="exact"/>
        <w:ind w:right="0"/>
        <w:jc w:val="both"/>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exact"/>
        <w:ind w:left="6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日，本公司召开第四届董事会</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年第七次会议，审议通过了《关于继续</w:t>
      </w:r>
    </w:p>
    <w:p>
      <w:pPr>
        <w:pStyle w:val="BodyText"/>
        <w:spacing w:line="240" w:lineRule="auto" w:before="117"/>
        <w:ind w:right="0"/>
        <w:jc w:val="both"/>
      </w:pPr>
      <w:r>
        <w:rPr>
          <w:spacing w:val="-4"/>
        </w:rPr>
        <w:t>授权本公司使用闲置自有资金购买理财产品的议案》，同意本集团使用不超过人民币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亿元闲置</w:t>
      </w:r>
    </w:p>
    <w:p>
      <w:pPr>
        <w:pStyle w:val="BodyText"/>
        <w:spacing w:line="336" w:lineRule="auto" w:before="117"/>
        <w:ind w:right="0"/>
        <w:jc w:val="left"/>
        <w:rPr>
          <w:rFonts w:ascii="宋体" w:hAnsi="宋体" w:cs="宋体" w:eastAsia="宋体" w:hint="default"/>
        </w:rPr>
      </w:pPr>
      <w:r>
        <w:rPr>
          <w:spacing w:val="-4"/>
        </w:rPr>
        <w:t>自有资金购买理财产品。于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日，本集团购买的银行理财产品人民币</w:t>
      </w:r>
      <w:r>
        <w:rPr>
          <w:spacing w:val="-45"/>
        </w:rPr>
        <w:t> </w:t>
      </w:r>
      <w:r>
        <w:rPr>
          <w:rFonts w:ascii="Times New Roman" w:hAnsi="Times New Roman" w:cs="Times New Roman" w:eastAsia="Times New Roman" w:hint="default"/>
        </w:rPr>
        <w:t>12.80</w:t>
      </w:r>
      <w:r>
        <w:rPr>
          <w:rFonts w:ascii="Times New Roman" w:hAnsi="Times New Roman" w:cs="Times New Roman" w:eastAsia="Times New Roman" w:hint="default"/>
          <w:spacing w:val="7"/>
        </w:rPr>
        <w:t> </w:t>
      </w:r>
      <w:r>
        <w:rPr/>
        <w:t>亿元全</w:t>
      </w:r>
      <w:r>
        <w:rPr>
          <w:spacing w:val="-103"/>
        </w:rPr>
        <w:t> </w:t>
      </w:r>
      <w:r>
        <w:rPr>
          <w:spacing w:val="-103"/>
        </w:rPr>
      </w:r>
      <w:r>
        <w:rPr/>
        <w:t>部为银行保本型理财产品，期限均在一年以内。</w:t>
      </w:r>
      <w:r>
        <w:rPr>
          <w:rFonts w:ascii="宋体" w:hAnsi="宋体" w:cs="宋体" w:eastAsia="宋体" w:hint="default"/>
        </w:rPr>
        <w:t> </w:t>
      </w:r>
    </w:p>
    <w:p>
      <w:pPr>
        <w:pStyle w:val="BodyText"/>
        <w:spacing w:line="240" w:lineRule="auto" w:before="51"/>
        <w:ind w:right="0"/>
        <w:jc w:val="both"/>
        <w:rPr>
          <w:rFonts w:ascii="宋体" w:hAnsi="宋体" w:cs="宋体" w:eastAsia="宋体" w:hint="default"/>
        </w:rPr>
      </w:pPr>
      <w:r>
        <w:rPr>
          <w:rFonts w:ascii="宋体"/>
          <w:w w:val="100"/>
        </w:rPr>
        <w:t> </w:t>
      </w:r>
    </w:p>
    <w:p>
      <w:pPr>
        <w:pStyle w:val="Heading4"/>
        <w:spacing w:line="240" w:lineRule="auto" w:before="56"/>
        <w:ind w:right="0"/>
        <w:jc w:val="both"/>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before="56"/>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4"/>
        <w:spacing w:line="240" w:lineRule="auto" w:before="56"/>
        <w:ind w:right="0"/>
        <w:jc w:val="both"/>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8"/>
        <w:ind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right="0"/>
        <w:jc w:val="both"/>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2" w:lineRule="exact" w:before="86"/>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9"/>
        <w:ind w:right="0"/>
        <w:jc w:val="both"/>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6"/>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4"/>
        <w:spacing w:line="240" w:lineRule="auto" w:before="56"/>
        <w:ind w:right="0"/>
        <w:jc w:val="both"/>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6"/>
        <w:ind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4"/>
        </w:rPr>
        <w:t> </w:t>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9"/>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74" w:lineRule="exact"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6"/>
        </w:rPr>
        <w:t> </w:t>
      </w:r>
      <w:r>
        <w:rPr/>
        <w:t>年</w:t>
      </w:r>
      <w:r>
        <w:rPr>
          <w:spacing w:val="-33"/>
        </w:rPr>
        <w:t> </w:t>
      </w:r>
      <w:r>
        <w:rPr>
          <w:rFonts w:ascii="宋体" w:hAnsi="宋体" w:cs="宋体" w:eastAsia="宋体" w:hint="default"/>
        </w:rPr>
        <w:t>8</w:t>
      </w:r>
      <w:r>
        <w:rPr>
          <w:rFonts w:ascii="宋体" w:hAnsi="宋体" w:cs="宋体" w:eastAsia="宋体" w:hint="default"/>
          <w:spacing w:val="-36"/>
        </w:rPr>
        <w:t> </w:t>
      </w:r>
      <w:r>
        <w:rPr>
          <w:spacing w:val="-3"/>
        </w:rPr>
        <w:t>月，本公司与四川省教育厅直属事业单位四川省学生资助管理中心签订了《四川省</w:t>
      </w:r>
      <w:r>
        <w:rPr>
          <w:rFonts w:ascii="宋体" w:hAnsi="宋体" w:cs="宋体" w:eastAsia="宋体" w:hint="default"/>
        </w:rPr>
        <w:t> </w:t>
      </w:r>
    </w:p>
    <w:p>
      <w:pPr>
        <w:pStyle w:val="BodyText"/>
        <w:spacing w:line="357" w:lineRule="auto" w:before="133"/>
        <w:ind w:right="228"/>
        <w:jc w:val="both"/>
        <w:rPr>
          <w:rFonts w:ascii="宋体" w:hAnsi="宋体" w:cs="宋体" w:eastAsia="宋体" w:hint="default"/>
        </w:rPr>
      </w:pPr>
      <w:r>
        <w:rPr>
          <w:rFonts w:ascii="宋体" w:hAnsi="宋体" w:cs="宋体" w:eastAsia="宋体" w:hint="default"/>
        </w:rPr>
        <w:t>2019-2020</w:t>
      </w:r>
      <w:r>
        <w:rPr>
          <w:rFonts w:ascii="宋体" w:hAnsi="宋体" w:cs="宋体" w:eastAsia="宋体" w:hint="default"/>
          <w:spacing w:val="6"/>
        </w:rPr>
        <w:t> </w:t>
      </w:r>
      <w:r>
        <w:rPr/>
        <w:t>学年义务教育阶段学生免费教科书采购合同书》，四川省学生资助管理中心以单一来</w:t>
      </w:r>
      <w:r>
        <w:rPr>
          <w:w w:val="100"/>
        </w:rPr>
        <w:t> </w:t>
      </w:r>
      <w:r>
        <w:rPr>
          <w:spacing w:val="-5"/>
        </w:rPr>
        <w:t>源采购的采购方式，向公司采购</w:t>
      </w:r>
      <w:r>
        <w:rPr>
          <w:spacing w:val="28"/>
        </w:rPr>
        <w:t> </w:t>
      </w:r>
      <w:r>
        <w:rPr>
          <w:rFonts w:ascii="宋体" w:hAnsi="宋体" w:cs="宋体" w:eastAsia="宋体" w:hint="default"/>
          <w:spacing w:val="28"/>
        </w:rPr>
      </w:r>
      <w:r>
        <w:rPr>
          <w:rFonts w:ascii="宋体" w:hAnsi="宋体" w:cs="宋体" w:eastAsia="宋体" w:hint="default"/>
        </w:rPr>
        <w:t>2019-2020</w:t>
      </w:r>
      <w:r>
        <w:rPr>
          <w:rFonts w:ascii="宋体" w:hAnsi="宋体" w:cs="宋体" w:eastAsia="宋体" w:hint="default"/>
          <w:spacing w:val="24"/>
        </w:rPr>
        <w:t> </w:t>
      </w:r>
      <w:r>
        <w:rPr>
          <w:spacing w:val="-4"/>
        </w:rPr>
        <w:t>学年四川省义务教育阶段学生国家课程、省地方课程</w:t>
      </w:r>
      <w:r>
        <w:rPr>
          <w:spacing w:val="-100"/>
        </w:rPr>
        <w:t> </w:t>
      </w:r>
      <w:r>
        <w:rPr>
          <w:spacing w:val="-100"/>
        </w:rPr>
      </w:r>
      <w:r>
        <w:rPr/>
        <w:t>教科书和小学生字典，合同总金额约</w:t>
      </w:r>
      <w:r>
        <w:rPr>
          <w:spacing w:val="-44"/>
        </w:rPr>
        <w:t> </w:t>
      </w:r>
      <w:r>
        <w:rPr>
          <w:rFonts w:ascii="宋体" w:hAnsi="宋体" w:cs="宋体" w:eastAsia="宋体" w:hint="default"/>
        </w:rPr>
        <w:t>11</w:t>
      </w:r>
      <w:r>
        <w:rPr>
          <w:rFonts w:ascii="宋体" w:hAnsi="宋体" w:cs="宋体" w:eastAsia="宋体" w:hint="default"/>
          <w:spacing w:val="-4"/>
        </w:rPr>
        <w:t> </w:t>
      </w:r>
      <w:r>
        <w:rPr/>
        <w:t>亿元。详情请见</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8</w:t>
      </w:r>
      <w:r>
        <w:rPr>
          <w:rFonts w:ascii="宋体" w:hAnsi="宋体" w:cs="宋体" w:eastAsia="宋体" w:hint="default"/>
          <w:spacing w:val="-46"/>
        </w:rPr>
        <w:t> </w:t>
      </w:r>
      <w:r>
        <w:rPr/>
        <w:t>月</w:t>
      </w:r>
      <w:r>
        <w:rPr>
          <w:spacing w:val="-44"/>
        </w:rPr>
        <w:t> </w:t>
      </w:r>
      <w:r>
        <w:rPr>
          <w:rFonts w:ascii="宋体" w:hAnsi="宋体" w:cs="宋体" w:eastAsia="宋体" w:hint="default"/>
        </w:rPr>
        <w:t>29</w:t>
      </w:r>
      <w:r>
        <w:rPr>
          <w:rFonts w:ascii="宋体" w:hAnsi="宋体" w:cs="宋体" w:eastAsia="宋体" w:hint="default"/>
          <w:spacing w:val="-44"/>
        </w:rPr>
        <w:t> </w:t>
      </w:r>
      <w:r>
        <w:rPr/>
        <w:t>日刊登于上海证券交易</w:t>
      </w:r>
      <w:r>
        <w:rPr>
          <w:w w:val="100"/>
        </w:rPr>
        <w:t> </w:t>
      </w:r>
      <w:r>
        <w:rPr>
          <w:spacing w:val="-2"/>
        </w:rPr>
        <w:t>所网站（</w:t>
      </w:r>
      <w:hyperlink r:id="rId24">
        <w:r>
          <w:rPr>
            <w:rFonts w:ascii="宋体" w:hAnsi="宋体" w:cs="宋体" w:eastAsia="宋体" w:hint="default"/>
            <w:spacing w:val="-2"/>
          </w:rPr>
          <w:t>www.see.com.cn</w:t>
        </w:r>
      </w:hyperlink>
      <w:r>
        <w:rPr>
          <w:spacing w:val="-2"/>
        </w:rPr>
        <w:t>）的《关于签订</w:t>
      </w:r>
      <w:r>
        <w:rPr>
          <w:rFonts w:ascii="宋体" w:hAnsi="宋体" w:cs="宋体" w:eastAsia="宋体" w:hint="default"/>
          <w:spacing w:val="-2"/>
        </w:rPr>
        <w:t>&lt;</w:t>
      </w:r>
      <w:r>
        <w:rPr>
          <w:spacing w:val="-2"/>
        </w:rPr>
        <w:t>采购合同</w:t>
      </w:r>
      <w:r>
        <w:rPr>
          <w:rFonts w:ascii="宋体" w:hAnsi="宋体" w:cs="宋体" w:eastAsia="宋体" w:hint="default"/>
          <w:spacing w:val="-2"/>
        </w:rPr>
        <w:t>&gt;</w:t>
      </w:r>
      <w:r>
        <w:rPr>
          <w:spacing w:val="-2"/>
        </w:rPr>
        <w:t>的公告》（公告编号：</w:t>
      </w:r>
      <w:r>
        <w:rPr>
          <w:rFonts w:ascii="宋体" w:hAnsi="宋体" w:cs="宋体" w:eastAsia="宋体" w:hint="default"/>
          <w:spacing w:val="-2"/>
        </w:rPr>
        <w:t>2019-018</w:t>
      </w:r>
      <w:r>
        <w:rPr>
          <w:rFonts w:ascii="宋体" w:hAnsi="宋体" w:cs="宋体" w:eastAsia="宋体" w:hint="default"/>
          <w:spacing w:val="37"/>
        </w:rPr>
        <w:t> </w:t>
      </w:r>
      <w:r>
        <w:rPr>
          <w:spacing w:val="-2"/>
        </w:rPr>
        <w:t>号）。</w:t>
      </w:r>
      <w:r>
        <w:rPr>
          <w:rFonts w:ascii="宋体" w:hAnsi="宋体" w:cs="宋体" w:eastAsia="宋体" w:hint="default"/>
        </w:rPr>
        <w:t> </w:t>
      </w:r>
    </w:p>
    <w:p>
      <w:pPr>
        <w:pStyle w:val="BodyText"/>
        <w:spacing w:line="240" w:lineRule="auto" w:before="30"/>
        <w:ind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Heading4"/>
        <w:spacing w:line="240" w:lineRule="auto" w:before="36"/>
        <w:ind w:left="138" w:right="0"/>
        <w:jc w:val="left"/>
        <w:rPr>
          <w:b w:val="0"/>
          <w:bCs w:val="0"/>
        </w:rPr>
      </w:pPr>
      <w:r>
        <w:rPr/>
        <w:t>十六、其他重大事项的说明</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89" w:val="left" w:leader="none"/>
        </w:tabs>
        <w:spacing w:line="290" w:lineRule="auto"/>
        <w:ind w:left="138" w:right="559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tabs>
          <w:tab w:pos="781"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本公司作为文化传媒企业，以传承优秀中华文化、服务社会为己任，密切关注企业社会责任</w:t>
      </w:r>
    </w:p>
    <w:p>
      <w:pPr>
        <w:pStyle w:val="BodyText"/>
        <w:spacing w:line="357" w:lineRule="auto" w:before="133"/>
        <w:ind w:left="138" w:right="122"/>
        <w:jc w:val="left"/>
        <w:rPr>
          <w:rFonts w:ascii="宋体" w:hAnsi="宋体" w:cs="宋体" w:eastAsia="宋体" w:hint="default"/>
        </w:rPr>
      </w:pPr>
      <w:r>
        <w:rPr>
          <w:spacing w:val="-1"/>
        </w:rPr>
        <w:t>的履行与可持续发展。在稳健提升经营业绩的同时，将承担企业社会责任融入到公司的经营发展</w:t>
      </w:r>
      <w:r>
        <w:rPr>
          <w:spacing w:val="-55"/>
        </w:rPr>
        <w:t> </w:t>
      </w:r>
      <w:r>
        <w:rPr>
          <w:spacing w:val="-55"/>
        </w:rPr>
      </w:r>
      <w:r>
        <w:rPr>
          <w:spacing w:val="-3"/>
        </w:rPr>
        <w:t>之中，追求公司与客户、员工、股东和社会的共同进步和发展。“社会责任工作情况”详见</w:t>
      </w:r>
      <w:r>
        <w:rPr>
          <w:spacing w:val="21"/>
        </w:rPr>
        <w:t> </w:t>
      </w:r>
      <w:r>
        <w:rPr>
          <w:rFonts w:ascii="宋体" w:hAnsi="宋体" w:cs="宋体" w:eastAsia="宋体" w:hint="default"/>
        </w:rPr>
        <w:t>2020</w:t>
      </w:r>
    </w:p>
    <w:p>
      <w:pPr>
        <w:pStyle w:val="BodyText"/>
        <w:spacing w:line="240" w:lineRule="auto" w:before="30"/>
        <w:ind w:left="138" w:right="0"/>
        <w:jc w:val="left"/>
        <w:rPr>
          <w:rFonts w:ascii="宋体" w:hAnsi="宋体" w:cs="宋体" w:eastAsia="宋体" w:hint="default"/>
        </w:rPr>
      </w:pP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日于公司网站及上交所网站刊登的《社会责任报告》。</w:t>
      </w:r>
      <w:r>
        <w:rPr>
          <w:rFonts w:ascii="宋体" w:hAnsi="宋体" w:cs="宋体" w:eastAsia="宋体" w:hint="default"/>
        </w:rPr>
        <w:t> </w:t>
      </w:r>
    </w:p>
    <w:p>
      <w:pPr>
        <w:pStyle w:val="BodyText"/>
        <w:spacing w:line="240" w:lineRule="auto" w:before="135"/>
        <w:ind w:left="138" w:right="0"/>
        <w:jc w:val="left"/>
        <w:rPr>
          <w:rFonts w:ascii="宋体" w:hAnsi="宋体" w:cs="宋体" w:eastAsia="宋体" w:hint="default"/>
        </w:rPr>
      </w:pPr>
      <w:r>
        <w:rPr>
          <w:rFonts w:ascii="宋体"/>
          <w:w w:val="100"/>
        </w:rPr>
        <w:t> </w:t>
      </w:r>
    </w:p>
    <w:p>
      <w:pPr>
        <w:pStyle w:val="Heading4"/>
        <w:tabs>
          <w:tab w:pos="781" w:val="left" w:leader="none"/>
        </w:tabs>
        <w:spacing w:line="240" w:lineRule="auto" w:before="56"/>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8" w:right="128" w:firstLine="419"/>
        <w:jc w:val="both"/>
        <w:rPr>
          <w:rFonts w:ascii="宋体" w:hAnsi="宋体" w:cs="宋体" w:eastAsia="宋体" w:hint="default"/>
        </w:rPr>
      </w:pPr>
      <w:r>
        <w:rPr/>
        <w:t>根据四川省生态环境厅发布的《</w:t>
      </w:r>
      <w:r>
        <w:rPr>
          <w:rFonts w:ascii="宋体" w:hAnsi="宋体" w:cs="宋体" w:eastAsia="宋体" w:hint="default"/>
        </w:rPr>
        <w:t>2019</w:t>
      </w:r>
      <w:r>
        <w:rPr>
          <w:rFonts w:ascii="宋体" w:hAnsi="宋体" w:cs="宋体" w:eastAsia="宋体" w:hint="default"/>
          <w:spacing w:val="95"/>
        </w:rPr>
        <w:t> </w:t>
      </w:r>
      <w:r>
        <w:rPr/>
        <w:t>年四川省重点排污单位名录》（川环办发〔</w:t>
      </w:r>
      <w:r>
        <w:rPr>
          <w:rFonts w:ascii="宋体" w:hAnsi="宋体" w:cs="宋体" w:eastAsia="宋体" w:hint="default"/>
        </w:rPr>
        <w:t>2019</w:t>
      </w:r>
      <w:r>
        <w:rPr/>
        <w:t>〕</w:t>
      </w:r>
      <w:r>
        <w:rPr>
          <w:rFonts w:ascii="宋体" w:hAnsi="宋体" w:cs="宋体" w:eastAsia="宋体" w:hint="default"/>
        </w:rPr>
        <w:t>13</w:t>
      </w:r>
      <w:r>
        <w:rPr>
          <w:rFonts w:ascii="宋体" w:hAnsi="宋体" w:cs="宋体" w:eastAsia="宋体" w:hint="default"/>
          <w:spacing w:val="-3"/>
          <w:w w:val="100"/>
        </w:rPr>
        <w:t> </w:t>
      </w:r>
      <w:r>
        <w:rPr>
          <w:spacing w:val="-1"/>
        </w:rPr>
        <w:t>号），本公司的附属公司四川新华印刷有限责任公司不再被列为四川省重点排污单位，自此，本</w:t>
      </w:r>
      <w:r>
        <w:rPr>
          <w:spacing w:val="-56"/>
        </w:rPr>
        <w:t> </w:t>
      </w:r>
      <w:r>
        <w:rPr>
          <w:spacing w:val="-56"/>
        </w:rPr>
      </w:r>
      <w:r>
        <w:rPr/>
        <w:t>公司及附属公司均不属于环保部门公布的重点排污单位。</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spacing w:val="-2"/>
        </w:rPr>
        <w:t>本公司严格遵守《环境保护法》《清洁生产促进法》等法律、法规，自觉履行社会责任，切</w:t>
      </w:r>
      <w:r>
        <w:rPr>
          <w:w w:val="100"/>
        </w:rPr>
        <w:t> </w:t>
      </w:r>
      <w:r>
        <w:rPr>
          <w:spacing w:val="-1"/>
        </w:rPr>
        <w:t>实保障环境质量。本公司坚持将绿色理念贯穿始终，充分管理自身在运营与办公环节对环境的影</w:t>
      </w:r>
      <w:r>
        <w:rPr>
          <w:spacing w:val="-55"/>
        </w:rPr>
        <w:t> </w:t>
      </w:r>
      <w:r>
        <w:rPr>
          <w:spacing w:val="-55"/>
        </w:rPr>
      </w:r>
      <w:r>
        <w:rPr>
          <w:spacing w:val="-1"/>
        </w:rPr>
        <w:t>响，积极向员工及社会传播绿色文明理念，践行绿色运营。报告期内，本公司未发生任何影响环</w:t>
      </w:r>
      <w:r>
        <w:rPr>
          <w:spacing w:val="-55"/>
        </w:rPr>
        <w:t> </w:t>
      </w:r>
      <w:r>
        <w:rPr>
          <w:spacing w:val="-55"/>
        </w:rPr>
      </w:r>
      <w:r>
        <w:rPr/>
        <w:t>境及自然资源的重大事故以及环境方面的处罚及诉讼。</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6"/>
        <w:ind w:left="138"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Heading4"/>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138" w:right="630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25"/>
          <w:pgSz w:w="11910" w:h="16840"/>
          <w:pgMar w:footer="1195" w:header="877" w:top="1100" w:bottom="1380" w:left="1660" w:right="1140"/>
        </w:sectPr>
      </w:pPr>
    </w:p>
    <w:p>
      <w:pPr>
        <w:spacing w:line="240" w:lineRule="auto" w:before="3"/>
        <w:rPr>
          <w:rFonts w:ascii="宋体" w:hAnsi="宋体" w:cs="宋体" w:eastAsia="宋体" w:hint="default"/>
          <w:sz w:val="26"/>
          <w:szCs w:val="26"/>
        </w:rPr>
      </w:pPr>
    </w:p>
    <w:p>
      <w:pPr>
        <w:pStyle w:val="Heading1"/>
        <w:tabs>
          <w:tab w:pos="3576" w:val="left" w:leader="none"/>
        </w:tabs>
        <w:spacing w:line="240" w:lineRule="auto" w:before="14"/>
        <w:ind w:left="231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26"/>
          <w:pgSz w:w="11910" w:h="16840"/>
          <w:pgMar w:footer="1195" w:header="877" w:top="1100" w:bottom="1380" w:left="1580" w:right="740"/>
          <w:pgNumType w:start="41"/>
        </w:sectPr>
      </w:pPr>
    </w:p>
    <w:p>
      <w:pPr>
        <w:pStyle w:val="Heading4"/>
        <w:tabs>
          <w:tab w:pos="784" w:val="left" w:leader="none"/>
        </w:tabs>
        <w:spacing w:line="278" w:lineRule="auto" w:before="36"/>
        <w:ind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740"/>
          <w:cols w:num="2" w:equalWidth="0">
            <w:col w:w="2895" w:space="5099"/>
            <w:col w:w="15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89"/>
        <w:gridCol w:w="1316"/>
        <w:gridCol w:w="648"/>
        <w:gridCol w:w="427"/>
        <w:gridCol w:w="425"/>
        <w:gridCol w:w="427"/>
        <w:gridCol w:w="1272"/>
        <w:gridCol w:w="1279"/>
        <w:gridCol w:w="1318"/>
        <w:gridCol w:w="648"/>
      </w:tblGrid>
      <w:tr>
        <w:trPr>
          <w:trHeight w:val="283" w:hRule="exact"/>
        </w:trPr>
        <w:tc>
          <w:tcPr>
            <w:tcW w:w="1289"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38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1370" w:hRule="exact"/>
        </w:trPr>
        <w:tc>
          <w:tcPr>
            <w:tcW w:w="1289" w:type="dxa"/>
            <w:vMerge/>
            <w:tcBorders>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0" w:right="5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0" w:right="5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r>
      <w:tr>
        <w:trPr>
          <w:trHeight w:val="557"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条件股份</w:t>
            </w:r>
            <w:r>
              <w:rPr>
                <w:rFonts w:ascii="宋体" w:hAnsi="宋体" w:cs="宋体" w:eastAsia="宋体" w:hint="default"/>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86" w:right="0"/>
              <w:jc w:val="center"/>
              <w:rPr>
                <w:rFonts w:ascii="Arial" w:hAnsi="Arial" w:cs="Arial" w:eastAsia="Arial" w:hint="default"/>
                <w:sz w:val="20"/>
                <w:szCs w:val="20"/>
              </w:rPr>
            </w:pPr>
            <w:r>
              <w:rPr>
                <w:rFonts w:ascii="Arial"/>
                <w:w w:val="85"/>
                <w:sz w:val="20"/>
              </w:rPr>
              <w:t>592,809,525</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Arial" w:hAnsi="Arial" w:cs="Arial" w:eastAsia="Arial" w:hint="default"/>
                <w:sz w:val="20"/>
                <w:szCs w:val="20"/>
              </w:rPr>
            </w:pPr>
            <w:r>
              <w:rPr>
                <w:rFonts w:ascii="Arial"/>
                <w:w w:val="80"/>
                <w:sz w:val="20"/>
              </w:rPr>
              <w:t>48.05</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Arial" w:hAnsi="Arial" w:cs="Arial" w:eastAsia="Arial" w:hint="default"/>
                <w:sz w:val="20"/>
                <w:szCs w:val="20"/>
              </w:rPr>
            </w:pPr>
            <w:r>
              <w:rPr>
                <w:rFonts w:ascii="Arial"/>
                <w:w w:val="81"/>
                <w:sz w:val="20"/>
              </w:rPr>
              <w:t>-</w:t>
            </w:r>
            <w:r>
              <w:rPr>
                <w:rFonts w:ascii="Arial"/>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Arial" w:hAnsi="Arial" w:cs="Arial" w:eastAsia="Arial" w:hint="default"/>
                <w:sz w:val="20"/>
                <w:szCs w:val="20"/>
              </w:rPr>
            </w:pPr>
            <w:r>
              <w:rPr>
                <w:rFonts w:ascii="Arial"/>
                <w:w w:val="81"/>
                <w:sz w:val="20"/>
              </w:rPr>
              <w:t>-</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2"/>
              <w:jc w:val="right"/>
              <w:rPr>
                <w:rFonts w:ascii="Arial" w:hAnsi="Arial" w:cs="Arial" w:eastAsia="Arial" w:hint="default"/>
                <w:sz w:val="20"/>
                <w:szCs w:val="20"/>
              </w:rPr>
            </w:pPr>
            <w:r>
              <w:rPr>
                <w:rFonts w:ascii="Arial"/>
                <w:w w:val="81"/>
                <w:sz w:val="20"/>
              </w:rPr>
              <w:t>-</w:t>
            </w:r>
            <w:r>
              <w:rPr>
                <w:rFonts w:ascii="Arial"/>
                <w:sz w:val="20"/>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3"/>
              <w:jc w:val="right"/>
              <w:rPr>
                <w:rFonts w:ascii="Arial" w:hAnsi="Arial" w:cs="Arial" w:eastAsia="Arial" w:hint="default"/>
                <w:sz w:val="20"/>
                <w:szCs w:val="20"/>
              </w:rPr>
            </w:pPr>
            <w:r>
              <w:rPr>
                <w:rFonts w:ascii="Arial"/>
                <w:w w:val="80"/>
                <w:sz w:val="20"/>
              </w:rPr>
              <w:t>-592,809,525</w:t>
            </w:r>
            <w:r>
              <w:rPr>
                <w:rFonts w:ascii="Arial"/>
                <w:sz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Arial" w:hAnsi="Arial" w:cs="Arial" w:eastAsia="Arial" w:hint="default"/>
                <w:sz w:val="20"/>
                <w:szCs w:val="20"/>
              </w:rPr>
            </w:pPr>
            <w:r>
              <w:rPr>
                <w:rFonts w:ascii="Arial"/>
                <w:w w:val="80"/>
                <w:sz w:val="20"/>
              </w:rPr>
              <w:t>-592,809,525</w:t>
            </w:r>
            <w:r>
              <w:rPr>
                <w:rFonts w:ascii="Arial"/>
                <w:sz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Arial" w:hAnsi="Arial" w:cs="Arial" w:eastAsia="Arial" w:hint="default"/>
                <w:sz w:val="20"/>
                <w:szCs w:val="20"/>
              </w:rPr>
            </w:pPr>
            <w:r>
              <w:rPr>
                <w:rFonts w:ascii="Arial"/>
                <w:w w:val="81"/>
                <w:sz w:val="20"/>
              </w:rPr>
              <w:t>0</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Arial" w:hAnsi="Arial" w:cs="Arial" w:eastAsia="Arial" w:hint="default"/>
                <w:sz w:val="20"/>
                <w:szCs w:val="20"/>
              </w:rPr>
            </w:pPr>
            <w:r>
              <w:rPr>
                <w:rFonts w:ascii="Arial"/>
                <w:w w:val="81"/>
                <w:sz w:val="20"/>
              </w:rPr>
              <w:t>0</w:t>
            </w:r>
            <w:r>
              <w:rPr>
                <w:rFonts w:ascii="Arial"/>
                <w:sz w:val="20"/>
              </w:rPr>
            </w:r>
          </w:p>
        </w:tc>
      </w:tr>
      <w:tr>
        <w:trPr>
          <w:trHeight w:val="281"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85"/>
                <w:w w:val="100"/>
                <w:sz w:val="21"/>
                <w:szCs w:val="21"/>
              </w:rPr>
              <w:t>、</w:t>
            </w:r>
            <w:r>
              <w:rPr>
                <w:rFonts w:ascii="宋体" w:hAnsi="宋体" w:cs="宋体" w:eastAsia="宋体" w:hint="default"/>
                <w:w w:val="100"/>
                <w:sz w:val="21"/>
                <w:szCs w:val="21"/>
              </w:rPr>
              <w:t>国</w:t>
            </w:r>
            <w:r>
              <w:rPr>
                <w:rFonts w:ascii="宋体" w:hAnsi="宋体" w:cs="宋体" w:eastAsia="宋体" w:hint="default"/>
                <w:spacing w:val="-3"/>
                <w:w w:val="100"/>
                <w:sz w:val="21"/>
                <w:szCs w:val="21"/>
              </w:rPr>
              <w:t>家</w:t>
            </w:r>
            <w:r>
              <w:rPr>
                <w:rFonts w:ascii="宋体" w:hAnsi="宋体" w:cs="宋体" w:eastAsia="宋体" w:hint="default"/>
                <w:w w:val="100"/>
                <w:sz w:val="21"/>
                <w:szCs w:val="21"/>
              </w:rPr>
              <w:t>持</w:t>
            </w:r>
            <w:r>
              <w:rPr>
                <w:rFonts w:ascii="宋体" w:hAnsi="宋体" w:cs="宋体" w:eastAsia="宋体" w:hint="default"/>
                <w:spacing w:val="-3"/>
                <w:w w:val="100"/>
                <w:sz w:val="21"/>
                <w:szCs w:val="21"/>
              </w:rPr>
              <w:t>股</w:t>
            </w:r>
            <w:r>
              <w:rPr>
                <w:rFonts w:ascii="宋体" w:hAnsi="宋体" w:cs="宋体" w:eastAsia="宋体" w:hint="default"/>
                <w:w w:val="100"/>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6" w:right="0"/>
              <w:jc w:val="center"/>
              <w:rPr>
                <w:rFonts w:ascii="Arial" w:hAnsi="Arial" w:cs="Arial" w:eastAsia="Arial" w:hint="default"/>
                <w:sz w:val="20"/>
                <w:szCs w:val="20"/>
              </w:rPr>
            </w:pPr>
            <w:r>
              <w:rPr>
                <w:rFonts w:ascii="Arial"/>
                <w:w w:val="85"/>
                <w:sz w:val="20"/>
              </w:rPr>
              <w:t>592,809,525</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Arial" w:hAnsi="Arial" w:cs="Arial" w:eastAsia="Arial" w:hint="default"/>
                <w:sz w:val="20"/>
                <w:szCs w:val="20"/>
              </w:rPr>
            </w:pPr>
            <w:r>
              <w:rPr>
                <w:rFonts w:ascii="Arial"/>
                <w:w w:val="80"/>
                <w:sz w:val="20"/>
              </w:rPr>
              <w:t>48.05</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w:hAnsi="Arial" w:cs="Arial" w:eastAsia="Arial" w:hint="default"/>
                <w:sz w:val="20"/>
                <w:szCs w:val="20"/>
              </w:rPr>
            </w:pPr>
            <w:r>
              <w:rPr>
                <w:rFonts w:ascii="Arial"/>
                <w:w w:val="81"/>
                <w:sz w:val="20"/>
              </w:rPr>
              <w:t>-</w:t>
            </w:r>
            <w:r>
              <w:rPr>
                <w:rFonts w:ascii="Arial"/>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w:hAnsi="Arial" w:cs="Arial" w:eastAsia="Arial" w:hint="default"/>
                <w:sz w:val="20"/>
                <w:szCs w:val="20"/>
              </w:rPr>
            </w:pPr>
            <w:r>
              <w:rPr>
                <w:rFonts w:ascii="Arial"/>
                <w:w w:val="81"/>
                <w:sz w:val="20"/>
              </w:rPr>
              <w:t>-</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w:hAnsi="Arial" w:cs="Arial" w:eastAsia="Arial" w:hint="default"/>
                <w:sz w:val="20"/>
                <w:szCs w:val="20"/>
              </w:rPr>
            </w:pPr>
            <w:r>
              <w:rPr>
                <w:rFonts w:ascii="Arial"/>
                <w:w w:val="81"/>
                <w:sz w:val="20"/>
              </w:rPr>
              <w:t>-</w:t>
            </w:r>
            <w:r>
              <w:rPr>
                <w:rFonts w:ascii="Arial"/>
                <w:sz w:val="20"/>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w:hAnsi="Arial" w:cs="Arial" w:eastAsia="Arial" w:hint="default"/>
                <w:sz w:val="20"/>
                <w:szCs w:val="20"/>
              </w:rPr>
            </w:pPr>
            <w:r>
              <w:rPr>
                <w:rFonts w:ascii="Arial"/>
                <w:w w:val="80"/>
                <w:sz w:val="20"/>
              </w:rPr>
              <w:t>-592,809,525</w:t>
            </w:r>
            <w:r>
              <w:rPr>
                <w:rFonts w:ascii="Arial"/>
                <w:sz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w:hAnsi="Arial" w:cs="Arial" w:eastAsia="Arial" w:hint="default"/>
                <w:sz w:val="20"/>
                <w:szCs w:val="20"/>
              </w:rPr>
            </w:pPr>
            <w:r>
              <w:rPr>
                <w:rFonts w:ascii="Arial"/>
                <w:w w:val="80"/>
                <w:sz w:val="20"/>
              </w:rPr>
              <w:t>-592,809,525</w:t>
            </w:r>
            <w:r>
              <w:rPr>
                <w:rFonts w:ascii="Arial"/>
                <w:sz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Arial" w:hAnsi="Arial" w:cs="Arial" w:eastAsia="Arial" w:hint="default"/>
                <w:sz w:val="20"/>
                <w:szCs w:val="20"/>
              </w:rPr>
            </w:pPr>
            <w:r>
              <w:rPr>
                <w:rFonts w:ascii="Arial"/>
                <w:w w:val="81"/>
                <w:sz w:val="20"/>
              </w:rPr>
              <w:t>0</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Arial" w:hAnsi="Arial" w:cs="Arial" w:eastAsia="Arial" w:hint="default"/>
                <w:sz w:val="20"/>
                <w:szCs w:val="20"/>
              </w:rPr>
            </w:pPr>
            <w:r>
              <w:rPr>
                <w:rFonts w:ascii="Arial"/>
                <w:w w:val="81"/>
                <w:sz w:val="20"/>
              </w:rPr>
              <w:t>0</w:t>
            </w:r>
            <w:r>
              <w:rPr>
                <w:rFonts w:ascii="Arial"/>
                <w:sz w:val="20"/>
              </w:rPr>
            </w:r>
          </w:p>
        </w:tc>
      </w:tr>
      <w:tr>
        <w:trPr>
          <w:trHeight w:val="828"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二、无限售</w:t>
            </w:r>
            <w:r>
              <w:rPr>
                <w:rFonts w:ascii="宋体" w:hAnsi="宋体" w:cs="宋体" w:eastAsia="宋体" w:hint="default"/>
                <w:sz w:val="21"/>
                <w:szCs w:val="21"/>
              </w:rPr>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pacing w:val="3"/>
                <w:sz w:val="21"/>
                <w:szCs w:val="21"/>
              </w:rPr>
              <w:t>条件流通股</w:t>
            </w:r>
            <w:r>
              <w:rPr>
                <w:rFonts w:ascii="宋体" w:hAnsi="宋体" w:cs="宋体" w:eastAsia="宋体" w:hint="default"/>
                <w:spacing w:val="-95"/>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86" w:right="0"/>
              <w:jc w:val="center"/>
              <w:rPr>
                <w:rFonts w:ascii="Arial" w:hAnsi="Arial" w:cs="Arial" w:eastAsia="Arial" w:hint="default"/>
                <w:sz w:val="20"/>
                <w:szCs w:val="20"/>
              </w:rPr>
            </w:pPr>
            <w:r>
              <w:rPr>
                <w:rFonts w:ascii="Arial"/>
                <w:w w:val="85"/>
                <w:sz w:val="20"/>
              </w:rPr>
              <w:t>641,031,475</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0"/>
                <w:szCs w:val="20"/>
              </w:rPr>
            </w:pPr>
            <w:r>
              <w:rPr>
                <w:rFonts w:ascii="Arial"/>
                <w:w w:val="80"/>
                <w:sz w:val="20"/>
              </w:rPr>
              <w:t>51.95</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20"/>
                <w:szCs w:val="20"/>
              </w:rPr>
            </w:pPr>
            <w:r>
              <w:rPr>
                <w:rFonts w:ascii="Arial"/>
                <w:w w:val="81"/>
                <w:sz w:val="20"/>
              </w:rPr>
              <w:t>-</w:t>
            </w:r>
            <w:r>
              <w:rPr>
                <w:rFonts w:ascii="Arial"/>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20"/>
                <w:szCs w:val="20"/>
              </w:rPr>
            </w:pPr>
            <w:r>
              <w:rPr>
                <w:rFonts w:ascii="Arial"/>
                <w:w w:val="81"/>
                <w:sz w:val="20"/>
              </w:rPr>
              <w:t>-</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20"/>
                <w:szCs w:val="20"/>
              </w:rPr>
            </w:pPr>
            <w:r>
              <w:rPr>
                <w:rFonts w:ascii="Arial"/>
                <w:w w:val="81"/>
                <w:sz w:val="20"/>
              </w:rPr>
              <w:t>-</w:t>
            </w:r>
            <w:r>
              <w:rPr>
                <w:rFonts w:ascii="Arial"/>
                <w:sz w:val="20"/>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Arial" w:hAnsi="Arial" w:cs="Arial" w:eastAsia="Arial" w:hint="default"/>
                <w:sz w:val="20"/>
                <w:szCs w:val="20"/>
              </w:rPr>
            </w:pPr>
            <w:r>
              <w:rPr>
                <w:rFonts w:ascii="Arial"/>
                <w:w w:val="80"/>
                <w:sz w:val="20"/>
              </w:rPr>
              <w:t>+592,809,525</w:t>
            </w:r>
            <w:r>
              <w:rPr>
                <w:rFonts w:ascii="Arial"/>
                <w:sz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20"/>
                <w:szCs w:val="20"/>
              </w:rPr>
            </w:pPr>
            <w:r>
              <w:rPr>
                <w:rFonts w:ascii="Arial"/>
                <w:w w:val="80"/>
                <w:sz w:val="20"/>
              </w:rPr>
              <w:t>+592,809,525</w:t>
            </w:r>
            <w:r>
              <w:rPr>
                <w:rFonts w:ascii="Arial"/>
                <w:sz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0"/>
                <w:szCs w:val="20"/>
              </w:rPr>
            </w:pPr>
            <w:r>
              <w:rPr>
                <w:rFonts w:ascii="Arial"/>
                <w:w w:val="80"/>
                <w:sz w:val="20"/>
              </w:rPr>
              <w:t>1,233,841,000</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0"/>
                <w:szCs w:val="20"/>
              </w:rPr>
            </w:pPr>
            <w:r>
              <w:rPr>
                <w:rFonts w:ascii="Arial"/>
                <w:w w:val="80"/>
                <w:sz w:val="20"/>
              </w:rPr>
              <w:t>100</w:t>
            </w:r>
            <w:r>
              <w:rPr>
                <w:rFonts w:ascii="Arial"/>
                <w:sz w:val="20"/>
              </w:rPr>
            </w:r>
          </w:p>
        </w:tc>
      </w:tr>
      <w:tr>
        <w:trPr>
          <w:trHeight w:val="55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85"/>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6" w:right="0"/>
              <w:jc w:val="center"/>
              <w:rPr>
                <w:rFonts w:ascii="Arial" w:hAnsi="Arial" w:cs="Arial" w:eastAsia="Arial" w:hint="default"/>
                <w:sz w:val="20"/>
                <w:szCs w:val="20"/>
              </w:rPr>
            </w:pPr>
            <w:r>
              <w:rPr>
                <w:rFonts w:ascii="Arial"/>
                <w:w w:val="85"/>
                <w:sz w:val="20"/>
              </w:rPr>
              <w:t>199,094,375</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w:hAnsi="Arial" w:cs="Arial" w:eastAsia="Arial" w:hint="default"/>
                <w:sz w:val="20"/>
                <w:szCs w:val="20"/>
              </w:rPr>
            </w:pPr>
            <w:r>
              <w:rPr>
                <w:rFonts w:ascii="Arial"/>
                <w:w w:val="80"/>
                <w:sz w:val="20"/>
              </w:rPr>
              <w:t>16.13</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5"/>
              <w:jc w:val="right"/>
              <w:rPr>
                <w:rFonts w:ascii="Arial" w:hAnsi="Arial" w:cs="Arial" w:eastAsia="Arial" w:hint="default"/>
                <w:sz w:val="20"/>
                <w:szCs w:val="20"/>
              </w:rPr>
            </w:pPr>
            <w:r>
              <w:rPr>
                <w:rFonts w:ascii="Arial"/>
                <w:w w:val="80"/>
                <w:sz w:val="20"/>
              </w:rPr>
              <w:t>+592,809,525</w:t>
            </w:r>
            <w:r>
              <w:rPr>
                <w:rFonts w:ascii="Arial"/>
                <w:sz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0"/>
                <w:sz w:val="20"/>
              </w:rPr>
              <w:t>+592,809,525</w:t>
            </w:r>
            <w:r>
              <w:rPr>
                <w:rFonts w:ascii="Arial"/>
                <w:sz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Arial" w:hAnsi="Arial" w:cs="Arial" w:eastAsia="Arial" w:hint="default"/>
                <w:sz w:val="20"/>
                <w:szCs w:val="20"/>
              </w:rPr>
            </w:pPr>
            <w:r>
              <w:rPr>
                <w:rFonts w:ascii="Arial"/>
                <w:w w:val="80"/>
                <w:sz w:val="20"/>
              </w:rPr>
              <w:t>791,903,900</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w:hAnsi="Arial" w:cs="Arial" w:eastAsia="Arial" w:hint="default"/>
                <w:sz w:val="20"/>
                <w:szCs w:val="20"/>
              </w:rPr>
            </w:pPr>
            <w:r>
              <w:rPr>
                <w:rFonts w:ascii="Arial"/>
                <w:w w:val="80"/>
                <w:sz w:val="20"/>
              </w:rPr>
              <w:t>64.18</w:t>
            </w:r>
            <w:r>
              <w:rPr>
                <w:rFonts w:ascii="Arial"/>
                <w:sz w:val="20"/>
              </w:rPr>
            </w:r>
          </w:p>
        </w:tc>
      </w:tr>
      <w:tr>
        <w:trPr>
          <w:trHeight w:val="55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85"/>
                <w:w w:val="100"/>
                <w:sz w:val="21"/>
                <w:szCs w:val="21"/>
              </w:rPr>
              <w:t>、</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上市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的外资股</w:t>
            </w:r>
            <w:r>
              <w:rPr>
                <w:rFonts w:ascii="宋体" w:hAnsi="宋体" w:cs="宋体" w:eastAsia="宋体" w:hint="default"/>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86" w:right="0"/>
              <w:jc w:val="center"/>
              <w:rPr>
                <w:rFonts w:ascii="Arial" w:hAnsi="Arial" w:cs="Arial" w:eastAsia="Arial" w:hint="default"/>
                <w:sz w:val="20"/>
                <w:szCs w:val="20"/>
              </w:rPr>
            </w:pPr>
            <w:r>
              <w:rPr>
                <w:rFonts w:ascii="Arial"/>
                <w:w w:val="85"/>
                <w:sz w:val="20"/>
              </w:rPr>
              <w:t>441,937,100</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w:hAnsi="Arial" w:cs="Arial" w:eastAsia="Arial" w:hint="default"/>
                <w:sz w:val="20"/>
                <w:szCs w:val="20"/>
              </w:rPr>
            </w:pPr>
            <w:r>
              <w:rPr>
                <w:rFonts w:ascii="Arial"/>
                <w:w w:val="80"/>
                <w:sz w:val="20"/>
              </w:rPr>
              <w:t>35.82</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4"/>
              <w:jc w:val="right"/>
              <w:rPr>
                <w:rFonts w:ascii="Arial" w:hAnsi="Arial" w:cs="Arial" w:eastAsia="Arial" w:hint="default"/>
                <w:sz w:val="20"/>
                <w:szCs w:val="20"/>
              </w:rPr>
            </w:pPr>
            <w:r>
              <w:rPr>
                <w:rFonts w:ascii="Arial"/>
                <w:w w:val="81"/>
                <w:sz w:val="20"/>
              </w:rPr>
              <w:t>-</w:t>
            </w:r>
            <w:r>
              <w:rPr>
                <w:rFonts w:ascii="Arial"/>
                <w:sz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Arial" w:hAnsi="Arial" w:cs="Arial" w:eastAsia="Arial" w:hint="default"/>
                <w:sz w:val="20"/>
                <w:szCs w:val="20"/>
              </w:rPr>
            </w:pPr>
            <w:r>
              <w:rPr>
                <w:rFonts w:ascii="Arial"/>
                <w:w w:val="80"/>
                <w:sz w:val="20"/>
              </w:rPr>
              <w:t>441,937,100</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w:hAnsi="Arial" w:cs="Arial" w:eastAsia="Arial" w:hint="default"/>
                <w:sz w:val="20"/>
                <w:szCs w:val="20"/>
              </w:rPr>
            </w:pPr>
            <w:r>
              <w:rPr>
                <w:rFonts w:ascii="Arial"/>
                <w:w w:val="80"/>
                <w:sz w:val="20"/>
              </w:rPr>
              <w:t>35.82</w:t>
            </w:r>
            <w:r>
              <w:rPr>
                <w:rFonts w:ascii="Arial"/>
                <w:sz w:val="20"/>
              </w:rPr>
            </w:r>
          </w:p>
        </w:tc>
      </w:tr>
      <w:tr>
        <w:trPr>
          <w:trHeight w:val="55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0" w:right="0"/>
              <w:jc w:val="center"/>
              <w:rPr>
                <w:rFonts w:ascii="Arial" w:hAnsi="Arial" w:cs="Arial" w:eastAsia="Arial" w:hint="default"/>
                <w:sz w:val="20"/>
                <w:szCs w:val="20"/>
              </w:rPr>
            </w:pPr>
            <w:r>
              <w:rPr>
                <w:rFonts w:ascii="Arial"/>
                <w:w w:val="85"/>
                <w:sz w:val="20"/>
              </w:rPr>
              <w:t>1,233,841,000</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w:hAnsi="Arial" w:cs="Arial" w:eastAsia="Arial" w:hint="default"/>
                <w:sz w:val="20"/>
                <w:szCs w:val="20"/>
              </w:rPr>
            </w:pPr>
            <w:r>
              <w:rPr>
                <w:rFonts w:ascii="Arial"/>
                <w:w w:val="80"/>
                <w:sz w:val="20"/>
              </w:rPr>
              <w:t>100</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w:hAnsi="Arial" w:cs="Arial" w:eastAsia="Arial" w:hint="default"/>
                <w:sz w:val="20"/>
                <w:szCs w:val="20"/>
              </w:rPr>
            </w:pPr>
            <w:r>
              <w:rPr>
                <w:rFonts w:ascii="Arial"/>
                <w:w w:val="81"/>
                <w:sz w:val="20"/>
              </w:rPr>
              <w:t>-</w:t>
            </w:r>
            <w:r>
              <w:rPr>
                <w:rFonts w:ascii="Arial"/>
                <w:sz w:val="20"/>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Arial" w:hAnsi="Arial" w:cs="Arial" w:eastAsia="Arial" w:hint="default"/>
                <w:sz w:val="20"/>
                <w:szCs w:val="20"/>
              </w:rPr>
            </w:pPr>
            <w:r>
              <w:rPr>
                <w:rFonts w:ascii="Arial"/>
                <w:w w:val="81"/>
                <w:sz w:val="20"/>
              </w:rPr>
              <w:t>0</w:t>
            </w:r>
            <w:r>
              <w:rPr>
                <w:rFonts w:ascii="Arial"/>
                <w:sz w:val="20"/>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w:hAnsi="Arial" w:cs="Arial" w:eastAsia="Arial" w:hint="default"/>
                <w:sz w:val="20"/>
                <w:szCs w:val="20"/>
              </w:rPr>
            </w:pPr>
            <w:r>
              <w:rPr>
                <w:rFonts w:ascii="Arial"/>
                <w:w w:val="81"/>
                <w:sz w:val="20"/>
              </w:rPr>
              <w:t>0</w:t>
            </w:r>
            <w:r>
              <w:rPr>
                <w:rFonts w:ascii="Arial"/>
                <w:sz w:val="20"/>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w:hAnsi="Arial" w:cs="Arial" w:eastAsia="Arial" w:hint="default"/>
                <w:sz w:val="20"/>
                <w:szCs w:val="20"/>
              </w:rPr>
            </w:pPr>
            <w:r>
              <w:rPr>
                <w:rFonts w:ascii="Arial"/>
                <w:w w:val="80"/>
                <w:sz w:val="20"/>
              </w:rPr>
              <w:t>1,233,841,000</w:t>
            </w:r>
            <w:r>
              <w:rPr>
                <w:rFonts w:ascii="Arial"/>
                <w:sz w:val="20"/>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Arial" w:hAnsi="Arial" w:cs="Arial" w:eastAsia="Arial" w:hint="default"/>
                <w:sz w:val="20"/>
                <w:szCs w:val="20"/>
              </w:rPr>
            </w:pPr>
            <w:r>
              <w:rPr>
                <w:rFonts w:ascii="Arial"/>
                <w:w w:val="80"/>
                <w:sz w:val="20"/>
              </w:rPr>
              <w:t>100</w:t>
            </w:r>
            <w:r>
              <w:rPr>
                <w:rFonts w:ascii="Arial"/>
                <w:sz w:val="20"/>
              </w:rPr>
            </w:r>
          </w:p>
        </w:tc>
      </w:tr>
    </w:tbl>
    <w:p>
      <w:pPr>
        <w:pStyle w:val="BodyText"/>
        <w:spacing w:line="240" w:lineRule="exact"/>
        <w:ind w:right="0"/>
        <w:jc w:val="both"/>
        <w:rPr>
          <w:rFonts w:ascii="宋体" w:hAnsi="宋体" w:cs="宋体" w:eastAsia="宋体" w:hint="default"/>
        </w:rPr>
      </w:pPr>
      <w:r>
        <w:rPr>
          <w:rFonts w:ascii="宋体"/>
          <w:w w:val="100"/>
        </w:rPr>
        <w:t> </w:t>
      </w:r>
    </w:p>
    <w:p>
      <w:pPr>
        <w:pStyle w:val="BodyText"/>
        <w:spacing w:line="274" w:lineRule="exact"/>
        <w:ind w:right="0"/>
        <w:jc w:val="both"/>
        <w:rPr>
          <w:rFonts w:ascii="宋体" w:hAnsi="宋体" w:cs="宋体" w:eastAsia="宋体" w:hint="default"/>
        </w:rPr>
      </w:pPr>
      <w:r>
        <w:rPr>
          <w:rFonts w:ascii="宋体"/>
          <w:w w:val="100"/>
        </w:rPr>
        <w:t> </w:t>
      </w:r>
    </w:p>
    <w:p>
      <w:pPr>
        <w:pStyle w:val="Heading4"/>
        <w:spacing w:line="240" w:lineRule="auto" w:before="56"/>
        <w:ind w:right="0"/>
        <w:jc w:val="both"/>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pPr>
      <w:r>
        <w:rPr/>
        <w:t>上述限售流通股为公司控股股东四川新华发行集团在公司</w:t>
      </w:r>
      <w:r>
        <w:rPr>
          <w:spacing w:val="-67"/>
        </w:rPr>
        <w:t> </w:t>
      </w:r>
      <w:r>
        <w:rPr>
          <w:rFonts w:ascii="宋体" w:hAnsi="宋体" w:cs="宋体" w:eastAsia="宋体" w:hint="default"/>
        </w:rPr>
        <w:t>A</w:t>
      </w:r>
      <w:r>
        <w:rPr>
          <w:rFonts w:ascii="宋体" w:hAnsi="宋体" w:cs="宋体" w:eastAsia="宋体" w:hint="default"/>
          <w:spacing w:val="-65"/>
        </w:rPr>
        <w:t> </w:t>
      </w:r>
      <w:r>
        <w:rPr/>
        <w:t>股于</w:t>
      </w:r>
      <w:r>
        <w:rPr>
          <w:spacing w:val="-67"/>
        </w:rPr>
        <w:t> </w:t>
      </w:r>
      <w:r>
        <w:rPr>
          <w:rFonts w:ascii="宋体" w:hAnsi="宋体" w:cs="宋体" w:eastAsia="宋体" w:hint="default"/>
        </w:rPr>
        <w:t>2016</w:t>
      </w:r>
      <w:r>
        <w:rPr>
          <w:rFonts w:ascii="宋体" w:hAnsi="宋体" w:cs="宋体" w:eastAsia="宋体" w:hint="default"/>
          <w:spacing w:val="-67"/>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w:t>
      </w:r>
      <w:r>
        <w:rPr>
          <w:spacing w:val="-66"/>
        </w:rPr>
        <w:t> </w:t>
      </w:r>
      <w:r>
        <w:rPr>
          <w:rFonts w:ascii="宋体" w:hAnsi="宋体" w:cs="宋体" w:eastAsia="宋体" w:hint="default"/>
        </w:rPr>
        <w:t>8</w:t>
      </w:r>
      <w:r>
        <w:rPr>
          <w:rFonts w:ascii="宋体" w:hAnsi="宋体" w:cs="宋体" w:eastAsia="宋体" w:hint="default"/>
          <w:spacing w:val="-65"/>
        </w:rPr>
        <w:t> </w:t>
      </w:r>
      <w:r>
        <w:rPr/>
        <w:t>日首次公开发</w:t>
      </w:r>
    </w:p>
    <w:p>
      <w:pPr>
        <w:pStyle w:val="BodyText"/>
        <w:spacing w:line="357" w:lineRule="auto" w:before="133"/>
        <w:ind w:right="527"/>
        <w:jc w:val="both"/>
        <w:rPr>
          <w:rFonts w:ascii="宋体" w:hAnsi="宋体" w:cs="宋体" w:eastAsia="宋体" w:hint="default"/>
        </w:rPr>
      </w:pPr>
      <w:r>
        <w:rPr>
          <w:spacing w:val="-6"/>
          <w:w w:val="100"/>
        </w:rPr>
        <w:t>行上市前持有，因四川新华发行集团已按照有关规定于</w:t>
      </w:r>
      <w:r>
        <w:rPr>
          <w:spacing w:val="-51"/>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8</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w w:val="100"/>
        </w:rPr>
        <w:t>8</w:t>
      </w:r>
      <w:r>
        <w:rPr>
          <w:rFonts w:ascii="宋体" w:hAnsi="宋体" w:cs="宋体" w:eastAsia="宋体" w:hint="default"/>
          <w:spacing w:val="-51"/>
          <w:w w:val="100"/>
        </w:rPr>
        <w:t> </w:t>
      </w:r>
      <w:r>
        <w:rPr>
          <w:spacing w:val="-2"/>
          <w:w w:val="100"/>
        </w:rPr>
        <w:t>日履行完毕公司</w:t>
      </w:r>
      <w:r>
        <w:rPr>
          <w:spacing w:val="-50"/>
          <w:w w:val="100"/>
        </w:rPr>
        <w:t> </w:t>
      </w:r>
      <w:r>
        <w:rPr>
          <w:rFonts w:ascii="宋体" w:hAnsi="宋体" w:cs="宋体" w:eastAsia="宋体" w:hint="default"/>
          <w:w w:val="100"/>
        </w:rPr>
        <w:t>A</w:t>
      </w:r>
      <w:r>
        <w:rPr>
          <w:rFonts w:ascii="宋体" w:hAnsi="宋体" w:cs="宋体" w:eastAsia="宋体" w:hint="default"/>
          <w:spacing w:val="-51"/>
          <w:w w:val="100"/>
        </w:rPr>
        <w:t> </w:t>
      </w:r>
      <w:r>
        <w:rPr>
          <w:spacing w:val="-2"/>
          <w:w w:val="100"/>
        </w:rPr>
        <w:t>股上市后</w:t>
      </w:r>
      <w:r>
        <w:rPr>
          <w:w w:val="100"/>
        </w:rPr>
        <w:t> </w:t>
      </w:r>
      <w:r>
        <w:rPr/>
        <w:t>三十六个月内不减持的承诺，已于同日解除限售，自 </w:t>
      </w:r>
      <w:r>
        <w:rPr>
          <w:rFonts w:ascii="宋体" w:hAnsi="宋体" w:cs="宋体" w:eastAsia="宋体" w:hint="default"/>
        </w:rPr>
        <w:t>2019 </w:t>
      </w:r>
      <w:r>
        <w:rPr>
          <w:spacing w:val="-3"/>
        </w:rPr>
        <w:t>年 </w:t>
      </w:r>
      <w:r>
        <w:rPr>
          <w:rFonts w:ascii="宋体" w:hAnsi="宋体" w:cs="宋体" w:eastAsia="宋体" w:hint="default"/>
          <w:spacing w:val="-3"/>
        </w:rPr>
      </w:r>
      <w:r>
        <w:rPr>
          <w:rFonts w:ascii="宋体" w:hAnsi="宋体" w:cs="宋体" w:eastAsia="宋体" w:hint="default"/>
        </w:rPr>
        <w:t>8 </w:t>
      </w:r>
      <w:r>
        <w:rPr/>
        <w:t>月 </w:t>
      </w:r>
      <w:r>
        <w:rPr>
          <w:rFonts w:ascii="宋体" w:hAnsi="宋体" w:cs="宋体" w:eastAsia="宋体" w:hint="default"/>
        </w:rPr>
        <w:t>8</w:t>
      </w:r>
      <w:r>
        <w:rPr>
          <w:rFonts w:ascii="宋体" w:hAnsi="宋体" w:cs="宋体" w:eastAsia="宋体" w:hint="default"/>
          <w:spacing w:val="-52"/>
        </w:rPr>
        <w:t> </w:t>
      </w:r>
      <w:r>
        <w:rPr/>
        <w:t>日起上市流通，详情请见</w:t>
      </w:r>
      <w:r>
        <w:rPr>
          <w:w w:val="100"/>
        </w:rPr>
        <w:t> </w:t>
      </w:r>
      <w:r>
        <w:rPr/>
        <w:t>公司于 </w:t>
      </w:r>
      <w:r>
        <w:rPr>
          <w:rFonts w:ascii="宋体" w:hAnsi="宋体" w:cs="宋体" w:eastAsia="宋体" w:hint="default"/>
        </w:rPr>
        <w:t>2019 </w:t>
      </w:r>
      <w:r>
        <w:rPr>
          <w:spacing w:val="-3"/>
        </w:rPr>
        <w:t>年 </w:t>
      </w:r>
      <w:r>
        <w:rPr>
          <w:rFonts w:ascii="宋体" w:hAnsi="宋体" w:cs="宋体" w:eastAsia="宋体" w:hint="default"/>
          <w:spacing w:val="-3"/>
        </w:rPr>
      </w:r>
      <w:r>
        <w:rPr>
          <w:rFonts w:ascii="宋体" w:hAnsi="宋体" w:cs="宋体" w:eastAsia="宋体" w:hint="default"/>
        </w:rPr>
        <w:t>8 </w:t>
      </w:r>
      <w:r>
        <w:rPr/>
        <w:t>月 </w:t>
      </w:r>
      <w:r>
        <w:rPr>
          <w:rFonts w:ascii="宋体" w:hAnsi="宋体" w:cs="宋体" w:eastAsia="宋体" w:hint="default"/>
        </w:rPr>
        <w:t>3 </w:t>
      </w:r>
      <w:r>
        <w:rPr/>
        <w:t>日刊载于上海证券交易所网站 </w:t>
      </w:r>
      <w:hyperlink r:id="rId11">
        <w:r>
          <w:rPr>
            <w:rFonts w:ascii="宋体" w:hAnsi="宋体" w:cs="宋体" w:eastAsia="宋体" w:hint="default"/>
          </w:rPr>
          <w:t>www.sse.com.cn</w:t>
        </w:r>
      </w:hyperlink>
      <w:r>
        <w:rPr>
          <w:rFonts w:ascii="宋体" w:hAnsi="宋体" w:cs="宋体" w:eastAsia="宋体" w:hint="default"/>
          <w:spacing w:val="-53"/>
        </w:rPr>
        <w:t> </w:t>
      </w:r>
      <w:r>
        <w:rPr/>
        <w:t>及相关法定信息披露媒</w:t>
      </w:r>
      <w:r>
        <w:rPr>
          <w:w w:val="100"/>
        </w:rPr>
        <w:t> </w:t>
      </w:r>
      <w:r>
        <w:rPr/>
        <w:t>体的《关于首次公开发行限售股上市流通的公告》（公告编号：</w:t>
      </w:r>
      <w:r>
        <w:rPr>
          <w:rFonts w:ascii="宋体" w:hAnsi="宋体" w:cs="宋体" w:eastAsia="宋体" w:hint="default"/>
        </w:rPr>
        <w:t>2019-017</w:t>
      </w:r>
      <w:r>
        <w:rPr/>
        <w:t>）。</w:t>
      </w:r>
      <w:r>
        <w:rPr>
          <w:rFonts w:ascii="宋体" w:hAnsi="宋体" w:cs="宋体" w:eastAsia="宋体" w:hint="default"/>
        </w:rPr>
        <w:t> </w:t>
      </w:r>
    </w:p>
    <w:p>
      <w:pPr>
        <w:pStyle w:val="BodyText"/>
        <w:spacing w:line="240" w:lineRule="auto" w:before="30"/>
        <w:ind w:right="0"/>
        <w:jc w:val="both"/>
        <w:rPr>
          <w:rFonts w:ascii="宋体" w:hAnsi="宋体" w:cs="宋体" w:eastAsia="宋体" w:hint="default"/>
        </w:rPr>
      </w:pPr>
      <w:r>
        <w:rPr>
          <w:rFonts w:ascii="宋体"/>
          <w:w w:val="100"/>
        </w:rPr>
        <w:t> </w:t>
      </w:r>
    </w:p>
    <w:p>
      <w:pPr>
        <w:pStyle w:val="Heading4"/>
        <w:spacing w:line="240" w:lineRule="auto" w:before="58"/>
        <w:ind w:right="0"/>
        <w:jc w:val="both"/>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both"/>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6"/>
        </w:rPr>
        <w:t> </w:t>
      </w:r>
      <w:r>
        <w:rPr/>
        <w:t>限售股份变动情况</w:t>
      </w:r>
      <w:r>
        <w:rPr>
          <w:b w:val="0"/>
          <w:bCs w:val="0"/>
        </w:rPr>
      </w:r>
    </w:p>
    <w:p>
      <w:pPr>
        <w:pStyle w:val="BodyText"/>
        <w:spacing w:line="240" w:lineRule="auto" w:before="29"/>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42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8"/>
        <w:gridCol w:w="1561"/>
        <w:gridCol w:w="1418"/>
        <w:gridCol w:w="1239"/>
        <w:gridCol w:w="1030"/>
        <w:gridCol w:w="1277"/>
        <w:gridCol w:w="1699"/>
      </w:tblGrid>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hAnsi="宋体" w:cs="宋体" w:eastAsia="宋体" w:hint="default"/>
                <w:spacing w:val="-2"/>
                <w:sz w:val="21"/>
                <w:szCs w:val="21"/>
              </w:rPr>
              <w:t>年初限售股数</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年末限</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解除限售日期</w:t>
            </w:r>
            <w:r>
              <w:rPr>
                <w:rFonts w:ascii="宋体" w:hAnsi="宋体" w:cs="宋体" w:eastAsia="宋体" w:hint="default"/>
                <w:sz w:val="21"/>
                <w:szCs w:val="21"/>
              </w:rPr>
              <w:t> </w:t>
            </w:r>
          </w:p>
        </w:tc>
      </w:tr>
      <w:tr>
        <w:trPr>
          <w:trHeight w:val="530"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发行集团</w:t>
            </w:r>
            <w:r>
              <w:rPr>
                <w:rFonts w:ascii="宋体" w:hAnsi="宋体" w:cs="宋体" w:eastAsia="宋体" w:hint="default"/>
                <w:sz w:val="20"/>
                <w:szCs w:val="20"/>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592,809,525 </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3" w:right="0"/>
              <w:jc w:val="left"/>
              <w:rPr>
                <w:rFonts w:ascii="宋体" w:hAnsi="宋体" w:cs="宋体" w:eastAsia="宋体" w:hint="default"/>
                <w:sz w:val="20"/>
                <w:szCs w:val="20"/>
              </w:rPr>
            </w:pPr>
            <w:r>
              <w:rPr>
                <w:rFonts w:ascii="宋体"/>
                <w:sz w:val="20"/>
              </w:rPr>
              <w:t>592,809,525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0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z w:val="20"/>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 </w:t>
            </w:r>
            <w:r>
              <w:rPr>
                <w:rFonts w:ascii="宋体" w:hAnsi="宋体" w:cs="宋体" w:eastAsia="宋体" w:hint="default"/>
                <w:sz w:val="20"/>
                <w:szCs w:val="20"/>
              </w:rPr>
              <w:t>A</w:t>
            </w:r>
            <w:r>
              <w:rPr>
                <w:rFonts w:ascii="宋体" w:hAnsi="宋体" w:cs="宋体" w:eastAsia="宋体" w:hint="default"/>
                <w:spacing w:val="-43"/>
                <w:sz w:val="20"/>
                <w:szCs w:val="20"/>
              </w:rPr>
              <w:t> </w:t>
            </w:r>
            <w:r>
              <w:rPr>
                <w:rFonts w:ascii="宋体" w:hAnsi="宋体" w:cs="宋体" w:eastAsia="宋体" w:hint="default"/>
                <w:sz w:val="20"/>
                <w:szCs w:val="20"/>
              </w:rPr>
              <w:t>股</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pacing w:val="12"/>
                <w:sz w:val="20"/>
                <w:szCs w:val="20"/>
              </w:rPr>
              <w:t>股票上市自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1" w:right="0"/>
              <w:jc w:val="center"/>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pacing w:val="-3"/>
                <w:sz w:val="20"/>
                <w:szCs w:val="20"/>
              </w:rPr>
              <w:t>日</w:t>
            </w:r>
            <w:r>
              <w:rPr>
                <w:rFonts w:ascii="宋体" w:hAnsi="宋体" w:cs="宋体" w:eastAsia="宋体" w:hint="default"/>
                <w:sz w:val="20"/>
                <w:szCs w:val="20"/>
              </w:rPr>
              <w:t> </w:t>
            </w:r>
          </w:p>
        </w:tc>
      </w:tr>
    </w:tbl>
    <w:p>
      <w:pPr>
        <w:spacing w:after="0" w:line="230" w:lineRule="exact"/>
        <w:jc w:val="center"/>
        <w:rPr>
          <w:rFonts w:ascii="宋体" w:hAnsi="宋体" w:cs="宋体" w:eastAsia="宋体" w:hint="default"/>
          <w:sz w:val="20"/>
          <w:szCs w:val="20"/>
        </w:rPr>
        <w:sectPr>
          <w:type w:val="continuous"/>
          <w:pgSz w:w="11910" w:h="16840"/>
          <w:pgMar w:top="1120" w:bottom="1380" w:left="1580" w:right="7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28"/>
        <w:gridCol w:w="1561"/>
        <w:gridCol w:w="1418"/>
        <w:gridCol w:w="1239"/>
        <w:gridCol w:w="1030"/>
        <w:gridCol w:w="1277"/>
        <w:gridCol w:w="1699"/>
      </w:tblGrid>
      <w:tr>
        <w:trPr>
          <w:trHeight w:val="272" w:hRule="exact"/>
        </w:trPr>
        <w:tc>
          <w:tcPr>
            <w:tcW w:w="112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64"/>
              <w:jc w:val="right"/>
              <w:rPr>
                <w:rFonts w:ascii="宋体" w:hAnsi="宋体" w:cs="宋体" w:eastAsia="宋体" w:hint="default"/>
                <w:sz w:val="20"/>
                <w:szCs w:val="20"/>
              </w:rPr>
            </w:pPr>
            <w:r>
              <w:rPr>
                <w:rFonts w:ascii="宋体" w:hAnsi="宋体" w:cs="宋体" w:eastAsia="宋体" w:hint="default"/>
                <w:w w:val="95"/>
                <w:sz w:val="20"/>
                <w:szCs w:val="20"/>
              </w:rPr>
              <w:t>愿锁定</w:t>
            </w:r>
            <w:r>
              <w:rPr>
                <w:rFonts w:ascii="宋体" w:hAnsi="宋体" w:cs="宋体" w:eastAsia="宋体" w:hint="default"/>
                <w:w w:val="95"/>
                <w:sz w:val="20"/>
                <w:szCs w:val="20"/>
              </w:rPr>
              <w:t> </w:t>
            </w:r>
            <w:r>
              <w:rPr>
                <w:rFonts w:ascii="宋体" w:hAnsi="宋体" w:cs="宋体" w:eastAsia="宋体" w:hint="default"/>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7"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48" w:right="0"/>
              <w:jc w:val="left"/>
              <w:rPr>
                <w:rFonts w:ascii="宋体" w:hAnsi="宋体" w:cs="宋体" w:eastAsia="宋体" w:hint="default"/>
                <w:sz w:val="20"/>
                <w:szCs w:val="20"/>
              </w:rPr>
            </w:pPr>
            <w:r>
              <w:rPr>
                <w:rFonts w:ascii="宋体"/>
                <w:sz w:val="20"/>
              </w:rPr>
              <w:t>592,809,525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3" w:right="0"/>
              <w:jc w:val="left"/>
              <w:rPr>
                <w:rFonts w:ascii="宋体" w:hAnsi="宋体" w:cs="宋体" w:eastAsia="宋体" w:hint="default"/>
                <w:sz w:val="20"/>
                <w:szCs w:val="20"/>
              </w:rPr>
            </w:pPr>
            <w:r>
              <w:rPr>
                <w:rFonts w:ascii="宋体"/>
                <w:sz w:val="20"/>
              </w:rPr>
              <w:t>592,809,525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0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z w:val="20"/>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82"/>
              <w:jc w:val="right"/>
              <w:rPr>
                <w:rFonts w:ascii="宋体" w:hAnsi="宋体" w:cs="宋体" w:eastAsia="宋体" w:hint="default"/>
                <w:sz w:val="20"/>
                <w:szCs w:val="20"/>
              </w:rPr>
            </w:pPr>
            <w:r>
              <w:rPr>
                <w:rFonts w:ascii="宋体"/>
                <w:sz w:val="20"/>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sz w:val="20"/>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90" w:lineRule="auto" w:before="58"/>
        <w:ind w:right="63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2"/>
        <w:ind w:right="46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22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2" w:lineRule="auto"/>
        <w:ind w:right="671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24,302</w:t>
            </w:r>
            <w:r>
              <w:rPr>
                <w:rFonts w:ascii="宋体"/>
                <w:sz w:val="21"/>
              </w:rPr>
              <w:t> </w:t>
            </w:r>
          </w:p>
        </w:tc>
      </w:tr>
      <w:tr>
        <w:trPr>
          <w:trHeight w:val="557"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年度报告披露日前上一月末的普通股股东总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23,217</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7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740"/>
          <w:cols w:num="2" w:equalWidth="0">
            <w:col w:w="7813" w:space="287"/>
            <w:col w:w="14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9"/>
        <w:gridCol w:w="1251"/>
        <w:gridCol w:w="1418"/>
        <w:gridCol w:w="833"/>
        <w:gridCol w:w="852"/>
        <w:gridCol w:w="826"/>
        <w:gridCol w:w="893"/>
        <w:gridCol w:w="1274"/>
      </w:tblGrid>
      <w:tr>
        <w:trPr>
          <w:trHeight w:val="269" w:hRule="exact"/>
        </w:trPr>
        <w:tc>
          <w:tcPr>
            <w:tcW w:w="892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hAnsi="宋体" w:cs="宋体" w:eastAsia="宋体" w:hint="default"/>
                <w:sz w:val="20"/>
                <w:szCs w:val="20"/>
              </w:rPr>
              <w:t>前十名股东持股情况</w:t>
            </w:r>
            <w:r>
              <w:rPr>
                <w:rFonts w:ascii="宋体" w:hAnsi="宋体" w:cs="宋体" w:eastAsia="宋体" w:hint="default"/>
                <w:sz w:val="20"/>
                <w:szCs w:val="20"/>
              </w:rPr>
              <w:t> </w:t>
            </w:r>
          </w:p>
        </w:tc>
      </w:tr>
      <w:tr>
        <w:trPr>
          <w:trHeight w:val="272" w:hRule="exact"/>
        </w:trPr>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60" w:lineRule="exact"/>
              <w:ind w:left="383" w:right="0"/>
              <w:jc w:val="left"/>
              <w:rPr>
                <w:rFonts w:ascii="宋体" w:hAnsi="宋体" w:cs="宋体" w:eastAsia="宋体" w:hint="default"/>
                <w:sz w:val="20"/>
                <w:szCs w:val="20"/>
              </w:rPr>
            </w:pPr>
            <w:r>
              <w:rPr>
                <w:rFonts w:ascii="宋体" w:hAnsi="宋体" w:cs="宋体" w:eastAsia="宋体" w:hint="default"/>
                <w:sz w:val="20"/>
                <w:szCs w:val="20"/>
              </w:rPr>
              <w:t>股东名称</w:t>
            </w:r>
            <w:r>
              <w:rPr>
                <w:rFonts w:ascii="宋体" w:hAnsi="宋体" w:cs="宋体" w:eastAsia="宋体" w:hint="default"/>
                <w:sz w:val="20"/>
                <w:szCs w:val="20"/>
              </w:rPr>
              <w:t> </w:t>
            </w:r>
          </w:p>
          <w:p>
            <w:pPr>
              <w:pStyle w:val="TableParagraph"/>
              <w:spacing w:line="260" w:lineRule="exact"/>
              <w:ind w:left="383" w:right="0"/>
              <w:jc w:val="left"/>
              <w:rPr>
                <w:rFonts w:ascii="宋体" w:hAnsi="宋体" w:cs="宋体" w:eastAsia="宋体" w:hint="default"/>
                <w:sz w:val="20"/>
                <w:szCs w:val="20"/>
              </w:rPr>
            </w:pPr>
            <w:r>
              <w:rPr>
                <w:rFonts w:ascii="宋体" w:hAnsi="宋体" w:cs="宋体" w:eastAsia="宋体" w:hint="default"/>
                <w:sz w:val="20"/>
                <w:szCs w:val="20"/>
              </w:rPr>
              <w:t>（全称）</w:t>
            </w:r>
            <w:r>
              <w:rPr>
                <w:rFonts w:ascii="宋体" w:hAnsi="宋体" w:cs="宋体" w:eastAsia="宋体" w:hint="default"/>
                <w:sz w:val="20"/>
                <w:szCs w:val="20"/>
              </w:rPr>
              <w:t> </w:t>
            </w:r>
          </w:p>
        </w:tc>
        <w:tc>
          <w:tcPr>
            <w:tcW w:w="125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518" w:right="123" w:hanging="401"/>
              <w:jc w:val="left"/>
              <w:rPr>
                <w:rFonts w:ascii="宋体" w:hAnsi="宋体" w:cs="宋体" w:eastAsia="宋体" w:hint="default"/>
                <w:sz w:val="20"/>
                <w:szCs w:val="20"/>
              </w:rPr>
            </w:pPr>
            <w:r>
              <w:rPr>
                <w:rFonts w:ascii="宋体" w:hAnsi="宋体" w:cs="宋体" w:eastAsia="宋体" w:hint="default"/>
                <w:sz w:val="20"/>
                <w:szCs w:val="20"/>
              </w:rPr>
              <w:t>报告期内增</w:t>
            </w:r>
            <w:r>
              <w:rPr>
                <w:rFonts w:ascii="宋体" w:hAnsi="宋体" w:cs="宋体" w:eastAsia="宋体" w:hint="default"/>
                <w:w w:val="99"/>
                <w:sz w:val="20"/>
                <w:szCs w:val="20"/>
              </w:rPr>
              <w:t> </w:t>
            </w:r>
            <w:r>
              <w:rPr>
                <w:rFonts w:ascii="宋体" w:hAnsi="宋体" w:cs="宋体" w:eastAsia="宋体" w:hint="default"/>
                <w:sz w:val="20"/>
                <w:szCs w:val="20"/>
              </w:rPr>
              <w:t>减</w:t>
            </w:r>
            <w:r>
              <w:rPr>
                <w:rFonts w:ascii="宋体" w:hAnsi="宋体" w:cs="宋体" w:eastAsia="宋体" w:hint="default"/>
                <w:sz w:val="20"/>
                <w:szCs w:val="20"/>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期末持股数量</w:t>
            </w:r>
            <w:r>
              <w:rPr>
                <w:rFonts w:ascii="宋体" w:hAnsi="宋体" w:cs="宋体" w:eastAsia="宋体" w:hint="default"/>
                <w:sz w:val="20"/>
                <w:szCs w:val="20"/>
              </w:rPr>
              <w:t> </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259" w:right="162"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 </w:t>
            </w:r>
          </w:p>
        </w:tc>
        <w:tc>
          <w:tcPr>
            <w:tcW w:w="852" w:type="dxa"/>
            <w:vMerge w:val="restart"/>
            <w:tcBorders>
              <w:top w:val="single" w:sz="4" w:space="0" w:color="000000"/>
              <w:left w:val="single" w:sz="4" w:space="0" w:color="000000"/>
              <w:right w:val="single" w:sz="4" w:space="0" w:color="000000"/>
            </w:tcBorders>
          </w:tcPr>
          <w:p>
            <w:pPr>
              <w:pStyle w:val="TableParagraph"/>
              <w:spacing w:line="231" w:lineRule="exact"/>
              <w:ind w:left="117" w:right="0"/>
              <w:jc w:val="both"/>
              <w:rPr>
                <w:rFonts w:ascii="宋体" w:hAnsi="宋体" w:cs="宋体" w:eastAsia="宋体" w:hint="default"/>
                <w:sz w:val="20"/>
                <w:szCs w:val="20"/>
              </w:rPr>
            </w:pPr>
            <w:r>
              <w:rPr>
                <w:rFonts w:ascii="宋体" w:hAnsi="宋体" w:cs="宋体" w:eastAsia="宋体" w:hint="default"/>
                <w:sz w:val="20"/>
                <w:szCs w:val="20"/>
              </w:rPr>
              <w:t>持有有</w:t>
            </w:r>
          </w:p>
          <w:p>
            <w:pPr>
              <w:pStyle w:val="TableParagraph"/>
              <w:spacing w:line="260" w:lineRule="exact" w:before="24"/>
              <w:ind w:left="117" w:right="121"/>
              <w:jc w:val="both"/>
              <w:rPr>
                <w:rFonts w:ascii="宋体" w:hAnsi="宋体" w:cs="宋体" w:eastAsia="宋体" w:hint="default"/>
                <w:sz w:val="20"/>
                <w:szCs w:val="20"/>
              </w:rPr>
            </w:pPr>
            <w:r>
              <w:rPr>
                <w:rFonts w:ascii="宋体" w:hAnsi="宋体" w:cs="宋体" w:eastAsia="宋体" w:hint="default"/>
                <w:sz w:val="20"/>
                <w:szCs w:val="20"/>
              </w:rPr>
              <w:t>限售条</w:t>
            </w:r>
            <w:r>
              <w:rPr>
                <w:rFonts w:ascii="宋体" w:hAnsi="宋体" w:cs="宋体" w:eastAsia="宋体" w:hint="default"/>
                <w:w w:val="99"/>
                <w:sz w:val="20"/>
                <w:szCs w:val="20"/>
              </w:rPr>
              <w:t> </w:t>
            </w:r>
            <w:r>
              <w:rPr>
                <w:rFonts w:ascii="宋体" w:hAnsi="宋体" w:cs="宋体" w:eastAsia="宋体" w:hint="default"/>
                <w:sz w:val="20"/>
                <w:szCs w:val="20"/>
              </w:rPr>
              <w:t>件股份</w:t>
            </w:r>
            <w:r>
              <w:rPr>
                <w:rFonts w:ascii="宋体" w:hAnsi="宋体" w:cs="宋体" w:eastAsia="宋体" w:hint="default"/>
                <w:w w:val="99"/>
                <w:sz w:val="20"/>
                <w:szCs w:val="20"/>
              </w:rPr>
              <w:t> </w:t>
            </w:r>
            <w:r>
              <w:rPr>
                <w:rFonts w:ascii="宋体" w:hAnsi="宋体" w:cs="宋体" w:eastAsia="宋体" w:hint="default"/>
                <w:sz w:val="20"/>
                <w:szCs w:val="20"/>
              </w:rPr>
              <w:t>数量</w:t>
            </w:r>
            <w:r>
              <w:rPr>
                <w:rFonts w:ascii="宋体" w:hAnsi="宋体" w:cs="宋体" w:eastAsia="宋体" w:hint="default"/>
                <w:sz w:val="20"/>
                <w:szCs w:val="20"/>
              </w:rPr>
              <w:t> </w:t>
            </w:r>
          </w:p>
        </w:tc>
        <w:tc>
          <w:tcPr>
            <w:tcW w:w="1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53" w:right="0"/>
              <w:jc w:val="left"/>
              <w:rPr>
                <w:rFonts w:ascii="宋体" w:hAnsi="宋体" w:cs="宋体" w:eastAsia="宋体" w:hint="default"/>
                <w:sz w:val="20"/>
                <w:szCs w:val="20"/>
              </w:rPr>
            </w:pPr>
            <w:r>
              <w:rPr>
                <w:rFonts w:ascii="宋体" w:hAnsi="宋体" w:cs="宋体" w:eastAsia="宋体" w:hint="default"/>
                <w:sz w:val="20"/>
                <w:szCs w:val="20"/>
              </w:rPr>
              <w:t>质押或冻结情况</w:t>
            </w:r>
            <w:r>
              <w:rPr>
                <w:rFonts w:ascii="宋体" w:hAnsi="宋体" w:cs="宋体" w:eastAsia="宋体" w:hint="default"/>
                <w:sz w:val="20"/>
                <w:szCs w:val="20"/>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429" w:right="332"/>
              <w:jc w:val="left"/>
              <w:rPr>
                <w:rFonts w:ascii="宋体" w:hAnsi="宋体" w:cs="宋体" w:eastAsia="宋体" w:hint="default"/>
                <w:sz w:val="20"/>
                <w:szCs w:val="20"/>
              </w:rPr>
            </w:pPr>
            <w:r>
              <w:rPr>
                <w:rFonts w:ascii="宋体" w:hAnsi="宋体" w:cs="宋体" w:eastAsia="宋体" w:hint="default"/>
                <w:sz w:val="20"/>
                <w:szCs w:val="20"/>
              </w:rPr>
              <w:t>股东</w:t>
            </w:r>
            <w:r>
              <w:rPr>
                <w:rFonts w:ascii="宋体" w:hAnsi="宋体" w:cs="宋体" w:eastAsia="宋体" w:hint="default"/>
                <w:w w:val="99"/>
                <w:sz w:val="20"/>
                <w:szCs w:val="20"/>
              </w:rPr>
              <w:t> </w:t>
            </w:r>
            <w:r>
              <w:rPr>
                <w:rFonts w:ascii="宋体" w:hAnsi="宋体" w:cs="宋体" w:eastAsia="宋体" w:hint="default"/>
                <w:sz w:val="20"/>
                <w:szCs w:val="20"/>
              </w:rPr>
              <w:t>性质</w:t>
            </w:r>
            <w:r>
              <w:rPr>
                <w:rFonts w:ascii="宋体" w:hAnsi="宋体" w:cs="宋体" w:eastAsia="宋体" w:hint="default"/>
                <w:sz w:val="20"/>
                <w:szCs w:val="20"/>
              </w:rPr>
              <w:t> </w:t>
            </w:r>
          </w:p>
        </w:tc>
      </w:tr>
      <w:tr>
        <w:trPr>
          <w:trHeight w:val="778" w:hRule="exact"/>
        </w:trPr>
        <w:tc>
          <w:tcPr>
            <w:tcW w:w="1579" w:type="dxa"/>
            <w:vMerge/>
            <w:tcBorders>
              <w:left w:val="single" w:sz="4" w:space="0" w:color="000000"/>
              <w:bottom w:val="single" w:sz="4" w:space="0" w:color="000000"/>
              <w:right w:val="single" w:sz="4" w:space="0" w:color="000000"/>
            </w:tcBorders>
          </w:tcPr>
          <w:p>
            <w:pPr/>
          </w:p>
        </w:tc>
        <w:tc>
          <w:tcPr>
            <w:tcW w:w="125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18"/>
              <w:ind w:left="206" w:right="107"/>
              <w:jc w:val="left"/>
              <w:rPr>
                <w:rFonts w:ascii="宋体" w:hAnsi="宋体" w:cs="宋体" w:eastAsia="宋体" w:hint="default"/>
                <w:sz w:val="20"/>
                <w:szCs w:val="20"/>
              </w:rPr>
            </w:pPr>
            <w:r>
              <w:rPr>
                <w:rFonts w:ascii="宋体" w:hAnsi="宋体" w:cs="宋体" w:eastAsia="宋体" w:hint="default"/>
                <w:sz w:val="20"/>
                <w:szCs w:val="20"/>
              </w:rPr>
              <w:t>股份</w:t>
            </w:r>
            <w:r>
              <w:rPr>
                <w:rFonts w:ascii="宋体" w:hAnsi="宋体" w:cs="宋体" w:eastAsia="宋体" w:hint="default"/>
                <w:w w:val="99"/>
                <w:sz w:val="20"/>
                <w:szCs w:val="20"/>
              </w:rPr>
              <w:t> </w:t>
            </w:r>
            <w:r>
              <w:rPr>
                <w:rFonts w:ascii="宋体" w:hAnsi="宋体" w:cs="宋体" w:eastAsia="宋体" w:hint="default"/>
                <w:sz w:val="20"/>
                <w:szCs w:val="20"/>
              </w:rPr>
              <w:t>状态</w:t>
            </w:r>
            <w:r>
              <w:rPr>
                <w:rFonts w:ascii="宋体" w:hAnsi="宋体" w:cs="宋体" w:eastAsia="宋体" w:hint="default"/>
                <w:sz w:val="20"/>
                <w:szCs w:val="20"/>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20"/>
                <w:szCs w:val="20"/>
              </w:rPr>
            </w:pPr>
            <w:r>
              <w:rPr>
                <w:rFonts w:ascii="宋体" w:hAnsi="宋体" w:cs="宋体" w:eastAsia="宋体" w:hint="default"/>
                <w:sz w:val="20"/>
                <w:szCs w:val="20"/>
              </w:rPr>
              <w:t>数量</w:t>
            </w:r>
            <w:r>
              <w:rPr>
                <w:rFonts w:ascii="宋体" w:hAnsi="宋体" w:cs="宋体" w:eastAsia="宋体" w:hint="default"/>
                <w:sz w:val="20"/>
                <w:szCs w:val="20"/>
              </w:rPr>
              <w:t> </w:t>
            </w:r>
          </w:p>
        </w:tc>
        <w:tc>
          <w:tcPr>
            <w:tcW w:w="1274" w:type="dxa"/>
            <w:vMerge/>
            <w:tcBorders>
              <w:left w:val="single" w:sz="4" w:space="0" w:color="000000"/>
              <w:bottom w:val="single" w:sz="4" w:space="0" w:color="000000"/>
              <w:right w:val="single" w:sz="4" w:space="0" w:color="000000"/>
            </w:tcBorders>
          </w:tcPr>
          <w:p>
            <w:pPr/>
          </w:p>
        </w:tc>
      </w:tr>
      <w:tr>
        <w:trPr>
          <w:trHeight w:val="528"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四川新华发行</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集团</w:t>
            </w:r>
            <w:r>
              <w:rPr>
                <w:rFonts w:ascii="宋体" w:hAnsi="宋体" w:cs="宋体" w:eastAsia="宋体" w:hint="default"/>
                <w:sz w:val="20"/>
                <w:szCs w:val="20"/>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20"/>
                <w:szCs w:val="20"/>
              </w:rPr>
            </w:pPr>
            <w:r>
              <w:rPr>
                <w:rFonts w:ascii="宋体"/>
                <w:sz w:val="20"/>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95"/>
                <w:sz w:val="20"/>
              </w:rPr>
              <w:t>605,942,525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95"/>
                <w:sz w:val="20"/>
              </w:rPr>
              <w:t>49.11 </w:t>
            </w:r>
            <w:r>
              <w:rPr>
                <w:rFonts w:ascii="宋体"/>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center"/>
              <w:rPr>
                <w:rFonts w:ascii="宋体" w:hAnsi="宋体" w:cs="宋体" w:eastAsia="宋体" w:hint="default"/>
                <w:sz w:val="20"/>
                <w:szCs w:val="20"/>
              </w:rPr>
            </w:pPr>
            <w:r>
              <w:rPr>
                <w:rFonts w:ascii="宋体" w:hAnsi="宋体" w:cs="宋体" w:eastAsia="宋体" w:hint="default"/>
                <w:sz w:val="20"/>
                <w:szCs w:val="20"/>
              </w:rPr>
              <w:t>无</w:t>
            </w:r>
            <w:r>
              <w:rPr>
                <w:rFonts w:ascii="宋体" w:hAnsi="宋体" w:cs="宋体" w:eastAsia="宋体" w:hint="default"/>
                <w:sz w:val="20"/>
                <w:szCs w:val="20"/>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国家</w:t>
            </w:r>
            <w:r>
              <w:rPr>
                <w:rFonts w:ascii="宋体" w:hAnsi="宋体" w:cs="宋体" w:eastAsia="宋体" w:hint="default"/>
                <w:sz w:val="20"/>
                <w:szCs w:val="20"/>
              </w:rPr>
              <w:t> </w:t>
            </w:r>
          </w:p>
        </w:tc>
      </w:tr>
      <w:tr>
        <w:trPr>
          <w:trHeight w:val="528"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香港中央结算</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r>
              <w:rPr>
                <w:rFonts w:ascii="宋体" w:hAnsi="宋体" w:cs="宋体" w:eastAsia="宋体" w:hint="default"/>
                <w:sz w:val="20"/>
                <w:szCs w:val="20"/>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20"/>
                <w:szCs w:val="20"/>
              </w:rPr>
            </w:pPr>
            <w:r>
              <w:rPr>
                <w:rFonts w:ascii="宋体"/>
                <w:w w:val="95"/>
                <w:sz w:val="20"/>
              </w:rPr>
              <w:t>6,763,142 </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95"/>
                <w:sz w:val="20"/>
              </w:rPr>
              <w:t>421,449,069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95"/>
                <w:sz w:val="20"/>
              </w:rPr>
              <w:t>34.15 </w:t>
            </w:r>
            <w:r>
              <w:rPr>
                <w:rFonts w:ascii="宋体"/>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center"/>
              <w:rPr>
                <w:rFonts w:ascii="宋体" w:hAnsi="宋体" w:cs="宋体" w:eastAsia="宋体" w:hint="default"/>
                <w:sz w:val="20"/>
                <w:szCs w:val="20"/>
              </w:rPr>
            </w:pPr>
            <w:r>
              <w:rPr>
                <w:rFonts w:ascii="宋体" w:hAnsi="宋体" w:cs="宋体" w:eastAsia="宋体" w:hint="default"/>
                <w:sz w:val="20"/>
                <w:szCs w:val="20"/>
              </w:rPr>
              <w:t>未知</w:t>
            </w:r>
            <w:r>
              <w:rPr>
                <w:rFonts w:ascii="宋体" w:hAnsi="宋体" w:cs="宋体" w:eastAsia="宋体" w:hint="default"/>
                <w:sz w:val="20"/>
                <w:szCs w:val="20"/>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境外法人</w:t>
            </w:r>
            <w:r>
              <w:rPr>
                <w:rFonts w:ascii="宋体" w:hAnsi="宋体" w:cs="宋体" w:eastAsia="宋体" w:hint="default"/>
                <w:sz w:val="20"/>
                <w:szCs w:val="20"/>
              </w:rPr>
              <w:t> </w:t>
            </w:r>
          </w:p>
        </w:tc>
      </w:tr>
      <w:tr>
        <w:trPr>
          <w:trHeight w:val="530"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成都华盛</w:t>
            </w:r>
            <w:r>
              <w:rPr>
                <w:rFonts w:ascii="宋体" w:hAnsi="宋体" w:cs="宋体" w:eastAsia="宋体" w:hint="default"/>
                <w:sz w:val="20"/>
                <w:szCs w:val="20"/>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0"/>
                <w:szCs w:val="20"/>
              </w:rPr>
            </w:pPr>
            <w:r>
              <w:rPr>
                <w:rFonts w:ascii="宋体"/>
                <w:sz w:val="20"/>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0"/>
                <w:szCs w:val="20"/>
              </w:rPr>
            </w:pPr>
            <w:r>
              <w:rPr>
                <w:rFonts w:ascii="宋体"/>
                <w:w w:val="95"/>
                <w:sz w:val="20"/>
              </w:rPr>
              <w:t>53,336,000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0"/>
                <w:szCs w:val="20"/>
              </w:rPr>
            </w:pPr>
            <w:r>
              <w:rPr>
                <w:rFonts w:ascii="宋体"/>
                <w:sz w:val="20"/>
              </w:rPr>
              <w:t>4.32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 w:right="0"/>
              <w:jc w:val="center"/>
              <w:rPr>
                <w:rFonts w:ascii="宋体" w:hAnsi="宋体" w:cs="宋体" w:eastAsia="宋体" w:hint="default"/>
                <w:sz w:val="20"/>
                <w:szCs w:val="20"/>
              </w:rPr>
            </w:pPr>
            <w:r>
              <w:rPr>
                <w:rFonts w:ascii="宋体" w:hAnsi="宋体" w:cs="宋体" w:eastAsia="宋体" w:hint="default"/>
                <w:sz w:val="20"/>
                <w:szCs w:val="20"/>
              </w:rPr>
              <w:t>无</w:t>
            </w:r>
            <w:r>
              <w:rPr>
                <w:rFonts w:ascii="宋体" w:hAnsi="宋体" w:cs="宋体" w:eastAsia="宋体" w:hint="default"/>
                <w:sz w:val="20"/>
                <w:szCs w:val="20"/>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pacing w:val="12"/>
                <w:sz w:val="20"/>
                <w:szCs w:val="20"/>
              </w:rPr>
              <w:t>境内非国有</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法人</w:t>
            </w:r>
            <w:r>
              <w:rPr>
                <w:rFonts w:ascii="宋体" w:hAnsi="宋体" w:cs="宋体" w:eastAsia="宋体" w:hint="default"/>
                <w:sz w:val="20"/>
                <w:szCs w:val="20"/>
              </w:rPr>
              <w:t> </w:t>
            </w:r>
          </w:p>
        </w:tc>
      </w:tr>
      <w:tr>
        <w:trPr>
          <w:trHeight w:val="269"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四川出版集团</w:t>
            </w:r>
            <w:r>
              <w:rPr>
                <w:rFonts w:ascii="宋体" w:hAnsi="宋体" w:cs="宋体" w:eastAsia="宋体" w:hint="default"/>
                <w:sz w:val="20"/>
                <w:szCs w:val="20"/>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374,052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5"/>
                <w:sz w:val="20"/>
              </w:rPr>
              <w:t>36,896,945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z w:val="20"/>
              </w:rPr>
              <w:t>2.99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hAnsi="宋体" w:cs="宋体" w:eastAsia="宋体" w:hint="default"/>
                <w:sz w:val="20"/>
                <w:szCs w:val="20"/>
              </w:rPr>
              <w:t>无</w:t>
            </w:r>
            <w:r>
              <w:rPr>
                <w:rFonts w:ascii="宋体" w:hAnsi="宋体" w:cs="宋体" w:eastAsia="宋体" w:hint="default"/>
                <w:sz w:val="20"/>
                <w:szCs w:val="20"/>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国有法人</w:t>
            </w:r>
            <w:r>
              <w:rPr>
                <w:rFonts w:ascii="宋体" w:hAnsi="宋体" w:cs="宋体" w:eastAsia="宋体" w:hint="default"/>
                <w:sz w:val="20"/>
                <w:szCs w:val="20"/>
              </w:rPr>
              <w:t> </w:t>
            </w:r>
          </w:p>
        </w:tc>
      </w:tr>
      <w:tr>
        <w:trPr>
          <w:trHeight w:val="528"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四川日报报业</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集团</w:t>
            </w:r>
            <w:r>
              <w:rPr>
                <w:rFonts w:ascii="宋体" w:hAnsi="宋体" w:cs="宋体" w:eastAsia="宋体" w:hint="default"/>
                <w:sz w:val="20"/>
                <w:szCs w:val="20"/>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20"/>
                <w:szCs w:val="20"/>
              </w:rPr>
            </w:pPr>
            <w:r>
              <w:rPr>
                <w:rFonts w:ascii="宋体"/>
                <w:sz w:val="20"/>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95"/>
                <w:sz w:val="20"/>
              </w:rPr>
              <w:t>9,264,513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sz w:val="20"/>
              </w:rPr>
              <w:t>0.75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center"/>
              <w:rPr>
                <w:rFonts w:ascii="宋体" w:hAnsi="宋体" w:cs="宋体" w:eastAsia="宋体" w:hint="default"/>
                <w:sz w:val="20"/>
                <w:szCs w:val="20"/>
              </w:rPr>
            </w:pPr>
            <w:r>
              <w:rPr>
                <w:rFonts w:ascii="宋体" w:hAnsi="宋体" w:cs="宋体" w:eastAsia="宋体" w:hint="default"/>
                <w:sz w:val="20"/>
                <w:szCs w:val="20"/>
              </w:rPr>
              <w:t>无</w:t>
            </w:r>
            <w:r>
              <w:rPr>
                <w:rFonts w:ascii="宋体" w:hAnsi="宋体" w:cs="宋体" w:eastAsia="宋体" w:hint="default"/>
                <w:sz w:val="20"/>
                <w:szCs w:val="20"/>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国有法人</w:t>
            </w:r>
            <w:r>
              <w:rPr>
                <w:rFonts w:ascii="宋体" w:hAnsi="宋体" w:cs="宋体" w:eastAsia="宋体" w:hint="default"/>
                <w:sz w:val="20"/>
                <w:szCs w:val="20"/>
              </w:rPr>
              <w:t> </w:t>
            </w:r>
          </w:p>
        </w:tc>
      </w:tr>
      <w:tr>
        <w:trPr>
          <w:trHeight w:val="531"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辽宁出版集团</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有限公司</w:t>
            </w:r>
            <w:r>
              <w:rPr>
                <w:rFonts w:ascii="宋体" w:hAnsi="宋体" w:cs="宋体" w:eastAsia="宋体" w:hint="default"/>
                <w:sz w:val="20"/>
                <w:szCs w:val="20"/>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0"/>
                <w:szCs w:val="20"/>
              </w:rPr>
            </w:pPr>
            <w:r>
              <w:rPr>
                <w:rFonts w:ascii="宋体"/>
                <w:sz w:val="20"/>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0"/>
                <w:szCs w:val="20"/>
              </w:rPr>
            </w:pPr>
            <w:r>
              <w:rPr>
                <w:rFonts w:ascii="宋体"/>
                <w:w w:val="95"/>
                <w:sz w:val="20"/>
              </w:rPr>
              <w:t>6,485,160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0"/>
                <w:szCs w:val="20"/>
              </w:rPr>
            </w:pPr>
            <w:r>
              <w:rPr>
                <w:rFonts w:ascii="宋体"/>
                <w:sz w:val="20"/>
              </w:rPr>
              <w:t>0.53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97" w:right="0"/>
              <w:jc w:val="center"/>
              <w:rPr>
                <w:rFonts w:ascii="宋体" w:hAnsi="宋体" w:cs="宋体" w:eastAsia="宋体" w:hint="default"/>
                <w:sz w:val="20"/>
                <w:szCs w:val="20"/>
              </w:rPr>
            </w:pPr>
            <w:r>
              <w:rPr>
                <w:rFonts w:ascii="宋体" w:hAnsi="宋体" w:cs="宋体" w:eastAsia="宋体" w:hint="default"/>
                <w:sz w:val="20"/>
                <w:szCs w:val="20"/>
              </w:rPr>
              <w:t>无</w:t>
            </w:r>
            <w:r>
              <w:rPr>
                <w:rFonts w:ascii="宋体" w:hAnsi="宋体" w:cs="宋体" w:eastAsia="宋体" w:hint="default"/>
                <w:sz w:val="20"/>
                <w:szCs w:val="20"/>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0" w:right="0"/>
              <w:jc w:val="left"/>
              <w:rPr>
                <w:rFonts w:ascii="宋体" w:hAnsi="宋体" w:cs="宋体" w:eastAsia="宋体" w:hint="default"/>
                <w:sz w:val="20"/>
                <w:szCs w:val="20"/>
              </w:rPr>
            </w:pPr>
            <w:r>
              <w:rPr>
                <w:rFonts w:ascii="宋体" w:hAnsi="宋体" w:cs="宋体" w:eastAsia="宋体" w:hint="default"/>
                <w:sz w:val="20"/>
                <w:szCs w:val="20"/>
              </w:rPr>
              <w:t>国有法人</w:t>
            </w:r>
            <w:r>
              <w:rPr>
                <w:rFonts w:ascii="宋体" w:hAnsi="宋体" w:cs="宋体" w:eastAsia="宋体" w:hint="default"/>
                <w:sz w:val="20"/>
                <w:szCs w:val="20"/>
              </w:rPr>
              <w:t> </w:t>
            </w:r>
          </w:p>
        </w:tc>
      </w:tr>
      <w:tr>
        <w:trPr>
          <w:trHeight w:val="269"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LEUNG YOK</w:t>
            </w:r>
            <w:r>
              <w:rPr>
                <w:rFonts w:ascii="宋体"/>
                <w:spacing w:val="-3"/>
                <w:sz w:val="20"/>
              </w:rPr>
              <w:t> </w:t>
            </w:r>
            <w:r>
              <w:rPr>
                <w:rFonts w:ascii="宋体"/>
                <w:sz w:val="20"/>
              </w:rPr>
              <w:t>FUN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5"/>
                <w:sz w:val="20"/>
              </w:rPr>
              <w:t>3,000,000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z w:val="20"/>
              </w:rPr>
              <w:t>0.24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hAnsi="宋体" w:cs="宋体" w:eastAsia="宋体" w:hint="default"/>
                <w:sz w:val="20"/>
                <w:szCs w:val="20"/>
              </w:rPr>
              <w:t>未知</w:t>
            </w:r>
            <w:r>
              <w:rPr>
                <w:rFonts w:ascii="宋体" w:hAnsi="宋体" w:cs="宋体" w:eastAsia="宋体" w:hint="default"/>
                <w:sz w:val="20"/>
                <w:szCs w:val="20"/>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未知</w:t>
            </w:r>
            <w:r>
              <w:rPr>
                <w:rFonts w:ascii="宋体" w:hAnsi="宋体" w:cs="宋体" w:eastAsia="宋体" w:hint="default"/>
                <w:sz w:val="20"/>
                <w:szCs w:val="20"/>
              </w:rPr>
              <w:t> </w:t>
            </w:r>
          </w:p>
        </w:tc>
      </w:tr>
      <w:tr>
        <w:trPr>
          <w:trHeight w:val="1826"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中国建设银行</w:t>
            </w:r>
          </w:p>
          <w:p>
            <w:pPr>
              <w:pStyle w:val="TableParagraph"/>
              <w:spacing w:line="259" w:lineRule="exact"/>
              <w:ind w:left="103" w:right="0"/>
              <w:jc w:val="both"/>
              <w:rPr>
                <w:rFonts w:ascii="宋体" w:hAnsi="宋体" w:cs="宋体" w:eastAsia="宋体" w:hint="default"/>
                <w:sz w:val="20"/>
                <w:szCs w:val="20"/>
              </w:rPr>
            </w:pPr>
            <w:r>
              <w:rPr>
                <w:rFonts w:ascii="宋体" w:hAnsi="宋体" w:cs="宋体" w:eastAsia="宋体" w:hint="default"/>
                <w:sz w:val="20"/>
                <w:szCs w:val="20"/>
              </w:rPr>
              <w:t>股份有限公司</w:t>
            </w:r>
          </w:p>
          <w:p>
            <w:pPr>
              <w:pStyle w:val="TableParagraph"/>
              <w:spacing w:line="260" w:lineRule="exact" w:before="24"/>
              <w:ind w:left="103" w:right="266"/>
              <w:jc w:val="both"/>
              <w:rPr>
                <w:rFonts w:ascii="宋体" w:hAnsi="宋体" w:cs="宋体" w:eastAsia="宋体" w:hint="default"/>
                <w:sz w:val="20"/>
                <w:szCs w:val="20"/>
              </w:rPr>
            </w:pPr>
            <w:r>
              <w:rPr>
                <w:rFonts w:ascii="宋体" w:hAnsi="宋体" w:cs="宋体" w:eastAsia="宋体" w:hint="default"/>
                <w:sz w:val="20"/>
                <w:szCs w:val="20"/>
              </w:rPr>
              <w:t>－华夏中证四</w:t>
            </w:r>
            <w:r>
              <w:rPr>
                <w:rFonts w:ascii="宋体" w:hAnsi="宋体" w:cs="宋体" w:eastAsia="宋体" w:hint="default"/>
                <w:w w:val="99"/>
                <w:sz w:val="20"/>
                <w:szCs w:val="20"/>
              </w:rPr>
              <w:t> </w:t>
            </w:r>
            <w:r>
              <w:rPr>
                <w:rFonts w:ascii="宋体" w:hAnsi="宋体" w:cs="宋体" w:eastAsia="宋体" w:hint="default"/>
                <w:sz w:val="20"/>
                <w:szCs w:val="20"/>
              </w:rPr>
              <w:t>川国企改革交</w:t>
            </w:r>
            <w:r>
              <w:rPr>
                <w:rFonts w:ascii="宋体" w:hAnsi="宋体" w:cs="宋体" w:eastAsia="宋体" w:hint="default"/>
                <w:w w:val="99"/>
                <w:sz w:val="20"/>
                <w:szCs w:val="20"/>
              </w:rPr>
              <w:t> </w:t>
            </w:r>
            <w:r>
              <w:rPr>
                <w:rFonts w:ascii="宋体" w:hAnsi="宋体" w:cs="宋体" w:eastAsia="宋体" w:hint="default"/>
                <w:sz w:val="20"/>
                <w:szCs w:val="20"/>
              </w:rPr>
              <w:t>易型开放式指</w:t>
            </w:r>
            <w:r>
              <w:rPr>
                <w:rFonts w:ascii="宋体" w:hAnsi="宋体" w:cs="宋体" w:eastAsia="宋体" w:hint="default"/>
                <w:w w:val="99"/>
                <w:sz w:val="20"/>
                <w:szCs w:val="20"/>
              </w:rPr>
              <w:t> </w:t>
            </w:r>
            <w:r>
              <w:rPr>
                <w:rFonts w:ascii="宋体" w:hAnsi="宋体" w:cs="宋体" w:eastAsia="宋体" w:hint="default"/>
                <w:sz w:val="20"/>
                <w:szCs w:val="20"/>
              </w:rPr>
              <w:t>数证券投资基</w:t>
            </w:r>
            <w:r>
              <w:rPr>
                <w:rFonts w:ascii="宋体" w:hAnsi="宋体" w:cs="宋体" w:eastAsia="宋体" w:hint="default"/>
                <w:w w:val="99"/>
                <w:sz w:val="20"/>
                <w:szCs w:val="20"/>
              </w:rPr>
              <w:t> </w:t>
            </w:r>
            <w:r>
              <w:rPr>
                <w:rFonts w:ascii="宋体" w:hAnsi="宋体" w:cs="宋体" w:eastAsia="宋体" w:hint="default"/>
                <w:sz w:val="20"/>
                <w:szCs w:val="20"/>
              </w:rPr>
              <w:t>金</w:t>
            </w:r>
            <w:r>
              <w:rPr>
                <w:rFonts w:ascii="宋体" w:hAnsi="宋体" w:cs="宋体" w:eastAsia="宋体" w:hint="default"/>
                <w:sz w:val="20"/>
                <w:szCs w:val="20"/>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0"/>
                <w:szCs w:val="20"/>
              </w:rPr>
            </w:pPr>
            <w:r>
              <w:rPr>
                <w:rFonts w:ascii="宋体"/>
                <w:w w:val="95"/>
                <w:sz w:val="20"/>
              </w:rPr>
              <w:t>1,829,600 </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20"/>
                <w:szCs w:val="20"/>
              </w:rPr>
            </w:pPr>
            <w:r>
              <w:rPr>
                <w:rFonts w:ascii="宋体"/>
                <w:w w:val="95"/>
                <w:sz w:val="20"/>
              </w:rPr>
              <w:t>1,829,600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20"/>
                <w:szCs w:val="20"/>
              </w:rPr>
            </w:pPr>
            <w:r>
              <w:rPr>
                <w:rFonts w:ascii="宋体"/>
                <w:sz w:val="20"/>
              </w:rPr>
              <w:t>0.15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7" w:right="0"/>
              <w:jc w:val="center"/>
              <w:rPr>
                <w:rFonts w:ascii="宋体" w:hAnsi="宋体" w:cs="宋体" w:eastAsia="宋体" w:hint="default"/>
                <w:sz w:val="20"/>
                <w:szCs w:val="20"/>
              </w:rPr>
            </w:pPr>
            <w:r>
              <w:rPr>
                <w:rFonts w:ascii="宋体" w:hAnsi="宋体" w:cs="宋体" w:eastAsia="宋体" w:hint="default"/>
                <w:sz w:val="20"/>
                <w:szCs w:val="20"/>
              </w:rPr>
              <w:t>质押</w:t>
            </w:r>
            <w:r>
              <w:rPr>
                <w:rFonts w:ascii="宋体" w:hAnsi="宋体" w:cs="宋体" w:eastAsia="宋体" w:hint="default"/>
                <w:sz w:val="20"/>
                <w:szCs w:val="20"/>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20"/>
                <w:szCs w:val="20"/>
              </w:rPr>
            </w:pPr>
            <w:r>
              <w:rPr>
                <w:rFonts w:ascii="宋体"/>
                <w:w w:val="95"/>
                <w:sz w:val="20"/>
              </w:rPr>
              <w:t>14,500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未知</w:t>
            </w:r>
            <w:r>
              <w:rPr>
                <w:rFonts w:ascii="宋体" w:hAnsi="宋体" w:cs="宋体" w:eastAsia="宋体" w:hint="default"/>
                <w:sz w:val="20"/>
                <w:szCs w:val="20"/>
              </w:rPr>
              <w:t> </w:t>
            </w:r>
          </w:p>
        </w:tc>
      </w:tr>
    </w:tbl>
    <w:p>
      <w:pPr>
        <w:spacing w:after="0" w:line="240" w:lineRule="auto"/>
        <w:jc w:val="left"/>
        <w:rPr>
          <w:rFonts w:ascii="宋体" w:hAnsi="宋体" w:cs="宋体" w:eastAsia="宋体" w:hint="default"/>
          <w:sz w:val="20"/>
          <w:szCs w:val="20"/>
        </w:rPr>
        <w:sectPr>
          <w:type w:val="continuous"/>
          <w:pgSz w:w="11910" w:h="16840"/>
          <w:pgMar w:top="1120" w:bottom="1380" w:left="1580" w:right="7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79"/>
        <w:gridCol w:w="1251"/>
        <w:gridCol w:w="1418"/>
        <w:gridCol w:w="833"/>
        <w:gridCol w:w="852"/>
        <w:gridCol w:w="826"/>
        <w:gridCol w:w="893"/>
        <w:gridCol w:w="1274"/>
      </w:tblGrid>
      <w:tr>
        <w:trPr>
          <w:trHeight w:val="1308"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both"/>
              <w:rPr>
                <w:rFonts w:ascii="宋体" w:hAnsi="宋体" w:cs="宋体" w:eastAsia="宋体" w:hint="default"/>
                <w:sz w:val="20"/>
                <w:szCs w:val="20"/>
              </w:rPr>
            </w:pPr>
            <w:r>
              <w:rPr>
                <w:rFonts w:ascii="宋体" w:hAnsi="宋体" w:cs="宋体" w:eastAsia="宋体" w:hint="default"/>
                <w:sz w:val="20"/>
                <w:szCs w:val="20"/>
              </w:rPr>
              <w:t>领航投资澳洲</w:t>
            </w:r>
          </w:p>
          <w:p>
            <w:pPr>
              <w:pStyle w:val="TableParagraph"/>
              <w:spacing w:line="260" w:lineRule="exact" w:before="24"/>
              <w:ind w:left="103" w:right="266"/>
              <w:jc w:val="both"/>
              <w:rPr>
                <w:rFonts w:ascii="宋体" w:hAnsi="宋体" w:cs="宋体" w:eastAsia="宋体" w:hint="default"/>
                <w:sz w:val="20"/>
                <w:szCs w:val="20"/>
              </w:rPr>
            </w:pPr>
            <w:r>
              <w:rPr>
                <w:rFonts w:ascii="宋体" w:hAnsi="宋体" w:cs="宋体" w:eastAsia="宋体" w:hint="default"/>
                <w:sz w:val="20"/>
                <w:szCs w:val="20"/>
              </w:rPr>
              <w:t>有限公司－领</w:t>
            </w:r>
            <w:r>
              <w:rPr>
                <w:rFonts w:ascii="宋体" w:hAnsi="宋体" w:cs="宋体" w:eastAsia="宋体" w:hint="default"/>
                <w:w w:val="99"/>
                <w:sz w:val="20"/>
                <w:szCs w:val="20"/>
              </w:rPr>
              <w:t> </w:t>
            </w:r>
            <w:r>
              <w:rPr>
                <w:rFonts w:ascii="宋体" w:hAnsi="宋体" w:cs="宋体" w:eastAsia="宋体" w:hint="default"/>
                <w:sz w:val="20"/>
                <w:szCs w:val="20"/>
              </w:rPr>
              <w:t>航新兴市场股</w:t>
            </w:r>
            <w:r>
              <w:rPr>
                <w:rFonts w:ascii="宋体" w:hAnsi="宋体" w:cs="宋体" w:eastAsia="宋体" w:hint="default"/>
                <w:w w:val="99"/>
                <w:sz w:val="20"/>
                <w:szCs w:val="20"/>
              </w:rPr>
              <w:t> </w:t>
            </w:r>
            <w:r>
              <w:rPr>
                <w:rFonts w:ascii="宋体" w:hAnsi="宋体" w:cs="宋体" w:eastAsia="宋体" w:hint="default"/>
                <w:sz w:val="20"/>
                <w:szCs w:val="20"/>
              </w:rPr>
              <w:t>指基金（交易</w:t>
            </w:r>
            <w:r>
              <w:rPr>
                <w:rFonts w:ascii="宋体" w:hAnsi="宋体" w:cs="宋体" w:eastAsia="宋体" w:hint="default"/>
                <w:w w:val="99"/>
                <w:sz w:val="20"/>
                <w:szCs w:val="20"/>
              </w:rPr>
              <w:t> </w:t>
            </w:r>
            <w:r>
              <w:rPr>
                <w:rFonts w:ascii="宋体" w:hAnsi="宋体" w:cs="宋体" w:eastAsia="宋体" w:hint="default"/>
                <w:sz w:val="20"/>
                <w:szCs w:val="20"/>
              </w:rPr>
              <w:t>所）</w:t>
            </w:r>
            <w:r>
              <w:rPr>
                <w:rFonts w:ascii="宋体" w:hAnsi="宋体" w:cs="宋体" w:eastAsia="宋体" w:hint="default"/>
                <w:sz w:val="20"/>
                <w:szCs w:val="20"/>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0"/>
                <w:szCs w:val="20"/>
              </w:rPr>
            </w:pPr>
            <w:r>
              <w:rPr>
                <w:rFonts w:ascii="宋体"/>
                <w:sz w:val="20"/>
              </w:rPr>
              <w:t>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0"/>
                <w:szCs w:val="20"/>
              </w:rPr>
            </w:pPr>
            <w:r>
              <w:rPr>
                <w:rFonts w:ascii="宋体"/>
                <w:w w:val="95"/>
                <w:sz w:val="20"/>
              </w:rPr>
              <w:t>1,796,153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0"/>
                <w:szCs w:val="20"/>
              </w:rPr>
            </w:pPr>
            <w:r>
              <w:rPr>
                <w:rFonts w:ascii="宋体"/>
                <w:sz w:val="20"/>
              </w:rPr>
              <w:t>0.15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9"/>
              <w:jc w:val="right"/>
              <w:rPr>
                <w:rFonts w:ascii="宋体" w:hAnsi="宋体" w:cs="宋体" w:eastAsia="宋体" w:hint="default"/>
                <w:sz w:val="20"/>
                <w:szCs w:val="20"/>
              </w:rPr>
            </w:pPr>
            <w:r>
              <w:rPr>
                <w:rFonts w:ascii="宋体" w:hAnsi="宋体" w:cs="宋体" w:eastAsia="宋体" w:hint="default"/>
                <w:w w:val="95"/>
                <w:sz w:val="20"/>
                <w:szCs w:val="20"/>
              </w:rPr>
              <w:t>无</w:t>
            </w:r>
            <w:r>
              <w:rPr>
                <w:rFonts w:ascii="宋体" w:hAnsi="宋体" w:cs="宋体" w:eastAsia="宋体" w:hint="default"/>
                <w:w w:val="95"/>
                <w:sz w:val="20"/>
                <w:szCs w:val="20"/>
              </w:rPr>
              <w:t> </w:t>
            </w:r>
            <w:r>
              <w:rPr>
                <w:rFonts w:ascii="宋体" w:hAnsi="宋体" w:cs="宋体" w:eastAsia="宋体" w:hint="default"/>
                <w:sz w:val="20"/>
                <w:szCs w:val="20"/>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未知</w:t>
            </w:r>
            <w:r>
              <w:rPr>
                <w:rFonts w:ascii="宋体" w:hAnsi="宋体" w:cs="宋体" w:eastAsia="宋体" w:hint="default"/>
                <w:sz w:val="20"/>
                <w:szCs w:val="20"/>
              </w:rPr>
              <w:t> </w:t>
            </w:r>
          </w:p>
        </w:tc>
      </w:tr>
      <w:tr>
        <w:trPr>
          <w:trHeight w:val="1306"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中信银行股份</w:t>
            </w:r>
          </w:p>
          <w:p>
            <w:pPr>
              <w:pStyle w:val="TableParagraph"/>
              <w:spacing w:line="260" w:lineRule="exact" w:before="24"/>
              <w:ind w:left="103" w:right="103"/>
              <w:jc w:val="left"/>
              <w:rPr>
                <w:rFonts w:ascii="宋体" w:hAnsi="宋体" w:cs="宋体" w:eastAsia="宋体" w:hint="default"/>
                <w:sz w:val="20"/>
                <w:szCs w:val="20"/>
              </w:rPr>
            </w:pPr>
            <w:r>
              <w:rPr>
                <w:rFonts w:ascii="宋体" w:hAnsi="宋体" w:cs="宋体" w:eastAsia="宋体" w:hint="default"/>
                <w:sz w:val="20"/>
                <w:szCs w:val="20"/>
              </w:rPr>
              <w:t>有限公司－建</w:t>
            </w:r>
            <w:r>
              <w:rPr>
                <w:rFonts w:ascii="宋体" w:hAnsi="宋体" w:cs="宋体" w:eastAsia="宋体" w:hint="default"/>
                <w:w w:val="99"/>
                <w:sz w:val="20"/>
                <w:szCs w:val="20"/>
              </w:rPr>
              <w:t> </w:t>
            </w:r>
            <w:r>
              <w:rPr>
                <w:rFonts w:ascii="宋体" w:hAnsi="宋体" w:cs="宋体" w:eastAsia="宋体" w:hint="default"/>
                <w:sz w:val="20"/>
                <w:szCs w:val="20"/>
              </w:rPr>
              <w:t>信中证</w:t>
            </w:r>
            <w:r>
              <w:rPr>
                <w:rFonts w:ascii="宋体" w:hAnsi="宋体" w:cs="宋体" w:eastAsia="宋体" w:hint="default"/>
                <w:spacing w:val="-71"/>
                <w:sz w:val="20"/>
                <w:szCs w:val="20"/>
              </w:rPr>
              <w:t> </w:t>
            </w:r>
            <w:r>
              <w:rPr>
                <w:rFonts w:ascii="宋体" w:hAnsi="宋体" w:cs="宋体" w:eastAsia="宋体" w:hint="default"/>
                <w:sz w:val="20"/>
                <w:szCs w:val="20"/>
              </w:rPr>
              <w:t>500</w:t>
            </w:r>
            <w:r>
              <w:rPr>
                <w:rFonts w:ascii="宋体" w:hAnsi="宋体" w:cs="宋体" w:eastAsia="宋体" w:hint="default"/>
                <w:spacing w:val="-70"/>
                <w:sz w:val="20"/>
                <w:szCs w:val="20"/>
              </w:rPr>
              <w:t> </w:t>
            </w:r>
            <w:r>
              <w:rPr>
                <w:rFonts w:ascii="宋体" w:hAnsi="宋体" w:cs="宋体" w:eastAsia="宋体" w:hint="default"/>
                <w:sz w:val="20"/>
                <w:szCs w:val="20"/>
              </w:rPr>
              <w:t>指数</w:t>
            </w:r>
            <w:r>
              <w:rPr>
                <w:rFonts w:ascii="宋体" w:hAnsi="宋体" w:cs="宋体" w:eastAsia="宋体" w:hint="default"/>
                <w:w w:val="99"/>
                <w:sz w:val="20"/>
                <w:szCs w:val="20"/>
              </w:rPr>
              <w:t> </w:t>
            </w:r>
            <w:r>
              <w:rPr>
                <w:rFonts w:ascii="宋体" w:hAnsi="宋体" w:cs="宋体" w:eastAsia="宋体" w:hint="default"/>
                <w:sz w:val="20"/>
                <w:szCs w:val="20"/>
              </w:rPr>
              <w:t>增强型证券投</w:t>
            </w:r>
            <w:r>
              <w:rPr>
                <w:rFonts w:ascii="宋体" w:hAnsi="宋体" w:cs="宋体" w:eastAsia="宋体" w:hint="default"/>
                <w:w w:val="99"/>
                <w:sz w:val="20"/>
                <w:szCs w:val="20"/>
              </w:rPr>
              <w:t> </w:t>
            </w:r>
            <w:r>
              <w:rPr>
                <w:rFonts w:ascii="宋体" w:hAnsi="宋体" w:cs="宋体" w:eastAsia="宋体" w:hint="default"/>
                <w:sz w:val="20"/>
                <w:szCs w:val="20"/>
              </w:rPr>
              <w:t>资基金</w:t>
            </w:r>
            <w:r>
              <w:rPr>
                <w:rFonts w:ascii="宋体" w:hAnsi="宋体" w:cs="宋体" w:eastAsia="宋体" w:hint="default"/>
                <w:sz w:val="20"/>
                <w:szCs w:val="20"/>
              </w:rPr>
              <w:t> </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0"/>
                <w:szCs w:val="20"/>
              </w:rPr>
            </w:pPr>
            <w:r>
              <w:rPr>
                <w:rFonts w:ascii="宋体"/>
                <w:w w:val="95"/>
                <w:sz w:val="20"/>
              </w:rPr>
              <w:t>1,760,549 </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0"/>
                <w:szCs w:val="20"/>
              </w:rPr>
            </w:pPr>
            <w:r>
              <w:rPr>
                <w:rFonts w:ascii="宋体"/>
                <w:w w:val="95"/>
                <w:sz w:val="20"/>
              </w:rPr>
              <w:t>1,760,549 </w:t>
            </w:r>
            <w:r>
              <w:rPr>
                <w:rFonts w:ascii="宋体"/>
                <w:sz w:val="20"/>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0"/>
                <w:szCs w:val="20"/>
              </w:rPr>
            </w:pPr>
            <w:r>
              <w:rPr>
                <w:rFonts w:ascii="宋体"/>
                <w:sz w:val="20"/>
              </w:rPr>
              <w:t>0.14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
              <w:jc w:val="right"/>
              <w:rPr>
                <w:rFonts w:ascii="宋体" w:hAnsi="宋体" w:cs="宋体" w:eastAsia="宋体" w:hint="default"/>
                <w:sz w:val="20"/>
                <w:szCs w:val="20"/>
              </w:rPr>
            </w:pPr>
            <w:r>
              <w:rPr>
                <w:rFonts w:ascii="宋体"/>
                <w:sz w:val="20"/>
              </w:rPr>
              <w:t>0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9"/>
              <w:jc w:val="right"/>
              <w:rPr>
                <w:rFonts w:ascii="宋体" w:hAnsi="宋体" w:cs="宋体" w:eastAsia="宋体" w:hint="default"/>
                <w:sz w:val="20"/>
                <w:szCs w:val="20"/>
              </w:rPr>
            </w:pPr>
            <w:r>
              <w:rPr>
                <w:rFonts w:ascii="宋体" w:hAnsi="宋体" w:cs="宋体" w:eastAsia="宋体" w:hint="default"/>
                <w:w w:val="95"/>
                <w:sz w:val="20"/>
                <w:szCs w:val="20"/>
              </w:rPr>
              <w:t>无</w:t>
            </w:r>
            <w:r>
              <w:rPr>
                <w:rFonts w:ascii="宋体" w:hAnsi="宋体" w:cs="宋体" w:eastAsia="宋体" w:hint="default"/>
                <w:w w:val="95"/>
                <w:sz w:val="20"/>
                <w:szCs w:val="20"/>
              </w:rPr>
              <w:t> </w:t>
            </w:r>
            <w:r>
              <w:rPr>
                <w:rFonts w:ascii="宋体" w:hAnsi="宋体" w:cs="宋体" w:eastAsia="宋体" w:hint="default"/>
                <w:sz w:val="20"/>
                <w:szCs w:val="20"/>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未知</w:t>
            </w:r>
            <w:r>
              <w:rPr>
                <w:rFonts w:ascii="宋体" w:hAnsi="宋体" w:cs="宋体" w:eastAsia="宋体" w:hint="default"/>
                <w:sz w:val="20"/>
                <w:szCs w:val="20"/>
              </w:rPr>
              <w:t> </w:t>
            </w:r>
          </w:p>
        </w:tc>
      </w:tr>
      <w:tr>
        <w:trPr>
          <w:trHeight w:val="271" w:hRule="exact"/>
        </w:trPr>
        <w:tc>
          <w:tcPr>
            <w:tcW w:w="892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58" w:right="0"/>
              <w:jc w:val="left"/>
              <w:rPr>
                <w:rFonts w:ascii="宋体" w:hAnsi="宋体" w:cs="宋体" w:eastAsia="宋体" w:hint="default"/>
                <w:sz w:val="20"/>
                <w:szCs w:val="20"/>
              </w:rPr>
            </w:pPr>
            <w:r>
              <w:rPr>
                <w:rFonts w:ascii="宋体" w:hAnsi="宋体" w:cs="宋体" w:eastAsia="宋体" w:hint="default"/>
                <w:sz w:val="20"/>
                <w:szCs w:val="20"/>
              </w:rPr>
              <w:t>前十名无限售条件股东持股情况</w:t>
            </w:r>
            <w:r>
              <w:rPr>
                <w:rFonts w:ascii="宋体" w:hAnsi="宋体" w:cs="宋体" w:eastAsia="宋体" w:hint="default"/>
                <w:sz w:val="20"/>
                <w:szCs w:val="20"/>
              </w:rPr>
              <w:t> </w:t>
            </w:r>
          </w:p>
        </w:tc>
      </w:tr>
      <w:tr>
        <w:trPr>
          <w:trHeight w:val="269" w:hRule="exact"/>
        </w:trPr>
        <w:tc>
          <w:tcPr>
            <w:tcW w:w="2830" w:type="dxa"/>
            <w:gridSpan w:val="2"/>
            <w:vMerge w:val="restart"/>
            <w:tcBorders>
              <w:top w:val="single" w:sz="4" w:space="0" w:color="000000"/>
              <w:left w:val="single" w:sz="4" w:space="0" w:color="000000"/>
              <w:right w:val="single" w:sz="4" w:space="0" w:color="000000"/>
            </w:tcBorders>
          </w:tcPr>
          <w:p>
            <w:pPr>
              <w:pStyle w:val="TableParagraph"/>
              <w:spacing w:line="240" w:lineRule="auto" w:before="102"/>
              <w:ind w:left="1010" w:right="0"/>
              <w:jc w:val="left"/>
              <w:rPr>
                <w:rFonts w:ascii="宋体" w:hAnsi="宋体" w:cs="宋体" w:eastAsia="宋体" w:hint="default"/>
                <w:sz w:val="20"/>
                <w:szCs w:val="20"/>
              </w:rPr>
            </w:pPr>
            <w:r>
              <w:rPr>
                <w:rFonts w:ascii="宋体" w:hAnsi="宋体" w:cs="宋体" w:eastAsia="宋体" w:hint="default"/>
                <w:sz w:val="20"/>
                <w:szCs w:val="20"/>
              </w:rPr>
              <w:t>股东名称</w:t>
            </w:r>
            <w:r>
              <w:rPr>
                <w:rFonts w:ascii="宋体" w:hAnsi="宋体" w:cs="宋体" w:eastAsia="宋体" w:hint="default"/>
                <w:sz w:val="20"/>
                <w:szCs w:val="20"/>
              </w:rPr>
              <w:t> </w:t>
            </w:r>
          </w:p>
        </w:tc>
        <w:tc>
          <w:tcPr>
            <w:tcW w:w="2252" w:type="dxa"/>
            <w:gridSpan w:val="2"/>
            <w:vMerge w:val="restart"/>
            <w:tcBorders>
              <w:top w:val="single" w:sz="4" w:space="0" w:color="000000"/>
              <w:left w:val="single" w:sz="4" w:space="0" w:color="000000"/>
              <w:right w:val="single" w:sz="4" w:space="0" w:color="000000"/>
            </w:tcBorders>
          </w:tcPr>
          <w:p>
            <w:pPr>
              <w:pStyle w:val="TableParagraph"/>
              <w:spacing w:line="233" w:lineRule="exact"/>
              <w:ind w:right="3"/>
              <w:jc w:val="center"/>
              <w:rPr>
                <w:rFonts w:ascii="宋体" w:hAnsi="宋体" w:cs="宋体" w:eastAsia="宋体" w:hint="default"/>
                <w:sz w:val="20"/>
                <w:szCs w:val="20"/>
              </w:rPr>
            </w:pPr>
            <w:r>
              <w:rPr>
                <w:rFonts w:ascii="宋体" w:hAnsi="宋体" w:cs="宋体" w:eastAsia="宋体" w:hint="default"/>
                <w:sz w:val="20"/>
                <w:szCs w:val="20"/>
              </w:rPr>
              <w:t>持有无限售条件流通股</w:t>
            </w:r>
          </w:p>
          <w:p>
            <w:pPr>
              <w:pStyle w:val="TableParagraph"/>
              <w:spacing w:line="260" w:lineRule="exact"/>
              <w:ind w:left="94" w:right="0"/>
              <w:jc w:val="center"/>
              <w:rPr>
                <w:rFonts w:ascii="宋体" w:hAnsi="宋体" w:cs="宋体" w:eastAsia="宋体" w:hint="default"/>
                <w:sz w:val="20"/>
                <w:szCs w:val="20"/>
              </w:rPr>
            </w:pPr>
            <w:r>
              <w:rPr>
                <w:rFonts w:ascii="宋体" w:hAnsi="宋体" w:cs="宋体" w:eastAsia="宋体" w:hint="default"/>
                <w:sz w:val="20"/>
                <w:szCs w:val="20"/>
              </w:rPr>
              <w:t>的数量</w:t>
            </w:r>
            <w:r>
              <w:rPr>
                <w:rFonts w:ascii="宋体" w:hAnsi="宋体" w:cs="宋体" w:eastAsia="宋体" w:hint="default"/>
                <w:sz w:val="20"/>
                <w:szCs w:val="20"/>
              </w:rPr>
              <w:t> </w:t>
            </w:r>
          </w:p>
        </w:tc>
        <w:tc>
          <w:tcPr>
            <w:tcW w:w="38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16" w:right="0"/>
              <w:jc w:val="left"/>
              <w:rPr>
                <w:rFonts w:ascii="宋体" w:hAnsi="宋体" w:cs="宋体" w:eastAsia="宋体" w:hint="default"/>
                <w:sz w:val="20"/>
                <w:szCs w:val="20"/>
              </w:rPr>
            </w:pPr>
            <w:r>
              <w:rPr>
                <w:rFonts w:ascii="宋体" w:hAnsi="宋体" w:cs="宋体" w:eastAsia="宋体" w:hint="default"/>
                <w:sz w:val="20"/>
                <w:szCs w:val="20"/>
              </w:rPr>
              <w:t>股份种类及数量</w:t>
            </w:r>
            <w:r>
              <w:rPr>
                <w:rFonts w:ascii="宋体" w:hAnsi="宋体" w:cs="宋体" w:eastAsia="宋体" w:hint="default"/>
                <w:sz w:val="20"/>
                <w:szCs w:val="20"/>
              </w:rPr>
              <w:t> </w:t>
            </w:r>
          </w:p>
        </w:tc>
      </w:tr>
      <w:tr>
        <w:trPr>
          <w:trHeight w:val="269" w:hRule="exact"/>
        </w:trPr>
        <w:tc>
          <w:tcPr>
            <w:tcW w:w="2830" w:type="dxa"/>
            <w:gridSpan w:val="2"/>
            <w:vMerge/>
            <w:tcBorders>
              <w:left w:val="single" w:sz="4" w:space="0" w:color="000000"/>
              <w:bottom w:val="single" w:sz="4" w:space="0" w:color="000000"/>
              <w:right w:val="single" w:sz="4" w:space="0" w:color="000000"/>
            </w:tcBorders>
          </w:tcPr>
          <w:p>
            <w:pPr/>
          </w:p>
        </w:tc>
        <w:tc>
          <w:tcPr>
            <w:tcW w:w="2252" w:type="dxa"/>
            <w:gridSpan w:val="2"/>
            <w:vMerge/>
            <w:tcBorders>
              <w:left w:val="single" w:sz="4" w:space="0" w:color="000000"/>
              <w:bottom w:val="single" w:sz="4" w:space="0" w:color="000000"/>
              <w:right w:val="single" w:sz="4" w:space="0" w:color="000000"/>
            </w:tcBorders>
          </w:tcPr>
          <w:p>
            <w:pP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31" w:right="0"/>
              <w:jc w:val="left"/>
              <w:rPr>
                <w:rFonts w:ascii="宋体" w:hAnsi="宋体" w:cs="宋体" w:eastAsia="宋体" w:hint="default"/>
                <w:sz w:val="20"/>
                <w:szCs w:val="20"/>
              </w:rPr>
            </w:pPr>
            <w:r>
              <w:rPr>
                <w:rFonts w:ascii="宋体" w:hAnsi="宋体" w:cs="宋体" w:eastAsia="宋体" w:hint="default"/>
                <w:sz w:val="20"/>
                <w:szCs w:val="20"/>
              </w:rPr>
              <w:t>种类</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center"/>
              <w:rPr>
                <w:rFonts w:ascii="宋体" w:hAnsi="宋体" w:cs="宋体" w:eastAsia="宋体" w:hint="default"/>
                <w:sz w:val="20"/>
                <w:szCs w:val="20"/>
              </w:rPr>
            </w:pPr>
            <w:r>
              <w:rPr>
                <w:rFonts w:ascii="宋体" w:hAnsi="宋体" w:cs="宋体" w:eastAsia="宋体" w:hint="default"/>
                <w:sz w:val="20"/>
                <w:szCs w:val="20"/>
              </w:rPr>
              <w:t>数量</w:t>
            </w:r>
            <w:r>
              <w:rPr>
                <w:rFonts w:ascii="宋体" w:hAnsi="宋体" w:cs="宋体" w:eastAsia="宋体" w:hint="default"/>
                <w:sz w:val="20"/>
                <w:szCs w:val="20"/>
              </w:rPr>
              <w:t> </w:t>
            </w:r>
          </w:p>
        </w:tc>
      </w:tr>
      <w:tr>
        <w:trPr>
          <w:trHeight w:val="269" w:hRule="exact"/>
        </w:trPr>
        <w:tc>
          <w:tcPr>
            <w:tcW w:w="2830" w:type="dxa"/>
            <w:gridSpan w:val="2"/>
            <w:vMerge w:val="restart"/>
            <w:tcBorders>
              <w:top w:val="single" w:sz="4" w:space="0" w:color="000000"/>
              <w:left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四川新华发行集团（注）</w:t>
            </w:r>
            <w:r>
              <w:rPr>
                <w:rFonts w:ascii="宋体" w:hAnsi="宋体" w:cs="宋体" w:eastAsia="宋体" w:hint="default"/>
                <w:sz w:val="20"/>
                <w:szCs w:val="20"/>
              </w:rPr>
              <w:t> </w:t>
            </w:r>
          </w:p>
        </w:tc>
        <w:tc>
          <w:tcPr>
            <w:tcW w:w="2252" w:type="dxa"/>
            <w:gridSpan w:val="2"/>
            <w:vMerge w:val="restart"/>
            <w:tcBorders>
              <w:top w:val="single" w:sz="4" w:space="0" w:color="000000"/>
              <w:left w:val="single" w:sz="4" w:space="0" w:color="000000"/>
              <w:right w:val="single" w:sz="4" w:space="0" w:color="000000"/>
            </w:tcBorders>
          </w:tcPr>
          <w:p>
            <w:pPr>
              <w:pStyle w:val="TableParagraph"/>
              <w:spacing w:line="240" w:lineRule="auto" w:before="103"/>
              <w:ind w:left="1036" w:right="0"/>
              <w:jc w:val="left"/>
              <w:rPr>
                <w:rFonts w:ascii="宋体" w:hAnsi="宋体" w:cs="宋体" w:eastAsia="宋体" w:hint="default"/>
                <w:sz w:val="20"/>
                <w:szCs w:val="20"/>
              </w:rPr>
            </w:pPr>
            <w:r>
              <w:rPr>
                <w:rFonts w:ascii="宋体"/>
                <w:sz w:val="20"/>
              </w:rPr>
              <w:t>605,942,525 </w:t>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人民币普通股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55" w:right="0"/>
              <w:jc w:val="left"/>
              <w:rPr>
                <w:rFonts w:ascii="宋体" w:hAnsi="宋体" w:cs="宋体" w:eastAsia="宋体" w:hint="default"/>
                <w:sz w:val="20"/>
                <w:szCs w:val="20"/>
              </w:rPr>
            </w:pPr>
            <w:r>
              <w:rPr>
                <w:rFonts w:ascii="宋体"/>
                <w:sz w:val="20"/>
              </w:rPr>
              <w:t>592,809,525 </w:t>
            </w:r>
          </w:p>
        </w:tc>
      </w:tr>
      <w:tr>
        <w:trPr>
          <w:trHeight w:val="272" w:hRule="exact"/>
        </w:trPr>
        <w:tc>
          <w:tcPr>
            <w:tcW w:w="2830" w:type="dxa"/>
            <w:gridSpan w:val="2"/>
            <w:vMerge/>
            <w:tcBorders>
              <w:left w:val="single" w:sz="4" w:space="0" w:color="000000"/>
              <w:bottom w:val="single" w:sz="4" w:space="0" w:color="000000"/>
              <w:right w:val="single" w:sz="4" w:space="0" w:color="000000"/>
            </w:tcBorders>
          </w:tcPr>
          <w:p>
            <w:pPr/>
          </w:p>
        </w:tc>
        <w:tc>
          <w:tcPr>
            <w:tcW w:w="2252" w:type="dxa"/>
            <w:gridSpan w:val="2"/>
            <w:vMerge/>
            <w:tcBorders>
              <w:left w:val="single" w:sz="4" w:space="0" w:color="000000"/>
              <w:bottom w:val="single" w:sz="4" w:space="0" w:color="000000"/>
              <w:right w:val="single" w:sz="4" w:space="0" w:color="000000"/>
            </w:tcBorders>
          </w:tcPr>
          <w:p>
            <w:pP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31" w:right="0"/>
              <w:jc w:val="left"/>
              <w:rPr>
                <w:rFonts w:ascii="宋体" w:hAnsi="宋体" w:cs="宋体" w:eastAsia="宋体" w:hint="default"/>
                <w:sz w:val="20"/>
                <w:szCs w:val="20"/>
              </w:rPr>
            </w:pPr>
            <w:r>
              <w:rPr>
                <w:rFonts w:ascii="宋体" w:hAnsi="宋体" w:cs="宋体" w:eastAsia="宋体" w:hint="default"/>
                <w:sz w:val="20"/>
                <w:szCs w:val="20"/>
              </w:rPr>
              <w:t>境外上市外资股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54" w:right="0"/>
              <w:jc w:val="left"/>
              <w:rPr>
                <w:rFonts w:ascii="宋体" w:hAnsi="宋体" w:cs="宋体" w:eastAsia="宋体" w:hint="default"/>
                <w:sz w:val="20"/>
                <w:szCs w:val="20"/>
              </w:rPr>
            </w:pPr>
            <w:r>
              <w:rPr>
                <w:rFonts w:ascii="宋体"/>
                <w:sz w:val="20"/>
              </w:rPr>
              <w:t>13,133,000 </w:t>
            </w:r>
          </w:p>
        </w:tc>
      </w:tr>
      <w:tr>
        <w:trPr>
          <w:trHeight w:val="269" w:hRule="exact"/>
        </w:trPr>
        <w:tc>
          <w:tcPr>
            <w:tcW w:w="2830" w:type="dxa"/>
            <w:gridSpan w:val="2"/>
            <w:vMerge w:val="restart"/>
            <w:tcBorders>
              <w:top w:val="single" w:sz="4" w:space="0" w:color="000000"/>
              <w:left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香港中央结算有限公司</w:t>
            </w:r>
            <w:r>
              <w:rPr>
                <w:rFonts w:ascii="宋体" w:hAnsi="宋体" w:cs="宋体" w:eastAsia="宋体" w:hint="default"/>
                <w:sz w:val="20"/>
                <w:szCs w:val="20"/>
              </w:rPr>
              <w:t> </w:t>
            </w:r>
          </w:p>
        </w:tc>
        <w:tc>
          <w:tcPr>
            <w:tcW w:w="2252" w:type="dxa"/>
            <w:gridSpan w:val="2"/>
            <w:vMerge w:val="restart"/>
            <w:tcBorders>
              <w:top w:val="single" w:sz="4" w:space="0" w:color="000000"/>
              <w:left w:val="single" w:sz="4" w:space="0" w:color="000000"/>
              <w:right w:val="single" w:sz="4" w:space="0" w:color="000000"/>
            </w:tcBorders>
          </w:tcPr>
          <w:p>
            <w:pPr>
              <w:pStyle w:val="TableParagraph"/>
              <w:spacing w:line="240" w:lineRule="auto" w:before="102"/>
              <w:ind w:left="1036" w:right="0"/>
              <w:jc w:val="left"/>
              <w:rPr>
                <w:rFonts w:ascii="宋体" w:hAnsi="宋体" w:cs="宋体" w:eastAsia="宋体" w:hint="default"/>
                <w:sz w:val="20"/>
                <w:szCs w:val="20"/>
              </w:rPr>
            </w:pPr>
            <w:r>
              <w:rPr>
                <w:rFonts w:ascii="宋体"/>
                <w:sz w:val="20"/>
              </w:rPr>
              <w:t>421,449,069 </w:t>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1" w:right="0"/>
              <w:jc w:val="left"/>
              <w:rPr>
                <w:rFonts w:ascii="宋体" w:hAnsi="宋体" w:cs="宋体" w:eastAsia="宋体" w:hint="default"/>
                <w:sz w:val="20"/>
                <w:szCs w:val="20"/>
              </w:rPr>
            </w:pPr>
            <w:r>
              <w:rPr>
                <w:rFonts w:ascii="宋体" w:hAnsi="宋体" w:cs="宋体" w:eastAsia="宋体" w:hint="default"/>
                <w:sz w:val="20"/>
                <w:szCs w:val="20"/>
              </w:rPr>
              <w:t>境外上市外资股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55" w:right="0"/>
              <w:jc w:val="left"/>
              <w:rPr>
                <w:rFonts w:ascii="宋体" w:hAnsi="宋体" w:cs="宋体" w:eastAsia="宋体" w:hint="default"/>
                <w:sz w:val="20"/>
                <w:szCs w:val="20"/>
              </w:rPr>
            </w:pPr>
            <w:r>
              <w:rPr>
                <w:rFonts w:ascii="宋体"/>
                <w:sz w:val="20"/>
              </w:rPr>
              <w:t>414,379,927 </w:t>
            </w:r>
          </w:p>
        </w:tc>
      </w:tr>
      <w:tr>
        <w:trPr>
          <w:trHeight w:val="269" w:hRule="exact"/>
        </w:trPr>
        <w:tc>
          <w:tcPr>
            <w:tcW w:w="2830" w:type="dxa"/>
            <w:gridSpan w:val="2"/>
            <w:vMerge/>
            <w:tcBorders>
              <w:left w:val="single" w:sz="4" w:space="0" w:color="000000"/>
              <w:bottom w:val="single" w:sz="4" w:space="0" w:color="000000"/>
              <w:right w:val="single" w:sz="4" w:space="0" w:color="000000"/>
            </w:tcBorders>
          </w:tcPr>
          <w:p>
            <w:pPr/>
          </w:p>
        </w:tc>
        <w:tc>
          <w:tcPr>
            <w:tcW w:w="2252" w:type="dxa"/>
            <w:gridSpan w:val="2"/>
            <w:vMerge/>
            <w:tcBorders>
              <w:left w:val="single" w:sz="4" w:space="0" w:color="000000"/>
              <w:bottom w:val="single" w:sz="4" w:space="0" w:color="000000"/>
              <w:right w:val="single" w:sz="4" w:space="0" w:color="000000"/>
            </w:tcBorders>
          </w:tcPr>
          <w:p>
            <w:pP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人民币普通股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4" w:right="0"/>
              <w:jc w:val="left"/>
              <w:rPr>
                <w:rFonts w:ascii="宋体" w:hAnsi="宋体" w:cs="宋体" w:eastAsia="宋体" w:hint="default"/>
                <w:sz w:val="20"/>
                <w:szCs w:val="20"/>
              </w:rPr>
            </w:pPr>
            <w:r>
              <w:rPr>
                <w:rFonts w:ascii="宋体"/>
                <w:sz w:val="20"/>
              </w:rPr>
              <w:t>7,069,142 </w:t>
            </w:r>
          </w:p>
        </w:tc>
      </w:tr>
      <w:tr>
        <w:trPr>
          <w:trHeight w:val="269"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成都市华盛</w:t>
            </w:r>
            <w:r>
              <w:rPr>
                <w:rFonts w:ascii="宋体" w:hAnsi="宋体" w:cs="宋体" w:eastAsia="宋体" w:hint="default"/>
                <w:sz w:val="20"/>
                <w:szCs w:val="20"/>
              </w:rPr>
              <w:t> </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35" w:right="0"/>
              <w:jc w:val="left"/>
              <w:rPr>
                <w:rFonts w:ascii="宋体" w:hAnsi="宋体" w:cs="宋体" w:eastAsia="宋体" w:hint="default"/>
                <w:sz w:val="20"/>
                <w:szCs w:val="20"/>
              </w:rPr>
            </w:pPr>
            <w:r>
              <w:rPr>
                <w:rFonts w:ascii="宋体"/>
                <w:sz w:val="20"/>
              </w:rPr>
              <w:t>53,336,000 </w:t>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人民币普通股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4" w:right="0"/>
              <w:jc w:val="left"/>
              <w:rPr>
                <w:rFonts w:ascii="宋体" w:hAnsi="宋体" w:cs="宋体" w:eastAsia="宋体" w:hint="default"/>
                <w:sz w:val="20"/>
                <w:szCs w:val="20"/>
              </w:rPr>
            </w:pPr>
            <w:r>
              <w:rPr>
                <w:rFonts w:ascii="宋体"/>
                <w:sz w:val="20"/>
              </w:rPr>
              <w:t>53,336,000 </w:t>
            </w:r>
          </w:p>
        </w:tc>
      </w:tr>
      <w:tr>
        <w:trPr>
          <w:trHeight w:val="271" w:hRule="exact"/>
        </w:trPr>
        <w:tc>
          <w:tcPr>
            <w:tcW w:w="2830" w:type="dxa"/>
            <w:gridSpan w:val="2"/>
            <w:vMerge w:val="restart"/>
            <w:tcBorders>
              <w:top w:val="single" w:sz="4" w:space="0" w:color="000000"/>
              <w:left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四川出版集团（注）</w:t>
            </w:r>
            <w:r>
              <w:rPr>
                <w:rFonts w:ascii="宋体" w:hAnsi="宋体" w:cs="宋体" w:eastAsia="宋体" w:hint="default"/>
                <w:sz w:val="20"/>
                <w:szCs w:val="20"/>
              </w:rPr>
              <w:t> </w:t>
            </w:r>
            <w:r>
              <w:rPr>
                <w:rFonts w:ascii="宋体" w:hAnsi="宋体" w:cs="宋体" w:eastAsia="宋体" w:hint="default"/>
                <w:spacing w:val="2"/>
                <w:sz w:val="20"/>
                <w:szCs w:val="20"/>
              </w:rPr>
              <w:t> </w:t>
            </w:r>
            <w:r>
              <w:rPr>
                <w:rFonts w:ascii="宋体" w:hAnsi="宋体" w:cs="宋体" w:eastAsia="宋体" w:hint="default"/>
                <w:w w:val="99"/>
                <w:sz w:val="20"/>
                <w:szCs w:val="20"/>
              </w:rPr>
              <w:t> </w:t>
            </w:r>
            <w:r>
              <w:rPr>
                <w:rFonts w:ascii="宋体" w:hAnsi="宋体" w:cs="宋体" w:eastAsia="宋体" w:hint="default"/>
                <w:sz w:val="20"/>
                <w:szCs w:val="20"/>
              </w:rPr>
            </w:r>
          </w:p>
        </w:tc>
        <w:tc>
          <w:tcPr>
            <w:tcW w:w="2252" w:type="dxa"/>
            <w:gridSpan w:val="2"/>
            <w:vMerge w:val="restart"/>
            <w:tcBorders>
              <w:top w:val="single" w:sz="4" w:space="0" w:color="000000"/>
              <w:left w:val="single" w:sz="4" w:space="0" w:color="000000"/>
              <w:right w:val="single" w:sz="4" w:space="0" w:color="000000"/>
            </w:tcBorders>
          </w:tcPr>
          <w:p>
            <w:pPr>
              <w:pStyle w:val="TableParagraph"/>
              <w:spacing w:line="236" w:lineRule="exact"/>
              <w:ind w:right="5"/>
              <w:jc w:val="right"/>
              <w:rPr>
                <w:rFonts w:ascii="宋体" w:hAnsi="宋体" w:cs="宋体" w:eastAsia="宋体" w:hint="default"/>
                <w:sz w:val="20"/>
                <w:szCs w:val="20"/>
              </w:rPr>
            </w:pPr>
            <w:r>
              <w:rPr>
                <w:rFonts w:ascii="宋体"/>
                <w:w w:val="95"/>
                <w:sz w:val="20"/>
              </w:rPr>
              <w:t>36,896,945 </w:t>
            </w:r>
            <w:r>
              <w:rPr>
                <w:rFonts w:ascii="宋体"/>
                <w:sz w:val="20"/>
              </w:rPr>
            </w:r>
          </w:p>
          <w:p>
            <w:pPr>
              <w:pStyle w:val="TableParagraph"/>
              <w:spacing w:line="260"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32" w:right="0"/>
              <w:jc w:val="left"/>
              <w:rPr>
                <w:rFonts w:ascii="宋体" w:hAnsi="宋体" w:cs="宋体" w:eastAsia="宋体" w:hint="default"/>
                <w:sz w:val="20"/>
                <w:szCs w:val="20"/>
              </w:rPr>
            </w:pPr>
            <w:r>
              <w:rPr>
                <w:rFonts w:ascii="宋体" w:hAnsi="宋体" w:cs="宋体" w:eastAsia="宋体" w:hint="default"/>
                <w:sz w:val="20"/>
                <w:szCs w:val="20"/>
              </w:rPr>
              <w:t>人民币普通股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54" w:right="0"/>
              <w:jc w:val="left"/>
              <w:rPr>
                <w:rFonts w:ascii="宋体" w:hAnsi="宋体" w:cs="宋体" w:eastAsia="宋体" w:hint="default"/>
                <w:sz w:val="20"/>
                <w:szCs w:val="20"/>
              </w:rPr>
            </w:pPr>
            <w:r>
              <w:rPr>
                <w:rFonts w:ascii="宋体"/>
                <w:sz w:val="20"/>
              </w:rPr>
              <w:t>30,572,945 </w:t>
            </w:r>
          </w:p>
        </w:tc>
      </w:tr>
      <w:tr>
        <w:trPr>
          <w:trHeight w:val="269" w:hRule="exact"/>
        </w:trPr>
        <w:tc>
          <w:tcPr>
            <w:tcW w:w="2830" w:type="dxa"/>
            <w:gridSpan w:val="2"/>
            <w:vMerge/>
            <w:tcBorders>
              <w:left w:val="single" w:sz="4" w:space="0" w:color="000000"/>
              <w:bottom w:val="single" w:sz="4" w:space="0" w:color="000000"/>
              <w:right w:val="single" w:sz="4" w:space="0" w:color="000000"/>
            </w:tcBorders>
          </w:tcPr>
          <w:p>
            <w:pPr/>
          </w:p>
        </w:tc>
        <w:tc>
          <w:tcPr>
            <w:tcW w:w="2252" w:type="dxa"/>
            <w:gridSpan w:val="2"/>
            <w:vMerge/>
            <w:tcBorders>
              <w:left w:val="single" w:sz="4" w:space="0" w:color="000000"/>
              <w:bottom w:val="single" w:sz="4" w:space="0" w:color="000000"/>
              <w:right w:val="single" w:sz="4" w:space="0" w:color="000000"/>
            </w:tcBorders>
          </w:tcPr>
          <w:p>
            <w:pP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1" w:right="0"/>
              <w:jc w:val="left"/>
              <w:rPr>
                <w:rFonts w:ascii="宋体" w:hAnsi="宋体" w:cs="宋体" w:eastAsia="宋体" w:hint="default"/>
                <w:sz w:val="20"/>
                <w:szCs w:val="20"/>
              </w:rPr>
            </w:pPr>
            <w:r>
              <w:rPr>
                <w:rFonts w:ascii="宋体" w:hAnsi="宋体" w:cs="宋体" w:eastAsia="宋体" w:hint="default"/>
                <w:sz w:val="20"/>
                <w:szCs w:val="20"/>
              </w:rPr>
              <w:t>境外上市外资股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4" w:right="0"/>
              <w:jc w:val="left"/>
              <w:rPr>
                <w:rFonts w:ascii="宋体" w:hAnsi="宋体" w:cs="宋体" w:eastAsia="宋体" w:hint="default"/>
                <w:sz w:val="20"/>
                <w:szCs w:val="20"/>
              </w:rPr>
            </w:pPr>
            <w:r>
              <w:rPr>
                <w:rFonts w:ascii="宋体"/>
                <w:sz w:val="20"/>
              </w:rPr>
              <w:t>6,324,000 </w:t>
            </w:r>
          </w:p>
        </w:tc>
      </w:tr>
      <w:tr>
        <w:trPr>
          <w:trHeight w:val="269"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四川日报报业集团</w:t>
            </w:r>
            <w:r>
              <w:rPr>
                <w:rFonts w:ascii="宋体" w:hAnsi="宋体" w:cs="宋体" w:eastAsia="宋体" w:hint="default"/>
                <w:sz w:val="20"/>
                <w:szCs w:val="20"/>
              </w:rPr>
              <w:t> </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36" w:right="0"/>
              <w:jc w:val="left"/>
              <w:rPr>
                <w:rFonts w:ascii="宋体" w:hAnsi="宋体" w:cs="宋体" w:eastAsia="宋体" w:hint="default"/>
                <w:sz w:val="20"/>
                <w:szCs w:val="20"/>
              </w:rPr>
            </w:pPr>
            <w:r>
              <w:rPr>
                <w:rFonts w:ascii="宋体"/>
                <w:sz w:val="20"/>
              </w:rPr>
              <w:t>9,264,513 </w:t>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人民币普通股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4" w:right="0"/>
              <w:jc w:val="left"/>
              <w:rPr>
                <w:rFonts w:ascii="宋体" w:hAnsi="宋体" w:cs="宋体" w:eastAsia="宋体" w:hint="default"/>
                <w:sz w:val="20"/>
                <w:szCs w:val="20"/>
              </w:rPr>
            </w:pPr>
            <w:r>
              <w:rPr>
                <w:rFonts w:ascii="宋体"/>
                <w:sz w:val="20"/>
              </w:rPr>
              <w:t>9,264,513 </w:t>
            </w:r>
          </w:p>
        </w:tc>
      </w:tr>
      <w:tr>
        <w:trPr>
          <w:trHeight w:val="269"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辽宁出版集团有限公司</w:t>
            </w:r>
            <w:r>
              <w:rPr>
                <w:rFonts w:ascii="宋体" w:hAnsi="宋体" w:cs="宋体" w:eastAsia="宋体" w:hint="default"/>
                <w:sz w:val="20"/>
                <w:szCs w:val="20"/>
              </w:rPr>
              <w:t> </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36" w:right="0"/>
              <w:jc w:val="left"/>
              <w:rPr>
                <w:rFonts w:ascii="宋体" w:hAnsi="宋体" w:cs="宋体" w:eastAsia="宋体" w:hint="default"/>
                <w:sz w:val="20"/>
                <w:szCs w:val="20"/>
              </w:rPr>
            </w:pPr>
            <w:r>
              <w:rPr>
                <w:rFonts w:ascii="宋体"/>
                <w:sz w:val="20"/>
              </w:rPr>
              <w:t>6,485,160 </w:t>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人民币普通股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4" w:right="0"/>
              <w:jc w:val="left"/>
              <w:rPr>
                <w:rFonts w:ascii="宋体" w:hAnsi="宋体" w:cs="宋体" w:eastAsia="宋体" w:hint="default"/>
                <w:sz w:val="20"/>
                <w:szCs w:val="20"/>
              </w:rPr>
            </w:pPr>
            <w:r>
              <w:rPr>
                <w:rFonts w:ascii="宋体"/>
                <w:sz w:val="20"/>
              </w:rPr>
              <w:t>6,485,160 </w:t>
            </w:r>
          </w:p>
        </w:tc>
      </w:tr>
      <w:tr>
        <w:trPr>
          <w:trHeight w:val="271"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sz w:val="20"/>
              </w:rPr>
              <w:t>LEUNG YOK</w:t>
            </w:r>
            <w:r>
              <w:rPr>
                <w:rFonts w:ascii="宋体"/>
                <w:spacing w:val="-4"/>
                <w:sz w:val="20"/>
              </w:rPr>
              <w:t> </w:t>
            </w:r>
            <w:r>
              <w:rPr>
                <w:rFonts w:ascii="宋体"/>
                <w:sz w:val="20"/>
              </w:rPr>
              <w:t>FUN </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36" w:right="0"/>
              <w:jc w:val="left"/>
              <w:rPr>
                <w:rFonts w:ascii="宋体" w:hAnsi="宋体" w:cs="宋体" w:eastAsia="宋体" w:hint="default"/>
                <w:sz w:val="20"/>
                <w:szCs w:val="20"/>
              </w:rPr>
            </w:pPr>
            <w:r>
              <w:rPr>
                <w:rFonts w:ascii="宋体"/>
                <w:sz w:val="20"/>
              </w:rPr>
              <w:t>3,000,000 </w:t>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1" w:right="0"/>
              <w:jc w:val="left"/>
              <w:rPr>
                <w:rFonts w:ascii="宋体" w:hAnsi="宋体" w:cs="宋体" w:eastAsia="宋体" w:hint="default"/>
                <w:sz w:val="20"/>
                <w:szCs w:val="20"/>
              </w:rPr>
            </w:pPr>
            <w:r>
              <w:rPr>
                <w:rFonts w:ascii="宋体" w:hAnsi="宋体" w:cs="宋体" w:eastAsia="宋体" w:hint="default"/>
                <w:sz w:val="20"/>
                <w:szCs w:val="20"/>
              </w:rPr>
              <w:t>境外上市外资股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54" w:right="0"/>
              <w:jc w:val="left"/>
              <w:rPr>
                <w:rFonts w:ascii="宋体" w:hAnsi="宋体" w:cs="宋体" w:eastAsia="宋体" w:hint="default"/>
                <w:sz w:val="20"/>
                <w:szCs w:val="20"/>
              </w:rPr>
            </w:pPr>
            <w:r>
              <w:rPr>
                <w:rFonts w:ascii="宋体"/>
                <w:sz w:val="20"/>
              </w:rPr>
              <w:t>3,000,000 </w:t>
            </w:r>
          </w:p>
        </w:tc>
      </w:tr>
      <w:tr>
        <w:trPr>
          <w:trHeight w:val="787"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中国建设银行股份有限公司－</w:t>
            </w:r>
          </w:p>
          <w:p>
            <w:pPr>
              <w:pStyle w:val="TableParagraph"/>
              <w:spacing w:line="260" w:lineRule="exact" w:before="24"/>
              <w:ind w:left="103" w:right="116"/>
              <w:jc w:val="left"/>
              <w:rPr>
                <w:rFonts w:ascii="宋体" w:hAnsi="宋体" w:cs="宋体" w:eastAsia="宋体" w:hint="default"/>
                <w:sz w:val="20"/>
                <w:szCs w:val="20"/>
              </w:rPr>
            </w:pPr>
            <w:r>
              <w:rPr>
                <w:rFonts w:ascii="宋体" w:hAnsi="宋体" w:cs="宋体" w:eastAsia="宋体" w:hint="default"/>
                <w:sz w:val="20"/>
                <w:szCs w:val="20"/>
              </w:rPr>
              <w:t>华夏中证四川国企改革交易型</w:t>
            </w:r>
            <w:r>
              <w:rPr>
                <w:rFonts w:ascii="宋体" w:hAnsi="宋体" w:cs="宋体" w:eastAsia="宋体" w:hint="default"/>
                <w:w w:val="99"/>
                <w:sz w:val="20"/>
                <w:szCs w:val="20"/>
              </w:rPr>
              <w:t> </w:t>
            </w:r>
            <w:r>
              <w:rPr>
                <w:rFonts w:ascii="宋体" w:hAnsi="宋体" w:cs="宋体" w:eastAsia="宋体" w:hint="default"/>
                <w:sz w:val="20"/>
                <w:szCs w:val="20"/>
              </w:rPr>
              <w:t>开放式指数证券投资基金</w:t>
            </w:r>
            <w:r>
              <w:rPr>
                <w:rFonts w:ascii="宋体" w:hAnsi="宋体" w:cs="宋体" w:eastAsia="宋体" w:hint="default"/>
                <w:sz w:val="20"/>
                <w:szCs w:val="20"/>
              </w:rPr>
              <w:t> </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36" w:right="0"/>
              <w:jc w:val="left"/>
              <w:rPr>
                <w:rFonts w:ascii="宋体" w:hAnsi="宋体" w:cs="宋体" w:eastAsia="宋体" w:hint="default"/>
                <w:sz w:val="20"/>
                <w:szCs w:val="20"/>
              </w:rPr>
            </w:pPr>
            <w:r>
              <w:rPr>
                <w:rFonts w:ascii="宋体"/>
                <w:sz w:val="20"/>
              </w:rPr>
              <w:t>1,829,600 </w:t>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0"/>
                <w:szCs w:val="20"/>
              </w:rPr>
            </w:pPr>
            <w:r>
              <w:rPr>
                <w:rFonts w:ascii="宋体" w:hAnsi="宋体" w:cs="宋体" w:eastAsia="宋体" w:hint="default"/>
                <w:sz w:val="20"/>
                <w:szCs w:val="20"/>
              </w:rPr>
              <w:t>人民币普通股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54" w:right="0"/>
              <w:jc w:val="left"/>
              <w:rPr>
                <w:rFonts w:ascii="宋体" w:hAnsi="宋体" w:cs="宋体" w:eastAsia="宋体" w:hint="default"/>
                <w:sz w:val="20"/>
                <w:szCs w:val="20"/>
              </w:rPr>
            </w:pPr>
            <w:r>
              <w:rPr>
                <w:rFonts w:ascii="宋体"/>
                <w:sz w:val="20"/>
              </w:rPr>
              <w:t>1,829,600 </w:t>
            </w:r>
          </w:p>
        </w:tc>
      </w:tr>
      <w:tr>
        <w:trPr>
          <w:trHeight w:val="528"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领航投资澳洲有限公司－领航</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新兴市场股指基金（交易所）</w:t>
            </w:r>
            <w:r>
              <w:rPr>
                <w:rFonts w:ascii="宋体" w:hAnsi="宋体" w:cs="宋体" w:eastAsia="宋体" w:hint="default"/>
                <w:sz w:val="20"/>
                <w:szCs w:val="20"/>
              </w:rPr>
              <w:t> </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236" w:right="0"/>
              <w:jc w:val="left"/>
              <w:rPr>
                <w:rFonts w:ascii="宋体" w:hAnsi="宋体" w:cs="宋体" w:eastAsia="宋体" w:hint="default"/>
                <w:sz w:val="20"/>
                <w:szCs w:val="20"/>
              </w:rPr>
            </w:pPr>
            <w:r>
              <w:rPr>
                <w:rFonts w:ascii="宋体"/>
                <w:sz w:val="20"/>
              </w:rPr>
              <w:t>1,796,153 </w:t>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2" w:right="0"/>
              <w:jc w:val="left"/>
              <w:rPr>
                <w:rFonts w:ascii="宋体" w:hAnsi="宋体" w:cs="宋体" w:eastAsia="宋体" w:hint="default"/>
                <w:sz w:val="20"/>
                <w:szCs w:val="20"/>
              </w:rPr>
            </w:pPr>
            <w:r>
              <w:rPr>
                <w:rFonts w:ascii="宋体" w:hAnsi="宋体" w:cs="宋体" w:eastAsia="宋体" w:hint="default"/>
                <w:sz w:val="20"/>
                <w:szCs w:val="20"/>
              </w:rPr>
              <w:t>人民币普通股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54" w:right="0"/>
              <w:jc w:val="left"/>
              <w:rPr>
                <w:rFonts w:ascii="宋体" w:hAnsi="宋体" w:cs="宋体" w:eastAsia="宋体" w:hint="default"/>
                <w:sz w:val="20"/>
                <w:szCs w:val="20"/>
              </w:rPr>
            </w:pPr>
            <w:r>
              <w:rPr>
                <w:rFonts w:ascii="宋体"/>
                <w:sz w:val="20"/>
              </w:rPr>
              <w:t>1,796,153 </w:t>
            </w:r>
          </w:p>
        </w:tc>
      </w:tr>
      <w:tr>
        <w:trPr>
          <w:trHeight w:val="790"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中国农业银行股份有限公司－</w:t>
            </w:r>
          </w:p>
          <w:p>
            <w:pPr>
              <w:pStyle w:val="TableParagraph"/>
              <w:spacing w:line="260" w:lineRule="exact" w:before="25"/>
              <w:ind w:left="103" w:right="116"/>
              <w:jc w:val="left"/>
              <w:rPr>
                <w:rFonts w:ascii="宋体" w:hAnsi="宋体" w:cs="宋体" w:eastAsia="宋体" w:hint="default"/>
                <w:sz w:val="20"/>
                <w:szCs w:val="20"/>
              </w:rPr>
            </w:pPr>
            <w:r>
              <w:rPr>
                <w:rFonts w:ascii="宋体" w:hAnsi="宋体" w:cs="宋体" w:eastAsia="宋体" w:hint="default"/>
                <w:sz w:val="20"/>
                <w:szCs w:val="20"/>
              </w:rPr>
              <w:t>中证</w:t>
            </w:r>
            <w:r>
              <w:rPr>
                <w:rFonts w:ascii="宋体" w:hAnsi="宋体" w:cs="宋体" w:eastAsia="宋体" w:hint="default"/>
                <w:spacing w:val="-52"/>
                <w:sz w:val="20"/>
                <w:szCs w:val="20"/>
              </w:rPr>
              <w:t> </w:t>
            </w:r>
            <w:r>
              <w:rPr>
                <w:rFonts w:ascii="宋体" w:hAnsi="宋体" w:cs="宋体" w:eastAsia="宋体" w:hint="default"/>
                <w:sz w:val="20"/>
                <w:szCs w:val="20"/>
              </w:rPr>
              <w:t>500</w:t>
            </w:r>
            <w:r>
              <w:rPr>
                <w:rFonts w:ascii="宋体" w:hAnsi="宋体" w:cs="宋体" w:eastAsia="宋体" w:hint="default"/>
                <w:spacing w:val="-51"/>
                <w:sz w:val="20"/>
                <w:szCs w:val="20"/>
              </w:rPr>
              <w:t> </w:t>
            </w:r>
            <w:r>
              <w:rPr>
                <w:rFonts w:ascii="宋体" w:hAnsi="宋体" w:cs="宋体" w:eastAsia="宋体" w:hint="default"/>
                <w:sz w:val="20"/>
                <w:szCs w:val="20"/>
              </w:rPr>
              <w:t>交易型开放式指数证</w:t>
            </w:r>
            <w:r>
              <w:rPr>
                <w:rFonts w:ascii="宋体" w:hAnsi="宋体" w:cs="宋体" w:eastAsia="宋体" w:hint="default"/>
                <w:w w:val="99"/>
                <w:sz w:val="20"/>
                <w:szCs w:val="20"/>
              </w:rPr>
              <w:t> </w:t>
            </w:r>
            <w:r>
              <w:rPr>
                <w:rFonts w:ascii="宋体" w:hAnsi="宋体" w:cs="宋体" w:eastAsia="宋体" w:hint="default"/>
                <w:sz w:val="20"/>
                <w:szCs w:val="20"/>
              </w:rPr>
              <w:t>券投资基金</w:t>
            </w:r>
            <w:r>
              <w:rPr>
                <w:rFonts w:ascii="宋体" w:hAnsi="宋体" w:cs="宋体" w:eastAsia="宋体" w:hint="default"/>
                <w:sz w:val="20"/>
                <w:szCs w:val="20"/>
              </w:rPr>
              <w:t> </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36" w:right="0"/>
              <w:jc w:val="left"/>
              <w:rPr>
                <w:rFonts w:ascii="宋体" w:hAnsi="宋体" w:cs="宋体" w:eastAsia="宋体" w:hint="default"/>
                <w:sz w:val="20"/>
                <w:szCs w:val="20"/>
              </w:rPr>
            </w:pPr>
            <w:r>
              <w:rPr>
                <w:rFonts w:ascii="宋体"/>
                <w:sz w:val="20"/>
              </w:rPr>
              <w:t>1,760,549 </w:t>
            </w:r>
          </w:p>
        </w:tc>
        <w:tc>
          <w:tcPr>
            <w:tcW w:w="1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0"/>
                <w:szCs w:val="20"/>
              </w:rPr>
            </w:pPr>
            <w:r>
              <w:rPr>
                <w:rFonts w:ascii="宋体" w:hAnsi="宋体" w:cs="宋体" w:eastAsia="宋体" w:hint="default"/>
                <w:sz w:val="20"/>
                <w:szCs w:val="20"/>
              </w:rPr>
              <w:t>人民币普通股</w:t>
            </w:r>
            <w:r>
              <w:rPr>
                <w:rFonts w:ascii="宋体" w:hAnsi="宋体" w:cs="宋体" w:eastAsia="宋体" w:hint="default"/>
                <w:sz w:val="20"/>
                <w:szCs w:val="20"/>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54" w:right="0"/>
              <w:jc w:val="left"/>
              <w:rPr>
                <w:rFonts w:ascii="宋体" w:hAnsi="宋体" w:cs="宋体" w:eastAsia="宋体" w:hint="default"/>
                <w:sz w:val="20"/>
                <w:szCs w:val="20"/>
              </w:rPr>
            </w:pPr>
            <w:r>
              <w:rPr>
                <w:rFonts w:ascii="宋体"/>
                <w:sz w:val="20"/>
              </w:rPr>
              <w:t>1,760,549 </w:t>
            </w:r>
          </w:p>
        </w:tc>
      </w:tr>
      <w:tr>
        <w:trPr>
          <w:trHeight w:val="787"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上述股东关联关系或一致行动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的说明</w:t>
            </w:r>
            <w:r>
              <w:rPr>
                <w:rFonts w:ascii="宋体" w:hAnsi="宋体" w:cs="宋体" w:eastAsia="宋体" w:hint="default"/>
                <w:sz w:val="20"/>
                <w:szCs w:val="20"/>
              </w:rPr>
              <w:t> </w:t>
            </w:r>
          </w:p>
        </w:tc>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上述表格中国家股股东及国有法人股股东之间不存在关联关系。除</w:t>
            </w:r>
          </w:p>
          <w:p>
            <w:pPr>
              <w:pStyle w:val="TableParagraph"/>
              <w:spacing w:line="260" w:lineRule="exact" w:before="24"/>
              <w:ind w:left="103" w:right="185"/>
              <w:jc w:val="left"/>
              <w:rPr>
                <w:rFonts w:ascii="宋体" w:hAnsi="宋体" w:cs="宋体" w:eastAsia="宋体" w:hint="default"/>
                <w:sz w:val="20"/>
                <w:szCs w:val="20"/>
              </w:rPr>
            </w:pPr>
            <w:r>
              <w:rPr>
                <w:rFonts w:ascii="宋体" w:hAnsi="宋体" w:cs="宋体" w:eastAsia="宋体" w:hint="default"/>
                <w:sz w:val="20"/>
                <w:szCs w:val="20"/>
              </w:rPr>
              <w:t>此之外，本公司未知上述其他股东之间是否存在关联关系或一致行</w:t>
            </w:r>
            <w:r>
              <w:rPr>
                <w:rFonts w:ascii="宋体" w:hAnsi="宋体" w:cs="宋体" w:eastAsia="宋体" w:hint="default"/>
                <w:w w:val="99"/>
                <w:sz w:val="20"/>
                <w:szCs w:val="20"/>
              </w:rPr>
              <w:t> </w:t>
            </w:r>
            <w:r>
              <w:rPr>
                <w:rFonts w:ascii="宋体" w:hAnsi="宋体" w:cs="宋体" w:eastAsia="宋体" w:hint="default"/>
                <w:sz w:val="20"/>
                <w:szCs w:val="20"/>
              </w:rPr>
              <w:t>动人。</w:t>
            </w:r>
            <w:r>
              <w:rPr>
                <w:rFonts w:ascii="宋体" w:hAnsi="宋体" w:cs="宋体" w:eastAsia="宋体" w:hint="default"/>
                <w:sz w:val="20"/>
                <w:szCs w:val="20"/>
              </w:rPr>
              <w:t> </w:t>
            </w:r>
          </w:p>
        </w:tc>
      </w:tr>
    </w:tbl>
    <w:p>
      <w:pPr>
        <w:pStyle w:val="BodyText"/>
        <w:spacing w:line="240" w:lineRule="exact"/>
        <w:ind w:right="0"/>
        <w:jc w:val="left"/>
      </w:pPr>
      <w:r>
        <w:rPr>
          <w:spacing w:val="-4"/>
        </w:rPr>
        <w:t>注：四川新华发行集团通过其子公司持有本公司</w:t>
      </w:r>
      <w:r>
        <w:rPr>
          <w:spacing w:val="-38"/>
        </w:rPr>
        <w:t> </w:t>
      </w:r>
      <w:r>
        <w:rPr>
          <w:rFonts w:ascii="宋体" w:hAnsi="宋体" w:cs="宋体" w:eastAsia="宋体" w:hint="default"/>
        </w:rPr>
        <w:t>H</w:t>
      </w:r>
      <w:r>
        <w:rPr>
          <w:rFonts w:ascii="宋体" w:hAnsi="宋体" w:cs="宋体" w:eastAsia="宋体" w:hint="default"/>
          <w:spacing w:val="-41"/>
        </w:rPr>
        <w:t> </w:t>
      </w:r>
      <w:r>
        <w:rPr/>
        <w:t>股</w:t>
      </w:r>
      <w:r>
        <w:rPr>
          <w:spacing w:val="-37"/>
        </w:rPr>
        <w:t> </w:t>
      </w:r>
      <w:r>
        <w:rPr>
          <w:rFonts w:ascii="宋体" w:hAnsi="宋体" w:cs="宋体" w:eastAsia="宋体" w:hint="default"/>
        </w:rPr>
        <w:t>13,133,000</w:t>
      </w:r>
      <w:r>
        <w:rPr>
          <w:rFonts w:ascii="宋体" w:hAnsi="宋体" w:cs="宋体" w:eastAsia="宋体" w:hint="default"/>
          <w:spacing w:val="-41"/>
        </w:rPr>
        <w:t> </w:t>
      </w:r>
      <w:r>
        <w:rPr>
          <w:spacing w:val="-5"/>
        </w:rPr>
        <w:t>股，四川出版集团通过其子公司</w:t>
      </w:r>
    </w:p>
    <w:p>
      <w:pPr>
        <w:pStyle w:val="BodyText"/>
        <w:spacing w:line="272" w:lineRule="exact"/>
        <w:ind w:right="228"/>
        <w:jc w:val="left"/>
        <w:rPr>
          <w:rFonts w:ascii="宋体" w:hAnsi="宋体" w:cs="宋体" w:eastAsia="宋体" w:hint="default"/>
        </w:rPr>
      </w:pPr>
      <w:r>
        <w:rPr/>
        <w:t>持有本公司</w:t>
      </w:r>
      <w:r>
        <w:rPr>
          <w:spacing w:val="-54"/>
        </w:rPr>
        <w:t> </w:t>
      </w:r>
      <w:r>
        <w:rPr>
          <w:rFonts w:ascii="宋体" w:hAnsi="宋体" w:cs="宋体" w:eastAsia="宋体" w:hint="default"/>
        </w:rPr>
        <w:t>H</w:t>
      </w:r>
      <w:r>
        <w:rPr>
          <w:rFonts w:ascii="宋体" w:hAnsi="宋体" w:cs="宋体" w:eastAsia="宋体" w:hint="default"/>
          <w:spacing w:val="-56"/>
        </w:rPr>
        <w:t> </w:t>
      </w:r>
      <w:r>
        <w:rPr/>
        <w:t>股</w:t>
      </w:r>
      <w:r>
        <w:rPr>
          <w:spacing w:val="-54"/>
        </w:rPr>
        <w:t> </w:t>
      </w:r>
      <w:r>
        <w:rPr>
          <w:rFonts w:ascii="宋体" w:hAnsi="宋体" w:cs="宋体" w:eastAsia="宋体" w:hint="default"/>
        </w:rPr>
        <w:t>6,324,000</w:t>
      </w:r>
      <w:r>
        <w:rPr>
          <w:rFonts w:ascii="宋体" w:hAnsi="宋体" w:cs="宋体" w:eastAsia="宋体" w:hint="default"/>
          <w:spacing w:val="-53"/>
        </w:rPr>
        <w:t> </w:t>
      </w:r>
      <w:r>
        <w:rPr/>
        <w:t>股。</w:t>
      </w:r>
      <w:r>
        <w:rPr>
          <w:rFonts w:ascii="宋体" w:hAnsi="宋体" w:cs="宋体" w:eastAsia="宋体" w:hint="default"/>
        </w:rPr>
        <w:t> </w:t>
      </w:r>
    </w:p>
    <w:p>
      <w:pPr>
        <w:pStyle w:val="BodyText"/>
        <w:spacing w:line="240" w:lineRule="auto"/>
        <w:ind w:right="228"/>
        <w:jc w:val="left"/>
        <w:rPr>
          <w:rFonts w:ascii="宋体" w:hAnsi="宋体" w:cs="宋体" w:eastAsia="宋体" w:hint="default"/>
        </w:rPr>
      </w:pPr>
      <w:r>
        <w:rPr>
          <w:rFonts w:ascii="宋体" w:hAnsi="宋体" w:cs="宋体" w:eastAsia="宋体" w:hint="default"/>
          <w:w w:val="100"/>
        </w:rPr>
        <w:t>  </w:t>
      </w:r>
      <w:r>
        <w:rPr>
          <w:w w:val="100"/>
        </w:rPr>
        <w:t>前十</w:t>
      </w:r>
      <w:r>
        <w:rPr>
          <w:spacing w:val="-3"/>
          <w:w w:val="100"/>
        </w:rPr>
        <w:t>名</w:t>
      </w:r>
      <w:r>
        <w:rPr>
          <w:w w:val="100"/>
        </w:rPr>
        <w:t>有</w:t>
      </w:r>
      <w:r>
        <w:rPr>
          <w:spacing w:val="-3"/>
          <w:w w:val="100"/>
        </w:rPr>
        <w:t>限</w:t>
      </w:r>
      <w:r>
        <w:rPr>
          <w:w w:val="100"/>
        </w:rPr>
        <w:t>售</w:t>
      </w:r>
      <w:r>
        <w:rPr>
          <w:spacing w:val="-3"/>
          <w:w w:val="100"/>
        </w:rPr>
        <w:t>条</w:t>
      </w:r>
      <w:r>
        <w:rPr>
          <w:w w:val="100"/>
        </w:rPr>
        <w:t>件</w:t>
      </w:r>
      <w:r>
        <w:rPr>
          <w:spacing w:val="-3"/>
          <w:w w:val="100"/>
        </w:rPr>
        <w:t>股</w:t>
      </w:r>
      <w:r>
        <w:rPr>
          <w:w w:val="100"/>
        </w:rPr>
        <w:t>东</w:t>
      </w:r>
      <w:r>
        <w:rPr>
          <w:spacing w:val="-3"/>
          <w:w w:val="100"/>
        </w:rPr>
        <w:t>持</w:t>
      </w:r>
      <w:r>
        <w:rPr>
          <w:w w:val="100"/>
        </w:rPr>
        <w:t>股数</w:t>
      </w:r>
      <w:r>
        <w:rPr>
          <w:spacing w:val="-3"/>
          <w:w w:val="100"/>
        </w:rPr>
        <w:t>量</w:t>
      </w:r>
      <w:r>
        <w:rPr>
          <w:w w:val="100"/>
        </w:rPr>
        <w:t>及</w:t>
      </w:r>
      <w:r>
        <w:rPr>
          <w:spacing w:val="-3"/>
          <w:w w:val="100"/>
        </w:rPr>
        <w:t>限</w:t>
      </w:r>
      <w:r>
        <w:rPr>
          <w:w w:val="100"/>
        </w:rPr>
        <w:t>售</w:t>
      </w:r>
      <w:r>
        <w:rPr>
          <w:spacing w:val="-3"/>
          <w:w w:val="100"/>
        </w:rPr>
        <w:t>条件</w:t>
      </w:r>
      <w:r>
        <w:rPr>
          <w:rFonts w:ascii="宋体" w:hAnsi="宋体" w:cs="宋体" w:eastAsia="宋体" w:hint="default"/>
          <w:w w:val="100"/>
        </w:rPr>
        <w:t> </w:t>
      </w:r>
    </w:p>
    <w:p>
      <w:pPr>
        <w:pStyle w:val="BodyText"/>
        <w:spacing w:line="271"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784" w:val="left" w:leader="none"/>
        </w:tabs>
        <w:spacing w:line="240" w:lineRule="auto" w:before="57"/>
        <w:ind w:right="228"/>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6"/>
        <w:ind w:right="228"/>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637" w:val="left" w:leader="none"/>
        </w:tabs>
        <w:spacing w:line="264" w:lineRule="auto" w:before="58"/>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5"/>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朱丹枫</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集团内部出版企业管理服务；电影和影视节目制作、发行；</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1644" w:hRule="exact"/>
        </w:trPr>
        <w:tc>
          <w:tcPr>
            <w:tcW w:w="3370" w:type="dxa"/>
            <w:tcBorders>
              <w:top w:val="single" w:sz="4" w:space="0" w:color="000000"/>
              <w:left w:val="single" w:sz="4" w:space="0" w:color="000000"/>
              <w:bottom w:val="single" w:sz="4" w:space="0" w:color="000000"/>
              <w:right w:val="single" w:sz="4" w:space="0" w:color="000000"/>
            </w:tcBorders>
          </w:tcPr>
          <w:p>
            <w:pP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软件开发、数字内容服务；房地产业；项目投资（不得从事</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2"/>
                <w:sz w:val="21"/>
                <w:szCs w:val="21"/>
              </w:rPr>
              <w:t>非法集资、吸收公众资金等金融活动）租赁业；会议及展览</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服务；知识产权服务；商品批发与零售；娱乐业；住宿和餐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饮业。（以上项目不含前置许可项目，后置许可项目凭许可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6"/>
                <w:sz w:val="21"/>
                <w:szCs w:val="21"/>
              </w:rPr>
              <w:t>证或审批文件经营</w:t>
            </w:r>
            <w:r>
              <w:rPr>
                <w:rFonts w:ascii="宋体" w:hAnsi="宋体" w:cs="宋体" w:eastAsia="宋体" w:hint="default"/>
                <w:spacing w:val="-6"/>
                <w:sz w:val="21"/>
                <w:szCs w:val="21"/>
              </w:rPr>
              <w:t>)</w:t>
            </w:r>
            <w:r>
              <w:rPr>
                <w:rFonts w:ascii="宋体" w:hAnsi="宋体" w:cs="宋体" w:eastAsia="宋体" w:hint="default"/>
                <w:spacing w:val="-6"/>
                <w:sz w:val="21"/>
                <w:szCs w:val="21"/>
              </w:rPr>
              <w:t>（依法须经批准的项目，经相关部门批准</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后方可开展经营活动）</w:t>
            </w:r>
            <w:r>
              <w:rPr>
                <w:rFonts w:ascii="宋体" w:hAnsi="宋体" w:cs="宋体" w:eastAsia="宋体" w:hint="default"/>
                <w:sz w:val="21"/>
                <w:szCs w:val="21"/>
              </w:rPr>
              <w:t> </w:t>
            </w:r>
          </w:p>
        </w:tc>
      </w:tr>
      <w:tr>
        <w:trPr>
          <w:trHeight w:val="110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参股成都银行股份有限公司，于</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pacing w:val="-12"/>
                <w:sz w:val="21"/>
                <w:szCs w:val="21"/>
              </w:rPr>
              <w:t>日，持有其</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z w:val="21"/>
                <w:szCs w:val="21"/>
              </w:rPr>
              <w:t>股股份</w:t>
            </w:r>
            <w:r>
              <w:rPr>
                <w:rFonts w:ascii="宋体" w:hAnsi="宋体" w:cs="宋体" w:eastAsia="宋体" w:hint="default"/>
                <w:spacing w:val="-54"/>
                <w:sz w:val="21"/>
                <w:szCs w:val="21"/>
              </w:rPr>
              <w:t> </w:t>
            </w:r>
            <w:r>
              <w:rPr>
                <w:rFonts w:ascii="宋体" w:hAnsi="宋体" w:cs="宋体" w:eastAsia="宋体" w:hint="default"/>
                <w:sz w:val="21"/>
                <w:szCs w:val="21"/>
              </w:rPr>
              <w:t>71,243,800</w:t>
            </w:r>
            <w:r>
              <w:rPr>
                <w:rFonts w:ascii="宋体" w:hAnsi="宋体" w:cs="宋体" w:eastAsia="宋体" w:hint="default"/>
                <w:spacing w:val="-54"/>
                <w:sz w:val="21"/>
                <w:szCs w:val="21"/>
              </w:rPr>
              <w:t> </w:t>
            </w:r>
            <w:r>
              <w:rPr>
                <w:rFonts w:ascii="宋体" w:hAnsi="宋体" w:cs="宋体" w:eastAsia="宋体" w:hint="default"/>
                <w:sz w:val="21"/>
                <w:szCs w:val="21"/>
              </w:rPr>
              <w:t>股，持股比例为</w:t>
            </w:r>
            <w:r>
              <w:rPr>
                <w:rFonts w:ascii="宋体" w:hAnsi="宋体" w:cs="宋体" w:eastAsia="宋体" w:hint="default"/>
                <w:spacing w:val="-54"/>
                <w:sz w:val="21"/>
                <w:szCs w:val="21"/>
              </w:rPr>
              <w:t> </w:t>
            </w:r>
            <w:r>
              <w:rPr>
                <w:rFonts w:ascii="宋体" w:hAnsi="宋体" w:cs="宋体" w:eastAsia="宋体" w:hint="default"/>
                <w:sz w:val="21"/>
                <w:szCs w:val="21"/>
              </w:rPr>
              <w:t>1.97%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参股交通银行股份有限公司，于</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12"/>
                <w:sz w:val="21"/>
                <w:szCs w:val="21"/>
              </w:rPr>
              <w:t>日，持有其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股股份</w:t>
            </w:r>
            <w:r>
              <w:rPr>
                <w:rFonts w:ascii="宋体" w:hAnsi="宋体" w:cs="宋体" w:eastAsia="宋体" w:hint="default"/>
                <w:spacing w:val="-55"/>
                <w:sz w:val="21"/>
                <w:szCs w:val="21"/>
              </w:rPr>
              <w:t> </w:t>
            </w:r>
            <w:r>
              <w:rPr>
                <w:rFonts w:ascii="宋体" w:hAnsi="宋体" w:cs="宋体" w:eastAsia="宋体" w:hint="default"/>
                <w:sz w:val="21"/>
                <w:szCs w:val="21"/>
              </w:rPr>
              <w:t>279,422</w:t>
            </w:r>
            <w:r>
              <w:rPr>
                <w:rFonts w:ascii="宋体" w:hAnsi="宋体" w:cs="宋体" w:eastAsia="宋体" w:hint="default"/>
                <w:spacing w:val="-54"/>
                <w:sz w:val="21"/>
                <w:szCs w:val="21"/>
              </w:rPr>
              <w:t> </w:t>
            </w:r>
            <w:r>
              <w:rPr>
                <w:rFonts w:ascii="宋体" w:hAnsi="宋体" w:cs="宋体" w:eastAsia="宋体" w:hint="default"/>
                <w:sz w:val="21"/>
                <w:szCs w:val="21"/>
              </w:rPr>
              <w:t>股，持股比例为</w:t>
            </w:r>
            <w:r>
              <w:rPr>
                <w:rFonts w:ascii="宋体" w:hAnsi="宋体" w:cs="宋体" w:eastAsia="宋体" w:hint="default"/>
                <w:spacing w:val="-55"/>
                <w:sz w:val="21"/>
                <w:szCs w:val="21"/>
              </w:rPr>
              <w:t> </w:t>
            </w:r>
            <w:r>
              <w:rPr>
                <w:rFonts w:ascii="宋体" w:hAnsi="宋体" w:cs="宋体" w:eastAsia="宋体" w:hint="default"/>
                <w:sz w:val="21"/>
                <w:szCs w:val="21"/>
              </w:rPr>
              <w:t>0.00038%</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58"/>
        <w:ind w:right="228"/>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58"/>
        <w:ind w:right="228"/>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56"/>
        <w:ind w:right="228"/>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56"/>
        <w:ind w:right="228"/>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28"/>
        <w:jc w:val="left"/>
        <w:rPr>
          <w:rFonts w:ascii="宋体" w:hAnsi="宋体" w:cs="宋体" w:eastAsia="宋体" w:hint="default"/>
        </w:rPr>
      </w:pPr>
      <w:r>
        <w:rPr/>
        <w:pict>
          <v:shape style="position:absolute;margin-left:89.849998pt;margin-top:18.125685pt;width:140.84pt;height:95.848pt;mso-position-horizontal-relative:page;mso-position-vertical-relative:paragraph;z-index:-1102600" type="#_x0000_t75" stroked="false">
            <v:imagedata r:id="rId27" o:title=""/>
          </v:shape>
        </w:pict>
      </w: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rFonts w:ascii="宋体"/>
          <w:w w:val="100"/>
        </w:rPr>
        <w:t> </w:t>
      </w:r>
    </w:p>
    <w:p>
      <w:pPr>
        <w:pStyle w:val="Heading4"/>
        <w:tabs>
          <w:tab w:pos="642" w:val="left" w:leader="none"/>
        </w:tabs>
        <w:spacing w:line="264" w:lineRule="auto" w:before="58"/>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四川省国资委</w:t>
            </w:r>
            <w:r>
              <w:rPr>
                <w:rFonts w:ascii="宋体" w:hAnsi="宋体" w:cs="宋体" w:eastAsia="宋体" w:hint="default"/>
                <w:sz w:val="21"/>
                <w:szCs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徐进</w:t>
            </w:r>
            <w:r>
              <w:rPr>
                <w:rFonts w:ascii="宋体" w:hAnsi="宋体" w:cs="宋体" w:eastAsia="宋体" w:hint="default"/>
                <w:sz w:val="21"/>
                <w:szCs w:val="21"/>
              </w:rPr>
              <w:t> </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55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before="56"/>
        <w:ind w:right="228"/>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s>
        <w:spacing w:line="240" w:lineRule="auto" w:before="56"/>
        <w:ind w:right="228"/>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Heading4"/>
        <w:tabs>
          <w:tab w:pos="1082" w:val="left" w:leader="none"/>
        </w:tabs>
        <w:spacing w:line="240" w:lineRule="auto" w:before="36"/>
        <w:ind w:left="65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Heading4"/>
        <w:tabs>
          <w:tab w:pos="1082" w:val="left" w:leader="none"/>
        </w:tabs>
        <w:spacing w:line="240" w:lineRule="auto" w:before="58"/>
        <w:ind w:left="65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2"/>
          <w:szCs w:val="2"/>
        </w:rPr>
      </w:pPr>
    </w:p>
    <w:p>
      <w:pPr>
        <w:spacing w:line="3275" w:lineRule="exact"/>
        <w:ind w:left="657"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1787427" cy="2079878"/>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28" cstate="print"/>
                    <a:stretch>
                      <a:fillRect/>
                    </a:stretch>
                  </pic:blipFill>
                  <pic:spPr>
                    <a:xfrm>
                      <a:off x="0" y="0"/>
                      <a:ext cx="1787427" cy="2079878"/>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8"/>
        <w:rPr>
          <w:rFonts w:ascii="宋体" w:hAnsi="宋体" w:cs="宋体" w:eastAsia="宋体" w:hint="default"/>
          <w:sz w:val="18"/>
          <w:szCs w:val="18"/>
        </w:rPr>
      </w:pPr>
    </w:p>
    <w:p>
      <w:pPr>
        <w:pStyle w:val="Heading4"/>
        <w:tabs>
          <w:tab w:pos="1082" w:val="left" w:leader="none"/>
        </w:tabs>
        <w:spacing w:line="240" w:lineRule="auto" w:before="36"/>
        <w:ind w:left="65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Heading4"/>
        <w:spacing w:line="240" w:lineRule="auto" w:before="58"/>
        <w:ind w:left="6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4" w:lineRule="exact" w:before="29"/>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58" w:right="0"/>
        <w:jc w:val="left"/>
        <w:rPr>
          <w:rFonts w:ascii="宋体" w:hAnsi="宋体" w:cs="宋体" w:eastAsia="宋体" w:hint="default"/>
        </w:rPr>
      </w:pPr>
      <w:r>
        <w:rPr>
          <w:rFonts w:ascii="宋体"/>
          <w:w w:val="100"/>
        </w:rPr>
        <w:t> </w:t>
      </w:r>
    </w:p>
    <w:p>
      <w:pPr>
        <w:pStyle w:val="Heading4"/>
        <w:spacing w:line="240" w:lineRule="auto" w:before="56"/>
        <w:ind w:left="65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9"/>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6"/>
        <w:ind w:left="65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73" w:lineRule="exact" w:before="58"/>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Heading1"/>
        <w:tabs>
          <w:tab w:pos="1280" w:val="left" w:leader="none"/>
        </w:tabs>
        <w:spacing w:line="240" w:lineRule="auto" w:before="44"/>
        <w:ind w:left="20" w:right="0"/>
        <w:jc w:val="center"/>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4"/>
        <w:rPr>
          <w:rFonts w:ascii="黑体" w:hAnsi="黑体" w:cs="黑体" w:eastAsia="黑体" w:hint="default"/>
          <w:b/>
          <w:bCs/>
          <w:sz w:val="19"/>
          <w:szCs w:val="19"/>
        </w:rPr>
      </w:pPr>
    </w:p>
    <w:p>
      <w:pPr>
        <w:pStyle w:val="BodyText"/>
        <w:spacing w:line="266" w:lineRule="exact"/>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1282" w:val="left" w:leader="none"/>
        </w:tabs>
        <w:spacing w:line="357" w:lineRule="exact"/>
        <w:ind w:left="21" w:right="0"/>
        <w:jc w:val="center"/>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140" w:right="640"/>
        </w:sectPr>
      </w:pPr>
    </w:p>
    <w:p>
      <w:pPr>
        <w:pStyle w:val="Heading4"/>
        <w:spacing w:line="240" w:lineRule="auto" w:before="36"/>
        <w:ind w:left="658" w:right="-17"/>
        <w:jc w:val="left"/>
        <w:rPr>
          <w:b w:val="0"/>
          <w:bCs w:val="0"/>
        </w:rPr>
      </w:pPr>
      <w:r>
        <w:rPr/>
        <w:t>一、持股变动情况及报酬情况</w:t>
      </w:r>
      <w:r>
        <w:rPr>
          <w:b w:val="0"/>
          <w:bCs w:val="0"/>
        </w:rPr>
      </w:r>
    </w:p>
    <w:p>
      <w:pPr>
        <w:pStyle w:val="Heading4"/>
        <w:spacing w:line="240" w:lineRule="auto" w:before="58"/>
        <w:ind w:left="658"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现任及报告期内离任董事、监事和高级管理人员持股变动及报酬情况</w:t>
      </w:r>
      <w:r>
        <w:rPr>
          <w:b w:val="0"/>
          <w:bCs w:val="0"/>
        </w:rPr>
      </w:r>
    </w:p>
    <w:p>
      <w:pPr>
        <w:pStyle w:val="BodyText"/>
        <w:spacing w:line="240" w:lineRule="auto" w:before="30"/>
        <w:ind w:left="658"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65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640"/>
          <w:cols w:num="2" w:equalWidth="0">
            <w:col w:w="7406" w:space="588"/>
            <w:col w:w="2136"/>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848"/>
        <w:gridCol w:w="1166"/>
        <w:gridCol w:w="415"/>
        <w:gridCol w:w="416"/>
        <w:gridCol w:w="1224"/>
        <w:gridCol w:w="1462"/>
        <w:gridCol w:w="566"/>
        <w:gridCol w:w="602"/>
        <w:gridCol w:w="886"/>
        <w:gridCol w:w="709"/>
        <w:gridCol w:w="886"/>
        <w:gridCol w:w="710"/>
      </w:tblGrid>
      <w:tr>
        <w:trPr>
          <w:trHeight w:val="182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0" w:right="0"/>
              <w:jc w:val="center"/>
              <w:rPr>
                <w:rFonts w:ascii="宋体" w:hAnsi="宋体" w:cs="宋体" w:eastAsia="宋体" w:hint="default"/>
                <w:sz w:val="20"/>
                <w:szCs w:val="20"/>
              </w:rPr>
            </w:pPr>
            <w:r>
              <w:rPr>
                <w:rFonts w:ascii="宋体" w:hAnsi="宋体" w:cs="宋体" w:eastAsia="宋体" w:hint="default"/>
                <w:sz w:val="20"/>
                <w:szCs w:val="20"/>
              </w:rPr>
              <w:t>姓名</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20"/>
                <w:szCs w:val="20"/>
              </w:rPr>
            </w:pPr>
            <w:r>
              <w:rPr>
                <w:rFonts w:ascii="宋体" w:hAnsi="宋体" w:cs="宋体" w:eastAsia="宋体" w:hint="default"/>
                <w:sz w:val="20"/>
                <w:szCs w:val="20"/>
              </w:rPr>
              <w:t>职务</w:t>
            </w:r>
            <w:r>
              <w:rPr>
                <w:rFonts w:ascii="宋体" w:hAnsi="宋体" w:cs="宋体" w:eastAsia="宋体" w:hint="default"/>
                <w:sz w:val="20"/>
                <w:szCs w:val="20"/>
              </w:rPr>
              <w:t>(</w:t>
            </w:r>
            <w:r>
              <w:rPr>
                <w:rFonts w:ascii="宋体" w:hAnsi="宋体" w:cs="宋体" w:eastAsia="宋体" w:hint="default"/>
                <w:sz w:val="20"/>
                <w:szCs w:val="20"/>
              </w:rPr>
              <w:t>注</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9"/>
                <w:szCs w:val="29"/>
              </w:rPr>
            </w:pPr>
          </w:p>
          <w:p>
            <w:pPr>
              <w:pStyle w:val="TableParagraph"/>
              <w:spacing w:line="260" w:lineRule="exact"/>
              <w:ind w:left="100" w:right="5"/>
              <w:jc w:val="left"/>
              <w:rPr>
                <w:rFonts w:ascii="宋体" w:hAnsi="宋体" w:cs="宋体" w:eastAsia="宋体" w:hint="default"/>
                <w:sz w:val="20"/>
                <w:szCs w:val="20"/>
              </w:rPr>
            </w:pP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别</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9"/>
                <w:szCs w:val="29"/>
              </w:rPr>
            </w:pPr>
          </w:p>
          <w:p>
            <w:pPr>
              <w:pStyle w:val="TableParagraph"/>
              <w:spacing w:line="260" w:lineRule="exact"/>
              <w:ind w:left="103" w:right="1"/>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w w:val="99"/>
                <w:sz w:val="20"/>
                <w:szCs w:val="20"/>
              </w:rPr>
              <w:t> </w:t>
            </w:r>
            <w:r>
              <w:rPr>
                <w:rFonts w:ascii="宋体" w:hAnsi="宋体" w:cs="宋体" w:eastAsia="宋体" w:hint="default"/>
                <w:sz w:val="20"/>
                <w:szCs w:val="20"/>
              </w:rPr>
              <w:t>龄</w:t>
            </w:r>
            <w:r>
              <w:rPr>
                <w:rFonts w:ascii="宋体" w:hAnsi="宋体" w:cs="宋体" w:eastAsia="宋体" w:hint="default"/>
                <w:sz w:val="20"/>
                <w:szCs w:val="20"/>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9"/>
                <w:szCs w:val="29"/>
              </w:rPr>
            </w:pPr>
          </w:p>
          <w:p>
            <w:pPr>
              <w:pStyle w:val="TableParagraph"/>
              <w:spacing w:line="260" w:lineRule="exact"/>
              <w:ind w:left="506" w:right="108" w:hanging="401"/>
              <w:jc w:val="left"/>
              <w:rPr>
                <w:rFonts w:ascii="宋体" w:hAnsi="宋体" w:cs="宋体" w:eastAsia="宋体" w:hint="default"/>
                <w:sz w:val="20"/>
                <w:szCs w:val="20"/>
              </w:rPr>
            </w:pPr>
            <w:r>
              <w:rPr>
                <w:rFonts w:ascii="宋体" w:hAnsi="宋体" w:cs="宋体" w:eastAsia="宋体" w:hint="default"/>
                <w:sz w:val="20"/>
                <w:szCs w:val="20"/>
              </w:rPr>
              <w:t>任期起始日</w:t>
            </w:r>
            <w:r>
              <w:rPr>
                <w:rFonts w:ascii="宋体" w:hAnsi="宋体" w:cs="宋体" w:eastAsia="宋体" w:hint="default"/>
                <w:w w:val="99"/>
                <w:sz w:val="20"/>
                <w:szCs w:val="20"/>
              </w:rPr>
              <w:t> </w:t>
            </w:r>
            <w:r>
              <w:rPr>
                <w:rFonts w:ascii="宋体" w:hAnsi="宋体" w:cs="宋体" w:eastAsia="宋体" w:hint="default"/>
                <w:sz w:val="20"/>
                <w:szCs w:val="20"/>
              </w:rPr>
              <w:t>期</w:t>
            </w:r>
            <w:r>
              <w:rPr>
                <w:rFonts w:ascii="宋体" w:hAnsi="宋体" w:cs="宋体" w:eastAsia="宋体" w:hint="default"/>
                <w:sz w:val="20"/>
                <w:szCs w:val="20"/>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0"/>
                <w:szCs w:val="20"/>
              </w:rPr>
            </w:pPr>
            <w:r>
              <w:rPr>
                <w:rFonts w:ascii="宋体" w:hAnsi="宋体" w:cs="宋体" w:eastAsia="宋体" w:hint="default"/>
                <w:sz w:val="20"/>
                <w:szCs w:val="20"/>
              </w:rPr>
              <w:t>任期终止日期</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177" w:right="78"/>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w w:val="99"/>
                <w:sz w:val="20"/>
                <w:szCs w:val="20"/>
              </w:rPr>
              <w:t> </w:t>
            </w:r>
            <w:r>
              <w:rPr>
                <w:rFonts w:ascii="宋体" w:hAnsi="宋体" w:cs="宋体" w:eastAsia="宋体" w:hint="default"/>
                <w:sz w:val="20"/>
                <w:szCs w:val="20"/>
              </w:rPr>
              <w:t>初</w:t>
            </w:r>
            <w:r>
              <w:rPr>
                <w:rFonts w:ascii="宋体" w:hAnsi="宋体" w:cs="宋体" w:eastAsia="宋体" w:hint="default"/>
                <w:w w:val="99"/>
                <w:sz w:val="20"/>
                <w:szCs w:val="20"/>
              </w:rPr>
              <w:t> </w:t>
            </w:r>
            <w:r>
              <w:rPr>
                <w:rFonts w:ascii="宋体" w:hAnsi="宋体" w:cs="宋体" w:eastAsia="宋体" w:hint="default"/>
                <w:sz w:val="20"/>
                <w:szCs w:val="20"/>
              </w:rPr>
              <w:t>持</w:t>
            </w:r>
            <w:r>
              <w:rPr>
                <w:rFonts w:ascii="宋体" w:hAnsi="宋体" w:cs="宋体" w:eastAsia="宋体" w:hint="default"/>
                <w:w w:val="99"/>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数</w:t>
            </w:r>
            <w:r>
              <w:rPr>
                <w:rFonts w:ascii="宋体" w:hAnsi="宋体" w:cs="宋体" w:eastAsia="宋体" w:hint="default"/>
                <w:sz w:val="20"/>
                <w:szCs w:val="20"/>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196" w:right="95"/>
              <w:jc w:val="both"/>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w w:val="99"/>
                <w:sz w:val="20"/>
                <w:szCs w:val="20"/>
              </w:rPr>
              <w:t> </w:t>
            </w:r>
            <w:r>
              <w:rPr>
                <w:rFonts w:ascii="宋体" w:hAnsi="宋体" w:cs="宋体" w:eastAsia="宋体" w:hint="default"/>
                <w:sz w:val="20"/>
                <w:szCs w:val="20"/>
              </w:rPr>
              <w:t>末</w:t>
            </w:r>
            <w:r>
              <w:rPr>
                <w:rFonts w:ascii="宋体" w:hAnsi="宋体" w:cs="宋体" w:eastAsia="宋体" w:hint="default"/>
                <w:w w:val="99"/>
                <w:sz w:val="20"/>
                <w:szCs w:val="20"/>
              </w:rPr>
              <w:t> </w:t>
            </w:r>
            <w:r>
              <w:rPr>
                <w:rFonts w:ascii="宋体" w:hAnsi="宋体" w:cs="宋体" w:eastAsia="宋体" w:hint="default"/>
                <w:sz w:val="20"/>
                <w:szCs w:val="20"/>
              </w:rPr>
              <w:t>持</w:t>
            </w:r>
            <w:r>
              <w:rPr>
                <w:rFonts w:ascii="宋体" w:hAnsi="宋体" w:cs="宋体" w:eastAsia="宋体" w:hint="default"/>
                <w:w w:val="99"/>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数</w:t>
            </w:r>
            <w:r>
              <w:rPr>
                <w:rFonts w:ascii="宋体" w:hAnsi="宋体" w:cs="宋体" w:eastAsia="宋体" w:hint="default"/>
                <w:sz w:val="20"/>
                <w:szCs w:val="20"/>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37" w:lineRule="auto"/>
              <w:ind w:left="136" w:right="139"/>
              <w:jc w:val="center"/>
              <w:rPr>
                <w:rFonts w:ascii="宋体" w:hAnsi="宋体" w:cs="宋体" w:eastAsia="宋体" w:hint="default"/>
                <w:sz w:val="20"/>
                <w:szCs w:val="20"/>
              </w:rPr>
            </w:pPr>
            <w:r>
              <w:rPr>
                <w:rFonts w:ascii="宋体" w:hAnsi="宋体" w:cs="宋体" w:eastAsia="宋体" w:hint="default"/>
                <w:sz w:val="20"/>
                <w:szCs w:val="20"/>
              </w:rPr>
              <w:t>年度内</w:t>
            </w:r>
            <w:r>
              <w:rPr>
                <w:rFonts w:ascii="宋体" w:hAnsi="宋体" w:cs="宋体" w:eastAsia="宋体" w:hint="default"/>
                <w:w w:val="99"/>
                <w:sz w:val="20"/>
                <w:szCs w:val="20"/>
              </w:rPr>
              <w:t> </w:t>
            </w:r>
            <w:r>
              <w:rPr>
                <w:rFonts w:ascii="宋体" w:hAnsi="宋体" w:cs="宋体" w:eastAsia="宋体" w:hint="default"/>
                <w:sz w:val="20"/>
                <w:szCs w:val="20"/>
              </w:rPr>
              <w:t>股份增</w:t>
            </w:r>
            <w:r>
              <w:rPr>
                <w:rFonts w:ascii="宋体" w:hAnsi="宋体" w:cs="宋体" w:eastAsia="宋体" w:hint="default"/>
                <w:w w:val="99"/>
                <w:sz w:val="20"/>
                <w:szCs w:val="20"/>
              </w:rPr>
              <w:t> </w:t>
            </w:r>
            <w:r>
              <w:rPr>
                <w:rFonts w:ascii="宋体" w:hAnsi="宋体" w:cs="宋体" w:eastAsia="宋体" w:hint="default"/>
                <w:sz w:val="20"/>
                <w:szCs w:val="20"/>
              </w:rPr>
              <w:t>减变动</w:t>
            </w:r>
            <w:r>
              <w:rPr>
                <w:rFonts w:ascii="宋体" w:hAnsi="宋体" w:cs="宋体" w:eastAsia="宋体" w:hint="default"/>
                <w:w w:val="99"/>
                <w:sz w:val="20"/>
                <w:szCs w:val="20"/>
              </w:rPr>
              <w:t> </w:t>
            </w:r>
            <w:r>
              <w:rPr>
                <w:rFonts w:ascii="宋体" w:hAnsi="宋体" w:cs="宋体" w:eastAsia="宋体" w:hint="default"/>
                <w:sz w:val="20"/>
                <w:szCs w:val="20"/>
              </w:rPr>
              <w:t>量</w:t>
            </w:r>
            <w:r>
              <w:rPr>
                <w:rFonts w:ascii="宋体" w:hAnsi="宋体" w:cs="宋体" w:eastAsia="宋体" w:hint="default"/>
                <w:sz w:val="20"/>
                <w:szCs w:val="20"/>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7" w:lineRule="auto"/>
              <w:ind w:left="148" w:right="47"/>
              <w:jc w:val="both"/>
              <w:rPr>
                <w:rFonts w:ascii="宋体" w:hAnsi="宋体" w:cs="宋体" w:eastAsia="宋体" w:hint="default"/>
                <w:sz w:val="20"/>
                <w:szCs w:val="20"/>
              </w:rPr>
            </w:pPr>
            <w:r>
              <w:rPr>
                <w:rFonts w:ascii="宋体" w:hAnsi="宋体" w:cs="宋体" w:eastAsia="宋体" w:hint="default"/>
                <w:sz w:val="20"/>
                <w:szCs w:val="20"/>
              </w:rPr>
              <w:t>增减</w:t>
            </w:r>
            <w:r>
              <w:rPr>
                <w:rFonts w:ascii="宋体" w:hAnsi="宋体" w:cs="宋体" w:eastAsia="宋体" w:hint="default"/>
                <w:w w:val="99"/>
                <w:sz w:val="20"/>
                <w:szCs w:val="20"/>
              </w:rPr>
              <w:t> </w:t>
            </w:r>
            <w:r>
              <w:rPr>
                <w:rFonts w:ascii="宋体" w:hAnsi="宋体" w:cs="宋体" w:eastAsia="宋体" w:hint="default"/>
                <w:sz w:val="20"/>
                <w:szCs w:val="20"/>
              </w:rPr>
              <w:t>变动</w:t>
            </w:r>
            <w:r>
              <w:rPr>
                <w:rFonts w:ascii="宋体" w:hAnsi="宋体" w:cs="宋体" w:eastAsia="宋体" w:hint="default"/>
                <w:w w:val="99"/>
                <w:sz w:val="20"/>
                <w:szCs w:val="20"/>
              </w:rPr>
              <w:t> </w:t>
            </w:r>
            <w:r>
              <w:rPr>
                <w:rFonts w:ascii="宋体" w:hAnsi="宋体" w:cs="宋体" w:eastAsia="宋体" w:hint="default"/>
                <w:sz w:val="20"/>
                <w:szCs w:val="20"/>
              </w:rPr>
              <w:t>原因</w:t>
            </w:r>
            <w:r>
              <w:rPr>
                <w:rFonts w:ascii="宋体" w:hAnsi="宋体" w:cs="宋体" w:eastAsia="宋体" w:hint="default"/>
                <w:sz w:val="20"/>
                <w:szCs w:val="20"/>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6" w:right="0"/>
              <w:jc w:val="both"/>
              <w:rPr>
                <w:rFonts w:ascii="宋体" w:hAnsi="宋体" w:cs="宋体" w:eastAsia="宋体" w:hint="default"/>
                <w:sz w:val="20"/>
                <w:szCs w:val="20"/>
              </w:rPr>
            </w:pPr>
            <w:r>
              <w:rPr>
                <w:rFonts w:ascii="宋体" w:hAnsi="宋体" w:cs="宋体" w:eastAsia="宋体" w:hint="default"/>
                <w:sz w:val="20"/>
                <w:szCs w:val="20"/>
              </w:rPr>
              <w:t>报告期</w:t>
            </w:r>
          </w:p>
          <w:p>
            <w:pPr>
              <w:pStyle w:val="TableParagraph"/>
              <w:spacing w:line="237" w:lineRule="auto" w:before="1"/>
              <w:ind w:left="136" w:right="137"/>
              <w:jc w:val="both"/>
              <w:rPr>
                <w:rFonts w:ascii="宋体" w:hAnsi="宋体" w:cs="宋体" w:eastAsia="宋体" w:hint="default"/>
                <w:sz w:val="20"/>
                <w:szCs w:val="20"/>
              </w:rPr>
            </w:pPr>
            <w:r>
              <w:rPr>
                <w:rFonts w:ascii="宋体" w:hAnsi="宋体" w:cs="宋体" w:eastAsia="宋体" w:hint="default"/>
                <w:sz w:val="20"/>
                <w:szCs w:val="20"/>
              </w:rPr>
              <w:t>内从公</w:t>
            </w:r>
            <w:r>
              <w:rPr>
                <w:rFonts w:ascii="宋体" w:hAnsi="宋体" w:cs="宋体" w:eastAsia="宋体" w:hint="default"/>
                <w:w w:val="99"/>
                <w:sz w:val="20"/>
                <w:szCs w:val="20"/>
              </w:rPr>
              <w:t> </w:t>
            </w:r>
            <w:r>
              <w:rPr>
                <w:rFonts w:ascii="宋体" w:hAnsi="宋体" w:cs="宋体" w:eastAsia="宋体" w:hint="default"/>
                <w:sz w:val="20"/>
                <w:szCs w:val="20"/>
              </w:rPr>
              <w:t>司获得</w:t>
            </w:r>
            <w:r>
              <w:rPr>
                <w:rFonts w:ascii="宋体" w:hAnsi="宋体" w:cs="宋体" w:eastAsia="宋体" w:hint="default"/>
                <w:w w:val="99"/>
                <w:sz w:val="20"/>
                <w:szCs w:val="20"/>
              </w:rPr>
              <w:t> </w:t>
            </w:r>
            <w:r>
              <w:rPr>
                <w:rFonts w:ascii="宋体" w:hAnsi="宋体" w:cs="宋体" w:eastAsia="宋体" w:hint="default"/>
                <w:sz w:val="20"/>
                <w:szCs w:val="20"/>
              </w:rPr>
              <w:t>的税前</w:t>
            </w:r>
            <w:r>
              <w:rPr>
                <w:rFonts w:ascii="宋体" w:hAnsi="宋体" w:cs="宋体" w:eastAsia="宋体" w:hint="default"/>
                <w:w w:val="99"/>
                <w:sz w:val="20"/>
                <w:szCs w:val="20"/>
              </w:rPr>
              <w:t> </w:t>
            </w:r>
            <w:r>
              <w:rPr>
                <w:rFonts w:ascii="宋体" w:hAnsi="宋体" w:cs="宋体" w:eastAsia="宋体" w:hint="default"/>
                <w:sz w:val="20"/>
                <w:szCs w:val="20"/>
              </w:rPr>
              <w:t>报酬总</w:t>
            </w:r>
            <w:r>
              <w:rPr>
                <w:rFonts w:ascii="宋体" w:hAnsi="宋体" w:cs="宋体" w:eastAsia="宋体" w:hint="default"/>
                <w:w w:val="99"/>
                <w:sz w:val="20"/>
                <w:szCs w:val="20"/>
              </w:rPr>
              <w:t> </w:t>
            </w:r>
            <w:r>
              <w:rPr>
                <w:rFonts w:ascii="宋体" w:hAnsi="宋体" w:cs="宋体" w:eastAsia="宋体" w:hint="default"/>
                <w:sz w:val="20"/>
                <w:szCs w:val="20"/>
              </w:rPr>
              <w:t>额（万</w:t>
            </w:r>
            <w:r>
              <w:rPr>
                <w:rFonts w:ascii="宋体" w:hAnsi="宋体" w:cs="宋体" w:eastAsia="宋体" w:hint="default"/>
                <w:w w:val="99"/>
                <w:sz w:val="20"/>
                <w:szCs w:val="20"/>
              </w:rPr>
              <w:t> </w:t>
            </w:r>
            <w:r>
              <w:rPr>
                <w:rFonts w:ascii="宋体" w:hAnsi="宋体" w:cs="宋体" w:eastAsia="宋体" w:hint="default"/>
                <w:sz w:val="20"/>
                <w:szCs w:val="20"/>
              </w:rPr>
              <w:t>元）</w:t>
            </w:r>
            <w:r>
              <w:rPr>
                <w:rFonts w:ascii="宋体" w:hAnsi="宋体" w:cs="宋体" w:eastAsia="宋体" w:hint="default"/>
                <w:sz w:val="20"/>
                <w:szCs w:val="20"/>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8" w:right="0"/>
              <w:jc w:val="both"/>
              <w:rPr>
                <w:rFonts w:ascii="宋体" w:hAnsi="宋体" w:cs="宋体" w:eastAsia="宋体" w:hint="default"/>
                <w:sz w:val="20"/>
                <w:szCs w:val="20"/>
              </w:rPr>
            </w:pPr>
            <w:r>
              <w:rPr>
                <w:rFonts w:ascii="宋体" w:hAnsi="宋体" w:cs="宋体" w:eastAsia="宋体" w:hint="default"/>
                <w:sz w:val="20"/>
                <w:szCs w:val="20"/>
              </w:rPr>
              <w:t>是否</w:t>
            </w:r>
          </w:p>
          <w:p>
            <w:pPr>
              <w:pStyle w:val="TableParagraph"/>
              <w:spacing w:line="237" w:lineRule="auto" w:before="1"/>
              <w:ind w:left="148" w:right="49"/>
              <w:jc w:val="both"/>
              <w:rPr>
                <w:rFonts w:ascii="宋体" w:hAnsi="宋体" w:cs="宋体" w:eastAsia="宋体" w:hint="default"/>
                <w:sz w:val="20"/>
                <w:szCs w:val="20"/>
              </w:rPr>
            </w:pPr>
            <w:r>
              <w:rPr>
                <w:rFonts w:ascii="宋体" w:hAnsi="宋体" w:cs="宋体" w:eastAsia="宋体" w:hint="default"/>
                <w:sz w:val="20"/>
                <w:szCs w:val="20"/>
              </w:rPr>
              <w:t>在公</w:t>
            </w:r>
            <w:r>
              <w:rPr>
                <w:rFonts w:ascii="宋体" w:hAnsi="宋体" w:cs="宋体" w:eastAsia="宋体" w:hint="default"/>
                <w:w w:val="99"/>
                <w:sz w:val="20"/>
                <w:szCs w:val="20"/>
              </w:rPr>
              <w:t> </w:t>
            </w:r>
            <w:r>
              <w:rPr>
                <w:rFonts w:ascii="宋体" w:hAnsi="宋体" w:cs="宋体" w:eastAsia="宋体" w:hint="default"/>
                <w:sz w:val="20"/>
                <w:szCs w:val="20"/>
              </w:rPr>
              <w:t>司关</w:t>
            </w:r>
            <w:r>
              <w:rPr>
                <w:rFonts w:ascii="宋体" w:hAnsi="宋体" w:cs="宋体" w:eastAsia="宋体" w:hint="default"/>
                <w:w w:val="99"/>
                <w:sz w:val="20"/>
                <w:szCs w:val="20"/>
              </w:rPr>
              <w:t> </w:t>
            </w:r>
            <w:r>
              <w:rPr>
                <w:rFonts w:ascii="宋体" w:hAnsi="宋体" w:cs="宋体" w:eastAsia="宋体" w:hint="default"/>
                <w:sz w:val="20"/>
                <w:szCs w:val="20"/>
              </w:rPr>
              <w:t>联方</w:t>
            </w:r>
            <w:r>
              <w:rPr>
                <w:rFonts w:ascii="宋体" w:hAnsi="宋体" w:cs="宋体" w:eastAsia="宋体" w:hint="default"/>
                <w:w w:val="99"/>
                <w:sz w:val="20"/>
                <w:szCs w:val="20"/>
              </w:rPr>
              <w:t> </w:t>
            </w:r>
            <w:r>
              <w:rPr>
                <w:rFonts w:ascii="宋体" w:hAnsi="宋体" w:cs="宋体" w:eastAsia="宋体" w:hint="default"/>
                <w:sz w:val="20"/>
                <w:szCs w:val="20"/>
              </w:rPr>
              <w:t>获取</w:t>
            </w:r>
            <w:r>
              <w:rPr>
                <w:rFonts w:ascii="宋体" w:hAnsi="宋体" w:cs="宋体" w:eastAsia="宋体" w:hint="default"/>
                <w:w w:val="99"/>
                <w:sz w:val="20"/>
                <w:szCs w:val="20"/>
              </w:rPr>
              <w:t> </w:t>
            </w:r>
            <w:r>
              <w:rPr>
                <w:rFonts w:ascii="宋体" w:hAnsi="宋体" w:cs="宋体" w:eastAsia="宋体" w:hint="default"/>
                <w:sz w:val="20"/>
                <w:szCs w:val="20"/>
              </w:rPr>
              <w:t>报酬</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8" w:right="0"/>
              <w:jc w:val="center"/>
              <w:rPr>
                <w:rFonts w:ascii="宋体" w:hAnsi="宋体" w:cs="宋体" w:eastAsia="宋体" w:hint="default"/>
                <w:sz w:val="20"/>
                <w:szCs w:val="20"/>
              </w:rPr>
            </w:pPr>
            <w:r>
              <w:rPr>
                <w:rFonts w:ascii="宋体" w:hAnsi="宋体" w:cs="宋体" w:eastAsia="宋体" w:hint="default"/>
                <w:sz w:val="20"/>
                <w:szCs w:val="20"/>
              </w:rPr>
              <w:t>何志勇</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执行董事、</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董事长</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59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2015-12-29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sz w:val="20"/>
                <w:szCs w:val="20"/>
              </w:rPr>
              <w:t> </w:t>
            </w:r>
          </w:p>
        </w:tc>
      </w:tr>
    </w:tbl>
    <w:p>
      <w:pPr>
        <w:spacing w:after="0" w:line="230" w:lineRule="exact"/>
        <w:jc w:val="left"/>
        <w:rPr>
          <w:rFonts w:ascii="宋体" w:hAnsi="宋体" w:cs="宋体" w:eastAsia="宋体" w:hint="default"/>
          <w:sz w:val="20"/>
          <w:szCs w:val="20"/>
        </w:rPr>
        <w:sectPr>
          <w:type w:val="continuous"/>
          <w:pgSz w:w="11910" w:h="16840"/>
          <w:pgMar w:top="1120" w:bottom="1380" w:left="1140" w:right="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848"/>
        <w:gridCol w:w="1166"/>
        <w:gridCol w:w="415"/>
        <w:gridCol w:w="416"/>
        <w:gridCol w:w="1224"/>
        <w:gridCol w:w="1462"/>
        <w:gridCol w:w="566"/>
        <w:gridCol w:w="602"/>
        <w:gridCol w:w="886"/>
        <w:gridCol w:w="709"/>
        <w:gridCol w:w="886"/>
        <w:gridCol w:w="710"/>
      </w:tblGrid>
      <w:tr>
        <w:trPr>
          <w:trHeight w:val="53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陈云华</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执行董事</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副董事长</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5"/>
                <w:sz w:val="20"/>
              </w:rPr>
              <w:t>58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2" w:right="0"/>
              <w:jc w:val="center"/>
              <w:rPr>
                <w:rFonts w:ascii="宋体" w:hAnsi="宋体" w:cs="宋体" w:eastAsia="宋体" w:hint="default"/>
                <w:sz w:val="20"/>
                <w:szCs w:val="20"/>
              </w:rPr>
            </w:pPr>
            <w:r>
              <w:rPr>
                <w:rFonts w:ascii="宋体"/>
                <w:sz w:val="20"/>
              </w:rPr>
              <w:t>2017-12-21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sz w:val="20"/>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sz w:val="20"/>
                <w:szCs w:val="20"/>
              </w:rPr>
              <w:t> </w:t>
            </w:r>
          </w:p>
        </w:tc>
      </w:tr>
      <w:tr>
        <w:trPr>
          <w:trHeight w:val="528" w:hRule="exact"/>
        </w:trPr>
        <w:tc>
          <w:tcPr>
            <w:tcW w:w="848" w:type="dxa"/>
            <w:vMerge w:val="restart"/>
            <w:tcBorders>
              <w:top w:val="single" w:sz="4" w:space="0" w:color="000000"/>
              <w:left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杨杪</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执行董事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49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2015-03-06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sz w:val="20"/>
                <w:szCs w:val="20"/>
              </w:rPr>
              <w:t> </w:t>
            </w:r>
          </w:p>
        </w:tc>
      </w:tr>
      <w:tr>
        <w:trPr>
          <w:trHeight w:val="269" w:hRule="exact"/>
        </w:trPr>
        <w:tc>
          <w:tcPr>
            <w:tcW w:w="848"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总经理</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49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2015-03-06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2019-04-19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0.76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3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罗军</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非执行董</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53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2008-07-30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韩小明</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非执行董</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66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2017-05-25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10.50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张鹏</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非执行董</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55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2013-05-09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sz w:val="20"/>
                <w:szCs w:val="20"/>
              </w:rPr>
              <w:t> </w:t>
            </w:r>
          </w:p>
        </w:tc>
      </w:tr>
      <w:tr>
        <w:trPr>
          <w:trHeight w:val="53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方炳希</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独立非执</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行董事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57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2017-10-26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18.40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9"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肖莉萍</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独立非执</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行董事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女</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63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2015-03-06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陈育棠</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独立非执</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行董事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57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2016-02-18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29.80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唐雄兴</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监事会主</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席</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53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2017-12-21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第四届监事会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sz w:val="20"/>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sz w:val="20"/>
                <w:szCs w:val="20"/>
              </w:rPr>
              <w:t> </w:t>
            </w:r>
          </w:p>
        </w:tc>
      </w:tr>
      <w:tr>
        <w:trPr>
          <w:trHeight w:val="53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赵洵</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监事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5"/>
                <w:sz w:val="20"/>
              </w:rPr>
              <w:t>31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2" w:right="0"/>
              <w:jc w:val="center"/>
              <w:rPr>
                <w:rFonts w:ascii="宋体" w:hAnsi="宋体" w:cs="宋体" w:eastAsia="宋体" w:hint="default"/>
                <w:sz w:val="20"/>
                <w:szCs w:val="20"/>
              </w:rPr>
            </w:pPr>
            <w:r>
              <w:rPr>
                <w:rFonts w:ascii="宋体"/>
                <w:sz w:val="20"/>
              </w:rPr>
              <w:t>2017-05-25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第四届监事会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5"/>
                <w:sz w:val="20"/>
              </w:rPr>
              <w:t>6.20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兰红</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监事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女</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52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2005-06-11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第四届监事会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49.87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王焱</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监事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女</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41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2015-03-06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第四届监事会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43.54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3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李旭</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独立监事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5"/>
                <w:sz w:val="20"/>
              </w:rPr>
              <w:t>57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2" w:right="0"/>
              <w:jc w:val="center"/>
              <w:rPr>
                <w:rFonts w:ascii="宋体" w:hAnsi="宋体" w:cs="宋体" w:eastAsia="宋体" w:hint="default"/>
                <w:sz w:val="20"/>
                <w:szCs w:val="20"/>
              </w:rPr>
            </w:pPr>
            <w:r>
              <w:rPr>
                <w:rFonts w:ascii="宋体"/>
                <w:sz w:val="20"/>
              </w:rPr>
              <w:t>2016-02-18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第四届监事会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5"/>
                <w:sz w:val="20"/>
              </w:rPr>
              <w:t>8.80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刘密霞</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独立监事</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女</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61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2015-03-06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第四届监事会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8.50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8" w:hRule="exact"/>
        </w:trPr>
        <w:tc>
          <w:tcPr>
            <w:tcW w:w="848" w:type="dxa"/>
            <w:vMerge w:val="restart"/>
            <w:tcBorders>
              <w:top w:val="single" w:sz="4" w:space="0" w:color="000000"/>
              <w:left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李强</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总经理</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46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2019-04-19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195.88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271" w:hRule="exact"/>
        </w:trPr>
        <w:tc>
          <w:tcPr>
            <w:tcW w:w="848"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副总经理</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5"/>
                <w:sz w:val="20"/>
              </w:rPr>
              <w:t>46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2" w:right="0"/>
              <w:jc w:val="center"/>
              <w:rPr>
                <w:rFonts w:ascii="宋体" w:hAnsi="宋体" w:cs="宋体" w:eastAsia="宋体" w:hint="default"/>
                <w:sz w:val="20"/>
                <w:szCs w:val="20"/>
              </w:rPr>
            </w:pPr>
            <w:r>
              <w:rPr>
                <w:rFonts w:ascii="宋体"/>
                <w:sz w:val="20"/>
              </w:rPr>
              <w:t>2015-03-06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sz w:val="20"/>
              </w:rPr>
              <w:t>2019-04-19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right"/>
              <w:rPr>
                <w:rFonts w:ascii="宋体" w:hAnsi="宋体" w:cs="宋体" w:eastAsia="宋体" w:hint="default"/>
                <w:sz w:val="20"/>
                <w:szCs w:val="20"/>
              </w:rPr>
            </w:pPr>
            <w:r>
              <w:rPr>
                <w:rFonts w:ascii="宋体"/>
                <w:sz w:val="20"/>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陈大利</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副总经理</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57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2005-06-11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141.07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28"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游祖刚</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7"/>
                <w:sz w:val="20"/>
                <w:szCs w:val="20"/>
              </w:rPr>
              <w:t>董事会秘</w:t>
            </w:r>
            <w:r>
              <w:rPr>
                <w:rFonts w:ascii="宋体" w:hAnsi="宋体" w:cs="宋体" w:eastAsia="宋体" w:hint="default"/>
                <w:spacing w:val="-50"/>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书</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57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2005-06-11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132.88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53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朱在祥</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财务总监</w:t>
            </w:r>
            <w:r>
              <w:rPr>
                <w:rFonts w:ascii="宋体" w:hAnsi="宋体" w:cs="宋体" w:eastAsia="宋体" w:hint="default"/>
                <w:sz w:val="20"/>
                <w:szCs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4" w:right="0"/>
              <w:jc w:val="center"/>
              <w:rPr>
                <w:rFonts w:ascii="宋体" w:hAnsi="宋体" w:cs="宋体" w:eastAsia="宋体" w:hint="default"/>
                <w:sz w:val="20"/>
                <w:szCs w:val="20"/>
              </w:rPr>
            </w:pPr>
            <w:r>
              <w:rPr>
                <w:rFonts w:ascii="宋体" w:hAnsi="宋体" w:cs="宋体" w:eastAsia="宋体" w:hint="default"/>
                <w:sz w:val="20"/>
                <w:szCs w:val="20"/>
              </w:rPr>
              <w:t>男</w:t>
            </w:r>
            <w:r>
              <w:rPr>
                <w:rFonts w:ascii="宋体" w:hAnsi="宋体" w:cs="宋体" w:eastAsia="宋体" w:hint="default"/>
                <w:sz w:val="20"/>
                <w:szCs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58 </w:t>
            </w:r>
            <w:r>
              <w:rPr>
                <w:rFonts w:ascii="宋体"/>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2005-06-11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第四届董事会</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任期届满之日</w:t>
            </w:r>
            <w:r>
              <w:rPr>
                <w:rFonts w:ascii="宋体" w:hAnsi="宋体" w:cs="宋体" w:eastAsia="宋体" w:hint="default"/>
                <w:sz w:val="20"/>
                <w:szCs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128.18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否</w:t>
            </w:r>
            <w:r>
              <w:rPr>
                <w:rFonts w:ascii="宋体" w:hAnsi="宋体" w:cs="宋体" w:eastAsia="宋体" w:hint="default"/>
                <w:sz w:val="20"/>
                <w:szCs w:val="20"/>
              </w:rPr>
              <w:t> </w:t>
            </w:r>
          </w:p>
        </w:tc>
      </w:tr>
      <w:tr>
        <w:trPr>
          <w:trHeight w:val="269"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8"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sz w:val="20"/>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2" w:right="0"/>
              <w:jc w:val="center"/>
              <w:rPr>
                <w:rFonts w:ascii="宋体" w:hAnsi="宋体" w:cs="宋体" w:eastAsia="宋体" w:hint="default"/>
                <w:sz w:val="20"/>
                <w:szCs w:val="20"/>
              </w:rPr>
            </w:pPr>
            <w:r>
              <w:rPr>
                <w:rFonts w:ascii="宋体"/>
                <w:sz w:val="20"/>
              </w:rPr>
              <w:t>/ </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3"/>
              <w:jc w:val="right"/>
              <w:rPr>
                <w:rFonts w:ascii="宋体" w:hAnsi="宋体" w:cs="宋体" w:eastAsia="宋体" w:hint="default"/>
                <w:sz w:val="20"/>
                <w:szCs w:val="20"/>
              </w:rPr>
            </w:pPr>
            <w:r>
              <w:rPr>
                <w:rFonts w:ascii="宋体"/>
                <w:sz w:val="20"/>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sz w:val="20"/>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6" w:right="0"/>
              <w:jc w:val="center"/>
              <w:rPr>
                <w:rFonts w:ascii="宋体" w:hAnsi="宋体" w:cs="宋体" w:eastAsia="宋体" w:hint="default"/>
                <w:sz w:val="20"/>
                <w:szCs w:val="20"/>
              </w:rPr>
            </w:pPr>
            <w:r>
              <w:rPr>
                <w:rFonts w:ascii="宋体"/>
                <w:sz w:val="20"/>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98" w:right="0"/>
              <w:jc w:val="left"/>
              <w:rPr>
                <w:rFonts w:ascii="宋体" w:hAnsi="宋体" w:cs="宋体" w:eastAsia="宋体" w:hint="default"/>
                <w:sz w:val="20"/>
                <w:szCs w:val="20"/>
              </w:rPr>
            </w:pPr>
            <w:r>
              <w:rPr>
                <w:rFonts w:ascii="宋体"/>
                <w:sz w:val="20"/>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5"/>
                <w:sz w:val="20"/>
              </w:rPr>
              <w:t>774.38 </w:t>
            </w:r>
            <w:r>
              <w:rPr>
                <w:rFonts w:ascii="宋体"/>
                <w:sz w:val="20"/>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97" w:right="0"/>
              <w:jc w:val="left"/>
              <w:rPr>
                <w:rFonts w:ascii="宋体" w:hAnsi="宋体" w:cs="宋体" w:eastAsia="宋体" w:hint="default"/>
                <w:sz w:val="20"/>
                <w:szCs w:val="20"/>
              </w:rPr>
            </w:pPr>
            <w:r>
              <w:rPr>
                <w:rFonts w:ascii="宋体"/>
                <w:sz w:val="20"/>
              </w:rPr>
              <w:t>/ </w:t>
            </w:r>
          </w:p>
        </w:tc>
      </w:tr>
    </w:tbl>
    <w:p>
      <w:pPr>
        <w:pStyle w:val="BodyText"/>
        <w:spacing w:line="239" w:lineRule="exact"/>
        <w:ind w:left="658" w:right="0"/>
        <w:jc w:val="left"/>
        <w:rPr>
          <w:rFonts w:ascii="宋体" w:hAnsi="宋体" w:cs="宋体" w:eastAsia="宋体" w:hint="default"/>
        </w:rPr>
      </w:pPr>
      <w:r>
        <w:rPr/>
        <w:t>注：报酬总额包括薪酬、奖金及企业为其缴纳的各项保险等。</w:t>
      </w:r>
      <w:r>
        <w:rPr>
          <w:rFonts w:ascii="宋体" w:hAnsi="宋体" w:cs="宋体" w:eastAsia="宋体" w:hint="default"/>
        </w:rPr>
        <w:t> </w:t>
      </w:r>
    </w:p>
    <w:p>
      <w:pPr>
        <w:pStyle w:val="BodyText"/>
        <w:spacing w:line="273" w:lineRule="exact"/>
        <w:ind w:left="65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967"/>
        <w:gridCol w:w="7857"/>
      </w:tblGrid>
      <w:tr>
        <w:trPr>
          <w:trHeight w:val="283"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pacing w:val="-2"/>
                <w:sz w:val="21"/>
                <w:szCs w:val="21"/>
              </w:rPr>
              <w:t>姓名</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2189"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1"/>
                <w:sz w:val="21"/>
                <w:szCs w:val="21"/>
              </w:rPr>
              <w:t>何志勇</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z w:val="21"/>
                <w:szCs w:val="21"/>
              </w:rPr>
              <w:t>现任本公司董事长及执行董事，四川新华发行集团董事、总裁、党委委员及四川省</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pacing w:val="-3"/>
                <w:sz w:val="21"/>
                <w:szCs w:val="21"/>
              </w:rPr>
              <w:t>上市公司协会会长。曾任西南财经大学贸易经济系教研室主任、副教授、副系主任、</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教授，西南财经大学出版社副社长、常务副社长，四川省新闻出版（版权）局副局</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长，四川出版集团总编辑、管委会副主任，四川党建期刊集团党委书记、管委会主</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任。何先生于</w:t>
            </w:r>
            <w:r>
              <w:rPr>
                <w:rFonts w:ascii="宋体" w:hAnsi="宋体" w:cs="宋体" w:eastAsia="宋体" w:hint="default"/>
                <w:spacing w:val="-26"/>
                <w:sz w:val="21"/>
                <w:szCs w:val="21"/>
              </w:rPr>
              <w:t> </w:t>
            </w:r>
            <w:r>
              <w:rPr>
                <w:rFonts w:ascii="宋体" w:hAnsi="宋体" w:cs="宋体" w:eastAsia="宋体" w:hint="default"/>
                <w:sz w:val="21"/>
                <w:szCs w:val="21"/>
              </w:rPr>
              <w:t>2015</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9</w:t>
            </w:r>
            <w:r>
              <w:rPr>
                <w:rFonts w:ascii="宋体" w:hAnsi="宋体" w:cs="宋体" w:eastAsia="宋体" w:hint="default"/>
                <w:spacing w:val="-29"/>
                <w:sz w:val="21"/>
                <w:szCs w:val="21"/>
              </w:rPr>
              <w:t> </w:t>
            </w:r>
            <w:r>
              <w:rPr>
                <w:rFonts w:ascii="宋体" w:hAnsi="宋体" w:cs="宋体" w:eastAsia="宋体" w:hint="default"/>
                <w:sz w:val="21"/>
                <w:szCs w:val="21"/>
              </w:rPr>
              <w:t>月起任四川新华发行集团董事、总裁、党委委员；于</w:t>
            </w:r>
            <w:r>
              <w:rPr>
                <w:rFonts w:ascii="宋体" w:hAnsi="宋体" w:cs="宋体" w:eastAsia="宋体" w:hint="default"/>
                <w:spacing w:val="-26"/>
                <w:sz w:val="21"/>
                <w:szCs w:val="21"/>
              </w:rPr>
              <w:t> </w:t>
            </w:r>
            <w:r>
              <w:rPr>
                <w:rFonts w:ascii="宋体" w:hAnsi="宋体" w:cs="宋体" w:eastAsia="宋体" w:hint="default"/>
                <w:sz w:val="21"/>
                <w:szCs w:val="21"/>
              </w:rPr>
              <w:t>2015</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月至今任本公司董事长及执行董事；于</w:t>
            </w:r>
            <w:r>
              <w:rPr>
                <w:rFonts w:ascii="宋体" w:hAnsi="宋体" w:cs="宋体" w:eastAsia="宋体" w:hint="default"/>
                <w:spacing w:val="-41"/>
                <w:sz w:val="21"/>
                <w:szCs w:val="21"/>
              </w:rPr>
              <w:t> </w:t>
            </w:r>
            <w:r>
              <w:rPr>
                <w:rFonts w:ascii="宋体" w:hAnsi="宋体" w:cs="宋体" w:eastAsia="宋体" w:hint="default"/>
                <w:sz w:val="21"/>
                <w:szCs w:val="21"/>
              </w:rPr>
              <w:t>2018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月至今任四川省上市公司协</w:t>
            </w:r>
            <w:r>
              <w:rPr>
                <w:rFonts w:ascii="宋体" w:hAnsi="宋体" w:cs="宋体" w:eastAsia="宋体" w:hint="default"/>
                <w:w w:val="100"/>
                <w:sz w:val="21"/>
                <w:szCs w:val="21"/>
              </w:rPr>
              <w:t> </w:t>
            </w:r>
            <w:r>
              <w:rPr>
                <w:rFonts w:ascii="宋体" w:hAnsi="宋体" w:cs="宋体" w:eastAsia="宋体" w:hint="default"/>
                <w:sz w:val="21"/>
                <w:szCs w:val="21"/>
              </w:rPr>
              <w:t>会会长。何先生先后获得四川财经学院经济学本科学士学位及西南财经大学经济学</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硕士、博士学位。</w:t>
            </w:r>
            <w:r>
              <w:rPr>
                <w:rFonts w:ascii="宋体" w:hAnsi="宋体" w:cs="宋体" w:eastAsia="宋体" w:hint="default"/>
                <w:sz w:val="21"/>
                <w:szCs w:val="21"/>
              </w:rPr>
              <w:t> </w:t>
            </w:r>
          </w:p>
        </w:tc>
      </w:tr>
      <w:tr>
        <w:trPr>
          <w:trHeight w:val="281"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1"/>
                <w:sz w:val="21"/>
                <w:szCs w:val="21"/>
              </w:rPr>
              <w:t>陈云华</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现任本公司副董事长及执行董事，四川出版集团党委书记、董事长、总裁。曾任四</w:t>
            </w:r>
          </w:p>
        </w:tc>
      </w:tr>
    </w:tbl>
    <w:p>
      <w:pPr>
        <w:spacing w:after="0" w:line="241" w:lineRule="exact"/>
        <w:jc w:val="center"/>
        <w:rPr>
          <w:rFonts w:ascii="宋体" w:hAnsi="宋体" w:cs="宋体" w:eastAsia="宋体" w:hint="default"/>
          <w:sz w:val="21"/>
          <w:szCs w:val="21"/>
        </w:rPr>
        <w:sectPr>
          <w:pgSz w:w="11910" w:h="16840"/>
          <w:pgMar w:header="877" w:footer="1195" w:top="1100" w:bottom="1380" w:left="1140" w:right="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967"/>
        <w:gridCol w:w="7857"/>
      </w:tblGrid>
      <w:tr>
        <w:trPr>
          <w:trHeight w:val="1644" w:hRule="exact"/>
        </w:trPr>
        <w:tc>
          <w:tcPr>
            <w:tcW w:w="967" w:type="dxa"/>
            <w:tcBorders>
              <w:top w:val="single" w:sz="4" w:space="0" w:color="000000"/>
              <w:left w:val="single" w:sz="4" w:space="0" w:color="000000"/>
              <w:bottom w:val="single" w:sz="4" w:space="0" w:color="000000"/>
              <w:right w:val="single" w:sz="4" w:space="0" w:color="000000"/>
            </w:tcBorders>
          </w:tcPr>
          <w:p>
            <w:pP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川省中医管理局科员；四川省委宣传部宣传处主任干事、干部处办公室副主任、办</w:t>
            </w:r>
          </w:p>
          <w:p>
            <w:pPr>
              <w:pStyle w:val="TableParagraph"/>
              <w:spacing w:line="240" w:lineRule="auto"/>
              <w:ind w:left="100" w:right="98"/>
              <w:jc w:val="both"/>
              <w:rPr>
                <w:rFonts w:ascii="宋体" w:hAnsi="宋体" w:cs="宋体" w:eastAsia="宋体" w:hint="default"/>
                <w:sz w:val="21"/>
                <w:szCs w:val="21"/>
              </w:rPr>
            </w:pPr>
            <w:r>
              <w:rPr>
                <w:rFonts w:ascii="宋体" w:hAnsi="宋体" w:cs="宋体" w:eastAsia="宋体" w:hint="default"/>
                <w:sz w:val="21"/>
                <w:szCs w:val="21"/>
              </w:rPr>
              <w:t>公室副主任兼机关工会主席、新闻处处长兼机关工会主席；四川日报报业集团副总</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编辑、党委委员。于</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月起任四川出版集团总裁。于</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月起任本</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公司副董事长及执行董事；于</w:t>
            </w:r>
            <w:r>
              <w:rPr>
                <w:rFonts w:ascii="宋体" w:hAnsi="宋体" w:cs="宋体" w:eastAsia="宋体" w:hint="default"/>
                <w:spacing w:val="-33"/>
                <w:sz w:val="21"/>
                <w:szCs w:val="21"/>
              </w:rPr>
              <w:t> </w:t>
            </w:r>
            <w:r>
              <w:rPr>
                <w:rFonts w:ascii="宋体" w:hAnsi="宋体" w:cs="宋体" w:eastAsia="宋体" w:hint="default"/>
                <w:sz w:val="21"/>
                <w:szCs w:val="21"/>
              </w:rPr>
              <w:t>2019</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z w:val="21"/>
                <w:szCs w:val="21"/>
              </w:rPr>
              <w:t>月起任四川出版集团党委书记、董事长、</w:t>
            </w:r>
            <w:r>
              <w:rPr>
                <w:rFonts w:ascii="宋体" w:hAnsi="宋体" w:cs="宋体" w:eastAsia="宋体" w:hint="default"/>
                <w:w w:val="100"/>
                <w:sz w:val="21"/>
                <w:szCs w:val="21"/>
              </w:rPr>
              <w:t> </w:t>
            </w:r>
            <w:r>
              <w:rPr>
                <w:rFonts w:ascii="宋体" w:hAnsi="宋体" w:cs="宋体" w:eastAsia="宋体" w:hint="default"/>
                <w:sz w:val="21"/>
                <w:szCs w:val="21"/>
              </w:rPr>
              <w:t>总裁。陈先生毕业于成都中医学院，其后完成四川大学历史文化学院专门史专业研</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究生课程。</w:t>
            </w:r>
            <w:r>
              <w:rPr>
                <w:rFonts w:ascii="宋体" w:hAnsi="宋体" w:cs="宋体" w:eastAsia="宋体" w:hint="default"/>
                <w:sz w:val="21"/>
                <w:szCs w:val="21"/>
              </w:rPr>
              <w:t> </w:t>
            </w:r>
          </w:p>
        </w:tc>
      </w:tr>
      <w:tr>
        <w:trPr>
          <w:trHeight w:val="273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现任本公司执行董事，四川省有限广播电视网络股份有限公司总经理。曾任四川省</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新华书店教材公司销售部副经理、经理及教材公司副总经理，四川新华图贸有限责</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5"/>
                <w:sz w:val="21"/>
                <w:szCs w:val="21"/>
              </w:rPr>
              <w:t>任公司副总经理，四川新华发行集团教材发行公司经理；于</w:t>
            </w:r>
            <w:r>
              <w:rPr>
                <w:rFonts w:ascii="宋体" w:hAnsi="宋体" w:cs="宋体" w:eastAsia="宋体" w:hint="default"/>
                <w:spacing w:val="-45"/>
                <w:sz w:val="21"/>
                <w:szCs w:val="21"/>
              </w:rPr>
              <w:t> </w:t>
            </w:r>
            <w:r>
              <w:rPr>
                <w:rFonts w:ascii="宋体" w:hAnsi="宋体" w:cs="宋体" w:eastAsia="宋体" w:hint="default"/>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102"/>
                <w:sz w:val="21"/>
                <w:szCs w:val="21"/>
              </w:rPr>
              <w:t> </w:t>
            </w:r>
            <w:r>
              <w:rPr>
                <w:rFonts w:ascii="宋体" w:hAnsi="宋体" w:cs="宋体" w:eastAsia="宋体" w:hint="default"/>
                <w:sz w:val="21"/>
                <w:szCs w:val="21"/>
              </w:rPr>
              <w:t>月先后任本公司副总经理兼教育服务事业部总经理、党委副书记、总经理及执行董</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事，于</w:t>
            </w:r>
            <w:r>
              <w:rPr>
                <w:rFonts w:ascii="宋体" w:hAnsi="宋体" w:cs="宋体" w:eastAsia="宋体" w:hint="default"/>
                <w:spacing w:val="-44"/>
                <w:sz w:val="21"/>
                <w:szCs w:val="21"/>
              </w:rPr>
              <w:t> </w:t>
            </w:r>
            <w:r>
              <w:rPr>
                <w:rFonts w:ascii="宋体" w:hAnsi="宋体" w:cs="宋体" w:eastAsia="宋体" w:hint="default"/>
                <w:sz w:val="21"/>
                <w:szCs w:val="21"/>
              </w:rPr>
              <w:t>2008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2013</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月任本公司副总经理，并于</w:t>
            </w:r>
            <w:r>
              <w:rPr>
                <w:rFonts w:ascii="宋体" w:hAnsi="宋体" w:cs="宋体" w:eastAsia="宋体" w:hint="default"/>
                <w:spacing w:val="-42"/>
                <w:sz w:val="21"/>
                <w:szCs w:val="21"/>
              </w:rPr>
              <w:t> </w:t>
            </w: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2015</w:t>
            </w:r>
          </w:p>
          <w:p>
            <w:pPr>
              <w:pStyle w:val="TableParagraph"/>
              <w:spacing w:line="270"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月兼任明博教育科技股份有限公司董事。于</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月任本</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5"/>
                <w:sz w:val="21"/>
                <w:szCs w:val="21"/>
              </w:rPr>
              <w:t>公司总经理，于</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月起至今任本公司执行董事</w:t>
            </w:r>
            <w:r>
              <w:rPr>
                <w:rFonts w:ascii="宋体" w:hAnsi="宋体" w:cs="宋体" w:eastAsia="宋体" w:hint="default"/>
                <w:sz w:val="21"/>
                <w:szCs w:val="21"/>
              </w:rPr>
              <w:t>, </w:t>
            </w: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月起四川省有</w:t>
            </w:r>
            <w:r>
              <w:rPr>
                <w:rFonts w:ascii="宋体" w:hAnsi="宋体" w:cs="宋体" w:eastAsia="宋体" w:hint="default"/>
                <w:w w:val="100"/>
                <w:sz w:val="21"/>
                <w:szCs w:val="21"/>
              </w:rPr>
              <w:t> </w:t>
            </w:r>
            <w:r>
              <w:rPr>
                <w:rFonts w:ascii="宋体" w:hAnsi="宋体" w:cs="宋体" w:eastAsia="宋体" w:hint="default"/>
                <w:sz w:val="21"/>
                <w:szCs w:val="21"/>
              </w:rPr>
              <w:t>限广播电视网络股份有限公司总经理。杨先生毕业于成都大学政治系公共关系与经</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济法专业，获学士学位，其后完成清华大学经济管理学院及中国人民大学工商管理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研修课程，并获得四川省工商管理学院工商管理专业研究生学历，亦为经济师。</w:t>
            </w:r>
            <w:r>
              <w:rPr>
                <w:rFonts w:ascii="宋体" w:hAnsi="宋体" w:cs="宋体" w:eastAsia="宋体" w:hint="default"/>
                <w:sz w:val="21"/>
                <w:szCs w:val="21"/>
              </w:rPr>
              <w:t> </w:t>
            </w:r>
          </w:p>
        </w:tc>
      </w:tr>
      <w:tr>
        <w:trPr>
          <w:trHeight w:val="246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现任本公司非执行董事，四川新华发行集团董事、副总裁，成都市温江区兴文科技</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小额贷款有限责任公司董事长。曾在贵州省工商局工作，曾任四川省新闻出版局直</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属机关团委书记、人事教育处处长，四川省新闻出版培训中心主任；亦曾兼任四川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新华发行集团下属多家附属公司的董事或董事长；于</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2008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月期</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间任本公司监事，并于</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pacing w:val="-3"/>
                <w:sz w:val="21"/>
                <w:szCs w:val="21"/>
              </w:rPr>
              <w:t>月任本公司监事会主席。于</w:t>
            </w:r>
            <w:r>
              <w:rPr>
                <w:rFonts w:ascii="宋体" w:hAnsi="宋体" w:cs="宋体" w:eastAsia="宋体" w:hint="default"/>
                <w:spacing w:val="-50"/>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4"/>
                <w:sz w:val="21"/>
                <w:szCs w:val="21"/>
              </w:rPr>
              <w:t>月起任四川新华发行集团副总裁，于</w:t>
            </w:r>
            <w:r>
              <w:rPr>
                <w:rFonts w:ascii="宋体" w:hAnsi="宋体" w:cs="宋体" w:eastAsia="宋体" w:hint="default"/>
                <w:spacing w:val="-44"/>
                <w:sz w:val="21"/>
                <w:szCs w:val="21"/>
              </w:rPr>
              <w:t> </w:t>
            </w:r>
            <w:r>
              <w:rPr>
                <w:rFonts w:ascii="宋体" w:hAnsi="宋体" w:cs="宋体" w:eastAsia="宋体" w:hint="default"/>
                <w:sz w:val="21"/>
                <w:szCs w:val="21"/>
              </w:rPr>
              <w:t>2007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6"/>
                <w:sz w:val="21"/>
                <w:szCs w:val="21"/>
              </w:rPr>
              <w:t> </w:t>
            </w:r>
            <w:r>
              <w:rPr>
                <w:rFonts w:ascii="宋体" w:hAnsi="宋体" w:cs="宋体" w:eastAsia="宋体" w:hint="default"/>
                <w:spacing w:val="-4"/>
                <w:sz w:val="21"/>
                <w:szCs w:val="21"/>
              </w:rPr>
              <w:t>月起任四川新华发行集团董事，并</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月起任成都市温江区兴文科技小额贷款有限责任公司董事长；于</w:t>
            </w:r>
            <w:r>
              <w:rPr>
                <w:rFonts w:ascii="宋体" w:hAnsi="宋体" w:cs="宋体" w:eastAsia="宋体" w:hint="default"/>
                <w:spacing w:val="-48"/>
                <w:sz w:val="21"/>
                <w:szCs w:val="21"/>
              </w:rPr>
              <w:t> </w:t>
            </w:r>
            <w:r>
              <w:rPr>
                <w:rFonts w:ascii="宋体" w:hAnsi="宋体" w:cs="宋体" w:eastAsia="宋体" w:hint="default"/>
                <w:sz w:val="21"/>
                <w:szCs w:val="21"/>
              </w:rPr>
              <w:t>2008</w:t>
            </w:r>
          </w:p>
          <w:p>
            <w:pPr>
              <w:pStyle w:val="TableParagraph"/>
              <w:spacing w:line="272" w:lineRule="exact" w:before="27"/>
              <w:ind w:left="100" w:right="-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22"/>
                <w:sz w:val="21"/>
                <w:szCs w:val="21"/>
              </w:rPr>
              <w:t> </w:t>
            </w:r>
            <w:r>
              <w:rPr>
                <w:rFonts w:ascii="宋体" w:hAnsi="宋体" w:cs="宋体" w:eastAsia="宋体" w:hint="default"/>
                <w:sz w:val="21"/>
                <w:szCs w:val="21"/>
              </w:rPr>
              <w:t>7</w:t>
            </w:r>
            <w:r>
              <w:rPr>
                <w:rFonts w:ascii="宋体" w:hAnsi="宋体" w:cs="宋体" w:eastAsia="宋体" w:hint="default"/>
                <w:spacing w:val="-22"/>
                <w:sz w:val="21"/>
                <w:szCs w:val="21"/>
              </w:rPr>
              <w:t> </w:t>
            </w:r>
            <w:r>
              <w:rPr>
                <w:rFonts w:ascii="宋体" w:hAnsi="宋体" w:cs="宋体" w:eastAsia="宋体" w:hint="default"/>
                <w:spacing w:val="-3"/>
                <w:sz w:val="21"/>
                <w:szCs w:val="21"/>
              </w:rPr>
              <w:t>月起任本公司非执行董事。罗先生毕业于陕西财经学院，获颁经济学学士学位，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并完成中央党校经济管理专业硕士学位课程。</w:t>
            </w:r>
            <w:r>
              <w:rPr>
                <w:rFonts w:ascii="宋体" w:hAnsi="宋体" w:cs="宋体" w:eastAsia="宋体" w:hint="default"/>
                <w:sz w:val="21"/>
                <w:szCs w:val="21"/>
              </w:rPr>
              <w:t> </w:t>
            </w:r>
          </w:p>
        </w:tc>
      </w:tr>
      <w:tr>
        <w:trPr>
          <w:trHeight w:val="273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现任本公司非执行董事，中国人民大学经济学院教授（博士生导师）、工业和信息</w:t>
            </w:r>
          </w:p>
          <w:p>
            <w:pPr>
              <w:pStyle w:val="TableParagraph"/>
              <w:spacing w:line="237" w:lineRule="auto" w:before="1"/>
              <w:ind w:left="100" w:right="-7"/>
              <w:jc w:val="left"/>
              <w:rPr>
                <w:rFonts w:ascii="宋体" w:hAnsi="宋体" w:cs="宋体" w:eastAsia="宋体" w:hint="default"/>
                <w:sz w:val="21"/>
                <w:szCs w:val="21"/>
              </w:rPr>
            </w:pPr>
            <w:r>
              <w:rPr>
                <w:rFonts w:ascii="宋体" w:hAnsi="宋体" w:cs="宋体" w:eastAsia="宋体" w:hint="default"/>
                <w:sz w:val="21"/>
                <w:szCs w:val="21"/>
              </w:rPr>
              <w:t>化部信息通信经济专家委员会委员、中国信息经济学会常务理事。韩先生曾担任中</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国经济改革与发展研究院副院长，曾作为中宣部、中国新闻出版总署、教育部高校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出版社改革联合调研组、新闻出版总署发行体制改革调研组专家参与多项研究项目，</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并出版和提交了相关的研究报告或论文。韩先生亦为国家重大出版工程评审组及科</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技部国家科技基础条件平台项目评审组成员，曾担任许多与企业发展战略、资产重</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组、公司治理有关的项目顾问，曾主持或参与了若干省市及国家级开发区的发展规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划制定。韩先生于</w:t>
            </w:r>
            <w:r>
              <w:rPr>
                <w:rFonts w:ascii="宋体" w:hAnsi="宋体" w:cs="宋体" w:eastAsia="宋体" w:hint="default"/>
                <w:spacing w:val="-45"/>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月任本公司独立非执行董事，</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月任本公司董事会战略顾问。于</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月，再次获委任为本公司</w:t>
            </w:r>
            <w:r>
              <w:rPr>
                <w:rFonts w:ascii="宋体" w:hAnsi="宋体" w:cs="宋体" w:eastAsia="宋体" w:hint="default"/>
                <w:w w:val="100"/>
                <w:sz w:val="21"/>
                <w:szCs w:val="21"/>
              </w:rPr>
              <w:t> </w:t>
            </w:r>
            <w:r>
              <w:rPr>
                <w:rFonts w:ascii="宋体" w:hAnsi="宋体" w:cs="宋体" w:eastAsia="宋体" w:hint="default"/>
                <w:sz w:val="21"/>
                <w:szCs w:val="21"/>
              </w:rPr>
              <w:t>非执行董事。韩先生毕业于中国人民大学，主修政治经济学。</w:t>
            </w:r>
            <w:r>
              <w:rPr>
                <w:rFonts w:ascii="宋体" w:hAnsi="宋体" w:cs="宋体" w:eastAsia="宋体" w:hint="default"/>
                <w:sz w:val="21"/>
                <w:szCs w:val="21"/>
              </w:rPr>
              <w:t> </w:t>
            </w:r>
          </w:p>
        </w:tc>
      </w:tr>
      <w:tr>
        <w:trPr>
          <w:trHeight w:val="164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现任本公司非执行董事，四川出版集团董事、总裁助理兼人力资源部主任，四川爱</w:t>
            </w:r>
          </w:p>
          <w:p>
            <w:pPr>
              <w:pStyle w:val="TableParagraph"/>
              <w:spacing w:line="240" w:lineRule="auto"/>
              <w:ind w:left="100" w:right="-5"/>
              <w:jc w:val="left"/>
              <w:rPr>
                <w:rFonts w:ascii="宋体" w:hAnsi="宋体" w:cs="宋体" w:eastAsia="宋体" w:hint="default"/>
                <w:sz w:val="21"/>
                <w:szCs w:val="21"/>
              </w:rPr>
            </w:pPr>
            <w:r>
              <w:rPr>
                <w:rFonts w:ascii="宋体" w:hAnsi="宋体" w:cs="宋体" w:eastAsia="宋体" w:hint="default"/>
                <w:sz w:val="21"/>
                <w:szCs w:val="21"/>
              </w:rPr>
              <w:t>科行教育科技有限责任公司董事长。曾任四川人民出版社编辑、总编室主任及四川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9"/>
                <w:sz w:val="21"/>
                <w:szCs w:val="21"/>
              </w:rPr>
              <w:t>出版集团办公室主任、人力资源部主任。于</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月起任四川出版集团总裁助理，</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3"/>
                <w:sz w:val="21"/>
                <w:szCs w:val="21"/>
              </w:rPr>
              <w:t>月起兼任人力资源部主任，于</w:t>
            </w:r>
            <w:r>
              <w:rPr>
                <w:rFonts w:ascii="宋体" w:hAnsi="宋体" w:cs="宋体" w:eastAsia="宋体" w:hint="default"/>
                <w:spacing w:val="-47"/>
                <w:sz w:val="21"/>
                <w:szCs w:val="21"/>
              </w:rPr>
              <w:t> </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pacing w:val="-3"/>
                <w:sz w:val="21"/>
                <w:szCs w:val="21"/>
              </w:rPr>
              <w:t>月起任四川出版集团董事。于</w:t>
            </w:r>
            <w:r>
              <w:rPr>
                <w:rFonts w:ascii="宋体" w:hAnsi="宋体" w:cs="宋体" w:eastAsia="宋体" w:hint="default"/>
                <w:sz w:val="21"/>
                <w:szCs w:val="21"/>
              </w:rPr>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月起任本公司非执行董事。张先生毕业于四川教育学院中文系，后获得四</w:t>
            </w:r>
            <w:r>
              <w:rPr>
                <w:rFonts w:ascii="宋体" w:hAnsi="宋体" w:cs="宋体" w:eastAsia="宋体" w:hint="default"/>
                <w:w w:val="100"/>
                <w:sz w:val="21"/>
                <w:szCs w:val="21"/>
              </w:rPr>
              <w:t> </w:t>
            </w:r>
            <w:r>
              <w:rPr>
                <w:rFonts w:ascii="宋体" w:hAnsi="宋体" w:cs="宋体" w:eastAsia="宋体" w:hint="default"/>
                <w:sz w:val="21"/>
                <w:szCs w:val="21"/>
              </w:rPr>
              <w:t>川省社会科学院研究生部新闻学硕士学位。</w:t>
            </w:r>
            <w:r>
              <w:rPr>
                <w:rFonts w:ascii="宋体" w:hAnsi="宋体" w:cs="宋体" w:eastAsia="宋体" w:hint="default"/>
                <w:sz w:val="21"/>
                <w:szCs w:val="21"/>
              </w:rPr>
              <w:t> </w:t>
            </w:r>
          </w:p>
        </w:tc>
      </w:tr>
      <w:tr>
        <w:trPr>
          <w:trHeight w:val="2460"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现任本公司独立非执行董事，五龙电动车（集团）有限公司独立非执行董事，天健</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德杨会计师事务所有限公司董事。陈先生于</w:t>
            </w:r>
            <w:r>
              <w:rPr>
                <w:rFonts w:ascii="宋体" w:hAnsi="宋体" w:cs="宋体" w:eastAsia="宋体" w:hint="default"/>
                <w:spacing w:val="-33"/>
                <w:sz w:val="21"/>
                <w:szCs w:val="21"/>
              </w:rPr>
              <w:t> </w:t>
            </w:r>
            <w:r>
              <w:rPr>
                <w:rFonts w:ascii="宋体" w:hAnsi="宋体" w:cs="宋体" w:eastAsia="宋体" w:hint="default"/>
                <w:sz w:val="21"/>
                <w:szCs w:val="21"/>
              </w:rPr>
              <w:t>1988</w:t>
            </w:r>
            <w:r>
              <w:rPr>
                <w:rFonts w:ascii="宋体" w:hAnsi="宋体" w:cs="宋体" w:eastAsia="宋体" w:hint="default"/>
                <w:spacing w:val="-36"/>
                <w:sz w:val="21"/>
                <w:szCs w:val="21"/>
              </w:rPr>
              <w:t> </w:t>
            </w:r>
            <w:r>
              <w:rPr>
                <w:rFonts w:ascii="宋体" w:hAnsi="宋体" w:cs="宋体" w:eastAsia="宋体" w:hint="default"/>
                <w:sz w:val="21"/>
                <w:szCs w:val="21"/>
              </w:rPr>
              <w:t>年至</w:t>
            </w:r>
            <w:r>
              <w:rPr>
                <w:rFonts w:ascii="宋体" w:hAnsi="宋体" w:cs="宋体" w:eastAsia="宋体" w:hint="default"/>
                <w:spacing w:val="-33"/>
                <w:sz w:val="21"/>
                <w:szCs w:val="21"/>
              </w:rPr>
              <w:t> </w:t>
            </w:r>
            <w:r>
              <w:rPr>
                <w:rFonts w:ascii="宋体" w:hAnsi="宋体" w:cs="宋体" w:eastAsia="宋体" w:hint="default"/>
                <w:sz w:val="21"/>
                <w:szCs w:val="21"/>
              </w:rPr>
              <w:t>2000</w:t>
            </w:r>
            <w:r>
              <w:rPr>
                <w:rFonts w:ascii="宋体" w:hAnsi="宋体" w:cs="宋体" w:eastAsia="宋体" w:hint="default"/>
                <w:spacing w:val="-33"/>
                <w:sz w:val="21"/>
                <w:szCs w:val="21"/>
              </w:rPr>
              <w:t> </w:t>
            </w:r>
            <w:r>
              <w:rPr>
                <w:rFonts w:ascii="宋体" w:hAnsi="宋体" w:cs="宋体" w:eastAsia="宋体" w:hint="default"/>
                <w:sz w:val="21"/>
                <w:szCs w:val="21"/>
              </w:rPr>
              <w:t>年历任安永会计师事务</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所经理、审计部主管；于</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年任纵横二千有限公司董事；于</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年至</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28"/>
                <w:sz w:val="21"/>
                <w:szCs w:val="21"/>
              </w:rPr>
              <w:t> </w:t>
            </w:r>
            <w:r>
              <w:rPr>
                <w:rFonts w:ascii="宋体" w:hAnsi="宋体" w:cs="宋体" w:eastAsia="宋体" w:hint="default"/>
                <w:sz w:val="21"/>
                <w:szCs w:val="21"/>
              </w:rPr>
              <w:t>年任东风汽车集团股份有限公司计财部副总经理；陈先生曾任澳优乳业股份有</w:t>
            </w:r>
            <w:r>
              <w:rPr>
                <w:rFonts w:ascii="宋体" w:hAnsi="宋体" w:cs="宋体" w:eastAsia="宋体" w:hint="default"/>
                <w:w w:val="100"/>
                <w:sz w:val="21"/>
                <w:szCs w:val="21"/>
              </w:rPr>
              <w:t> </w:t>
            </w:r>
            <w:r>
              <w:rPr>
                <w:rFonts w:ascii="宋体" w:hAnsi="宋体" w:cs="宋体" w:eastAsia="宋体" w:hint="default"/>
                <w:sz w:val="21"/>
                <w:szCs w:val="21"/>
              </w:rPr>
              <w:t>限公司、比亚迪电子（国际）有限公司、大昌微线集团有限公司、大成糖业控股有</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限公司、创生控股有限公司、锦兴国际控股有限公司及广泽国际发展有限公司等公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司之独立非执行董事。陈先生曾于</w:t>
            </w:r>
            <w:r>
              <w:rPr>
                <w:rFonts w:ascii="宋体" w:hAnsi="宋体" w:cs="宋体" w:eastAsia="宋体" w:hint="default"/>
                <w:spacing w:val="-32"/>
                <w:sz w:val="21"/>
                <w:szCs w:val="21"/>
              </w:rPr>
              <w:t> </w:t>
            </w:r>
            <w:r>
              <w:rPr>
                <w:rFonts w:ascii="宋体" w:hAnsi="宋体" w:cs="宋体" w:eastAsia="宋体" w:hint="default"/>
                <w:sz w:val="21"/>
                <w:szCs w:val="21"/>
              </w:rPr>
              <w:t>2006</w:t>
            </w:r>
            <w:r>
              <w:rPr>
                <w:rFonts w:ascii="宋体" w:hAnsi="宋体" w:cs="宋体" w:eastAsia="宋体" w:hint="default"/>
                <w:spacing w:val="-34"/>
                <w:sz w:val="21"/>
                <w:szCs w:val="21"/>
              </w:rPr>
              <w:t> </w:t>
            </w:r>
            <w:r>
              <w:rPr>
                <w:rFonts w:ascii="宋体" w:hAnsi="宋体" w:cs="宋体" w:eastAsia="宋体" w:hint="default"/>
                <w:sz w:val="21"/>
                <w:szCs w:val="21"/>
              </w:rPr>
              <w:t>年至</w:t>
            </w:r>
            <w:r>
              <w:rPr>
                <w:rFonts w:ascii="宋体" w:hAnsi="宋体" w:cs="宋体" w:eastAsia="宋体" w:hint="default"/>
                <w:spacing w:val="-32"/>
                <w:sz w:val="21"/>
                <w:szCs w:val="21"/>
              </w:rPr>
              <w:t> </w:t>
            </w:r>
            <w:r>
              <w:rPr>
                <w:rFonts w:ascii="宋体" w:hAnsi="宋体" w:cs="宋体" w:eastAsia="宋体" w:hint="default"/>
                <w:sz w:val="21"/>
                <w:szCs w:val="21"/>
              </w:rPr>
              <w:t>2013</w:t>
            </w:r>
            <w:r>
              <w:rPr>
                <w:rFonts w:ascii="宋体" w:hAnsi="宋体" w:cs="宋体" w:eastAsia="宋体" w:hint="default"/>
                <w:spacing w:val="-35"/>
                <w:sz w:val="21"/>
                <w:szCs w:val="21"/>
              </w:rPr>
              <w:t> </w:t>
            </w:r>
            <w:r>
              <w:rPr>
                <w:rFonts w:ascii="宋体" w:hAnsi="宋体" w:cs="宋体" w:eastAsia="宋体" w:hint="default"/>
                <w:sz w:val="21"/>
                <w:szCs w:val="21"/>
              </w:rPr>
              <w:t>年任本公司独立非执行董事，于</w:t>
            </w:r>
          </w:p>
          <w:p>
            <w:pPr>
              <w:pStyle w:val="TableParagraph"/>
              <w:spacing w:line="274" w:lineRule="exact" w:before="22"/>
              <w:ind w:left="100" w:right="96"/>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月至今任本公司独立非执行董事。陈先生先后获得澳洲纽卡斯尔大学商科</w:t>
            </w:r>
            <w:r>
              <w:rPr>
                <w:rFonts w:ascii="宋体" w:hAnsi="宋体" w:cs="宋体" w:eastAsia="宋体" w:hint="default"/>
                <w:w w:val="100"/>
                <w:sz w:val="21"/>
                <w:szCs w:val="21"/>
              </w:rPr>
              <w:t> </w:t>
            </w:r>
            <w:r>
              <w:rPr>
                <w:rFonts w:ascii="宋体" w:hAnsi="宋体" w:cs="宋体" w:eastAsia="宋体" w:hint="default"/>
                <w:sz w:val="21"/>
                <w:szCs w:val="21"/>
              </w:rPr>
              <w:t>学士学位及香港中文大学工商管理硕士学位，现为香港会计师公会资深执业会员与</w:t>
            </w:r>
          </w:p>
        </w:tc>
      </w:tr>
    </w:tbl>
    <w:p>
      <w:pPr>
        <w:spacing w:after="0" w:line="274" w:lineRule="exact"/>
        <w:jc w:val="both"/>
        <w:rPr>
          <w:rFonts w:ascii="宋体" w:hAnsi="宋体" w:cs="宋体" w:eastAsia="宋体" w:hint="default"/>
          <w:sz w:val="21"/>
          <w:szCs w:val="21"/>
        </w:rPr>
        <w:sectPr>
          <w:pgSz w:w="11910" w:h="16840"/>
          <w:pgMar w:header="877" w:footer="1195" w:top="110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967"/>
        <w:gridCol w:w="7857"/>
      </w:tblGrid>
      <w:tr>
        <w:trPr>
          <w:trHeight w:val="284" w:hRule="exact"/>
        </w:trPr>
        <w:tc>
          <w:tcPr>
            <w:tcW w:w="967" w:type="dxa"/>
            <w:tcBorders>
              <w:top w:val="single" w:sz="4" w:space="0" w:color="000000"/>
              <w:left w:val="single" w:sz="4" w:space="0" w:color="000000"/>
              <w:bottom w:val="single" w:sz="4" w:space="0" w:color="000000"/>
              <w:right w:val="single" w:sz="4" w:space="0" w:color="000000"/>
            </w:tcBorders>
          </w:tcPr>
          <w:p>
            <w:pP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澳洲会计师公会会员。</w:t>
            </w:r>
            <w:r>
              <w:rPr>
                <w:rFonts w:ascii="宋体" w:hAnsi="宋体" w:cs="宋体" w:eastAsia="宋体" w:hint="default"/>
                <w:sz w:val="21"/>
                <w:szCs w:val="21"/>
              </w:rPr>
              <w:t> </w:t>
            </w:r>
          </w:p>
        </w:tc>
      </w:tr>
      <w:tr>
        <w:trPr>
          <w:trHeight w:val="1373"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肖莉萍</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现任本公司独立非执行董事。曾任四川省新华书店电算科副科长、人事科科长、人</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事部主任、党委副书记、纪委书记、副总经理及党委委员，四川新华发行集团副总</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经理及党委委员、本公司执行副总经理、党委书记，于</w:t>
            </w:r>
            <w:r>
              <w:rPr>
                <w:rFonts w:ascii="宋体" w:hAnsi="宋体" w:cs="宋体" w:eastAsia="宋体" w:hint="default"/>
                <w:spacing w:val="-27"/>
                <w:sz w:val="21"/>
                <w:szCs w:val="21"/>
              </w:rPr>
              <w:t> </w:t>
            </w:r>
            <w:r>
              <w:rPr>
                <w:rFonts w:ascii="宋体" w:hAnsi="宋体" w:cs="宋体" w:eastAsia="宋体" w:hint="default"/>
                <w:sz w:val="21"/>
                <w:szCs w:val="21"/>
              </w:rPr>
              <w:t>2011</w:t>
            </w:r>
            <w:r>
              <w:rPr>
                <w:rFonts w:ascii="宋体" w:hAnsi="宋体" w:cs="宋体" w:eastAsia="宋体"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7</w:t>
            </w:r>
            <w:r>
              <w:rPr>
                <w:rFonts w:ascii="宋体" w:hAnsi="宋体" w:cs="宋体" w:eastAsia="宋体" w:hint="default"/>
                <w:spacing w:val="-27"/>
                <w:sz w:val="21"/>
                <w:szCs w:val="21"/>
              </w:rPr>
              <w:t> </w:t>
            </w:r>
            <w:r>
              <w:rPr>
                <w:rFonts w:ascii="宋体" w:hAnsi="宋体" w:cs="宋体" w:eastAsia="宋体" w:hint="default"/>
                <w:sz w:val="21"/>
                <w:szCs w:val="21"/>
              </w:rPr>
              <w:t>月退休。于</w:t>
            </w:r>
            <w:r>
              <w:rPr>
                <w:rFonts w:ascii="宋体" w:hAnsi="宋体" w:cs="宋体" w:eastAsia="宋体" w:hint="default"/>
                <w:spacing w:val="-27"/>
                <w:sz w:val="21"/>
                <w:szCs w:val="21"/>
              </w:rPr>
              <w:t> </w:t>
            </w:r>
            <w:r>
              <w:rPr>
                <w:rFonts w:ascii="宋体" w:hAnsi="宋体" w:cs="宋体" w:eastAsia="宋体" w:hint="default"/>
                <w:sz w:val="21"/>
                <w:szCs w:val="21"/>
              </w:rPr>
              <w:t>2015</w:t>
            </w:r>
          </w:p>
          <w:p>
            <w:pPr>
              <w:pStyle w:val="TableParagraph"/>
              <w:spacing w:line="272" w:lineRule="exact" w:before="1"/>
              <w:ind w:left="100" w:right="96"/>
              <w:jc w:val="left"/>
              <w:rPr>
                <w:rFonts w:ascii="宋体" w:hAnsi="宋体" w:cs="宋体" w:eastAsia="宋体" w:hint="default"/>
                <w:sz w:val="21"/>
                <w:szCs w:val="21"/>
              </w:rPr>
            </w:pPr>
            <w:r>
              <w:rPr>
                <w:rFonts w:ascii="宋体" w:hAnsi="宋体" w:cs="宋体" w:eastAsia="宋体" w:hint="default"/>
                <w:sz w:val="21"/>
                <w:szCs w:val="21"/>
              </w:rPr>
              <w:t>年 </w:t>
            </w:r>
            <w:r>
              <w:rPr>
                <w:rFonts w:ascii="宋体" w:hAnsi="宋体" w:cs="宋体" w:eastAsia="宋体" w:hint="default"/>
                <w:sz w:val="21"/>
                <w:szCs w:val="21"/>
              </w:rPr>
              <w:t>3</w:t>
            </w:r>
            <w:r>
              <w:rPr>
                <w:rFonts w:ascii="宋体" w:hAnsi="宋体" w:cs="宋体" w:eastAsia="宋体" w:hint="default"/>
                <w:spacing w:val="-28"/>
                <w:sz w:val="21"/>
                <w:szCs w:val="21"/>
              </w:rPr>
              <w:t> </w:t>
            </w:r>
            <w:r>
              <w:rPr>
                <w:rFonts w:ascii="宋体" w:hAnsi="宋体" w:cs="宋体" w:eastAsia="宋体" w:hint="default"/>
                <w:sz w:val="21"/>
                <w:szCs w:val="21"/>
              </w:rPr>
              <w:t>月起获委任本公司独立非执行董事。肖女士毕业于四川广播电视大学，主修电</w:t>
            </w:r>
            <w:r>
              <w:rPr>
                <w:rFonts w:ascii="宋体" w:hAnsi="宋体" w:cs="宋体" w:eastAsia="宋体" w:hint="default"/>
                <w:w w:val="100"/>
                <w:sz w:val="21"/>
                <w:szCs w:val="21"/>
              </w:rPr>
              <w:t> </w:t>
            </w:r>
            <w:r>
              <w:rPr>
                <w:rFonts w:ascii="宋体" w:hAnsi="宋体" w:cs="宋体" w:eastAsia="宋体" w:hint="default"/>
                <w:sz w:val="21"/>
                <w:szCs w:val="21"/>
              </w:rPr>
              <w:t>子专业，曾完成中国人民大学工商管理硕士研修课程学习，亦为高级政工师。</w:t>
            </w:r>
            <w:r>
              <w:rPr>
                <w:rFonts w:ascii="宋体" w:hAnsi="宋体" w:cs="宋体" w:eastAsia="宋体" w:hint="default"/>
                <w:sz w:val="21"/>
                <w:szCs w:val="21"/>
              </w:rPr>
              <w:t> </w:t>
            </w:r>
          </w:p>
        </w:tc>
      </w:tr>
      <w:tr>
        <w:trPr>
          <w:trHeight w:val="191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现任本公司独立非执行董事，中联资产评估集团有限公司西南分公司常务副总经理。</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曾任陕西省内燃机配件一厂车间主任、生产科长、东方资产评估事务所副总经理。</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方先生从事资产评估二十多年来，曾经参与近千个资产评估项目和</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pacing w:val="-46"/>
                <w:sz w:val="21"/>
                <w:szCs w:val="21"/>
              </w:rPr>
              <w:t> </w:t>
            </w:r>
            <w:r>
              <w:rPr>
                <w:rFonts w:ascii="宋体" w:hAnsi="宋体" w:cs="宋体" w:eastAsia="宋体" w:hint="default"/>
                <w:sz w:val="21"/>
                <w:szCs w:val="21"/>
              </w:rPr>
              <w:t>多家公司</w:t>
            </w:r>
            <w:r>
              <w:rPr>
                <w:rFonts w:ascii="宋体" w:hAnsi="宋体" w:cs="宋体" w:eastAsia="宋体" w:hint="default"/>
                <w:spacing w:val="-44"/>
                <w:sz w:val="21"/>
                <w:szCs w:val="21"/>
              </w:rPr>
              <w:t> </w:t>
            </w:r>
            <w:r>
              <w:rPr>
                <w:rFonts w:ascii="宋体" w:hAnsi="宋体" w:cs="宋体" w:eastAsia="宋体" w:hint="default"/>
                <w:sz w:val="21"/>
                <w:szCs w:val="21"/>
              </w:rPr>
              <w:t>IPO</w:t>
            </w:r>
            <w:r>
              <w:rPr>
                <w:rFonts w:ascii="宋体" w:hAnsi="宋体" w:cs="宋体" w:eastAsia="宋体" w:hint="default"/>
                <w:w w:val="100"/>
                <w:sz w:val="21"/>
                <w:szCs w:val="21"/>
              </w:rPr>
              <w:t> </w:t>
            </w:r>
            <w:r>
              <w:rPr>
                <w:rFonts w:ascii="宋体" w:hAnsi="宋体" w:cs="宋体" w:eastAsia="宋体" w:hint="default"/>
                <w:sz w:val="21"/>
                <w:szCs w:val="21"/>
              </w:rPr>
              <w:t>的资产评估，在资产估值和资本运作方面有比较丰富的实战经验。目前担任四川省</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资产评估协会咨询委员会主任委员，四川资产评估协会专家库专家。于 </w:t>
            </w: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月起获委任本公司独立非执行董事。方先生曾完成西南财经大学会计学学科专业研</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究生进修班课程，现为产评估师。</w:t>
            </w:r>
            <w:r>
              <w:rPr>
                <w:rFonts w:ascii="宋体" w:hAnsi="宋体" w:cs="宋体" w:eastAsia="宋体" w:hint="default"/>
                <w:sz w:val="21"/>
                <w:szCs w:val="21"/>
              </w:rPr>
              <w:t> </w:t>
            </w:r>
          </w:p>
        </w:tc>
      </w:tr>
      <w:tr>
        <w:trPr>
          <w:trHeight w:val="1373"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唐雄兴</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现任本公司监事会主席，四川出版集团党委副书记。曾任四川省精神文明建设活动</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办公室主任科员，四川省委宣传部政策法规研究室主任、副秘书长、秘书长、机关</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党委书记，四川省广安市委常委、宣传部长。于</w:t>
            </w:r>
            <w:r>
              <w:rPr>
                <w:rFonts w:ascii="宋体" w:hAnsi="宋体" w:cs="宋体" w:eastAsia="宋体" w:hint="default"/>
                <w:spacing w:val="-33"/>
                <w:sz w:val="21"/>
                <w:szCs w:val="21"/>
              </w:rPr>
              <w:t> </w:t>
            </w:r>
            <w:r>
              <w:rPr>
                <w:rFonts w:ascii="宋体" w:hAnsi="宋体" w:cs="宋体" w:eastAsia="宋体" w:hint="default"/>
                <w:sz w:val="21"/>
                <w:szCs w:val="21"/>
              </w:rPr>
              <w:t>2016</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11</w:t>
            </w:r>
            <w:r>
              <w:rPr>
                <w:rFonts w:ascii="宋体" w:hAnsi="宋体" w:cs="宋体" w:eastAsia="宋体" w:hint="default"/>
                <w:spacing w:val="-33"/>
                <w:sz w:val="21"/>
                <w:szCs w:val="21"/>
              </w:rPr>
              <w:t> </w:t>
            </w:r>
            <w:r>
              <w:rPr>
                <w:rFonts w:ascii="宋体" w:hAnsi="宋体" w:cs="宋体" w:eastAsia="宋体" w:hint="default"/>
                <w:sz w:val="21"/>
                <w:szCs w:val="21"/>
              </w:rPr>
              <w:t>月起任四川出版集团党</w:t>
            </w:r>
          </w:p>
          <w:p>
            <w:pPr>
              <w:pStyle w:val="TableParagraph"/>
              <w:spacing w:line="272" w:lineRule="exact" w:before="1"/>
              <w:ind w:left="100" w:right="96"/>
              <w:jc w:val="left"/>
              <w:rPr>
                <w:rFonts w:ascii="宋体" w:hAnsi="宋体" w:cs="宋体" w:eastAsia="宋体" w:hint="default"/>
                <w:sz w:val="21"/>
                <w:szCs w:val="21"/>
              </w:rPr>
            </w:pPr>
            <w:r>
              <w:rPr>
                <w:rFonts w:ascii="宋体" w:hAnsi="宋体" w:cs="宋体" w:eastAsia="宋体" w:hint="default"/>
                <w:sz w:val="21"/>
                <w:szCs w:val="21"/>
              </w:rPr>
              <w:t>委副书记。于</w:t>
            </w:r>
            <w:r>
              <w:rPr>
                <w:rFonts w:ascii="宋体" w:hAnsi="宋体" w:cs="宋体" w:eastAsia="宋体" w:hint="default"/>
                <w:spacing w:val="-32"/>
                <w:sz w:val="21"/>
                <w:szCs w:val="21"/>
              </w:rPr>
              <w:t> </w:t>
            </w:r>
            <w:r>
              <w:rPr>
                <w:rFonts w:ascii="宋体" w:hAnsi="宋体" w:cs="宋体" w:eastAsia="宋体" w:hint="default"/>
                <w:sz w:val="21"/>
                <w:szCs w:val="21"/>
              </w:rPr>
              <w:t>2017</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12</w:t>
            </w:r>
            <w:r>
              <w:rPr>
                <w:rFonts w:ascii="宋体" w:hAnsi="宋体" w:cs="宋体" w:eastAsia="宋体" w:hint="default"/>
                <w:spacing w:val="-35"/>
                <w:sz w:val="21"/>
                <w:szCs w:val="21"/>
              </w:rPr>
              <w:t> </w:t>
            </w:r>
            <w:r>
              <w:rPr>
                <w:rFonts w:ascii="宋体" w:hAnsi="宋体" w:cs="宋体" w:eastAsia="宋体" w:hint="default"/>
                <w:sz w:val="21"/>
                <w:szCs w:val="21"/>
              </w:rPr>
              <w:t>月起获委任本公司监事及监事会主席。唐先生持有四川师</w:t>
            </w:r>
            <w:r>
              <w:rPr>
                <w:rFonts w:ascii="宋体" w:hAnsi="宋体" w:cs="宋体" w:eastAsia="宋体" w:hint="default"/>
                <w:w w:val="100"/>
                <w:sz w:val="21"/>
                <w:szCs w:val="21"/>
              </w:rPr>
              <w:t> </w:t>
            </w:r>
            <w:r>
              <w:rPr>
                <w:rFonts w:ascii="宋体" w:hAnsi="宋体" w:cs="宋体" w:eastAsia="宋体" w:hint="default"/>
                <w:sz w:val="21"/>
                <w:szCs w:val="21"/>
              </w:rPr>
              <w:t>范大学法学学士学位及云南大学历史学硕士学位。</w:t>
            </w:r>
            <w:r>
              <w:rPr>
                <w:rFonts w:ascii="宋体" w:hAnsi="宋体" w:cs="宋体" w:eastAsia="宋体" w:hint="default"/>
                <w:sz w:val="21"/>
                <w:szCs w:val="21"/>
              </w:rPr>
              <w:t> </w:t>
            </w:r>
          </w:p>
        </w:tc>
      </w:tr>
      <w:tr>
        <w:trPr>
          <w:trHeight w:val="1370"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赵洵</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现任本公司监事，华盛集团执行副总裁。曾于</w:t>
            </w:r>
            <w:r>
              <w:rPr>
                <w:rFonts w:ascii="宋体" w:hAnsi="宋体" w:cs="宋体" w:eastAsia="宋体" w:hint="default"/>
                <w:spacing w:val="-44"/>
                <w:sz w:val="21"/>
                <w:szCs w:val="21"/>
              </w:rPr>
              <w:t> </w:t>
            </w:r>
            <w:r>
              <w:rPr>
                <w:rFonts w:ascii="宋体" w:hAnsi="宋体" w:cs="宋体" w:eastAsia="宋体" w:hint="default"/>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z w:val="21"/>
                <w:szCs w:val="21"/>
              </w:rPr>
              <w:t>月先后任垠</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旺精密股份有限公司（</w:t>
            </w:r>
            <w:r>
              <w:rPr>
                <w:rFonts w:ascii="宋体" w:hAnsi="宋体" w:cs="宋体" w:eastAsia="宋体" w:hint="default"/>
                <w:sz w:val="21"/>
                <w:szCs w:val="21"/>
              </w:rPr>
              <w:t>MICON Precise</w:t>
            </w:r>
            <w:r>
              <w:rPr>
                <w:rFonts w:ascii="宋体" w:hAnsi="宋体" w:cs="宋体" w:eastAsia="宋体" w:hint="default"/>
                <w:spacing w:val="-28"/>
                <w:sz w:val="21"/>
                <w:szCs w:val="21"/>
              </w:rPr>
              <w:t> </w:t>
            </w:r>
            <w:r>
              <w:rPr>
                <w:rFonts w:ascii="宋体" w:hAnsi="宋体" w:cs="宋体" w:eastAsia="宋体" w:hint="default"/>
                <w:sz w:val="21"/>
                <w:szCs w:val="21"/>
              </w:rPr>
              <w:t>Corporation</w:t>
            </w:r>
            <w:r>
              <w:rPr>
                <w:rFonts w:ascii="宋体" w:hAnsi="宋体" w:cs="宋体" w:eastAsia="宋体" w:hint="default"/>
                <w:sz w:val="21"/>
                <w:szCs w:val="21"/>
              </w:rPr>
              <w:t>）专员、业务部科长，华盛集团</w:t>
            </w:r>
            <w:r>
              <w:rPr>
                <w:rFonts w:ascii="宋体" w:hAnsi="宋体" w:cs="宋体" w:eastAsia="宋体" w:hint="default"/>
                <w:w w:val="100"/>
                <w:sz w:val="21"/>
                <w:szCs w:val="21"/>
              </w:rPr>
              <w:t> </w:t>
            </w:r>
            <w:r>
              <w:rPr>
                <w:rFonts w:ascii="宋体" w:hAnsi="宋体" w:cs="宋体" w:eastAsia="宋体" w:hint="default"/>
                <w:spacing w:val="-7"/>
                <w:sz w:val="21"/>
                <w:szCs w:val="21"/>
              </w:rPr>
              <w:t>投资运营部总监，</w:t>
            </w:r>
            <w:r>
              <w:rPr>
                <w:rFonts w:ascii="宋体" w:hAnsi="宋体" w:cs="宋体" w:eastAsia="宋体" w:hint="default"/>
                <w:spacing w:val="-7"/>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pacing w:val="-7"/>
                <w:sz w:val="21"/>
                <w:szCs w:val="21"/>
              </w:rPr>
              <w:t>月起任本公司监事，</w:t>
            </w:r>
            <w:r>
              <w:rPr>
                <w:rFonts w:ascii="宋体" w:hAnsi="宋体" w:cs="宋体" w:eastAsia="宋体" w:hint="default"/>
                <w:spacing w:val="-7"/>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月任华盛集团执行副总裁。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赵先生持有台湾淡江大学社会科学学士学位及</w:t>
            </w:r>
            <w:r>
              <w:rPr>
                <w:rFonts w:ascii="宋体" w:hAnsi="宋体" w:cs="宋体" w:eastAsia="宋体" w:hint="default"/>
                <w:spacing w:val="-77"/>
                <w:sz w:val="21"/>
                <w:szCs w:val="21"/>
              </w:rPr>
              <w:t> </w:t>
            </w:r>
            <w:r>
              <w:rPr>
                <w:rFonts w:ascii="宋体" w:hAnsi="宋体" w:cs="宋体" w:eastAsia="宋体" w:hint="default"/>
                <w:sz w:val="21"/>
                <w:szCs w:val="21"/>
              </w:rPr>
              <w:t>Indiana</w:t>
            </w:r>
            <w:r>
              <w:rPr>
                <w:rFonts w:ascii="宋体" w:hAnsi="宋体" w:cs="宋体" w:eastAsia="宋体" w:hint="default"/>
                <w:spacing w:val="-54"/>
                <w:sz w:val="21"/>
                <w:szCs w:val="21"/>
              </w:rPr>
              <w:t> </w:t>
            </w:r>
            <w:r>
              <w:rPr>
                <w:rFonts w:ascii="宋体" w:hAnsi="宋体" w:cs="宋体" w:eastAsia="宋体" w:hint="default"/>
                <w:sz w:val="21"/>
                <w:szCs w:val="21"/>
              </w:rPr>
              <w:t>University</w:t>
            </w:r>
            <w:r>
              <w:rPr>
                <w:rFonts w:ascii="宋体" w:hAnsi="宋体" w:cs="宋体" w:eastAsia="宋体" w:hint="default"/>
                <w:spacing w:val="-54"/>
                <w:sz w:val="21"/>
                <w:szCs w:val="21"/>
              </w:rPr>
              <w:t> </w:t>
            </w:r>
            <w:r>
              <w:rPr>
                <w:rFonts w:ascii="宋体" w:hAnsi="宋体" w:cs="宋体" w:eastAsia="宋体" w:hint="default"/>
                <w:sz w:val="21"/>
                <w:szCs w:val="21"/>
              </w:rPr>
              <w:t>of</w:t>
            </w:r>
            <w:r>
              <w:rPr>
                <w:rFonts w:ascii="宋体" w:hAnsi="宋体" w:cs="宋体" w:eastAsia="宋体" w:hint="default"/>
                <w:spacing w:val="-54"/>
                <w:sz w:val="21"/>
                <w:szCs w:val="21"/>
              </w:rPr>
              <w:t> </w:t>
            </w:r>
            <w:r>
              <w:rPr>
                <w:rFonts w:ascii="宋体" w:hAnsi="宋体" w:cs="宋体" w:eastAsia="宋体" w:hint="default"/>
                <w:sz w:val="21"/>
                <w:szCs w:val="21"/>
              </w:rPr>
              <w:t>Pennsylvania</w:t>
            </w:r>
            <w:r>
              <w:rPr>
                <w:rFonts w:ascii="宋体" w:hAnsi="宋体" w:cs="宋体" w:eastAsia="宋体" w:hint="default"/>
                <w:w w:val="100"/>
                <w:sz w:val="21"/>
                <w:szCs w:val="21"/>
              </w:rPr>
              <w:t> </w:t>
            </w:r>
            <w:r>
              <w:rPr>
                <w:rFonts w:ascii="宋体" w:hAnsi="宋体" w:cs="宋体" w:eastAsia="宋体" w:hint="default"/>
                <w:sz w:val="21"/>
                <w:szCs w:val="21"/>
              </w:rPr>
              <w:t>公共事务硕士学位。</w:t>
            </w:r>
            <w:r>
              <w:rPr>
                <w:rFonts w:ascii="宋体" w:hAnsi="宋体" w:cs="宋体" w:eastAsia="宋体" w:hint="default"/>
                <w:sz w:val="21"/>
                <w:szCs w:val="21"/>
              </w:rPr>
              <w:t> </w:t>
            </w:r>
          </w:p>
        </w:tc>
      </w:tr>
      <w:tr>
        <w:trPr>
          <w:trHeight w:val="1918"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兰红</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现任本公司监事及董事会办公室副主任。兰女士于</w:t>
            </w:r>
            <w:r>
              <w:rPr>
                <w:rFonts w:ascii="宋体" w:hAnsi="宋体" w:cs="宋体" w:eastAsia="宋体" w:hint="default"/>
                <w:spacing w:val="-34"/>
                <w:sz w:val="21"/>
                <w:szCs w:val="21"/>
              </w:rPr>
              <w:t> </w:t>
            </w:r>
            <w:r>
              <w:rPr>
                <w:rFonts w:ascii="宋体" w:hAnsi="宋体" w:cs="宋体" w:eastAsia="宋体" w:hint="default"/>
                <w:sz w:val="21"/>
                <w:szCs w:val="21"/>
              </w:rPr>
              <w:t>1984</w:t>
            </w:r>
            <w:r>
              <w:rPr>
                <w:rFonts w:ascii="宋体" w:hAnsi="宋体" w:cs="宋体" w:eastAsia="宋体" w:hint="default"/>
                <w:spacing w:val="-31"/>
                <w:sz w:val="21"/>
                <w:szCs w:val="21"/>
              </w:rPr>
              <w:t> </w:t>
            </w:r>
            <w:r>
              <w:rPr>
                <w:rFonts w:ascii="宋体" w:hAnsi="宋体" w:cs="宋体" w:eastAsia="宋体" w:hint="default"/>
                <w:sz w:val="21"/>
                <w:szCs w:val="21"/>
              </w:rPr>
              <w:t>年至</w:t>
            </w:r>
            <w:r>
              <w:rPr>
                <w:rFonts w:ascii="宋体" w:hAnsi="宋体" w:cs="宋体" w:eastAsia="宋体" w:hint="default"/>
                <w:spacing w:val="-34"/>
                <w:sz w:val="21"/>
                <w:szCs w:val="21"/>
              </w:rPr>
              <w:t> </w:t>
            </w:r>
            <w:r>
              <w:rPr>
                <w:rFonts w:ascii="宋体" w:hAnsi="宋体" w:cs="宋体" w:eastAsia="宋体" w:hint="default"/>
                <w:sz w:val="21"/>
                <w:szCs w:val="21"/>
              </w:rPr>
              <w:t>2001</w:t>
            </w:r>
            <w:r>
              <w:rPr>
                <w:rFonts w:ascii="宋体" w:hAnsi="宋体" w:cs="宋体" w:eastAsia="宋体" w:hint="default"/>
                <w:spacing w:val="-34"/>
                <w:sz w:val="21"/>
                <w:szCs w:val="21"/>
              </w:rPr>
              <w:t> </w:t>
            </w:r>
            <w:r>
              <w:rPr>
                <w:rFonts w:ascii="宋体" w:hAnsi="宋体" w:cs="宋体" w:eastAsia="宋体" w:hint="default"/>
                <w:sz w:val="21"/>
                <w:szCs w:val="21"/>
              </w:rPr>
              <w:t>年就职于成都市</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新华书店；于</w:t>
            </w:r>
            <w:r>
              <w:rPr>
                <w:rFonts w:ascii="宋体" w:hAnsi="宋体" w:cs="宋体" w:eastAsia="宋体" w:hint="default"/>
                <w:spacing w:val="-47"/>
                <w:sz w:val="21"/>
                <w:szCs w:val="21"/>
              </w:rPr>
              <w:t> </w:t>
            </w:r>
            <w:r>
              <w:rPr>
                <w:rFonts w:ascii="宋体" w:hAnsi="宋体" w:cs="宋体" w:eastAsia="宋体" w:hint="default"/>
                <w:sz w:val="21"/>
                <w:szCs w:val="21"/>
              </w:rPr>
              <w:t>2001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月加入四川新华发行集团，于</w:t>
            </w:r>
            <w:r>
              <w:rPr>
                <w:rFonts w:ascii="宋体" w:hAnsi="宋体" w:cs="宋体" w:eastAsia="宋体" w:hint="default"/>
                <w:spacing w:val="-48"/>
                <w:sz w:val="21"/>
                <w:szCs w:val="21"/>
              </w:rPr>
              <w:t> </w:t>
            </w:r>
            <w:r>
              <w:rPr>
                <w:rFonts w:ascii="宋体" w:hAnsi="宋体" w:cs="宋体" w:eastAsia="宋体" w:hint="default"/>
                <w:sz w:val="21"/>
                <w:szCs w:val="21"/>
              </w:rPr>
              <w:t>2003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担任审计室财务审计科科长；于</w:t>
            </w:r>
            <w:r>
              <w:rPr>
                <w:rFonts w:ascii="宋体" w:hAnsi="宋体" w:cs="宋体" w:eastAsia="宋体" w:hint="default"/>
                <w:spacing w:val="-45"/>
                <w:sz w:val="21"/>
                <w:szCs w:val="21"/>
              </w:rPr>
              <w:t> </w:t>
            </w:r>
            <w:r>
              <w:rPr>
                <w:rFonts w:ascii="宋体" w:hAnsi="宋体" w:cs="宋体" w:eastAsia="宋体" w:hint="default"/>
                <w:sz w:val="21"/>
                <w:szCs w:val="21"/>
              </w:rPr>
              <w:t>2005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月担任本公司审计部副主</w:t>
            </w:r>
          </w:p>
          <w:p>
            <w:pPr>
              <w:pStyle w:val="TableParagraph"/>
              <w:spacing w:line="237" w:lineRule="auto" w:before="2"/>
              <w:ind w:left="100" w:right="-7"/>
              <w:jc w:val="left"/>
              <w:rPr>
                <w:rFonts w:ascii="宋体" w:hAnsi="宋体" w:cs="宋体" w:eastAsia="宋体" w:hint="default"/>
                <w:sz w:val="21"/>
                <w:szCs w:val="21"/>
              </w:rPr>
            </w:pPr>
            <w:r>
              <w:rPr>
                <w:rFonts w:ascii="宋体" w:hAnsi="宋体" w:cs="宋体" w:eastAsia="宋体" w:hint="default"/>
                <w:sz w:val="21"/>
                <w:szCs w:val="21"/>
              </w:rPr>
              <w:t>任，自</w:t>
            </w:r>
            <w:r>
              <w:rPr>
                <w:rFonts w:ascii="宋体" w:hAnsi="宋体" w:cs="宋体" w:eastAsia="宋体" w:hint="default"/>
                <w:spacing w:val="-44"/>
                <w:sz w:val="21"/>
                <w:szCs w:val="21"/>
              </w:rPr>
              <w:t> </w:t>
            </w: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月起至今任本公司董事会办公室副主任；兰女士于</w:t>
            </w:r>
            <w:r>
              <w:rPr>
                <w:rFonts w:ascii="宋体" w:hAnsi="宋体" w:cs="宋体" w:eastAsia="宋体" w:hint="default"/>
                <w:spacing w:val="-44"/>
                <w:sz w:val="21"/>
                <w:szCs w:val="21"/>
              </w:rPr>
              <w:t> </w:t>
            </w:r>
            <w:r>
              <w:rPr>
                <w:rFonts w:ascii="宋体" w:hAnsi="宋体" w:cs="宋体" w:eastAsia="宋体" w:hint="default"/>
                <w:sz w:val="21"/>
                <w:szCs w:val="21"/>
              </w:rPr>
              <w:t>2005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月起</w:t>
            </w:r>
            <w:r>
              <w:rPr>
                <w:rFonts w:ascii="宋体" w:hAnsi="宋体" w:cs="宋体" w:eastAsia="宋体" w:hint="default"/>
                <w:spacing w:val="-103"/>
                <w:sz w:val="21"/>
                <w:szCs w:val="21"/>
              </w:rPr>
              <w:t> </w:t>
            </w:r>
            <w:r>
              <w:rPr>
                <w:rFonts w:ascii="宋体" w:hAnsi="宋体" w:cs="宋体" w:eastAsia="宋体" w:hint="default"/>
                <w:sz w:val="21"/>
                <w:szCs w:val="21"/>
              </w:rPr>
              <w:t>至今任本公司监事。兰女士毕业于四川自修大学，获四川自修大学与西南财经大学</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联合颁发的会计专业毕业证书，后完成四川广播电视大学会计学专业本科课程学习，</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取得了国际注册内部审计师证书，亦为高级会计师。</w:t>
            </w:r>
            <w:r>
              <w:rPr>
                <w:rFonts w:ascii="宋体" w:hAnsi="宋体" w:cs="宋体" w:eastAsia="宋体" w:hint="default"/>
                <w:sz w:val="21"/>
                <w:szCs w:val="21"/>
              </w:rPr>
              <w:t> </w:t>
            </w:r>
          </w:p>
        </w:tc>
      </w:tr>
      <w:tr>
        <w:trPr>
          <w:trHeight w:val="1370"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王焱</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现任本公司监事、财务管理中心副主任，四川新华文轩传媒有限公司及四川文传物</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流有限公司监事。曾任本公司财务管理中心报表组主管、主任助理，于 </w:t>
            </w: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11</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月起任本公司财务管理中心副主任。于</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3"/>
                <w:sz w:val="21"/>
                <w:szCs w:val="21"/>
              </w:rPr>
              <w:t>月起任本公司职工监事。王女士毕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业于江西财经大学财务管理及经济法专业，获得经济学学士及法学学士双学位，亦</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为中国注册会计师非执业会员及高级会计师。</w:t>
            </w:r>
            <w:r>
              <w:rPr>
                <w:rFonts w:ascii="宋体" w:hAnsi="宋体" w:cs="宋体" w:eastAsia="宋体" w:hint="default"/>
                <w:sz w:val="21"/>
                <w:szCs w:val="21"/>
              </w:rPr>
              <w:t> </w:t>
            </w:r>
          </w:p>
        </w:tc>
      </w:tr>
      <w:tr>
        <w:trPr>
          <w:trHeight w:val="164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李旭</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现任本公司独立监事，四川天华会计师事务所合伙人、四川九华资产管理有限公司</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z w:val="21"/>
                <w:szCs w:val="21"/>
              </w:rPr>
              <w:t>总经理。曾任西南财经大学工商管理学院讲师，四川天华会计师事务所有限公司、</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四川中天华资产评估有限公司法定代表人及总经理，亦曾担任中国注册会计师协会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第四届理事，西南财经大学会计学院硕士研究生院外导师，四川省注册会计师协会</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教育培训委员会委员、主任委员。于</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月起任本公司独立监事。李先生毕业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于西南财经大学，获有经济学学士及硕士学位。</w:t>
            </w:r>
            <w:r>
              <w:rPr>
                <w:rFonts w:ascii="宋体" w:hAnsi="宋体" w:cs="宋体" w:eastAsia="宋体" w:hint="default"/>
                <w:sz w:val="21"/>
                <w:szCs w:val="21"/>
              </w:rPr>
              <w:t> </w:t>
            </w:r>
          </w:p>
        </w:tc>
      </w:tr>
      <w:tr>
        <w:trPr>
          <w:trHeight w:val="1373"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刘密霞</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现任本公司独立监事。曾任四川省新华书店财务科副科长，四川省新华书店音像公</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司财务部主任，四川新华发行集团任审计室副主任，本公司审计部主任，</w:t>
            </w: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3</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4"/>
                <w:sz w:val="21"/>
                <w:szCs w:val="21"/>
              </w:rPr>
              <w:t>月退休。于</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月起任本公司独立监事。刘女士毕业于中国共产党四川省委员</w:t>
            </w:r>
            <w:r>
              <w:rPr>
                <w:rFonts w:ascii="宋体" w:hAnsi="宋体" w:cs="宋体" w:eastAsia="宋体" w:hint="default"/>
                <w:w w:val="100"/>
                <w:sz w:val="21"/>
                <w:szCs w:val="21"/>
              </w:rPr>
              <w:t> </w:t>
            </w:r>
            <w:r>
              <w:rPr>
                <w:rFonts w:ascii="宋体" w:hAnsi="宋体" w:cs="宋体" w:eastAsia="宋体" w:hint="default"/>
                <w:sz w:val="21"/>
                <w:szCs w:val="21"/>
              </w:rPr>
              <w:t>会党校函授学院经济管理专业，并完成了中国人民大学工商管理学院工商管理硕士</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课程学习，亦为会计师。</w:t>
            </w:r>
            <w:r>
              <w:rPr>
                <w:rFonts w:ascii="宋体" w:hAnsi="宋体" w:cs="宋体" w:eastAsia="宋体" w:hint="default"/>
                <w:sz w:val="21"/>
                <w:szCs w:val="21"/>
              </w:rPr>
              <w:t> </w:t>
            </w:r>
          </w:p>
        </w:tc>
      </w:tr>
      <w:tr>
        <w:trPr>
          <w:trHeight w:val="1099"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李强</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现任本公司总经理。李先生于</w:t>
            </w:r>
            <w:r>
              <w:rPr>
                <w:rFonts w:ascii="宋体" w:hAnsi="宋体" w:cs="宋体" w:eastAsia="宋体" w:hint="default"/>
                <w:spacing w:val="-43"/>
                <w:sz w:val="21"/>
                <w:szCs w:val="21"/>
              </w:rPr>
              <w:t> </w:t>
            </w:r>
            <w:r>
              <w:rPr>
                <w:rFonts w:ascii="宋体" w:hAnsi="宋体" w:cs="宋体" w:eastAsia="宋体" w:hint="default"/>
                <w:sz w:val="21"/>
                <w:szCs w:val="21"/>
              </w:rPr>
              <w:t>1995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2001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月就职于四川省新华书店；</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33"/>
                <w:sz w:val="21"/>
                <w:szCs w:val="21"/>
              </w:rPr>
              <w:t> </w:t>
            </w:r>
            <w:r>
              <w:rPr>
                <w:rFonts w:ascii="宋体" w:hAnsi="宋体" w:cs="宋体" w:eastAsia="宋体" w:hint="default"/>
                <w:sz w:val="21"/>
                <w:szCs w:val="21"/>
              </w:rPr>
              <w:t>2001</w:t>
            </w:r>
            <w:r>
              <w:rPr>
                <w:rFonts w:ascii="宋体" w:hAnsi="宋体" w:cs="宋体" w:eastAsia="宋体" w:hint="default"/>
                <w:spacing w:val="-33"/>
                <w:sz w:val="21"/>
                <w:szCs w:val="21"/>
              </w:rPr>
              <w:t> </w:t>
            </w:r>
            <w:r>
              <w:rPr>
                <w:rFonts w:ascii="宋体" w:hAnsi="宋体" w:cs="宋体" w:eastAsia="宋体" w:hint="default"/>
                <w:sz w:val="21"/>
                <w:szCs w:val="21"/>
              </w:rPr>
              <w:t>年至</w:t>
            </w:r>
            <w:r>
              <w:rPr>
                <w:rFonts w:ascii="宋体" w:hAnsi="宋体" w:cs="宋体" w:eastAsia="宋体" w:hint="default"/>
                <w:spacing w:val="-33"/>
                <w:sz w:val="21"/>
                <w:szCs w:val="21"/>
              </w:rPr>
              <w:t> </w:t>
            </w:r>
            <w:r>
              <w:rPr>
                <w:rFonts w:ascii="宋体" w:hAnsi="宋体" w:cs="宋体" w:eastAsia="宋体" w:hint="default"/>
                <w:sz w:val="21"/>
                <w:szCs w:val="21"/>
              </w:rPr>
              <w:t>2005</w:t>
            </w:r>
            <w:r>
              <w:rPr>
                <w:rFonts w:ascii="宋体" w:hAnsi="宋体" w:cs="宋体" w:eastAsia="宋体" w:hint="default"/>
                <w:spacing w:val="-36"/>
                <w:sz w:val="21"/>
                <w:szCs w:val="21"/>
              </w:rPr>
              <w:t> </w:t>
            </w:r>
            <w:r>
              <w:rPr>
                <w:rFonts w:ascii="宋体" w:hAnsi="宋体" w:cs="宋体" w:eastAsia="宋体" w:hint="default"/>
                <w:sz w:val="21"/>
                <w:szCs w:val="21"/>
              </w:rPr>
              <w:t>年就职于四川新华发行集团教材公司，历任销售部副经理、营销</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中心和运营中心经理；于</w:t>
            </w:r>
            <w:r>
              <w:rPr>
                <w:rFonts w:ascii="宋体" w:hAnsi="宋体" w:cs="宋体" w:eastAsia="宋体" w:hint="default"/>
                <w:spacing w:val="-50"/>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月历任本公司教材发行事业部总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经理助理、副总经理，于</w:t>
            </w:r>
            <w:r>
              <w:rPr>
                <w:rFonts w:ascii="宋体" w:hAnsi="宋体" w:cs="宋体" w:eastAsia="宋体" w:hint="default"/>
                <w:spacing w:val="-43"/>
                <w:sz w:val="21"/>
                <w:szCs w:val="21"/>
              </w:rPr>
              <w:t> </w:t>
            </w:r>
            <w:r>
              <w:rPr>
                <w:rFonts w:ascii="宋体" w:hAnsi="宋体" w:cs="宋体" w:eastAsia="宋体" w:hint="default"/>
                <w:sz w:val="21"/>
                <w:szCs w:val="21"/>
              </w:rPr>
              <w:t>2005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月至</w:t>
            </w:r>
            <w:r>
              <w:rPr>
                <w:rFonts w:ascii="宋体" w:hAnsi="宋体" w:cs="宋体" w:eastAsia="宋体" w:hint="default"/>
                <w:spacing w:val="-40"/>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月任本公司监事，于</w:t>
            </w:r>
            <w:r>
              <w:rPr>
                <w:rFonts w:ascii="宋体" w:hAnsi="宋体" w:cs="宋体" w:eastAsia="宋体" w:hint="default"/>
                <w:spacing w:val="-40"/>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10</w:t>
            </w:r>
          </w:p>
        </w:tc>
      </w:tr>
    </w:tbl>
    <w:p>
      <w:pPr>
        <w:spacing w:after="0" w:line="273" w:lineRule="exact"/>
        <w:jc w:val="left"/>
        <w:rPr>
          <w:rFonts w:ascii="宋体" w:hAnsi="宋体" w:cs="宋体" w:eastAsia="宋体" w:hint="default"/>
          <w:sz w:val="21"/>
          <w:szCs w:val="21"/>
        </w:rPr>
        <w:sectPr>
          <w:pgSz w:w="11910" w:h="16840"/>
          <w:pgMar w:header="877" w:footer="1195" w:top="110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967"/>
        <w:gridCol w:w="7857"/>
      </w:tblGrid>
      <w:tr>
        <w:trPr>
          <w:trHeight w:val="828" w:hRule="exact"/>
        </w:trPr>
        <w:tc>
          <w:tcPr>
            <w:tcW w:w="967" w:type="dxa"/>
            <w:tcBorders>
              <w:top w:val="single" w:sz="4" w:space="0" w:color="000000"/>
              <w:left w:val="single" w:sz="4" w:space="0" w:color="000000"/>
              <w:bottom w:val="single" w:sz="4" w:space="0" w:color="000000"/>
              <w:right w:val="single" w:sz="4" w:space="0" w:color="000000"/>
            </w:tcBorders>
          </w:tcPr>
          <w:p>
            <w:pP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月任本公司教育服务事业部总经理，于</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月任</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pacing w:val="-3"/>
                <w:sz w:val="21"/>
                <w:szCs w:val="21"/>
              </w:rPr>
              <w:t>本公司副总经理，并于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月起任本公司总经理。李先生毕业于武汉大学图书</w:t>
            </w:r>
            <w:r>
              <w:rPr>
                <w:rFonts w:ascii="宋体" w:hAnsi="宋体" w:cs="宋体" w:eastAsia="宋体" w:hint="default"/>
                <w:w w:val="100"/>
                <w:sz w:val="21"/>
                <w:szCs w:val="21"/>
              </w:rPr>
              <w:t> </w:t>
            </w:r>
            <w:r>
              <w:rPr>
                <w:rFonts w:ascii="宋体" w:hAnsi="宋体" w:cs="宋体" w:eastAsia="宋体" w:hint="default"/>
                <w:sz w:val="21"/>
                <w:szCs w:val="21"/>
              </w:rPr>
              <w:t>发行专业，获得学士学位，为高级经济师、高级政工师。</w:t>
            </w:r>
            <w:r>
              <w:rPr>
                <w:rFonts w:ascii="宋体" w:hAnsi="宋体" w:cs="宋体" w:eastAsia="宋体" w:hint="default"/>
                <w:sz w:val="21"/>
                <w:szCs w:val="21"/>
              </w:rPr>
              <w:t> </w:t>
            </w:r>
          </w:p>
        </w:tc>
      </w:tr>
      <w:tr>
        <w:trPr>
          <w:trHeight w:val="164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陈大利</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3"/>
                <w:sz w:val="21"/>
                <w:szCs w:val="21"/>
              </w:rPr>
              <w:t>现任本公司副总经理，四川文轩云图文创科技有限公司执行董事，人民东方（北京）</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书业有限公司及海南出版社有限公司董事。陈先生于</w:t>
            </w:r>
            <w:r>
              <w:rPr>
                <w:rFonts w:ascii="宋体" w:hAnsi="宋体" w:cs="宋体" w:eastAsia="宋体" w:hint="default"/>
                <w:spacing w:val="-53"/>
                <w:sz w:val="21"/>
                <w:szCs w:val="21"/>
              </w:rPr>
              <w:t> </w:t>
            </w:r>
            <w:r>
              <w:rPr>
                <w:rFonts w:ascii="宋体" w:hAnsi="宋体" w:cs="宋体" w:eastAsia="宋体" w:hint="default"/>
                <w:sz w:val="21"/>
                <w:szCs w:val="21"/>
              </w:rPr>
              <w:t>1987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月参加工作，就职于</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四川巴蜀书社，</w:t>
            </w:r>
            <w:r>
              <w:rPr>
                <w:rFonts w:ascii="宋体" w:hAnsi="宋体" w:cs="宋体" w:eastAsia="宋体" w:hint="default"/>
                <w:sz w:val="21"/>
                <w:szCs w:val="21"/>
              </w:rPr>
              <w:t>2000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月担任四川巴蜀书社副社长，于</w:t>
            </w:r>
            <w:r>
              <w:rPr>
                <w:rFonts w:ascii="宋体" w:hAnsi="宋体" w:cs="宋体" w:eastAsia="宋体" w:hint="default"/>
                <w:spacing w:val="-45"/>
                <w:sz w:val="21"/>
                <w:szCs w:val="21"/>
              </w:rPr>
              <w:t> </w:t>
            </w:r>
            <w:r>
              <w:rPr>
                <w:rFonts w:ascii="宋体" w:hAnsi="宋体" w:cs="宋体" w:eastAsia="宋体" w:hint="default"/>
                <w:sz w:val="21"/>
                <w:szCs w:val="21"/>
              </w:rPr>
              <w:t>2001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2005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月任四川新华发行集团副总经理及四川新华出版有限责任公司总经理，于</w:t>
            </w:r>
            <w:r>
              <w:rPr>
                <w:rFonts w:ascii="宋体" w:hAnsi="宋体" w:cs="宋体" w:eastAsia="宋体" w:hint="default"/>
                <w:spacing w:val="-45"/>
                <w:sz w:val="21"/>
                <w:szCs w:val="21"/>
              </w:rPr>
              <w:t> </w:t>
            </w:r>
            <w:r>
              <w:rPr>
                <w:rFonts w:ascii="宋体" w:hAnsi="宋体" w:cs="宋体" w:eastAsia="宋体" w:hint="default"/>
                <w:sz w:val="21"/>
                <w:szCs w:val="21"/>
              </w:rPr>
              <w:t>2005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p>
          <w:p>
            <w:pPr>
              <w:pStyle w:val="TableParagraph"/>
              <w:spacing w:line="240" w:lineRule="auto"/>
              <w:ind w:left="100" w:right="22"/>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月任本公司出版事业部总经理，</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月至今任本公司副总经理。</w:t>
            </w:r>
            <w:r>
              <w:rPr>
                <w:rFonts w:ascii="宋体" w:hAnsi="宋体" w:cs="宋体" w:eastAsia="宋体" w:hint="default"/>
                <w:w w:val="100"/>
                <w:sz w:val="21"/>
                <w:szCs w:val="21"/>
              </w:rPr>
              <w:t> </w:t>
            </w:r>
            <w:r>
              <w:rPr>
                <w:rFonts w:ascii="宋体" w:hAnsi="宋体" w:cs="宋体" w:eastAsia="宋体" w:hint="default"/>
                <w:sz w:val="21"/>
                <w:szCs w:val="21"/>
              </w:rPr>
              <w:t>陈先生毕业于四川师范大学汉语史专业获硕士学位，并获有副编审专业资格。</w:t>
            </w:r>
            <w:r>
              <w:rPr>
                <w:rFonts w:ascii="宋体" w:hAnsi="宋体" w:cs="宋体" w:eastAsia="宋体" w:hint="default"/>
                <w:sz w:val="21"/>
                <w:szCs w:val="21"/>
              </w:rPr>
              <w:t> </w:t>
            </w:r>
          </w:p>
        </w:tc>
      </w:tr>
      <w:tr>
        <w:trPr>
          <w:trHeight w:val="273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游祖刚</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现任本公司董事会秘书，成都银行董事。游先生 </w:t>
            </w:r>
            <w:r>
              <w:rPr>
                <w:rFonts w:ascii="宋体" w:hAnsi="宋体" w:cs="宋体" w:eastAsia="宋体" w:hint="default"/>
                <w:sz w:val="21"/>
                <w:szCs w:val="21"/>
              </w:rPr>
              <w:t>1981</w:t>
            </w:r>
            <w:r>
              <w:rPr>
                <w:rFonts w:ascii="宋体" w:hAnsi="宋体" w:cs="宋体" w:eastAsia="宋体" w:hint="default"/>
                <w:spacing w:val="-73"/>
                <w:sz w:val="21"/>
                <w:szCs w:val="21"/>
              </w:rPr>
              <w:t> </w:t>
            </w:r>
            <w:r>
              <w:rPr>
                <w:rFonts w:ascii="宋体" w:hAnsi="宋体" w:cs="宋体" w:eastAsia="宋体" w:hint="default"/>
                <w:sz w:val="21"/>
                <w:szCs w:val="21"/>
              </w:rPr>
              <w:t>年参加工作，就职于四川省新</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华书店，于</w:t>
            </w:r>
            <w:r>
              <w:rPr>
                <w:rFonts w:ascii="宋体" w:hAnsi="宋体" w:cs="宋体" w:eastAsia="宋体" w:hint="default"/>
                <w:spacing w:val="-46"/>
                <w:sz w:val="21"/>
                <w:szCs w:val="21"/>
              </w:rPr>
              <w:t> </w:t>
            </w:r>
            <w:r>
              <w:rPr>
                <w:rFonts w:ascii="宋体" w:hAnsi="宋体" w:cs="宋体" w:eastAsia="宋体" w:hint="default"/>
                <w:sz w:val="21"/>
                <w:szCs w:val="21"/>
              </w:rPr>
              <w:t>1989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2000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月历任四川省新华书店财务科副科长、广元市</w:t>
            </w:r>
            <w:r>
              <w:rPr>
                <w:rFonts w:ascii="宋体" w:hAnsi="宋体" w:cs="宋体" w:eastAsia="宋体" w:hint="default"/>
                <w:w w:val="100"/>
                <w:sz w:val="21"/>
                <w:szCs w:val="21"/>
              </w:rPr>
              <w:t> </w:t>
            </w:r>
            <w:r>
              <w:rPr>
                <w:rFonts w:ascii="宋体" w:hAnsi="宋体" w:cs="宋体" w:eastAsia="宋体" w:hint="default"/>
                <w:sz w:val="21"/>
                <w:szCs w:val="21"/>
              </w:rPr>
              <w:t>新华书店副经理、四川图书音像批发市场办公室负责人、四川省新华书店计划财务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部副主任兼审计室主任；于</w:t>
            </w:r>
            <w:r>
              <w:rPr>
                <w:rFonts w:ascii="宋体" w:hAnsi="宋体" w:cs="宋体" w:eastAsia="宋体" w:hint="default"/>
                <w:spacing w:val="-43"/>
                <w:sz w:val="21"/>
                <w:szCs w:val="21"/>
              </w:rPr>
              <w:t> </w:t>
            </w:r>
            <w:r>
              <w:rPr>
                <w:rFonts w:ascii="宋体" w:hAnsi="宋体" w:cs="宋体" w:eastAsia="宋体" w:hint="default"/>
                <w:sz w:val="21"/>
                <w:szCs w:val="21"/>
              </w:rPr>
              <w:t>2000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2005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月，历任四川新华发行集团财</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务管理部副主任、审计室主任、经理办公室主任；于</w:t>
            </w:r>
            <w:r>
              <w:rPr>
                <w:rFonts w:ascii="宋体" w:hAnsi="宋体" w:cs="宋体" w:eastAsia="宋体" w:hint="default"/>
                <w:spacing w:val="-43"/>
                <w:sz w:val="21"/>
                <w:szCs w:val="21"/>
              </w:rPr>
              <w:t> </w:t>
            </w:r>
            <w:r>
              <w:rPr>
                <w:rFonts w:ascii="宋体" w:hAnsi="宋体" w:cs="宋体" w:eastAsia="宋体" w:hint="default"/>
                <w:sz w:val="21"/>
                <w:szCs w:val="21"/>
              </w:rPr>
              <w:t>2004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2005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月兼</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任广元市管理中心主任；于</w:t>
            </w:r>
            <w:r>
              <w:rPr>
                <w:rFonts w:ascii="宋体" w:hAnsi="宋体" w:cs="宋体" w:eastAsia="宋体" w:hint="default"/>
                <w:spacing w:val="-46"/>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pacing w:val="-4"/>
                <w:sz w:val="21"/>
                <w:szCs w:val="21"/>
              </w:rPr>
              <w:t>月起至今任本公司董事会秘书；并于</w:t>
            </w:r>
            <w:r>
              <w:rPr>
                <w:rFonts w:ascii="宋体" w:hAnsi="宋体" w:cs="宋体" w:eastAsia="宋体" w:hint="default"/>
                <w:spacing w:val="-46"/>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2008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月兼任本公司行政总监。于</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月至今兼任成都银行董事。游</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先生于</w:t>
            </w:r>
            <w:r>
              <w:rPr>
                <w:rFonts w:ascii="宋体" w:hAnsi="宋体" w:cs="宋体" w:eastAsia="宋体" w:hint="default"/>
                <w:spacing w:val="-60"/>
                <w:sz w:val="21"/>
                <w:szCs w:val="21"/>
              </w:rPr>
              <w:t> </w:t>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60"/>
                <w:sz w:val="21"/>
                <w:szCs w:val="21"/>
              </w:rPr>
              <w:t> </w:t>
            </w:r>
            <w:r>
              <w:rPr>
                <w:rFonts w:ascii="宋体" w:hAnsi="宋体" w:cs="宋体" w:eastAsia="宋体" w:hint="default"/>
                <w:sz w:val="21"/>
                <w:szCs w:val="21"/>
              </w:rPr>
              <w:t>月成为“香港特许秘书公会资深会士”和“英国特许秘书及行政人</w:t>
            </w:r>
          </w:p>
          <w:p>
            <w:pPr>
              <w:pStyle w:val="TableParagraph"/>
              <w:spacing w:line="272" w:lineRule="exact" w:before="26"/>
              <w:ind w:left="100" w:right="96"/>
              <w:jc w:val="both"/>
              <w:rPr>
                <w:rFonts w:ascii="宋体" w:hAnsi="宋体" w:cs="宋体" w:eastAsia="宋体" w:hint="default"/>
                <w:sz w:val="21"/>
                <w:szCs w:val="21"/>
              </w:rPr>
            </w:pPr>
            <w:r>
              <w:rPr>
                <w:rFonts w:ascii="宋体" w:hAnsi="宋体" w:cs="宋体" w:eastAsia="宋体" w:hint="default"/>
                <w:sz w:val="21"/>
                <w:szCs w:val="21"/>
              </w:rPr>
              <w:t>员公会资深会士”。游先生于</w:t>
            </w:r>
            <w:r>
              <w:rPr>
                <w:rFonts w:ascii="宋体" w:hAnsi="宋体" w:cs="宋体" w:eastAsia="宋体" w:hint="default"/>
                <w:spacing w:val="-59"/>
                <w:sz w:val="21"/>
                <w:szCs w:val="21"/>
              </w:rPr>
              <w:t> </w:t>
            </w:r>
            <w:r>
              <w:rPr>
                <w:rFonts w:ascii="宋体" w:hAnsi="宋体" w:cs="宋体" w:eastAsia="宋体" w:hint="default"/>
                <w:sz w:val="21"/>
                <w:szCs w:val="21"/>
              </w:rPr>
              <w:t>2002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月完成中国人民大学工商管理硕士课程，亦</w:t>
            </w:r>
            <w:r>
              <w:rPr>
                <w:rFonts w:ascii="宋体" w:hAnsi="宋体" w:cs="宋体" w:eastAsia="宋体" w:hint="default"/>
                <w:w w:val="100"/>
                <w:sz w:val="21"/>
                <w:szCs w:val="21"/>
              </w:rPr>
              <w:t> </w:t>
            </w:r>
            <w:r>
              <w:rPr>
                <w:rFonts w:ascii="宋体" w:hAnsi="宋体" w:cs="宋体" w:eastAsia="宋体" w:hint="default"/>
                <w:sz w:val="21"/>
                <w:szCs w:val="21"/>
              </w:rPr>
              <w:t>为国际内部审计师协会会员、会计师及高级政工师。</w:t>
            </w:r>
            <w:r>
              <w:rPr>
                <w:rFonts w:ascii="宋体" w:hAnsi="宋体" w:cs="宋体" w:eastAsia="宋体" w:hint="default"/>
                <w:sz w:val="21"/>
                <w:szCs w:val="21"/>
              </w:rPr>
              <w:t> </w:t>
            </w:r>
          </w:p>
        </w:tc>
      </w:tr>
      <w:tr>
        <w:trPr>
          <w:trHeight w:val="2189"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朱在祥</w:t>
            </w:r>
            <w:r>
              <w:rPr>
                <w:rFonts w:ascii="宋体" w:hAnsi="宋体" w:cs="宋体" w:eastAsia="宋体" w:hint="default"/>
                <w:sz w:val="21"/>
                <w:szCs w:val="21"/>
              </w:rPr>
              <w:t> </w:t>
            </w:r>
          </w:p>
        </w:tc>
        <w:tc>
          <w:tcPr>
            <w:tcW w:w="7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现任本公司财务总监，文轩投资董事，四川新华商纸业有限公司董事，四川省会计</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pacing w:val="-4"/>
                <w:sz w:val="21"/>
                <w:szCs w:val="21"/>
              </w:rPr>
              <w:t>学会副会长，中国新华书店协会财务管理工作委员会主任。朱先生于</w:t>
            </w:r>
            <w:r>
              <w:rPr>
                <w:rFonts w:ascii="宋体" w:hAnsi="宋体" w:cs="宋体" w:eastAsia="宋体" w:hint="default"/>
                <w:spacing w:val="-43"/>
                <w:sz w:val="21"/>
                <w:szCs w:val="21"/>
              </w:rPr>
              <w:t> </w:t>
            </w:r>
            <w:r>
              <w:rPr>
                <w:rFonts w:ascii="宋体" w:hAnsi="宋体" w:cs="宋体" w:eastAsia="宋体" w:hint="default"/>
                <w:sz w:val="21"/>
                <w:szCs w:val="21"/>
              </w:rPr>
              <w:t>1982</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2000</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年先后担任四川省新华书店审计科副科长、计划财务科科长及计划财务部主任，于</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月任四川新华发行集团财务管理部主任，于</w:t>
            </w:r>
            <w:r>
              <w:rPr>
                <w:rFonts w:ascii="宋体" w:hAnsi="宋体" w:cs="宋体" w:eastAsia="宋体" w:hint="default"/>
                <w:spacing w:val="-49"/>
                <w:sz w:val="21"/>
                <w:szCs w:val="21"/>
              </w:rPr>
              <w:t> </w:t>
            </w:r>
            <w:r>
              <w:rPr>
                <w:rFonts w:ascii="宋体" w:hAnsi="宋体" w:cs="宋体" w:eastAsia="宋体" w:hint="default"/>
                <w:sz w:val="21"/>
                <w:szCs w:val="21"/>
              </w:rPr>
              <w:t>2004</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宋体" w:hAnsi="宋体" w:cs="宋体" w:eastAsia="宋体" w:hint="default"/>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月担任四川新华发行集团总会计师；于</w:t>
            </w:r>
            <w:r>
              <w:rPr>
                <w:rFonts w:ascii="宋体" w:hAnsi="宋体" w:cs="宋体" w:eastAsia="宋体" w:hint="default"/>
                <w:spacing w:val="-48"/>
                <w:sz w:val="21"/>
                <w:szCs w:val="21"/>
              </w:rPr>
              <w:t> </w:t>
            </w:r>
            <w:r>
              <w:rPr>
                <w:rFonts w:ascii="宋体" w:hAnsi="宋体" w:cs="宋体" w:eastAsia="宋体" w:hint="default"/>
                <w:sz w:val="21"/>
                <w:szCs w:val="21"/>
              </w:rPr>
              <w:t>2005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pacing w:val="-3"/>
                <w:sz w:val="21"/>
                <w:szCs w:val="21"/>
              </w:rPr>
              <w:t>月起至今担任本公司财务总监，并</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33"/>
                <w:sz w:val="21"/>
                <w:szCs w:val="21"/>
              </w:rPr>
              <w:t> </w:t>
            </w:r>
            <w:r>
              <w:rPr>
                <w:rFonts w:ascii="宋体" w:hAnsi="宋体" w:cs="宋体" w:eastAsia="宋体" w:hint="default"/>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年起兼任四川新华商纸业有限公司董事，于</w:t>
            </w:r>
            <w:r>
              <w:rPr>
                <w:rFonts w:ascii="宋体" w:hAnsi="宋体" w:cs="宋体" w:eastAsia="宋体" w:hint="default"/>
                <w:spacing w:val="-36"/>
                <w:sz w:val="21"/>
                <w:szCs w:val="21"/>
              </w:rPr>
              <w:t> </w:t>
            </w:r>
            <w:r>
              <w:rPr>
                <w:rFonts w:ascii="宋体" w:hAnsi="宋体" w:cs="宋体" w:eastAsia="宋体" w:hint="default"/>
                <w:sz w:val="21"/>
                <w:szCs w:val="21"/>
              </w:rPr>
              <w:t>2014</w:t>
            </w:r>
            <w:r>
              <w:rPr>
                <w:rFonts w:ascii="宋体" w:hAnsi="宋体" w:cs="宋体" w:eastAsia="宋体" w:hint="default"/>
                <w:spacing w:val="-33"/>
                <w:sz w:val="21"/>
                <w:szCs w:val="21"/>
              </w:rPr>
              <w:t> </w:t>
            </w:r>
            <w:r>
              <w:rPr>
                <w:rFonts w:ascii="宋体" w:hAnsi="宋体" w:cs="宋体" w:eastAsia="宋体" w:hint="default"/>
                <w:sz w:val="21"/>
                <w:szCs w:val="21"/>
              </w:rPr>
              <w:t>年起兼任文轩投资董事。</w:t>
            </w:r>
            <w:r>
              <w:rPr>
                <w:rFonts w:ascii="宋体" w:hAnsi="宋体" w:cs="宋体" w:eastAsia="宋体" w:hint="default"/>
                <w:w w:val="100"/>
                <w:sz w:val="21"/>
                <w:szCs w:val="21"/>
              </w:rPr>
              <w:t> </w:t>
            </w:r>
            <w:r>
              <w:rPr>
                <w:rFonts w:ascii="宋体" w:hAnsi="宋体" w:cs="宋体" w:eastAsia="宋体" w:hint="default"/>
                <w:sz w:val="21"/>
                <w:szCs w:val="21"/>
              </w:rPr>
              <w:t>朱先生毕业于西南财经大学会计专业，并完成中国人民大学工商管理硕士课程，为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高级会计师。</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212"/>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101"/>
        <w:jc w:val="left"/>
      </w:pPr>
      <w:r>
        <w:rPr/>
        <w:t>杨杪先生因工作调整辞去本公司总经理职务，于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19</w:t>
      </w:r>
      <w:r>
        <w:rPr>
          <w:rFonts w:ascii="宋体" w:hAnsi="宋体" w:cs="宋体" w:eastAsia="宋体" w:hint="default"/>
          <w:spacing w:val="-54"/>
        </w:rPr>
        <w:t> </w:t>
      </w:r>
      <w:r>
        <w:rPr/>
        <w:t>日经董事会批准后生效。同</w:t>
      </w:r>
    </w:p>
    <w:p>
      <w:pPr>
        <w:pStyle w:val="BodyText"/>
        <w:spacing w:line="272" w:lineRule="exact"/>
        <w:ind w:right="101"/>
        <w:jc w:val="left"/>
        <w:rPr>
          <w:rFonts w:ascii="宋体" w:hAnsi="宋体" w:cs="宋体" w:eastAsia="宋体" w:hint="default"/>
        </w:rPr>
      </w:pPr>
      <w:r>
        <w:rPr/>
        <w:t>日，经本公司第四届董事会会议审议通过，李强先生获委任为本公司总经理，任期自 </w:t>
      </w:r>
      <w:r>
        <w:rPr>
          <w:rFonts w:ascii="宋体" w:hAnsi="宋体" w:cs="宋体" w:eastAsia="宋体" w:hint="default"/>
        </w:rPr>
        <w:t>2019 </w:t>
      </w:r>
      <w:r>
        <w:rPr/>
        <w:t>年</w:t>
      </w:r>
      <w:r>
        <w:rPr>
          <w:spacing w:val="5"/>
        </w:rPr>
        <w:t> </w:t>
      </w:r>
      <w:r>
        <w:rPr>
          <w:rFonts w:ascii="宋体" w:hAnsi="宋体" w:cs="宋体" w:eastAsia="宋体" w:hint="default"/>
        </w:rPr>
        <w:t>4</w:t>
      </w:r>
    </w:p>
    <w:p>
      <w:pPr>
        <w:pStyle w:val="BodyText"/>
        <w:spacing w:line="272" w:lineRule="exact"/>
        <w:ind w:right="212"/>
        <w:jc w:val="left"/>
        <w:rPr>
          <w:rFonts w:ascii="宋体" w:hAnsi="宋体" w:cs="宋体" w:eastAsia="宋体" w:hint="default"/>
        </w:rPr>
      </w:pPr>
      <w:r>
        <w:rPr/>
        <w:t>月</w:t>
      </w:r>
      <w:r>
        <w:rPr>
          <w:spacing w:val="-56"/>
        </w:rPr>
        <w:t> </w:t>
      </w:r>
      <w:r>
        <w:rPr>
          <w:rFonts w:ascii="宋体" w:hAnsi="宋体" w:cs="宋体" w:eastAsia="宋体" w:hint="default"/>
        </w:rPr>
        <w:t>19</w:t>
      </w:r>
      <w:r>
        <w:rPr>
          <w:rFonts w:ascii="宋体" w:hAnsi="宋体" w:cs="宋体" w:eastAsia="宋体" w:hint="default"/>
          <w:spacing w:val="-57"/>
        </w:rPr>
        <w:t> </w:t>
      </w:r>
      <w:r>
        <w:rPr/>
        <w:t>日至本公司第四届董事会换届之日止。</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6"/>
        <w:ind w:right="21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32"/>
        <w:ind w:right="2942"/>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97"/>
        <w:gridCol w:w="2269"/>
        <w:gridCol w:w="1815"/>
        <w:gridCol w:w="1575"/>
        <w:gridCol w:w="1469"/>
      </w:tblGrid>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任期终止日</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何志勇</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四川新华发行集团有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四川出版集团有限责</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党委书记、</w:t>
            </w:r>
            <w:r>
              <w:rPr>
                <w:rFonts w:ascii="宋体" w:hAnsi="宋体" w:cs="宋体" w:eastAsia="宋体" w:hint="default"/>
                <w:spacing w:val="-72"/>
                <w:sz w:val="21"/>
                <w:szCs w:val="21"/>
              </w:rPr>
              <w:t> </w:t>
            </w:r>
            <w:r>
              <w:rPr>
                <w:rFonts w:ascii="宋体" w:hAnsi="宋体" w:cs="宋体" w:eastAsia="宋体" w:hint="default"/>
                <w:spacing w:val="9"/>
                <w:sz w:val="21"/>
                <w:szCs w:val="21"/>
              </w:rPr>
              <w:t>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长、总裁</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四川新华发行集团有</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四川出版集团有限责</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董事、总裁助理、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人力资源部主任</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97"/>
        <w:gridCol w:w="2269"/>
        <w:gridCol w:w="1815"/>
        <w:gridCol w:w="1575"/>
        <w:gridCol w:w="1469"/>
      </w:tblGrid>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唐雄兴</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四川出版集团有限责</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赵洵</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成都市华盛（集团）实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执行副总裁</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4"/>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r>
              <w:rPr>
                <w:rFonts w:ascii="宋体" w:hAnsi="宋体" w:cs="宋体" w:eastAsia="宋体" w:hint="default"/>
                <w:sz w:val="21"/>
                <w:szCs w:val="21"/>
              </w:rPr>
              <w:t> </w:t>
            </w:r>
          </w:p>
        </w:tc>
        <w:tc>
          <w:tcPr>
            <w:tcW w:w="7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除上述人员外，公司其他董事、监事和高级管理人员没有在股东单位任职。</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21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7"/>
        <w:gridCol w:w="2257"/>
        <w:gridCol w:w="1772"/>
        <w:gridCol w:w="1537"/>
        <w:gridCol w:w="1442"/>
      </w:tblGrid>
      <w:tr>
        <w:trPr>
          <w:trHeight w:val="55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0"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r>
        <w:trPr>
          <w:trHeight w:val="829"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成都市温江区兴文科</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pacing w:val="14"/>
                <w:sz w:val="21"/>
                <w:szCs w:val="21"/>
              </w:rPr>
              <w:t>技小额贷款有限责任</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0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0" w:right="0"/>
              <w:jc w:val="left"/>
              <w:rPr>
                <w:rFonts w:ascii="宋体" w:hAnsi="宋体" w:cs="宋体" w:eastAsia="宋体" w:hint="default"/>
                <w:sz w:val="19"/>
                <w:szCs w:val="19"/>
              </w:rPr>
            </w:pPr>
            <w:r>
              <w:rPr>
                <w:rFonts w:ascii="宋体" w:hAnsi="宋体" w:cs="宋体" w:eastAsia="宋体" w:hint="default"/>
                <w:spacing w:val="13"/>
                <w:sz w:val="19"/>
                <w:szCs w:val="19"/>
              </w:rPr>
              <w:t>四川省有限广播电视网</w:t>
            </w:r>
          </w:p>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19"/>
                <w:szCs w:val="19"/>
              </w:rPr>
              <w:t>络股份有限公司</w:t>
            </w:r>
            <w:r>
              <w:rPr>
                <w:rFonts w:ascii="宋体" w:hAnsi="宋体" w:cs="宋体" w:eastAsia="宋体" w:hint="default"/>
                <w:w w:val="100"/>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四川爱科行教育科技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中国人民大学经济学</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院</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181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五龙电动车（集团）有</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8"/>
                <w:sz w:val="21"/>
                <w:szCs w:val="21"/>
              </w:rPr>
              <w:t>限公司（联交所股份代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码：</w:t>
            </w:r>
            <w:r>
              <w:rPr>
                <w:rFonts w:ascii="宋体" w:hAnsi="宋体" w:cs="宋体" w:eastAsia="宋体" w:hint="default"/>
                <w:sz w:val="21"/>
                <w:szCs w:val="21"/>
              </w:rPr>
              <w:t>729</w:t>
            </w:r>
            <w:r>
              <w:rPr>
                <w:rFonts w:ascii="宋体" w:hAnsi="宋体" w:cs="宋体" w:eastAsia="宋体" w:hint="default"/>
                <w:sz w:val="21"/>
                <w:szCs w:val="21"/>
              </w:rPr>
              <w:t>）</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1817" w:type="dxa"/>
            <w:vMerge/>
            <w:tcBorders>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天健德扬会计师事务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所有限公司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中联资产评估集团有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限公司西南分公司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常务副总经理</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81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李旭</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四川天华会计师事务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所有限公司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817" w:type="dxa"/>
            <w:vMerge/>
            <w:tcBorders>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四川九华资产管理有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81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王焱</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四川文传物流有限公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817" w:type="dxa"/>
            <w:vMerge/>
            <w:tcBorders>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四川新华文轩传媒有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81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陈大利</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四川文轩云图文创科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5" w:hRule="exact"/>
        </w:trPr>
        <w:tc>
          <w:tcPr>
            <w:tcW w:w="1817" w:type="dxa"/>
            <w:vMerge/>
            <w:tcBorders>
              <w:left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人民东方（北京）书业</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817" w:type="dxa"/>
            <w:vMerge/>
            <w:tcBorders>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海南出版社有限公司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游祖刚</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成都银行股份有限公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817"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朱在祥</w:t>
            </w:r>
            <w:r>
              <w:rPr>
                <w:rFonts w:ascii="宋体" w:hAnsi="宋体" w:cs="宋体" w:eastAsia="宋体" w:hint="default"/>
                <w:sz w:val="21"/>
                <w:szCs w:val="21"/>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文轩投资有限公司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1817" w:type="dxa"/>
            <w:vMerge/>
            <w:tcBorders>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四川新华商纸业有限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在其他单位任职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r>
              <w:rPr>
                <w:rFonts w:ascii="宋体" w:hAnsi="宋体" w:cs="宋体" w:eastAsia="宋体" w:hint="default"/>
                <w:sz w:val="21"/>
                <w:szCs w:val="21"/>
              </w:rPr>
              <w:t> </w:t>
            </w:r>
          </w:p>
        </w:tc>
        <w:tc>
          <w:tcPr>
            <w:tcW w:w="70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除上</w:t>
            </w:r>
            <w:r>
              <w:rPr>
                <w:rFonts w:ascii="宋体" w:hAnsi="宋体" w:cs="宋体" w:eastAsia="宋体" w:hint="default"/>
                <w:spacing w:val="-3"/>
                <w:w w:val="100"/>
                <w:sz w:val="21"/>
                <w:szCs w:val="21"/>
              </w:rPr>
              <w:t>述</w:t>
            </w:r>
            <w:r>
              <w:rPr>
                <w:rFonts w:ascii="宋体" w:hAnsi="宋体" w:cs="宋体" w:eastAsia="宋体" w:hint="default"/>
                <w:w w:val="100"/>
                <w:sz w:val="21"/>
                <w:szCs w:val="21"/>
              </w:rPr>
              <w:t>人</w:t>
            </w:r>
            <w:r>
              <w:rPr>
                <w:rFonts w:ascii="宋体" w:hAnsi="宋体" w:cs="宋体" w:eastAsia="宋体" w:hint="default"/>
                <w:spacing w:val="-3"/>
                <w:w w:val="100"/>
                <w:sz w:val="21"/>
                <w:szCs w:val="21"/>
              </w:rPr>
              <w:t>员外</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其他</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理人</w:t>
            </w:r>
            <w:r>
              <w:rPr>
                <w:rFonts w:ascii="宋体" w:hAnsi="宋体" w:cs="宋体" w:eastAsia="宋体" w:hint="default"/>
                <w:w w:val="100"/>
                <w:sz w:val="21"/>
                <w:szCs w:val="21"/>
              </w:rPr>
              <w:t>员没</w:t>
            </w:r>
            <w:r>
              <w:rPr>
                <w:rFonts w:ascii="宋体" w:hAnsi="宋体" w:cs="宋体" w:eastAsia="宋体" w:hint="default"/>
                <w:spacing w:val="-3"/>
                <w:w w:val="100"/>
                <w:sz w:val="21"/>
                <w:szCs w:val="21"/>
              </w:rPr>
              <w:t>有</w:t>
            </w:r>
            <w:r>
              <w:rPr>
                <w:rFonts w:ascii="宋体" w:hAnsi="宋体" w:cs="宋体" w:eastAsia="宋体" w:hint="default"/>
                <w:w w:val="100"/>
                <w:sz w:val="21"/>
                <w:szCs w:val="21"/>
              </w:rPr>
              <w:t>在</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任</w:t>
            </w:r>
            <w:r>
              <w:rPr>
                <w:rFonts w:ascii="宋体" w:hAnsi="宋体" w:cs="宋体" w:eastAsia="宋体" w:hint="default"/>
                <w:w w:val="100"/>
                <w:sz w:val="21"/>
                <w:szCs w:val="21"/>
              </w:rPr>
              <w:t>职</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29"/>
          <w:pgSz w:w="11910" w:h="16840"/>
          <w:pgMar w:footer="1195" w:header="877" w:top="1100" w:bottom="1380" w:left="1580" w:right="1140"/>
        </w:sectPr>
      </w:pPr>
    </w:p>
    <w:p>
      <w:pPr>
        <w:spacing w:line="240" w:lineRule="auto" w:before="8"/>
        <w:rPr>
          <w:rFonts w:ascii="宋体" w:hAnsi="宋体" w:cs="宋体" w:eastAsia="宋体" w:hint="default"/>
          <w:sz w:val="25"/>
          <w:szCs w:val="25"/>
        </w:rPr>
      </w:pPr>
    </w:p>
    <w:p>
      <w:pPr>
        <w:pStyle w:val="Heading4"/>
        <w:spacing w:line="240" w:lineRule="auto" w:before="36"/>
        <w:ind w:right="228"/>
        <w:jc w:val="left"/>
        <w:rPr>
          <w:b w:val="0"/>
          <w:bCs w:val="0"/>
        </w:rPr>
      </w:pPr>
      <w:r>
        <w:rPr/>
        <w:t>三、董事、监事、高级管理人员报酬情况</w:t>
      </w:r>
      <w:r>
        <w:rPr>
          <w:b w:val="0"/>
          <w:bCs w:val="0"/>
        </w:rPr>
      </w:r>
    </w:p>
    <w:p>
      <w:pPr>
        <w:pStyle w:val="BodyText"/>
        <w:spacing w:line="240" w:lineRule="auto" w:before="59"/>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3"/>
        <w:gridCol w:w="6176"/>
      </w:tblGrid>
      <w:tr>
        <w:trPr>
          <w:trHeight w:val="55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r>
              <w:rPr>
                <w:rFonts w:ascii="宋体" w:hAnsi="宋体" w:cs="宋体" w:eastAsia="宋体" w:hint="default"/>
                <w:sz w:val="21"/>
                <w:szCs w:val="21"/>
              </w:rPr>
              <w:t> </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董事、监事的报酬由股东大会授权董事会厘定；高级管理人员的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薪酬由董事会授权董事会薪酬与考核委员会厘定。</w:t>
            </w:r>
            <w:r>
              <w:rPr>
                <w:rFonts w:ascii="宋体" w:hAnsi="宋体" w:cs="宋体" w:eastAsia="宋体" w:hint="default"/>
                <w:sz w:val="21"/>
                <w:szCs w:val="21"/>
              </w:rPr>
              <w:t> </w:t>
            </w:r>
          </w:p>
        </w:tc>
      </w:tr>
      <w:tr>
        <w:trPr>
          <w:trHeight w:val="1102"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r>
              <w:rPr>
                <w:rFonts w:ascii="宋体" w:hAnsi="宋体" w:cs="宋体" w:eastAsia="宋体" w:hint="default"/>
                <w:sz w:val="21"/>
                <w:szCs w:val="21"/>
              </w:rPr>
              <w:t> </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董事、监事的报酬系结合董事和监事的实际工作和市场物价因素，</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参考其他上市公司董事和监事的薪酬标准厘定；高级管理人员的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薪酬确定依据为《公司经营管理团队薪酬管理办法》及《公司经</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营管理团队绩效考核管理办法》。</w:t>
            </w:r>
            <w:r>
              <w:rPr>
                <w:rFonts w:ascii="宋体" w:hAnsi="宋体" w:cs="宋体" w:eastAsia="宋体" w:hint="default"/>
                <w:sz w:val="21"/>
                <w:szCs w:val="21"/>
              </w:rPr>
              <w:t> </w:t>
            </w:r>
          </w:p>
        </w:tc>
      </w:tr>
      <w:tr>
        <w:trPr>
          <w:trHeight w:val="55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董事、监事和高级管理人员报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r>
              <w:rPr>
                <w:rFonts w:ascii="宋体" w:hAnsi="宋体" w:cs="宋体" w:eastAsia="宋体" w:hint="default"/>
                <w:sz w:val="21"/>
                <w:szCs w:val="21"/>
              </w:rPr>
              <w:t> </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已根据上述依据按时支付所有报酬。</w:t>
            </w:r>
            <w:r>
              <w:rPr>
                <w:rFonts w:ascii="宋体" w:hAnsi="宋体" w:cs="宋体" w:eastAsia="宋体" w:hint="default"/>
                <w:sz w:val="21"/>
                <w:szCs w:val="21"/>
              </w:rPr>
              <w:t> </w:t>
            </w:r>
          </w:p>
        </w:tc>
      </w:tr>
      <w:tr>
        <w:trPr>
          <w:trHeight w:val="826"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报告期末全体董事、监事和高</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8"/>
                <w:sz w:val="21"/>
                <w:szCs w:val="21"/>
              </w:rPr>
              <w:t>级管理人员实际获得的报酬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合计</w:t>
            </w:r>
            <w:r>
              <w:rPr>
                <w:rFonts w:ascii="宋体" w:hAnsi="宋体" w:cs="宋体" w:eastAsia="宋体" w:hint="default"/>
                <w:sz w:val="21"/>
                <w:szCs w:val="21"/>
              </w:rPr>
              <w:t> </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29"/>
                <w:sz w:val="21"/>
                <w:szCs w:val="21"/>
              </w:rPr>
              <w:t> </w:t>
            </w:r>
            <w:r>
              <w:rPr>
                <w:rFonts w:ascii="宋体" w:hAnsi="宋体" w:cs="宋体" w:eastAsia="宋体" w:hint="default"/>
                <w:sz w:val="21"/>
                <w:szCs w:val="21"/>
              </w:rPr>
              <w:t>年度，本公司董事、监事及高级管理人员实际获得的报酬合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54"/>
                <w:sz w:val="21"/>
                <w:szCs w:val="21"/>
              </w:rPr>
              <w:t> </w:t>
            </w:r>
            <w:r>
              <w:rPr>
                <w:rFonts w:ascii="宋体" w:hAnsi="宋体" w:cs="宋体" w:eastAsia="宋体" w:hint="default"/>
                <w:sz w:val="21"/>
                <w:szCs w:val="21"/>
              </w:rPr>
              <w:t>774.38</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228"/>
        <w:jc w:val="left"/>
        <w:rPr>
          <w:b w:val="0"/>
          <w:bCs w:val="0"/>
        </w:rPr>
      </w:pPr>
      <w:r>
        <w:rPr/>
        <w:t>四、公司董事、监事、高级管理人员变动情况</w:t>
      </w:r>
      <w:r>
        <w:rPr>
          <w:b w:val="0"/>
          <w:bCs w:val="0"/>
        </w:rPr>
      </w:r>
    </w:p>
    <w:p>
      <w:pPr>
        <w:pStyle w:val="BodyText"/>
        <w:spacing w:line="240" w:lineRule="auto" w:before="56"/>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2"/>
        <w:gridCol w:w="1275"/>
        <w:gridCol w:w="1277"/>
        <w:gridCol w:w="4962"/>
      </w:tblGrid>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55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杨杪先生因工作调整于</w:t>
            </w:r>
            <w:r>
              <w:rPr>
                <w:rFonts w:ascii="宋体" w:hAnsi="宋体" w:cs="宋体" w:eastAsia="宋体" w:hint="default"/>
                <w:spacing w:val="-67"/>
                <w:sz w:val="21"/>
                <w:szCs w:val="21"/>
              </w:rPr>
              <w:t> </w:t>
            </w:r>
            <w:r>
              <w:rPr>
                <w:rFonts w:ascii="宋体" w:hAnsi="宋体" w:cs="宋体" w:eastAsia="宋体" w:hint="default"/>
                <w:sz w:val="21"/>
                <w:szCs w:val="21"/>
              </w:rPr>
              <w:t>2019</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4</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19</w:t>
            </w:r>
            <w:r>
              <w:rPr>
                <w:rFonts w:ascii="宋体" w:hAnsi="宋体" w:cs="宋体" w:eastAsia="宋体" w:hint="default"/>
                <w:spacing w:val="-69"/>
                <w:sz w:val="21"/>
                <w:szCs w:val="21"/>
              </w:rPr>
              <w:t> </w:t>
            </w:r>
            <w:r>
              <w:rPr>
                <w:rFonts w:ascii="宋体" w:hAnsi="宋体" w:cs="宋体" w:eastAsia="宋体" w:hint="default"/>
                <w:sz w:val="21"/>
                <w:szCs w:val="21"/>
              </w:rPr>
              <w:t>日辞去本公司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总经理职务</w:t>
            </w:r>
            <w:r>
              <w:rPr>
                <w:rFonts w:ascii="宋体" w:hAnsi="宋体" w:cs="宋体" w:eastAsia="宋体" w:hint="default"/>
                <w:sz w:val="21"/>
                <w:szCs w:val="21"/>
              </w:rPr>
              <w:t> </w:t>
            </w:r>
          </w:p>
        </w:tc>
      </w:tr>
      <w:tr>
        <w:trPr>
          <w:trHeight w:val="55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李强</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李强先生获委任为本公司总经理，任期自</w:t>
            </w:r>
            <w:r>
              <w:rPr>
                <w:rFonts w:ascii="宋体" w:hAnsi="宋体" w:cs="宋体" w:eastAsia="宋体" w:hint="default"/>
                <w:spacing w:val="-29"/>
                <w:sz w:val="21"/>
                <w:szCs w:val="21"/>
              </w:rPr>
              <w:t> </w:t>
            </w:r>
            <w:r>
              <w:rPr>
                <w:rFonts w:ascii="宋体" w:hAnsi="宋体" w:cs="宋体" w:eastAsia="宋体" w:hint="default"/>
                <w:sz w:val="21"/>
                <w:szCs w:val="21"/>
              </w:rPr>
              <w:t>2019</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7"/>
                <w:sz w:val="21"/>
                <w:szCs w:val="21"/>
              </w:rPr>
              <w:t> </w:t>
            </w:r>
            <w:r>
              <w:rPr>
                <w:rFonts w:ascii="宋体" w:hAnsi="宋体" w:cs="宋体" w:eastAsia="宋体" w:hint="default"/>
                <w:sz w:val="21"/>
                <w:szCs w:val="21"/>
              </w:rPr>
              <w:t>日至本公司第四届董事会换届之日止。</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228"/>
        <w:jc w:val="left"/>
        <w:rPr>
          <w:b w:val="0"/>
          <w:bCs w:val="0"/>
        </w:rPr>
      </w:pPr>
      <w:r>
        <w:rPr/>
        <w:t>五、近三年受证券监管机构处罚的情况说明</w:t>
      </w:r>
      <w:r>
        <w:rPr>
          <w:b w:val="0"/>
          <w:bCs w:val="0"/>
        </w:rPr>
      </w:r>
    </w:p>
    <w:p>
      <w:pPr>
        <w:pStyle w:val="BodyText"/>
        <w:spacing w:line="273" w:lineRule="exact" w:before="58"/>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56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2,713</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7,728</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3,755</w:t>
            </w:r>
            <w:r>
              <w:rPr>
                <w:rFonts w:ascii="宋体"/>
                <w:sz w:val="21"/>
              </w:rPr>
              <w:t>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821</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操作人员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1,672</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7,728</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研究生及以上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大学本科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2,098</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大学专科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2,951</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高中及以下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7,728</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30"/>
          <w:pgSz w:w="11910" w:h="16840"/>
          <w:pgMar w:footer="1195" w:header="877" w:top="1100" w:bottom="1380" w:left="1580" w:right="1040"/>
          <w:pgNumType w:start="51"/>
        </w:sectPr>
      </w:pPr>
    </w:p>
    <w:p>
      <w:pPr>
        <w:spacing w:line="240" w:lineRule="auto" w:before="8"/>
        <w:rPr>
          <w:rFonts w:ascii="宋体" w:hAnsi="宋体" w:cs="宋体" w:eastAsia="宋体" w:hint="default"/>
          <w:b/>
          <w:bCs/>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spacing w:line="240" w:lineRule="auto" w:before="59"/>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40" w:lineRule="auto" w:before="29"/>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本公司不断完善和优化雇员薪酬政策和薪酬管理体系，建立了企业与员工共同发展的激励机</w:t>
      </w:r>
    </w:p>
    <w:p>
      <w:pPr>
        <w:pStyle w:val="BodyText"/>
        <w:spacing w:line="240" w:lineRule="auto" w:before="133"/>
        <w:ind w:left="138" w:right="0"/>
        <w:jc w:val="left"/>
        <w:rPr>
          <w:rFonts w:ascii="宋体" w:hAnsi="宋体" w:cs="宋体" w:eastAsia="宋体" w:hint="default"/>
        </w:rPr>
      </w:pPr>
      <w:r>
        <w:rPr/>
        <w:t>制。</w:t>
      </w:r>
      <w:r>
        <w:rPr>
          <w:rFonts w:ascii="宋体" w:hAnsi="宋体" w:cs="宋体" w:eastAsia="宋体" w:hint="default"/>
        </w:rPr>
        <w:t> </w:t>
      </w:r>
    </w:p>
    <w:p>
      <w:pPr>
        <w:pStyle w:val="BodyText"/>
        <w:spacing w:line="355" w:lineRule="auto" w:before="133"/>
        <w:ind w:left="138" w:right="0" w:firstLine="419"/>
        <w:jc w:val="left"/>
        <w:rPr>
          <w:rFonts w:ascii="宋体" w:hAnsi="宋体" w:cs="宋体" w:eastAsia="宋体" w:hint="default"/>
        </w:rPr>
      </w:pPr>
      <w:r>
        <w:rPr>
          <w:spacing w:val="-2"/>
        </w:rPr>
        <w:t>本公司的标准薪酬待遇包括基本薪金、绩效奖金及福利，并为员工提供养老、医疗、失业、</w:t>
      </w:r>
      <w:r>
        <w:rPr>
          <w:w w:val="100"/>
        </w:rPr>
        <w:t> </w:t>
      </w:r>
      <w:r>
        <w:rPr/>
        <w:t>工伤、生育等保险以及住房公积金、企业年金等保障。</w:t>
      </w:r>
      <w:r>
        <w:rPr>
          <w:rFonts w:ascii="宋体" w:hAnsi="宋体" w:cs="宋体" w:eastAsia="宋体" w:hint="default"/>
        </w:rPr>
        <w:t> </w:t>
      </w:r>
    </w:p>
    <w:p>
      <w:pPr>
        <w:pStyle w:val="BodyText"/>
        <w:spacing w:line="240" w:lineRule="auto" w:before="34"/>
        <w:ind w:left="138" w:right="0"/>
        <w:jc w:val="left"/>
        <w:rPr>
          <w:rFonts w:ascii="宋体" w:hAnsi="宋体" w:cs="宋体" w:eastAsia="宋体" w:hint="default"/>
        </w:rPr>
      </w:pPr>
      <w:r>
        <w:rPr>
          <w:rFonts w:ascii="宋体"/>
          <w:w w:val="100"/>
        </w:rPr>
        <w:t> </w:t>
      </w:r>
    </w:p>
    <w:p>
      <w:pPr>
        <w:pStyle w:val="Heading4"/>
        <w:spacing w:line="240" w:lineRule="auto" w:before="5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2" w:lineRule="exact" w:before="59"/>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本公司重视及关注员工的成长与发展，持续为员工提供培训、交流机会，帮助其提升专业技</w:t>
      </w:r>
    </w:p>
    <w:p>
      <w:pPr>
        <w:pStyle w:val="BodyText"/>
        <w:spacing w:line="357" w:lineRule="auto" w:before="109"/>
        <w:ind w:left="138" w:right="127"/>
        <w:jc w:val="both"/>
        <w:rPr>
          <w:rFonts w:ascii="宋体" w:hAnsi="宋体" w:cs="宋体" w:eastAsia="宋体" w:hint="default"/>
        </w:rPr>
      </w:pPr>
      <w:r>
        <w:rPr>
          <w:spacing w:val="-6"/>
          <w:w w:val="100"/>
        </w:rPr>
        <w:t>能和拓展工作领域。本公司按照人才培养与公司战略相匹配的目标要求，以关键岗位作为切入点，</w:t>
      </w:r>
      <w:r>
        <w:rPr>
          <w:w w:val="100"/>
        </w:rPr>
        <w:t> </w:t>
      </w:r>
      <w:r>
        <w:rPr>
          <w:spacing w:val="-1"/>
        </w:rPr>
        <w:t>加强对公司后备人才的培养，帮助经营管理人员拓展商业经营视野、提升商业经营能力，同时基</w:t>
      </w:r>
      <w:r>
        <w:rPr>
          <w:spacing w:val="-55"/>
        </w:rPr>
        <w:t> </w:t>
      </w:r>
      <w:r>
        <w:rPr>
          <w:spacing w:val="-55"/>
        </w:rPr>
      </w:r>
      <w:r>
        <w:rPr>
          <w:spacing w:val="-1"/>
        </w:rPr>
        <w:t>于业务发展对各层级员工能力素质的发展需求，策划实施各类主题化的员工能力发展活动，以员</w:t>
      </w:r>
      <w:r>
        <w:rPr>
          <w:spacing w:val="-55"/>
        </w:rPr>
        <w:t> </w:t>
      </w:r>
      <w:r>
        <w:rPr>
          <w:spacing w:val="-55"/>
        </w:rPr>
      </w:r>
      <w:r>
        <w:rPr>
          <w:spacing w:val="-1"/>
        </w:rPr>
        <w:t>工能力素质提升驱动业务发展。于本年度组织了管理才能提升培训、文轩大讲堂、各类业务技能</w:t>
      </w:r>
      <w:r>
        <w:rPr>
          <w:spacing w:val="-56"/>
        </w:rPr>
        <w:t> </w:t>
      </w:r>
      <w:r>
        <w:rPr>
          <w:spacing w:val="-56"/>
        </w:rPr>
      </w:r>
      <w:r>
        <w:rPr/>
        <w:t>培训等近</w:t>
      </w:r>
      <w:r>
        <w:rPr>
          <w:spacing w:val="-56"/>
        </w:rPr>
        <w:t> </w:t>
      </w:r>
      <w:r>
        <w:rPr>
          <w:rFonts w:ascii="宋体" w:hAnsi="宋体" w:cs="宋体" w:eastAsia="宋体" w:hint="default"/>
        </w:rPr>
        <w:t>120</w:t>
      </w:r>
      <w:r>
        <w:rPr>
          <w:rFonts w:ascii="宋体" w:hAnsi="宋体" w:cs="宋体" w:eastAsia="宋体" w:hint="default"/>
          <w:spacing w:val="-56"/>
        </w:rPr>
        <w:t> </w:t>
      </w:r>
      <w:r>
        <w:rPr/>
        <w:t>余场，将组织能力锻造融入到各类活动之中。</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138" w:right="65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74" w:lineRule="exact"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1"/>
        <w:tabs>
          <w:tab w:pos="1262" w:val="left" w:leader="none"/>
        </w:tabs>
        <w:spacing w:line="348" w:lineRule="exact"/>
        <w:ind w:left="2" w:right="0"/>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根据《公司法》《证券法》及《到境外上市公司章程必备条款》等相关法律、法规和规范性</w:t>
      </w:r>
    </w:p>
    <w:p>
      <w:pPr>
        <w:pStyle w:val="BodyText"/>
        <w:spacing w:line="357" w:lineRule="auto" w:before="108"/>
        <w:ind w:left="138" w:right="128"/>
        <w:jc w:val="both"/>
        <w:rPr>
          <w:rFonts w:ascii="宋体" w:hAnsi="宋体" w:cs="宋体" w:eastAsia="宋体" w:hint="default"/>
        </w:rPr>
      </w:pPr>
      <w:r>
        <w:rPr>
          <w:spacing w:val="-1"/>
        </w:rPr>
        <w:t>文件的要求，本公司制定了《公司章程》，建立及完善了由股东大会、董事会、监事会和高级管</w:t>
      </w:r>
      <w:r>
        <w:rPr>
          <w:spacing w:val="-55"/>
        </w:rPr>
        <w:t> </w:t>
      </w:r>
      <w:r>
        <w:rPr>
          <w:spacing w:val="-55"/>
        </w:rPr>
      </w:r>
      <w:r>
        <w:rPr>
          <w:spacing w:val="-1"/>
        </w:rPr>
        <w:t>理层组成的法人治理结构，形成了权力机构、决策机构、监督机构和管理层之间的权责明确、运</w:t>
      </w:r>
      <w:r>
        <w:rPr>
          <w:spacing w:val="-55"/>
        </w:rPr>
        <w:t> </w:t>
      </w:r>
      <w:r>
        <w:rPr>
          <w:spacing w:val="-55"/>
        </w:rPr>
      </w:r>
      <w:r>
        <w:rPr>
          <w:spacing w:val="-1"/>
        </w:rPr>
        <w:t>作规范、相互制衡和相互协调的运行机制。本公司董事会下设战略与投资委员会、审计委员会、</w:t>
      </w:r>
      <w:r>
        <w:rPr>
          <w:spacing w:val="-55"/>
        </w:rPr>
        <w:t> </w:t>
      </w:r>
      <w:r>
        <w:rPr>
          <w:spacing w:val="-55"/>
        </w:rPr>
      </w:r>
      <w:r>
        <w:rPr>
          <w:spacing w:val="-1"/>
        </w:rPr>
        <w:t>提名委员会、薪酬与考核委员会共四个专门委员会，分别在战略发展、财务监控、内部监控、风</w:t>
      </w:r>
      <w:r>
        <w:rPr>
          <w:spacing w:val="-55"/>
        </w:rPr>
        <w:t> </w:t>
      </w:r>
      <w:r>
        <w:rPr>
          <w:spacing w:val="-55"/>
        </w:rPr>
      </w:r>
      <w:r>
        <w:rPr/>
        <w:t>险管理、人事薪酬等方面协助董事会履行决策和监控职能。</w:t>
      </w:r>
      <w:r>
        <w:rPr>
          <w:rFonts w:ascii="宋体" w:hAnsi="宋体" w:cs="宋体" w:eastAsia="宋体" w:hint="default"/>
        </w:rPr>
        <w:t> </w:t>
      </w:r>
    </w:p>
    <w:p>
      <w:pPr>
        <w:pStyle w:val="BodyText"/>
        <w:spacing w:line="357" w:lineRule="auto" w:before="30"/>
        <w:ind w:left="558" w:right="0" w:firstLine="2"/>
        <w:jc w:val="left"/>
      </w:pPr>
      <w:r>
        <w:rPr>
          <w:rFonts w:ascii="宋体" w:hAnsi="宋体" w:cs="宋体" w:eastAsia="宋体" w:hint="default"/>
          <w:b/>
          <w:bCs/>
        </w:rPr>
        <w:t>1.</w:t>
      </w:r>
      <w:r>
        <w:rPr>
          <w:rFonts w:ascii="宋体" w:hAnsi="宋体" w:cs="宋体" w:eastAsia="宋体" w:hint="default"/>
          <w:b/>
          <w:bCs/>
        </w:rPr>
        <w:t>公司治理制度</w:t>
      </w:r>
      <w:r>
        <w:rPr>
          <w:rFonts w:ascii="宋体" w:hAnsi="宋体" w:cs="宋体" w:eastAsia="宋体" w:hint="default"/>
          <w:b/>
          <w:bCs/>
          <w:w w:val="99"/>
        </w:rPr>
        <w:t> </w:t>
      </w:r>
      <w:r>
        <w:rPr>
          <w:spacing w:val="-2"/>
        </w:rPr>
        <w:t>本公司十分重视公司治理制度建设，根据监管要求不断修订和完善并遵照执行。本公司根据</w:t>
      </w:r>
    </w:p>
    <w:p>
      <w:pPr>
        <w:pStyle w:val="BodyText"/>
        <w:spacing w:line="355" w:lineRule="auto" w:before="30"/>
        <w:ind w:left="138" w:right="128"/>
        <w:jc w:val="both"/>
      </w:pPr>
      <w:r>
        <w:rPr>
          <w:spacing w:val="-1"/>
        </w:rPr>
        <w:t>相关法律、法规和规范性文件，已制定及完善了《公司章程》《股东大会议事规则》《董事会议</w:t>
      </w:r>
      <w:r>
        <w:rPr>
          <w:spacing w:val="-55"/>
        </w:rPr>
        <w:t> </w:t>
      </w:r>
      <w:r>
        <w:rPr>
          <w:spacing w:val="-55"/>
        </w:rPr>
      </w:r>
      <w:r>
        <w:rPr>
          <w:spacing w:val="-7"/>
        </w:rPr>
        <w:t>事规则》《监事会议事规则》《独立董事工作制度》《总经理工作细则》《董事会秘书工作制度》</w:t>
      </w:r>
    </w:p>
    <w:p>
      <w:pPr>
        <w:pStyle w:val="BodyText"/>
        <w:spacing w:line="357" w:lineRule="auto" w:before="32"/>
        <w:ind w:left="138" w:right="128"/>
        <w:jc w:val="both"/>
      </w:pPr>
      <w:r>
        <w:rPr>
          <w:spacing w:val="-1"/>
        </w:rPr>
        <w:t>《关联交易制度》《对外担保管理办法》《对外投资管理制度》《投资者关系管理制度》《信息</w:t>
      </w:r>
      <w:r>
        <w:rPr>
          <w:spacing w:val="-55"/>
        </w:rPr>
        <w:t> </w:t>
      </w:r>
      <w:r>
        <w:rPr>
          <w:spacing w:val="-55"/>
        </w:rPr>
      </w:r>
      <w:r>
        <w:rPr/>
        <w:t>披露制度》《</w:t>
      </w:r>
      <w:r>
        <w:rPr>
          <w:rFonts w:ascii="宋体" w:hAnsi="宋体" w:cs="宋体" w:eastAsia="宋体" w:hint="default"/>
        </w:rPr>
        <w:t>A</w:t>
      </w:r>
      <w:r>
        <w:rPr>
          <w:rFonts w:ascii="宋体" w:hAnsi="宋体" w:cs="宋体" w:eastAsia="宋体" w:hint="default"/>
          <w:spacing w:val="7"/>
        </w:rPr>
        <w:t> </w:t>
      </w:r>
      <w:r>
        <w:rPr/>
        <w:t>股募集资金使用与管理办法》《内幕信息知情人登记管理制度》及《年报信息披</w:t>
      </w:r>
    </w:p>
    <w:p>
      <w:pPr>
        <w:spacing w:after="0" w:line="357" w:lineRule="auto"/>
        <w:jc w:val="both"/>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pStyle w:val="BodyText"/>
        <w:spacing w:line="357" w:lineRule="auto" w:before="36"/>
        <w:ind w:left="138" w:right="208"/>
        <w:jc w:val="both"/>
        <w:rPr>
          <w:rFonts w:ascii="宋体" w:hAnsi="宋体" w:cs="宋体" w:eastAsia="宋体" w:hint="default"/>
        </w:rPr>
      </w:pPr>
      <w:r>
        <w:rPr>
          <w:spacing w:val="-1"/>
        </w:rPr>
        <w:t>露重大差错责任追究制度》等相关制度，为公司的法人治理结构的规范化运行进一步提供了制度</w:t>
      </w:r>
      <w:r>
        <w:rPr>
          <w:spacing w:val="-55"/>
        </w:rPr>
        <w:t> </w:t>
      </w:r>
      <w:r>
        <w:rPr>
          <w:spacing w:val="-55"/>
        </w:rPr>
      </w:r>
      <w:r>
        <w:rPr>
          <w:spacing w:val="-1"/>
        </w:rPr>
        <w:t>保证。该等制度符合《公司法》《证券法》《上市公司治理准则》等有关上市公司治理的规范性</w:t>
      </w:r>
      <w:r>
        <w:rPr>
          <w:spacing w:val="-55"/>
        </w:rPr>
        <w:t> </w:t>
      </w:r>
      <w:r>
        <w:rPr>
          <w:spacing w:val="-55"/>
        </w:rPr>
      </w:r>
      <w:r>
        <w:rPr/>
        <w:t>文件的要求。</w:t>
      </w:r>
      <w:r>
        <w:rPr>
          <w:rFonts w:ascii="宋体" w:hAnsi="宋体" w:cs="宋体" w:eastAsia="宋体" w:hint="default"/>
        </w:rPr>
        <w:t> </w:t>
      </w:r>
    </w:p>
    <w:p>
      <w:pPr>
        <w:pStyle w:val="BodyText"/>
        <w:spacing w:line="355" w:lineRule="auto" w:before="30"/>
        <w:ind w:left="558" w:right="212" w:firstLine="2"/>
        <w:jc w:val="left"/>
      </w:pPr>
      <w:r>
        <w:rPr>
          <w:rFonts w:ascii="宋体" w:hAnsi="宋体" w:cs="宋体" w:eastAsia="宋体" w:hint="default"/>
          <w:b/>
          <w:bCs/>
        </w:rPr>
        <w:t>2.</w:t>
      </w:r>
      <w:r>
        <w:rPr>
          <w:rFonts w:ascii="宋体" w:hAnsi="宋体" w:cs="宋体" w:eastAsia="宋体" w:hint="default"/>
          <w:b/>
          <w:bCs/>
        </w:rPr>
        <w:t>股东及股东大会</w:t>
      </w:r>
      <w:r>
        <w:rPr>
          <w:rFonts w:ascii="宋体" w:hAnsi="宋体" w:cs="宋体" w:eastAsia="宋体" w:hint="default"/>
          <w:b/>
          <w:bCs/>
          <w:w w:val="99"/>
        </w:rPr>
        <w:t> </w:t>
      </w:r>
      <w:r>
        <w:rPr>
          <w:spacing w:val="-2"/>
        </w:rPr>
        <w:t>股东大会是本公司的最高权力机构，依法行使职权。本公司致力于确保公司所有股东享有平</w:t>
      </w:r>
    </w:p>
    <w:p>
      <w:pPr>
        <w:pStyle w:val="BodyText"/>
        <w:spacing w:line="357" w:lineRule="auto" w:before="32"/>
        <w:ind w:left="138" w:right="114"/>
        <w:jc w:val="both"/>
        <w:rPr>
          <w:rFonts w:ascii="宋体" w:hAnsi="宋体" w:cs="宋体" w:eastAsia="宋体" w:hint="default"/>
        </w:rPr>
      </w:pPr>
      <w:r>
        <w:rPr>
          <w:spacing w:val="-6"/>
          <w:w w:val="100"/>
        </w:rPr>
        <w:t>等地位及充分行使自己的权利。为保障股东权益和权利，本公司根据相关法律法规、《公司章程》</w:t>
      </w:r>
      <w:r>
        <w:rPr>
          <w:w w:val="100"/>
        </w:rPr>
        <w:t> </w:t>
      </w:r>
      <w:r>
        <w:rPr/>
        <w:t>及《上市规则》的有关规定，就各项重大事宜分别提出独立议案提呈股东大会审议。报告期内，</w:t>
      </w:r>
      <w:r>
        <w:rPr>
          <w:spacing w:val="-97"/>
        </w:rPr>
        <w:t> </w:t>
      </w:r>
      <w:r>
        <w:rPr>
          <w:spacing w:val="-97"/>
        </w:rPr>
      </w:r>
      <w:r>
        <w:rPr/>
        <w:t>本公司股东大会均按照《公司法》《公司章程》《股东大会议事规则》的规定和要求规范运作。</w:t>
      </w:r>
      <w:r>
        <w:rPr>
          <w:rFonts w:ascii="宋体" w:hAnsi="宋体" w:cs="宋体" w:eastAsia="宋体" w:hint="default"/>
        </w:rPr>
        <w:t> </w:t>
      </w:r>
    </w:p>
    <w:p>
      <w:pPr>
        <w:pStyle w:val="Heading4"/>
        <w:spacing w:line="240" w:lineRule="auto" w:before="30"/>
        <w:ind w:left="560" w:right="212"/>
        <w:jc w:val="left"/>
        <w:rPr>
          <w:rFonts w:ascii="宋体" w:hAnsi="宋体" w:cs="宋体" w:eastAsia="宋体" w:hint="default"/>
          <w:b w:val="0"/>
          <w:bCs w:val="0"/>
        </w:rPr>
      </w:pPr>
      <w:r>
        <w:rPr>
          <w:rFonts w:ascii="宋体" w:hAnsi="宋体" w:cs="宋体" w:eastAsia="宋体" w:hint="default"/>
        </w:rPr>
        <w:t>3.</w:t>
      </w:r>
      <w:r>
        <w:rPr/>
        <w:t>董事及董事会</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3"/>
        <w:ind w:left="558" w:right="101"/>
        <w:jc w:val="left"/>
      </w:pPr>
      <w:r>
        <w:rPr/>
        <w:t>董事会代表全体股东利益，向股东大会负责。本公司董事会现有董事</w:t>
      </w:r>
      <w:r>
        <w:rPr>
          <w:spacing w:val="-50"/>
        </w:rPr>
        <w:t> </w:t>
      </w:r>
      <w:r>
        <w:rPr>
          <w:rFonts w:ascii="宋体" w:hAnsi="宋体" w:cs="宋体" w:eastAsia="宋体" w:hint="default"/>
        </w:rPr>
        <w:t>9</w:t>
      </w:r>
      <w:r>
        <w:rPr>
          <w:rFonts w:ascii="宋体" w:hAnsi="宋体" w:cs="宋体" w:eastAsia="宋体" w:hint="default"/>
          <w:spacing w:val="-50"/>
        </w:rPr>
        <w:t> </w:t>
      </w:r>
      <w:r>
        <w:rPr/>
        <w:t>人，其中独立非执行</w:t>
      </w:r>
    </w:p>
    <w:p>
      <w:pPr>
        <w:pStyle w:val="BodyText"/>
        <w:spacing w:line="355" w:lineRule="auto" w:before="135"/>
        <w:ind w:left="138" w:right="208"/>
        <w:jc w:val="both"/>
        <w:rPr>
          <w:rFonts w:ascii="宋体" w:hAnsi="宋体" w:cs="宋体" w:eastAsia="宋体" w:hint="default"/>
        </w:rPr>
      </w:pPr>
      <w:r>
        <w:rPr/>
        <w:t>董事</w:t>
      </w:r>
      <w:r>
        <w:rPr>
          <w:spacing w:val="-54"/>
        </w:rPr>
        <w:t> </w:t>
      </w:r>
      <w:r>
        <w:rPr>
          <w:rFonts w:ascii="宋体" w:hAnsi="宋体" w:cs="宋体" w:eastAsia="宋体" w:hint="default"/>
        </w:rPr>
        <w:t>3</w:t>
      </w:r>
      <w:r>
        <w:rPr>
          <w:rFonts w:ascii="宋体" w:hAnsi="宋体" w:cs="宋体" w:eastAsia="宋体" w:hint="default"/>
          <w:spacing w:val="-51"/>
        </w:rPr>
        <w:t> </w:t>
      </w:r>
      <w:r>
        <w:rPr/>
        <w:t>人，执行董事</w:t>
      </w:r>
      <w:r>
        <w:rPr>
          <w:spacing w:val="-52"/>
        </w:rPr>
        <w:t> </w:t>
      </w:r>
      <w:r>
        <w:rPr>
          <w:rFonts w:ascii="宋体" w:hAnsi="宋体" w:cs="宋体" w:eastAsia="宋体" w:hint="default"/>
        </w:rPr>
        <w:t>3</w:t>
      </w:r>
      <w:r>
        <w:rPr>
          <w:rFonts w:ascii="宋体" w:hAnsi="宋体" w:cs="宋体" w:eastAsia="宋体" w:hint="default"/>
          <w:spacing w:val="-53"/>
        </w:rPr>
        <w:t> </w:t>
      </w:r>
      <w:r>
        <w:rPr/>
        <w:t>人，非执行董事</w:t>
      </w:r>
      <w:r>
        <w:rPr>
          <w:spacing w:val="-54"/>
        </w:rPr>
        <w:t> </w:t>
      </w:r>
      <w:r>
        <w:rPr>
          <w:rFonts w:ascii="宋体" w:hAnsi="宋体" w:cs="宋体" w:eastAsia="宋体" w:hint="default"/>
        </w:rPr>
        <w:t>3</w:t>
      </w:r>
      <w:r>
        <w:rPr>
          <w:rFonts w:ascii="宋体" w:hAnsi="宋体" w:cs="宋体" w:eastAsia="宋体" w:hint="default"/>
          <w:spacing w:val="-51"/>
        </w:rPr>
        <w:t> </w:t>
      </w:r>
      <w:r>
        <w:rPr/>
        <w:t>人，董事人数及人员构成符合相关法律、法规的要求。</w:t>
      </w:r>
      <w:r>
        <w:rPr>
          <w:w w:val="100"/>
        </w:rPr>
        <w:t> </w:t>
      </w:r>
      <w:r>
        <w:rPr>
          <w:spacing w:val="-6"/>
        </w:rPr>
        <w:t>报告期内，董事会严格依照有关法律、法规和《公司章程》《董事会议事规则》的规定规范运作，</w:t>
      </w:r>
      <w:r>
        <w:rPr>
          <w:spacing w:val="-52"/>
        </w:rPr>
        <w:t> </w:t>
      </w:r>
      <w:r>
        <w:rPr>
          <w:spacing w:val="-52"/>
        </w:rPr>
      </w:r>
      <w:r>
        <w:rPr/>
        <w:t>共召开</w:t>
      </w:r>
      <w:r>
        <w:rPr>
          <w:spacing w:val="-52"/>
        </w:rPr>
        <w:t> </w:t>
      </w:r>
      <w:r>
        <w:rPr>
          <w:rFonts w:ascii="宋体" w:hAnsi="宋体" w:cs="宋体" w:eastAsia="宋体" w:hint="default"/>
        </w:rPr>
        <w:t>8</w:t>
      </w:r>
      <w:r>
        <w:rPr>
          <w:rFonts w:ascii="宋体" w:hAnsi="宋体" w:cs="宋体" w:eastAsia="宋体" w:hint="default"/>
          <w:spacing w:val="-49"/>
        </w:rPr>
        <w:t> </w:t>
      </w:r>
      <w:r>
        <w:rPr/>
        <w:t>次董事会会议，审议包括关联交易、总经理聘任、企业年金方案和审计委员会工作条例</w:t>
      </w:r>
      <w:r>
        <w:rPr>
          <w:w w:val="100"/>
        </w:rPr>
        <w:t> </w:t>
      </w:r>
      <w:r>
        <w:rPr>
          <w:spacing w:val="-4"/>
        </w:rPr>
        <w:t>等制度修订、风险管理及内部控制情况、聘任审计师、</w:t>
      </w:r>
      <w:r>
        <w:rPr>
          <w:rFonts w:ascii="宋体" w:hAnsi="宋体" w:cs="宋体" w:eastAsia="宋体" w:hint="default"/>
          <w:spacing w:val="-4"/>
        </w:rPr>
        <w:t>2018</w:t>
      </w:r>
      <w:r>
        <w:rPr>
          <w:rFonts w:ascii="宋体" w:hAnsi="宋体" w:cs="宋体" w:eastAsia="宋体" w:hint="default"/>
          <w:spacing w:val="-21"/>
        </w:rPr>
        <w:t> </w:t>
      </w:r>
      <w:r>
        <w:rPr>
          <w:spacing w:val="-4"/>
        </w:rPr>
        <w:t>年年度业绩、</w:t>
      </w:r>
      <w:r>
        <w:rPr>
          <w:rFonts w:ascii="宋体" w:hAnsi="宋体" w:cs="宋体" w:eastAsia="宋体" w:hint="default"/>
          <w:spacing w:val="-4"/>
        </w:rPr>
        <w:t>2019</w:t>
      </w:r>
      <w:r>
        <w:rPr>
          <w:rFonts w:ascii="宋体" w:hAnsi="宋体" w:cs="宋体" w:eastAsia="宋体" w:hint="default"/>
          <w:spacing w:val="-21"/>
        </w:rPr>
        <w:t> </w:t>
      </w:r>
      <w:r>
        <w:rPr>
          <w:spacing w:val="-4"/>
        </w:rPr>
        <w:t>年中期、季度业绩</w:t>
      </w:r>
      <w:r>
        <w:rPr>
          <w:spacing w:val="-90"/>
        </w:rPr>
        <w:t> </w:t>
      </w:r>
      <w:r>
        <w:rPr>
          <w:spacing w:val="-90"/>
        </w:rPr>
      </w:r>
      <w:r>
        <w:rPr/>
        <w:t>等议案，并严格履行相关召集程序及信息披露义务。</w:t>
      </w:r>
      <w:r>
        <w:rPr>
          <w:rFonts w:ascii="宋体" w:hAnsi="宋体" w:cs="宋体" w:eastAsia="宋体" w:hint="default"/>
        </w:rPr>
        <w:t> </w:t>
      </w:r>
    </w:p>
    <w:p>
      <w:pPr>
        <w:pStyle w:val="BodyText"/>
        <w:spacing w:line="355" w:lineRule="auto" w:before="34"/>
        <w:ind w:left="558" w:right="212" w:firstLine="2"/>
        <w:jc w:val="left"/>
      </w:pPr>
      <w:r>
        <w:rPr>
          <w:rFonts w:ascii="宋体" w:hAnsi="宋体" w:cs="宋体" w:eastAsia="宋体" w:hint="default"/>
          <w:b/>
          <w:bCs/>
        </w:rPr>
        <w:t>4.</w:t>
      </w:r>
      <w:r>
        <w:rPr>
          <w:rFonts w:ascii="宋体" w:hAnsi="宋体" w:cs="宋体" w:eastAsia="宋体" w:hint="default"/>
          <w:b/>
          <w:bCs/>
        </w:rPr>
        <w:t>监事及监事会</w:t>
      </w:r>
      <w:r>
        <w:rPr>
          <w:rFonts w:ascii="宋体" w:hAnsi="宋体" w:cs="宋体" w:eastAsia="宋体" w:hint="default"/>
          <w:b/>
          <w:bCs/>
          <w:w w:val="99"/>
        </w:rPr>
        <w:t> </w:t>
      </w:r>
      <w:r>
        <w:rPr>
          <w:spacing w:val="-2"/>
        </w:rPr>
        <w:t>监事会是本公司的监督机构，对股东大会负责。监事会依法独立行使监督权，保障股东及本</w:t>
      </w:r>
    </w:p>
    <w:p>
      <w:pPr>
        <w:pStyle w:val="BodyText"/>
        <w:spacing w:line="240" w:lineRule="auto" w:before="32"/>
        <w:ind w:left="138" w:right="0"/>
        <w:jc w:val="both"/>
      </w:pPr>
      <w:r>
        <w:rPr/>
        <w:t>公司的合法利益不受侵害。本公司监事会现有监事</w:t>
      </w:r>
      <w:r>
        <w:rPr>
          <w:spacing w:val="-52"/>
        </w:rPr>
        <w:t> </w:t>
      </w:r>
      <w:r>
        <w:rPr>
          <w:rFonts w:ascii="宋体" w:hAnsi="宋体" w:cs="宋体" w:eastAsia="宋体" w:hint="default"/>
        </w:rPr>
        <w:t>6</w:t>
      </w:r>
      <w:r>
        <w:rPr>
          <w:rFonts w:ascii="宋体" w:hAnsi="宋体" w:cs="宋体" w:eastAsia="宋体" w:hint="default"/>
          <w:spacing w:val="-49"/>
        </w:rPr>
        <w:t> </w:t>
      </w:r>
      <w:r>
        <w:rPr/>
        <w:t>人，人数和人员构成符合相关法律和法规的</w:t>
      </w:r>
    </w:p>
    <w:p>
      <w:pPr>
        <w:pStyle w:val="BodyText"/>
        <w:spacing w:line="357" w:lineRule="auto" w:before="133"/>
        <w:ind w:left="138" w:right="208"/>
        <w:jc w:val="both"/>
        <w:rPr>
          <w:rFonts w:ascii="宋体" w:hAnsi="宋体" w:cs="宋体" w:eastAsia="宋体" w:hint="default"/>
        </w:rPr>
      </w:pPr>
      <w:r>
        <w:rPr/>
        <w:t>要求。报告期内，监事会依照《公司章程》及《监事会议事规则》履行监督职责，共召开</w:t>
      </w:r>
      <w:r>
        <w:rPr>
          <w:spacing w:val="-49"/>
        </w:rPr>
        <w:t> </w:t>
      </w:r>
      <w:r>
        <w:rPr>
          <w:rFonts w:ascii="宋体" w:hAnsi="宋体" w:cs="宋体" w:eastAsia="宋体" w:hint="default"/>
        </w:rPr>
        <w:t>4</w:t>
      </w:r>
      <w:r>
        <w:rPr>
          <w:rFonts w:ascii="宋体" w:hAnsi="宋体" w:cs="宋体" w:eastAsia="宋体" w:hint="default"/>
          <w:spacing w:val="-49"/>
        </w:rPr>
        <w:t> </w:t>
      </w:r>
      <w:r>
        <w:rPr>
          <w:spacing w:val="-3"/>
        </w:rPr>
        <w:t>次监</w:t>
      </w:r>
      <w:r>
        <w:rPr>
          <w:spacing w:val="-3"/>
          <w:w w:val="100"/>
        </w:rPr>
        <w:t> </w:t>
      </w:r>
      <w:r>
        <w:rPr>
          <w:spacing w:val="-6"/>
          <w:w w:val="100"/>
        </w:rPr>
        <w:t>事会会议，并通过列席本公司董事会和股东大会会议、与本公司管理层及年度审计师沟通等方式，</w:t>
      </w:r>
      <w:r>
        <w:rPr>
          <w:w w:val="100"/>
        </w:rPr>
        <w:t> </w:t>
      </w:r>
      <w:r>
        <w:rPr>
          <w:spacing w:val="-1"/>
        </w:rPr>
        <w:t>对本公司的财务、重大决策过程、内控管理以及董事会成员和高级管理人员履职行为的合法、合</w:t>
      </w:r>
      <w:r>
        <w:rPr>
          <w:spacing w:val="-55"/>
        </w:rPr>
        <w:t> </w:t>
      </w:r>
      <w:r>
        <w:rPr>
          <w:spacing w:val="-55"/>
        </w:rPr>
      </w:r>
      <w:r>
        <w:rPr>
          <w:spacing w:val="-1"/>
        </w:rPr>
        <w:t>规性进行监督。未发现董事和高级管理人员执行职务时违反《公司章程》及其他法律、法规或损</w:t>
      </w:r>
      <w:r>
        <w:rPr>
          <w:spacing w:val="-55"/>
        </w:rPr>
        <w:t> </w:t>
      </w:r>
      <w:r>
        <w:rPr>
          <w:spacing w:val="-55"/>
        </w:rPr>
      </w:r>
      <w:r>
        <w:rPr/>
        <w:t>害本公司利益和侵犯股东权益的行为。</w:t>
      </w:r>
      <w:r>
        <w:rPr>
          <w:rFonts w:ascii="宋体" w:hAnsi="宋体" w:cs="宋体" w:eastAsia="宋体" w:hint="default"/>
        </w:rPr>
        <w:t> </w:t>
      </w:r>
    </w:p>
    <w:p>
      <w:pPr>
        <w:spacing w:line="357" w:lineRule="auto" w:before="30"/>
        <w:ind w:left="558" w:right="212"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信息披露及投资者关系</w:t>
      </w:r>
      <w:r>
        <w:rPr>
          <w:rFonts w:ascii="宋体" w:hAnsi="宋体" w:cs="宋体" w:eastAsia="宋体" w:hint="default"/>
          <w:b/>
          <w:bCs/>
          <w:w w:val="99"/>
          <w:sz w:val="21"/>
          <w:szCs w:val="21"/>
        </w:rPr>
        <w:t> </w:t>
      </w:r>
      <w:r>
        <w:rPr>
          <w:rFonts w:ascii="宋体" w:hAnsi="宋体" w:cs="宋体" w:eastAsia="宋体" w:hint="default"/>
          <w:spacing w:val="-7"/>
          <w:sz w:val="21"/>
          <w:szCs w:val="21"/>
        </w:rPr>
        <w:t>本公司制定了《信息披露制度》《内幕信息知情人登记管理制度》及《投资者关系管理制度》</w:t>
      </w:r>
    </w:p>
    <w:p>
      <w:pPr>
        <w:pStyle w:val="BodyText"/>
        <w:spacing w:line="357" w:lineRule="auto" w:before="30"/>
        <w:ind w:left="138" w:right="208"/>
        <w:jc w:val="both"/>
        <w:rPr>
          <w:rFonts w:ascii="宋体" w:hAnsi="宋体" w:cs="宋体" w:eastAsia="宋体" w:hint="default"/>
        </w:rPr>
      </w:pPr>
      <w:r>
        <w:rPr>
          <w:spacing w:val="-1"/>
        </w:rPr>
        <w:t>等，用以规范本公司信息披露行为，加强与投资者之间的信息沟通。报告期内，根据股份上市地</w:t>
      </w:r>
      <w:r>
        <w:rPr>
          <w:spacing w:val="-55"/>
        </w:rPr>
        <w:t> </w:t>
      </w:r>
      <w:r>
        <w:rPr>
          <w:spacing w:val="-55"/>
        </w:rPr>
      </w:r>
      <w:r>
        <w:rPr>
          <w:spacing w:val="-1"/>
        </w:rPr>
        <w:t>的监管规定，本公司按照合规、透明、充分和持续的原则，履行信息披露义务及责任，确保股东</w:t>
      </w:r>
      <w:r>
        <w:rPr>
          <w:spacing w:val="-55"/>
        </w:rPr>
        <w:t> </w:t>
      </w:r>
      <w:r>
        <w:rPr>
          <w:spacing w:val="-55"/>
        </w:rPr>
      </w:r>
      <w:r>
        <w:rPr>
          <w:spacing w:val="-1"/>
        </w:rPr>
        <w:t>及投资者能够及时和完整地了解本公司信息。同时，本公司一直坚持与股东及投资者保持良好和</w:t>
      </w:r>
      <w:r>
        <w:rPr>
          <w:spacing w:val="-55"/>
        </w:rPr>
        <w:t> </w:t>
      </w:r>
      <w:r>
        <w:rPr>
          <w:spacing w:val="-55"/>
        </w:rPr>
      </w:r>
      <w:r>
        <w:rPr>
          <w:spacing w:val="-1"/>
        </w:rPr>
        <w:t>有效的双向沟通，为投资者提供了多渠道、多层次的沟通方式，使境内外投资者能够及时和充分</w:t>
      </w:r>
      <w:r>
        <w:rPr>
          <w:spacing w:val="-55"/>
        </w:rPr>
        <w:t> </w:t>
      </w:r>
      <w:r>
        <w:rPr>
          <w:spacing w:val="-55"/>
        </w:rPr>
      </w:r>
      <w:r>
        <w:rPr/>
        <w:t>地了解本公司的运营和发展状况。</w:t>
      </w:r>
      <w:r>
        <w:rPr>
          <w:rFonts w:ascii="宋体" w:hAnsi="宋体" w:cs="宋体" w:eastAsia="宋体" w:hint="default"/>
        </w:rPr>
        <w:t> </w:t>
      </w:r>
    </w:p>
    <w:p>
      <w:pPr>
        <w:spacing w:line="355" w:lineRule="auto" w:before="30"/>
        <w:ind w:left="558" w:right="212"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1"/>
          <w:sz w:val="21"/>
          <w:szCs w:val="21"/>
        </w:rPr>
        <w:t> </w:t>
      </w:r>
      <w:r>
        <w:rPr>
          <w:rFonts w:ascii="宋体" w:hAnsi="宋体" w:cs="宋体" w:eastAsia="宋体" w:hint="default"/>
          <w:b/>
          <w:bCs/>
          <w:sz w:val="21"/>
          <w:szCs w:val="21"/>
        </w:rPr>
        <w:t>风险管理及内部控制</w:t>
      </w:r>
      <w:r>
        <w:rPr>
          <w:rFonts w:ascii="宋体" w:hAnsi="宋体" w:cs="宋体" w:eastAsia="宋体" w:hint="default"/>
          <w:b/>
          <w:bCs/>
          <w:w w:val="99"/>
          <w:sz w:val="21"/>
          <w:szCs w:val="21"/>
        </w:rPr>
        <w:t> </w:t>
      </w:r>
      <w:r>
        <w:rPr>
          <w:rFonts w:ascii="宋体" w:hAnsi="宋体" w:cs="宋体" w:eastAsia="宋体" w:hint="default"/>
          <w:spacing w:val="-2"/>
          <w:sz w:val="21"/>
          <w:szCs w:val="21"/>
        </w:rPr>
        <w:t>董事会负责风险管理及内部监控机制的建立健全和有效性评估，通过审计委员会对本公司风</w:t>
      </w:r>
    </w:p>
    <w:p>
      <w:pPr>
        <w:pStyle w:val="BodyText"/>
        <w:spacing w:line="357" w:lineRule="auto" w:before="32"/>
        <w:ind w:left="138" w:right="208"/>
        <w:jc w:val="both"/>
      </w:pPr>
      <w:r>
        <w:rPr>
          <w:spacing w:val="-1"/>
        </w:rPr>
        <w:t>险管理及内部监控效能进行持续检讨。管理层组织企业风险管理及内部监控的日常运行并对董事</w:t>
      </w:r>
      <w:r>
        <w:rPr>
          <w:spacing w:val="-55"/>
        </w:rPr>
        <w:t> </w:t>
      </w:r>
      <w:r>
        <w:rPr>
          <w:spacing w:val="-55"/>
        </w:rPr>
      </w:r>
      <w:r>
        <w:rPr>
          <w:spacing w:val="-1"/>
        </w:rPr>
        <w:t>会负责。公司成立了内部控制工作领导小组及内部控制（联合）工作组全面指导和组织实施公司</w:t>
      </w:r>
    </w:p>
    <w:p>
      <w:pPr>
        <w:spacing w:after="0" w:line="357" w:lineRule="auto"/>
        <w:jc w:val="both"/>
        <w:sectPr>
          <w:footerReference w:type="default" r:id="rId31"/>
          <w:pgSz w:w="11910" w:h="16840"/>
          <w:pgMar w:footer="1195" w:header="877" w:top="1100" w:bottom="1380" w:left="1660" w:right="1060"/>
          <w:pgNumType w:start="53"/>
        </w:sectPr>
      </w:pPr>
    </w:p>
    <w:p>
      <w:pPr>
        <w:spacing w:line="240" w:lineRule="auto" w:before="8"/>
        <w:rPr>
          <w:rFonts w:ascii="宋体" w:hAnsi="宋体" w:cs="宋体" w:eastAsia="宋体" w:hint="default"/>
          <w:sz w:val="25"/>
          <w:szCs w:val="25"/>
        </w:rPr>
      </w:pPr>
    </w:p>
    <w:p>
      <w:pPr>
        <w:pStyle w:val="BodyText"/>
        <w:spacing w:line="357" w:lineRule="auto" w:before="36"/>
        <w:ind w:right="227"/>
        <w:jc w:val="both"/>
        <w:rPr>
          <w:rFonts w:ascii="宋体" w:hAnsi="宋体" w:cs="宋体" w:eastAsia="宋体" w:hint="default"/>
        </w:rPr>
      </w:pPr>
      <w:r>
        <w:rPr>
          <w:spacing w:val="-6"/>
          <w:w w:val="100"/>
        </w:rPr>
        <w:t>风险管理和内控工作。公司设立了内部审核部门——审计部对经济事项进行审计监督。报告期内，</w:t>
      </w:r>
      <w:r>
        <w:rPr>
          <w:spacing w:val="-104"/>
          <w:w w:val="100"/>
        </w:rPr>
        <w:t> </w:t>
      </w:r>
      <w:r>
        <w:rPr>
          <w:spacing w:val="-104"/>
          <w:w w:val="100"/>
        </w:rPr>
      </w:r>
      <w:r>
        <w:rPr>
          <w:spacing w:val="-1"/>
        </w:rPr>
        <w:t>董事会已检讨了公司内部监控及风险管理系统的建立和运行情况，认为本公司内部监控并无重大</w:t>
      </w:r>
      <w:r>
        <w:rPr>
          <w:spacing w:val="-55"/>
        </w:rPr>
        <w:t> </w:t>
      </w:r>
      <w:r>
        <w:rPr>
          <w:spacing w:val="-55"/>
        </w:rPr>
      </w:r>
      <w:r>
        <w:rPr/>
        <w:t>监控失误，风险管理系统有效。</w:t>
      </w:r>
      <w:r>
        <w:rPr>
          <w:rFonts w:ascii="宋体" w:hAnsi="宋体" w:cs="宋体" w:eastAsia="宋体" w:hint="default"/>
        </w:rPr>
        <w:t> </w:t>
      </w:r>
    </w:p>
    <w:p>
      <w:pPr>
        <w:pStyle w:val="BodyText"/>
        <w:spacing w:line="240" w:lineRule="auto" w:before="30"/>
        <w:ind w:right="228"/>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69"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8"/>
        <w:ind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468"/>
        <w:gridCol w:w="2009"/>
        <w:gridCol w:w="2408"/>
        <w:gridCol w:w="2165"/>
      </w:tblGrid>
      <w:tr>
        <w:trPr>
          <w:trHeight w:val="557"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8"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年度股东周年大会</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ind w:right="228"/>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28"/>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4"/>
        <w:spacing w:line="240" w:lineRule="auto" w:before="58"/>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82"/>
        <w:gridCol w:w="847"/>
        <w:gridCol w:w="1100"/>
        <w:gridCol w:w="852"/>
        <w:gridCol w:w="967"/>
        <w:gridCol w:w="905"/>
        <w:gridCol w:w="845"/>
        <w:gridCol w:w="1292"/>
        <w:gridCol w:w="1260"/>
      </w:tblGrid>
      <w:tr>
        <w:trPr>
          <w:trHeight w:val="571" w:hRule="exact"/>
        </w:trPr>
        <w:tc>
          <w:tcPr>
            <w:tcW w:w="9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5"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0" w:right="-1"/>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0"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8" w:hRule="exact"/>
        </w:trPr>
        <w:tc>
          <w:tcPr>
            <w:tcW w:w="98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1" w:right="123"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0"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24"/>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10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4" w:right="111"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何志勇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陈云华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z w:val="21"/>
              </w:rPr>
              <w:t>6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2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28"/>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杨杪</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张鹏</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韩小明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陈育棠</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肖莉萍</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方炳希</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bl>
    <w:p>
      <w:pPr>
        <w:pStyle w:val="BodyText"/>
        <w:spacing w:line="239" w:lineRule="exact"/>
        <w:ind w:right="228"/>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26" w:firstLine="419"/>
        <w:jc w:val="left"/>
        <w:rPr>
          <w:rFonts w:ascii="宋体" w:hAnsi="宋体" w:cs="宋体" w:eastAsia="宋体" w:hint="default"/>
        </w:rPr>
      </w:pPr>
      <w:r>
        <w:rPr/>
        <w:t>于</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0"/>
        </w:rPr>
        <w:t> </w:t>
      </w:r>
      <w:r>
        <w:rPr>
          <w:rFonts w:ascii="宋体" w:hAnsi="宋体" w:cs="宋体" w:eastAsia="宋体" w:hint="default"/>
        </w:rPr>
        <w:t>4</w:t>
      </w:r>
      <w:r>
        <w:rPr>
          <w:rFonts w:ascii="宋体" w:hAnsi="宋体" w:cs="宋体" w:eastAsia="宋体" w:hint="default"/>
          <w:spacing w:val="-53"/>
        </w:rPr>
        <w:t> </w:t>
      </w:r>
      <w:r>
        <w:rPr/>
        <w:t>月至</w:t>
      </w:r>
      <w:r>
        <w:rPr>
          <w:spacing w:val="-53"/>
        </w:rPr>
        <w:t> </w:t>
      </w:r>
      <w:r>
        <w:rPr>
          <w:rFonts w:ascii="宋体" w:hAnsi="宋体" w:cs="宋体" w:eastAsia="宋体" w:hint="default"/>
        </w:rPr>
        <w:t>10</w:t>
      </w:r>
      <w:r>
        <w:rPr>
          <w:rFonts w:ascii="宋体" w:hAnsi="宋体" w:cs="宋体" w:eastAsia="宋体" w:hint="default"/>
          <w:spacing w:val="-53"/>
        </w:rPr>
        <w:t> </w:t>
      </w:r>
      <w:r>
        <w:rPr/>
        <w:t>月期间，杨杪先生因其他公务连续三次未能亲自参加董事会会议，均已</w:t>
      </w:r>
      <w:r>
        <w:rPr>
          <w:w w:val="100"/>
        </w:rPr>
        <w:t> </w:t>
      </w:r>
      <w:r>
        <w:rPr/>
        <w:t>授权其他董事代为表决（受托人按本人书面授权委托书的授权内容履行表决）。</w:t>
      </w:r>
      <w:r>
        <w:rPr>
          <w:rFonts w:ascii="宋体" w:hAnsi="宋体" w:cs="宋体" w:eastAsia="宋体" w:hint="default"/>
        </w:rPr>
        <w:t> </w:t>
      </w:r>
    </w:p>
    <w:p>
      <w:pPr>
        <w:pStyle w:val="BodyText"/>
        <w:spacing w:line="355" w:lineRule="auto" w:before="33"/>
        <w:ind w:right="228" w:firstLine="419"/>
        <w:jc w:val="left"/>
        <w:rPr>
          <w:rFonts w:ascii="宋体" w:hAnsi="宋体" w:cs="宋体" w:eastAsia="宋体" w:hint="default"/>
        </w:rPr>
      </w:pPr>
      <w:r>
        <w:rPr/>
        <w:t>于</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4</w:t>
      </w:r>
      <w:r>
        <w:rPr>
          <w:rFonts w:ascii="宋体" w:hAnsi="宋体" w:cs="宋体" w:eastAsia="宋体" w:hint="default"/>
          <w:spacing w:val="-44"/>
        </w:rPr>
        <w:t> </w:t>
      </w:r>
      <w:r>
        <w:rPr/>
        <w:t>月至</w:t>
      </w:r>
      <w:r>
        <w:rPr>
          <w:spacing w:val="-44"/>
        </w:rPr>
        <w:t> </w:t>
      </w:r>
      <w:r>
        <w:rPr>
          <w:rFonts w:ascii="宋体" w:hAnsi="宋体" w:cs="宋体" w:eastAsia="宋体" w:hint="default"/>
        </w:rPr>
        <w:t>8</w:t>
      </w:r>
      <w:r>
        <w:rPr>
          <w:rFonts w:ascii="宋体" w:hAnsi="宋体" w:cs="宋体" w:eastAsia="宋体" w:hint="default"/>
          <w:spacing w:val="-45"/>
        </w:rPr>
        <w:t> </w:t>
      </w:r>
      <w:r>
        <w:rPr>
          <w:spacing w:val="-5"/>
        </w:rPr>
        <w:t>月期间，陈云华先生因其他公务连续二次未能亲自参加董事会会议，均已</w:t>
      </w:r>
      <w:r>
        <w:rPr>
          <w:w w:val="100"/>
        </w:rPr>
        <w:t> </w:t>
      </w:r>
      <w:r>
        <w:rPr/>
        <w:t>授权其他董事代为表决（受托人按本人书面授权委托书的授权内容履行表决）。</w:t>
      </w:r>
      <w:r>
        <w:rPr>
          <w:rFonts w:ascii="宋体" w:hAnsi="宋体" w:cs="宋体" w:eastAsia="宋体" w:hint="default"/>
        </w:rPr>
        <w:t> </w:t>
      </w:r>
    </w:p>
    <w:p>
      <w:pPr>
        <w:pStyle w:val="BodyText"/>
        <w:spacing w:line="240" w:lineRule="auto" w:before="34"/>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spacing w:line="240" w:lineRule="auto" w:before="59"/>
        <w:ind w:left="138" w:right="2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left="138" w:right="2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6"/>
        <w:ind w:left="562" w:right="101"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40" w:lineRule="auto" w:before="56"/>
        <w:ind w:left="558" w:right="21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报告期内，本公司的战略与投资委员会、审计委员会、薪酬与考核委员会及提名委员会按照</w:t>
      </w:r>
    </w:p>
    <w:p>
      <w:pPr>
        <w:pStyle w:val="BodyText"/>
        <w:spacing w:line="357" w:lineRule="auto" w:before="133"/>
        <w:ind w:left="138" w:right="207"/>
        <w:jc w:val="both"/>
        <w:rPr>
          <w:rFonts w:ascii="宋体" w:hAnsi="宋体" w:cs="宋体" w:eastAsia="宋体" w:hint="default"/>
        </w:rPr>
      </w:pPr>
      <w:r>
        <w:rPr/>
        <w:t>各自的工作条例认真履职，并向董事会提供专业意见，共召开了</w:t>
      </w:r>
      <w:r>
        <w:rPr>
          <w:spacing w:val="-33"/>
        </w:rPr>
        <w:t> </w:t>
      </w:r>
      <w:r>
        <w:rPr>
          <w:rFonts w:ascii="宋体" w:hAnsi="宋体" w:cs="宋体" w:eastAsia="宋体" w:hint="default"/>
        </w:rPr>
        <w:t>1</w:t>
      </w:r>
      <w:r>
        <w:rPr>
          <w:rFonts w:ascii="宋体" w:hAnsi="宋体" w:cs="宋体" w:eastAsia="宋体" w:hint="default"/>
          <w:spacing w:val="-35"/>
        </w:rPr>
        <w:t> </w:t>
      </w:r>
      <w:r>
        <w:rPr/>
        <w:t>次提名委员会、</w:t>
      </w:r>
      <w:r>
        <w:rPr>
          <w:rFonts w:ascii="宋体" w:hAnsi="宋体" w:cs="宋体" w:eastAsia="宋体" w:hint="default"/>
        </w:rPr>
        <w:t>6</w:t>
      </w:r>
      <w:r>
        <w:rPr>
          <w:rFonts w:ascii="宋体" w:hAnsi="宋体" w:cs="宋体" w:eastAsia="宋体" w:hint="default"/>
          <w:spacing w:val="-33"/>
        </w:rPr>
        <w:t> </w:t>
      </w:r>
      <w:r>
        <w:rPr/>
        <w:t>次审计委员</w:t>
      </w:r>
      <w:r>
        <w:rPr>
          <w:w w:val="100"/>
        </w:rPr>
        <w:t> </w:t>
      </w:r>
      <w:r>
        <w:rPr/>
        <w:t>会、及</w:t>
      </w:r>
      <w:r>
        <w:rPr>
          <w:spacing w:val="-51"/>
        </w:rPr>
        <w:t> </w:t>
      </w:r>
      <w:r>
        <w:rPr>
          <w:rFonts w:ascii="宋体" w:hAnsi="宋体" w:cs="宋体" w:eastAsia="宋体" w:hint="default"/>
        </w:rPr>
        <w:t>3</w:t>
      </w:r>
      <w:r>
        <w:rPr>
          <w:rFonts w:ascii="宋体" w:hAnsi="宋体" w:cs="宋体" w:eastAsia="宋体" w:hint="default"/>
          <w:spacing w:val="-49"/>
        </w:rPr>
        <w:t> </w:t>
      </w:r>
      <w:r>
        <w:rPr/>
        <w:t>次薪酬与考核委员会会议，审议了公司聘任总经理、财务报告、持续关联交易、内部控</w:t>
      </w:r>
      <w:r>
        <w:rPr>
          <w:w w:val="100"/>
        </w:rPr>
        <w:t> </w:t>
      </w:r>
      <w:r>
        <w:rPr>
          <w:spacing w:val="-1"/>
        </w:rPr>
        <w:t>制、风险管理、企业年金、高管考核等议案，并将审议意见及建议呈递董事会，为董事会作出决</w:t>
      </w:r>
      <w:r>
        <w:rPr>
          <w:spacing w:val="-56"/>
        </w:rPr>
        <w:t> </w:t>
      </w:r>
      <w:r>
        <w:rPr>
          <w:spacing w:val="-56"/>
        </w:rPr>
      </w:r>
      <w:r>
        <w:rPr/>
        <w:t>策发挥了积极作用。报告期内，董事会各专业委员会对审议事项均表示赞成，未提出异议。</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4"/>
        <w:spacing w:line="240" w:lineRule="auto"/>
        <w:ind w:left="138" w:right="212"/>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3" w:lineRule="exact" w:before="58"/>
        <w:ind w:left="138"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6"/>
        <w:ind w:left="562" w:right="212"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40" w:lineRule="auto" w:before="56"/>
        <w:ind w:left="558" w:right="21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本公司控股股东为四川新华发行集团有限公司。本公司独立于控股股东经营业务，在人员、</w:t>
      </w:r>
    </w:p>
    <w:p>
      <w:pPr>
        <w:pStyle w:val="BodyText"/>
        <w:spacing w:line="357" w:lineRule="auto" w:before="133"/>
        <w:ind w:left="138" w:right="212"/>
        <w:jc w:val="left"/>
        <w:rPr>
          <w:rFonts w:ascii="宋体" w:hAnsi="宋体" w:cs="宋体" w:eastAsia="宋体" w:hint="default"/>
        </w:rPr>
      </w:pPr>
      <w:r>
        <w:rPr>
          <w:spacing w:val="-1"/>
        </w:rPr>
        <w:t>机构、资产和业务上完全分离。控股股东行为规范，未发生超越股东大会直接或间接干预本公司</w:t>
      </w:r>
      <w:r>
        <w:rPr>
          <w:spacing w:val="-55"/>
        </w:rPr>
        <w:t> </w:t>
      </w:r>
      <w:r>
        <w:rPr>
          <w:spacing w:val="-55"/>
        </w:rPr>
      </w:r>
      <w:r>
        <w:rPr/>
        <w:t>经营和决策的行为。</w:t>
      </w:r>
      <w:r>
        <w:rPr>
          <w:rFonts w:ascii="宋体" w:hAnsi="宋体" w:cs="宋体" w:eastAsia="宋体" w:hint="default"/>
        </w:rPr>
        <w:t> </w:t>
      </w:r>
    </w:p>
    <w:p>
      <w:pPr>
        <w:pStyle w:val="BodyText"/>
        <w:spacing w:line="355" w:lineRule="auto" w:before="32"/>
        <w:ind w:left="558" w:right="212"/>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73" w:lineRule="exact" w:before="32"/>
        <w:ind w:left="138" w:right="2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212"/>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40" w:lineRule="auto" w:before="56"/>
        <w:ind w:left="558" w:right="21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公司建立并实施了与公司目标业绩及个人表现挂钩的绩效考评办法和激励机制，制定了《公</w:t>
      </w:r>
    </w:p>
    <w:p>
      <w:pPr>
        <w:pStyle w:val="BodyText"/>
        <w:spacing w:line="357" w:lineRule="auto" w:before="133"/>
        <w:ind w:left="138" w:right="101"/>
        <w:jc w:val="left"/>
        <w:rPr>
          <w:rFonts w:ascii="宋体" w:hAnsi="宋体" w:cs="宋体" w:eastAsia="宋体" w:hint="default"/>
        </w:rPr>
      </w:pPr>
      <w:r>
        <w:rPr/>
        <w:t>司经营管理团队薪酬管理办法》及《公司经营管理团队绩效考核管理办法》。于每年年度终了，</w:t>
      </w:r>
      <w:r>
        <w:rPr>
          <w:spacing w:val="-97"/>
        </w:rPr>
        <w:t> </w:t>
      </w:r>
      <w:r>
        <w:rPr>
          <w:spacing w:val="-97"/>
        </w:rPr>
      </w:r>
      <w:r>
        <w:rPr>
          <w:spacing w:val="-7"/>
          <w:w w:val="100"/>
        </w:rPr>
        <w:t>由薪酬与考核委员会按照相关制度及标准对公司高级管理人员进行逐一考核评定，并确定其报酬。</w:t>
      </w:r>
      <w:r>
        <w:rPr>
          <w:rFonts w:ascii="宋体" w:hAnsi="宋体" w:cs="宋体" w:eastAsia="宋体" w:hint="default"/>
          <w:w w:val="100"/>
        </w:rPr>
        <w:t> </w:t>
      </w:r>
    </w:p>
    <w:p>
      <w:pPr>
        <w:pStyle w:val="BodyText"/>
        <w:spacing w:line="240" w:lineRule="auto" w:before="32"/>
        <w:ind w:left="138" w:right="0"/>
        <w:jc w:val="left"/>
        <w:rPr>
          <w:rFonts w:ascii="宋体" w:hAnsi="宋体" w:cs="宋体" w:eastAsia="宋体" w:hint="default"/>
        </w:rPr>
      </w:pPr>
      <w:r>
        <w:rPr>
          <w:rFonts w:ascii="宋体"/>
          <w:w w:val="100"/>
        </w:rPr>
        <w:t> </w:t>
      </w:r>
    </w:p>
    <w:p>
      <w:pPr>
        <w:pStyle w:val="Heading4"/>
        <w:spacing w:line="240" w:lineRule="auto" w:before="56"/>
        <w:ind w:left="138" w:right="212"/>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4" w:lineRule="exact" w:before="56"/>
        <w:ind w:left="138"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exact"/>
        <w:ind w:left="558" w:right="101"/>
        <w:jc w:val="left"/>
      </w:pPr>
      <w:r>
        <w:rPr>
          <w:spacing w:val="-3"/>
        </w:rPr>
        <w:t>本公司《</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27"/>
        </w:rPr>
        <w:t> </w:t>
      </w:r>
      <w:r>
        <w:rPr>
          <w:spacing w:val="-3"/>
        </w:rPr>
        <w:t>年度内部控制评价报告》已与本年度报告同日披露，详见上海证券交易所网站</w:t>
      </w:r>
    </w:p>
    <w:p>
      <w:pPr>
        <w:pStyle w:val="BodyText"/>
        <w:spacing w:line="240" w:lineRule="auto" w:before="117"/>
        <w:ind w:left="138" w:right="212"/>
        <w:jc w:val="left"/>
      </w:pPr>
      <w:hyperlink r:id="rId11">
        <w:r>
          <w:rPr>
            <w:rFonts w:ascii="Times New Roman" w:hAnsi="Times New Roman" w:cs="Times New Roman" w:eastAsia="Times New Roman" w:hint="default"/>
          </w:rPr>
          <w:t>http://www.sse.com.cn</w:t>
        </w:r>
      </w:hyperlink>
      <w:r>
        <w:rPr/>
        <w:t>。</w:t>
      </w:r>
    </w:p>
    <w:p>
      <w:pPr>
        <w:pStyle w:val="BodyText"/>
        <w:spacing w:line="240" w:lineRule="auto" w:before="117"/>
        <w:ind w:left="138" w:right="212"/>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71" w:lineRule="exact"/>
        <w:ind w:left="138" w:right="2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Heading4"/>
        <w:spacing w:line="240" w:lineRule="auto" w:before="36"/>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2" w:lineRule="exact" w:before="87"/>
        <w:ind w:left="55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1"/>
          <w:w w:val="100"/>
        </w:rPr>
        <w:t>德勤会计师事务所（普通合伙）对报告期内本公司的内部控制情况进行了审计，并已出具《</w:t>
      </w:r>
      <w:r>
        <w:rPr>
          <w:rFonts w:ascii="宋体" w:hAnsi="宋体" w:cs="宋体" w:eastAsia="宋体" w:hint="default"/>
          <w:spacing w:val="-11"/>
          <w:w w:val="100"/>
        </w:rPr>
        <w:t>2019</w:t>
      </w:r>
    </w:p>
    <w:p>
      <w:pPr>
        <w:pStyle w:val="BodyText"/>
        <w:spacing w:line="355" w:lineRule="auto" w:before="110"/>
        <w:ind w:left="558" w:right="0" w:hanging="420"/>
        <w:jc w:val="left"/>
        <w:rPr>
          <w:rFonts w:ascii="宋体" w:hAnsi="宋体" w:cs="宋体" w:eastAsia="宋体" w:hint="default"/>
        </w:rPr>
      </w:pPr>
      <w:r>
        <w:rPr/>
        <w:t>年度内部控制审计报告》，报告内容详见上海证券交易所网站</w:t>
      </w:r>
      <w:r>
        <w:rPr>
          <w:spacing w:val="-57"/>
        </w:rPr>
        <w:t> </w:t>
      </w:r>
      <w:hyperlink r:id="rId11">
        <w:r>
          <w:rPr>
            <w:rFonts w:ascii="宋体" w:hAnsi="宋体" w:cs="宋体" w:eastAsia="宋体" w:hint="default"/>
          </w:rPr>
          <w:t>http://www.sse.com.cn</w:t>
        </w:r>
      </w:hyperlink>
      <w:r>
        <w:rPr/>
        <w:t>。</w:t>
      </w:r>
      <w:r>
        <w:rPr>
          <w:rFonts w:ascii="宋体" w:hAnsi="宋体" w:cs="宋体" w:eastAsia="宋体" w:hint="default"/>
          <w:w w:val="100"/>
        </w:rPr>
        <w:t> </w:t>
      </w:r>
      <w:r>
        <w:rPr/>
        <w:t>是否披露内部控制审计报告：是</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77" w:footer="1195" w:top="1100" w:bottom="1380" w:left="1660" w:right="1140"/>
        </w:sectPr>
      </w:pPr>
    </w:p>
    <w:p>
      <w:pPr>
        <w:pStyle w:val="BodyText"/>
        <w:spacing w:line="273" w:lineRule="exact" w:before="32"/>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35"/>
          <w:szCs w:val="35"/>
        </w:rPr>
      </w:pPr>
    </w:p>
    <w:p>
      <w:pPr>
        <w:pStyle w:val="Heading1"/>
        <w:tabs>
          <w:tab w:pos="1398" w:val="left" w:leader="none"/>
        </w:tabs>
        <w:spacing w:line="240" w:lineRule="auto"/>
        <w:ind w:left="138"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after="0" w:line="240" w:lineRule="auto"/>
        <w:jc w:val="left"/>
        <w:sectPr>
          <w:type w:val="continuous"/>
          <w:pgSz w:w="11910" w:h="16840"/>
          <w:pgMar w:top="1120" w:bottom="1380" w:left="1660" w:right="1140"/>
          <w:cols w:num="2" w:equalWidth="0">
            <w:col w:w="2030" w:space="632"/>
            <w:col w:w="6448"/>
          </w:cols>
        </w:sectPr>
      </w:pPr>
    </w:p>
    <w:p>
      <w:pPr>
        <w:spacing w:line="240" w:lineRule="auto" w:before="8"/>
        <w:rPr>
          <w:rFonts w:ascii="黑体" w:hAnsi="黑体" w:cs="黑体" w:eastAsia="黑体" w:hint="default"/>
          <w:b/>
          <w:bCs/>
          <w:sz w:val="16"/>
          <w:szCs w:val="16"/>
        </w:r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63" w:right="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4"/>
        <w:spacing w:line="240" w:lineRule="auto" w:before="36"/>
        <w:ind w:left="138" w:right="-2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spacing w:line="240" w:lineRule="auto"/>
        <w:ind w:left="138" w:right="0"/>
        <w:jc w:val="left"/>
      </w:pPr>
      <w:r>
        <w:rPr/>
        <w:t>审计报告</w:t>
      </w:r>
    </w:p>
    <w:p>
      <w:pPr>
        <w:spacing w:after="0" w:line="240" w:lineRule="auto"/>
        <w:jc w:val="left"/>
        <w:sectPr>
          <w:type w:val="continuous"/>
          <w:pgSz w:w="11910" w:h="16840"/>
          <w:pgMar w:top="1120" w:bottom="1380" w:left="1660" w:right="1060"/>
          <w:cols w:num="2" w:equalWidth="0">
            <w:col w:w="1819" w:space="2118"/>
            <w:col w:w="5253"/>
          </w:cols>
        </w:sect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7" w:lineRule="auto"/>
        <w:ind w:left="138" w:right="0"/>
        <w:jc w:val="left"/>
        <w:rPr>
          <w:rFonts w:ascii="宋体" w:hAnsi="宋体" w:cs="宋体" w:eastAsia="宋体" w:hint="default"/>
        </w:rPr>
      </w:pPr>
      <w:r>
        <w:rPr>
          <w:rFonts w:ascii="宋体" w:hAnsi="宋体" w:cs="宋体" w:eastAsia="宋体" w:hint="default"/>
          <w:w w:val="100"/>
        </w:rPr>
        <w:t>  </w:t>
      </w:r>
      <w:r>
        <w:rPr>
          <w:w w:val="100"/>
        </w:rPr>
        <w:t>新华</w:t>
      </w:r>
      <w:r>
        <w:rPr>
          <w:spacing w:val="-3"/>
          <w:w w:val="100"/>
        </w:rPr>
        <w:t>文</w:t>
      </w:r>
      <w:r>
        <w:rPr>
          <w:w w:val="100"/>
        </w:rPr>
        <w:t>轩</w:t>
      </w:r>
      <w:r>
        <w:rPr>
          <w:spacing w:val="-3"/>
          <w:w w:val="100"/>
        </w:rPr>
        <w:t>出</w:t>
      </w:r>
      <w:r>
        <w:rPr>
          <w:w w:val="100"/>
        </w:rPr>
        <w:t>版</w:t>
      </w:r>
      <w:r>
        <w:rPr>
          <w:spacing w:val="-3"/>
          <w:w w:val="100"/>
        </w:rPr>
        <w:t>传</w:t>
      </w:r>
      <w:r>
        <w:rPr>
          <w:w w:val="100"/>
        </w:rPr>
        <w:t>媒</w:t>
      </w:r>
      <w:r>
        <w:rPr>
          <w:spacing w:val="-3"/>
          <w:w w:val="100"/>
        </w:rPr>
        <w:t>股</w:t>
      </w:r>
      <w:r>
        <w:rPr>
          <w:w w:val="100"/>
        </w:rPr>
        <w:t>份</w:t>
      </w:r>
      <w:r>
        <w:rPr>
          <w:spacing w:val="-3"/>
          <w:w w:val="100"/>
        </w:rPr>
        <w:t>有</w:t>
      </w:r>
      <w:r>
        <w:rPr>
          <w:w w:val="100"/>
        </w:rPr>
        <w:t>限公</w:t>
      </w:r>
      <w:r>
        <w:rPr>
          <w:spacing w:val="-3"/>
          <w:w w:val="100"/>
        </w:rPr>
        <w:t>司</w:t>
      </w:r>
      <w:r>
        <w:rPr>
          <w:w w:val="100"/>
        </w:rPr>
        <w:t>全</w:t>
      </w:r>
      <w:r>
        <w:rPr>
          <w:spacing w:val="-3"/>
          <w:w w:val="100"/>
        </w:rPr>
        <w:t>体</w:t>
      </w:r>
      <w:r>
        <w:rPr>
          <w:w w:val="100"/>
        </w:rPr>
        <w:t>股</w:t>
      </w:r>
      <w:r>
        <w:rPr>
          <w:spacing w:val="-3"/>
          <w:w w:val="100"/>
        </w:rPr>
        <w:t>东：</w:t>
      </w:r>
      <w:r>
        <w:rPr>
          <w:rFonts w:ascii="宋体" w:hAnsi="宋体" w:cs="宋体" w:eastAsia="宋体" w:hint="default"/>
          <w:w w:val="100"/>
        </w:rPr>
        <w:t> </w:t>
      </w:r>
    </w:p>
    <w:p>
      <w:pPr>
        <w:pStyle w:val="Heading4"/>
        <w:spacing w:line="240" w:lineRule="auto" w:before="30"/>
        <w:ind w:left="565" w:right="0"/>
        <w:jc w:val="left"/>
        <w:rPr>
          <w:rFonts w:ascii="宋体" w:hAnsi="宋体" w:cs="宋体" w:eastAsia="宋体" w:hint="default"/>
          <w:b w:val="0"/>
          <w:bCs w:val="0"/>
        </w:rPr>
      </w:pPr>
      <w:r>
        <w:rPr/>
        <w:t>一、审计意见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6"/>
        <w:ind w:left="138" w:right="0"/>
        <w:jc w:val="left"/>
        <w:rPr>
          <w:rFonts w:ascii="宋体" w:hAnsi="宋体" w:cs="宋体" w:eastAsia="宋体" w:hint="default"/>
        </w:rPr>
      </w:pPr>
      <w:r>
        <w:rPr/>
        <w:br w:type="column"/>
      </w:r>
      <w:r>
        <w:rPr/>
        <w:t>德师报</w:t>
      </w:r>
      <w:r>
        <w:rPr>
          <w:rFonts w:ascii="宋体" w:hAnsi="宋体" w:cs="宋体" w:eastAsia="宋体" w:hint="default"/>
        </w:rPr>
        <w:t>(</w:t>
      </w:r>
      <w:r>
        <w:rPr/>
        <w:t>审</w:t>
      </w:r>
      <w:r>
        <w:rPr>
          <w:rFonts w:ascii="宋体" w:hAnsi="宋体" w:cs="宋体" w:eastAsia="宋体" w:hint="default"/>
        </w:rPr>
        <w:t>)</w:t>
      </w:r>
      <w:r>
        <w:rPr/>
        <w:t>字</w:t>
      </w:r>
      <w:r>
        <w:rPr>
          <w:rFonts w:ascii="宋体" w:hAnsi="宋体" w:cs="宋体" w:eastAsia="宋体" w:hint="default"/>
        </w:rPr>
        <w:t>(20)</w:t>
      </w:r>
      <w:r>
        <w:rPr/>
        <w:t>第</w:t>
      </w:r>
      <w:r>
        <w:rPr>
          <w:spacing w:val="-55"/>
        </w:rPr>
        <w:t> </w:t>
      </w:r>
      <w:r>
        <w:rPr>
          <w:rFonts w:ascii="宋体" w:hAnsi="宋体" w:cs="宋体" w:eastAsia="宋体" w:hint="default"/>
        </w:rPr>
        <w:t>P00239</w:t>
      </w:r>
      <w:r>
        <w:rPr>
          <w:rFonts w:ascii="宋体" w:hAnsi="宋体" w:cs="宋体" w:eastAsia="宋体" w:hint="default"/>
          <w:spacing w:val="-55"/>
        </w:rPr>
        <w:t> </w:t>
      </w:r>
      <w:r>
        <w:rPr>
          <w:spacing w:val="-3"/>
        </w:rPr>
        <w:t>号</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4236" w:space="1763"/>
            <w:col w:w="3191"/>
          </w:cols>
        </w:sectPr>
      </w:pPr>
    </w:p>
    <w:p>
      <w:pPr>
        <w:spacing w:line="240" w:lineRule="auto" w:before="8"/>
        <w:rPr>
          <w:rFonts w:ascii="宋体" w:hAnsi="宋体" w:cs="宋体" w:eastAsia="宋体" w:hint="default"/>
          <w:sz w:val="16"/>
          <w:szCs w:val="16"/>
        </w:rPr>
      </w:pPr>
    </w:p>
    <w:p>
      <w:pPr>
        <w:pStyle w:val="BodyText"/>
        <w:spacing w:line="357" w:lineRule="auto" w:before="36"/>
        <w:ind w:left="138" w:right="217" w:firstLine="424"/>
        <w:jc w:val="both"/>
        <w:rPr>
          <w:rFonts w:ascii="宋体" w:hAnsi="宋体" w:cs="宋体" w:eastAsia="宋体" w:hint="default"/>
        </w:rPr>
      </w:pPr>
      <w:r>
        <w:rPr>
          <w:spacing w:val="-2"/>
        </w:rPr>
        <w:t>我们审计了后附的新华文轩出版传媒股份有限公司</w:t>
      </w:r>
      <w:r>
        <w:rPr>
          <w:rFonts w:ascii="宋体" w:hAnsi="宋体" w:cs="宋体" w:eastAsia="宋体" w:hint="default"/>
          <w:spacing w:val="-2"/>
        </w:rPr>
        <w:t>(</w:t>
      </w:r>
      <w:r>
        <w:rPr>
          <w:spacing w:val="-2"/>
        </w:rPr>
        <w:t>以下简称“新华文轩”)的财务报表，包</w:t>
      </w:r>
      <w:r>
        <w:rPr>
          <w:w w:val="100"/>
        </w:rPr>
        <w:t> </w:t>
      </w:r>
      <w:r>
        <w:rPr/>
        <w:t>括</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日的合并及公司资产负债表、</w:t>
      </w:r>
      <w:r>
        <w:rPr>
          <w:rFonts w:ascii="宋体" w:hAnsi="宋体" w:cs="宋体" w:eastAsia="宋体" w:hint="default"/>
        </w:rPr>
        <w:t>2019</w:t>
      </w:r>
      <w:r>
        <w:rPr>
          <w:rFonts w:ascii="宋体" w:hAnsi="宋体" w:cs="宋体" w:eastAsia="宋体" w:hint="default"/>
          <w:spacing w:val="-53"/>
        </w:rPr>
        <w:t> </w:t>
      </w:r>
      <w:r>
        <w:rPr/>
        <w:t>年度的合并及公司利润表、合并及公司现</w:t>
      </w:r>
      <w:r>
        <w:rPr>
          <w:w w:val="100"/>
        </w:rPr>
        <w:t> </w:t>
      </w:r>
      <w:r>
        <w:rPr/>
        <w:t>金流量表、合并及公司股东权益变动表以及相关财务报表附注。</w:t>
      </w:r>
      <w:r>
        <w:rPr>
          <w:rFonts w:ascii="宋体" w:hAnsi="宋体" w:cs="宋体" w:eastAsia="宋体" w:hint="default"/>
        </w:rPr>
        <w:t> </w:t>
      </w:r>
    </w:p>
    <w:p>
      <w:pPr>
        <w:pStyle w:val="BodyText"/>
        <w:spacing w:line="355" w:lineRule="auto" w:before="150"/>
        <w:ind w:left="138" w:right="213" w:firstLine="424"/>
        <w:jc w:val="both"/>
        <w:rPr>
          <w:rFonts w:ascii="宋体" w:hAnsi="宋体" w:cs="宋体" w:eastAsia="宋体" w:hint="default"/>
        </w:rPr>
      </w:pPr>
      <w:r>
        <w:rPr>
          <w:spacing w:val="-2"/>
        </w:rPr>
        <w:t>我们认为，后附的财务报表在所有重大方面按照企业会计准则的规定编制，公允反映了新华</w:t>
      </w:r>
      <w:r>
        <w:rPr>
          <w:w w:val="100"/>
        </w:rPr>
        <w:t> </w:t>
      </w:r>
      <w:r>
        <w:rPr/>
        <w:t>文轩</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日的合并及公司财务状况以及</w:t>
      </w:r>
      <w:r>
        <w:rPr>
          <w:spacing w:val="-56"/>
        </w:rPr>
        <w:t> </w:t>
      </w:r>
      <w:r>
        <w:rPr>
          <w:rFonts w:ascii="宋体" w:hAnsi="宋体" w:cs="宋体" w:eastAsia="宋体" w:hint="default"/>
        </w:rPr>
        <w:t>2019</w:t>
      </w:r>
      <w:r>
        <w:rPr>
          <w:rFonts w:ascii="宋体" w:hAnsi="宋体" w:cs="宋体" w:eastAsia="宋体" w:hint="default"/>
          <w:spacing w:val="-56"/>
        </w:rPr>
        <w:t> </w:t>
      </w:r>
      <w:r>
        <w:rPr/>
        <w:t>年度的合并及公司经营成果和合并及公</w:t>
      </w:r>
      <w:r>
        <w:rPr>
          <w:w w:val="100"/>
        </w:rPr>
        <w:t> </w:t>
      </w:r>
      <w:r>
        <w:rPr/>
        <w:t>司现金流量。</w:t>
      </w:r>
      <w:r>
        <w:rPr>
          <w:rFonts w:ascii="宋体" w:hAnsi="宋体" w:cs="宋体" w:eastAsia="宋体" w:hint="default"/>
        </w:rPr>
        <w:t> </w:t>
      </w:r>
    </w:p>
    <w:p>
      <w:pPr>
        <w:pStyle w:val="Heading4"/>
        <w:spacing w:line="240" w:lineRule="auto" w:before="152"/>
        <w:ind w:left="565" w:right="212"/>
        <w:jc w:val="left"/>
        <w:rPr>
          <w:rFonts w:ascii="宋体" w:hAnsi="宋体" w:cs="宋体" w:eastAsia="宋体" w:hint="default"/>
          <w:b w:val="0"/>
          <w:bCs w:val="0"/>
        </w:rPr>
      </w:pPr>
      <w:r>
        <w:rPr/>
        <w:t>二、形成审计意见的基础</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9"/>
          <w:szCs w:val="19"/>
        </w:rPr>
      </w:pPr>
    </w:p>
    <w:p>
      <w:pPr>
        <w:pStyle w:val="BodyText"/>
        <w:spacing w:line="357" w:lineRule="auto"/>
        <w:ind w:left="138" w:right="213" w:firstLine="424"/>
        <w:jc w:val="both"/>
        <w:rPr>
          <w:rFonts w:ascii="宋体" w:hAnsi="宋体" w:cs="宋体" w:eastAsia="宋体" w:hint="default"/>
        </w:rPr>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则，我们独立于新华文轩，并履行了职业道德方面的其他责任。我们相信，我们获取的审计证据</w:t>
      </w:r>
      <w:r>
        <w:rPr>
          <w:spacing w:val="-25"/>
        </w:rPr>
        <w:t> </w:t>
      </w:r>
      <w:r>
        <w:rPr>
          <w:spacing w:val="-25"/>
        </w:rPr>
      </w:r>
      <w:r>
        <w:rPr/>
        <w:t>是充分、适当的，为发表审计意见提供了基础。</w:t>
      </w:r>
      <w:r>
        <w:rPr>
          <w:rFonts w:ascii="宋体" w:hAnsi="宋体" w:cs="宋体" w:eastAsia="宋体" w:hint="default"/>
        </w:rPr>
        <w:t> </w:t>
      </w:r>
    </w:p>
    <w:p>
      <w:pPr>
        <w:pStyle w:val="Heading4"/>
        <w:spacing w:line="240" w:lineRule="auto" w:before="150"/>
        <w:ind w:left="565" w:right="212"/>
        <w:jc w:val="left"/>
        <w:rPr>
          <w:rFonts w:ascii="宋体" w:hAnsi="宋体" w:cs="宋体" w:eastAsia="宋体" w:hint="default"/>
          <w:b w:val="0"/>
          <w:bCs w:val="0"/>
        </w:rPr>
      </w:pPr>
      <w:r>
        <w:rPr/>
        <w:t>三、关键审计事项</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9"/>
          <w:szCs w:val="19"/>
        </w:rPr>
      </w:pPr>
    </w:p>
    <w:p>
      <w:pPr>
        <w:pStyle w:val="BodyText"/>
        <w:spacing w:line="355" w:lineRule="auto"/>
        <w:ind w:left="138" w:right="213" w:firstLine="424"/>
        <w:jc w:val="both"/>
        <w:rPr>
          <w:rFonts w:ascii="宋体" w:hAnsi="宋体" w:cs="宋体" w:eastAsia="宋体" w:hint="default"/>
        </w:rPr>
      </w:pPr>
      <w:r>
        <w:rPr>
          <w:spacing w:val="-2"/>
        </w:rPr>
        <w:t>关键审计事项是我们根据职业判断，认为对本年财务报表审计最为重要的事项。这些事项的</w:t>
      </w:r>
      <w:r>
        <w:rPr>
          <w:w w:val="100"/>
        </w:rPr>
        <w:t> </w:t>
      </w: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r>
        <w:rPr>
          <w:rFonts w:ascii="宋体" w:hAnsi="宋体" w:cs="宋体" w:eastAsia="宋体" w:hint="default"/>
        </w:rPr>
        <w:t> </w:t>
      </w:r>
    </w:p>
    <w:p>
      <w:pPr>
        <w:pStyle w:val="BodyText"/>
        <w:spacing w:line="463" w:lineRule="auto" w:before="152"/>
        <w:ind w:left="558" w:right="6207"/>
        <w:jc w:val="left"/>
        <w:rPr>
          <w:rFonts w:ascii="宋体" w:hAnsi="宋体" w:cs="宋体" w:eastAsia="宋体" w:hint="default"/>
        </w:rPr>
      </w:pPr>
      <w:r>
        <w:rPr/>
        <w:t>教材教辅销售收入确认</w:t>
      </w:r>
      <w:r>
        <w:rPr>
          <w:rFonts w:ascii="宋体" w:hAnsi="宋体" w:cs="宋体" w:eastAsia="宋体" w:hint="default"/>
          <w:w w:val="100"/>
        </w:rPr>
        <w:t> </w:t>
      </w:r>
      <w:r>
        <w:rPr>
          <w:rFonts w:ascii="宋体" w:hAnsi="宋体" w:cs="宋体" w:eastAsia="宋体" w:hint="default"/>
        </w:rPr>
        <w:t>1.</w:t>
      </w:r>
      <w:r>
        <w:rPr/>
        <w:t>事项描述</w:t>
      </w:r>
      <w:r>
        <w:rPr>
          <w:rFonts w:ascii="宋体" w:hAnsi="宋体" w:cs="宋体" w:eastAsia="宋体" w:hint="default"/>
        </w:rPr>
        <w:t> </w:t>
      </w:r>
    </w:p>
    <w:p>
      <w:pPr>
        <w:pStyle w:val="BodyText"/>
        <w:spacing w:line="355" w:lineRule="auto" w:before="58"/>
        <w:ind w:left="138" w:right="208" w:firstLine="419"/>
        <w:jc w:val="both"/>
        <w:rPr>
          <w:rFonts w:ascii="宋体" w:hAnsi="宋体" w:cs="宋体" w:eastAsia="宋体" w:hint="default"/>
        </w:rPr>
      </w:pPr>
      <w:r>
        <w:rPr>
          <w:spacing w:val="-2"/>
          <w:w w:val="100"/>
        </w:rPr>
        <w:t>本年度教材教辅发行业务实现销售收入人民币</w:t>
      </w:r>
      <w:r>
        <w:rPr>
          <w:spacing w:val="-44"/>
          <w:w w:val="100"/>
        </w:rPr>
        <w:t> </w:t>
      </w:r>
      <w:r>
        <w:rPr>
          <w:rFonts w:ascii="宋体" w:hAnsi="宋体" w:cs="宋体" w:eastAsia="宋体" w:hint="default"/>
          <w:spacing w:val="-1"/>
          <w:w w:val="100"/>
        </w:rPr>
        <w:t>433,023.67</w:t>
      </w:r>
      <w:r>
        <w:rPr>
          <w:rFonts w:ascii="宋体" w:hAnsi="宋体" w:cs="宋体" w:eastAsia="宋体" w:hint="default"/>
          <w:spacing w:val="-45"/>
          <w:w w:val="100"/>
        </w:rPr>
        <w:t> </w:t>
      </w:r>
      <w:r>
        <w:rPr>
          <w:spacing w:val="-8"/>
          <w:w w:val="100"/>
        </w:rPr>
        <w:t>万元，占新华文轩合并及公司营业</w:t>
      </w:r>
      <w:r>
        <w:rPr>
          <w:w w:val="100"/>
        </w:rPr>
        <w:t> </w:t>
      </w:r>
      <w:r>
        <w:rPr/>
        <w:t>收入比例分别为</w:t>
      </w:r>
      <w:r>
        <w:rPr>
          <w:spacing w:val="-24"/>
        </w:rPr>
        <w:t> </w:t>
      </w:r>
      <w:r>
        <w:rPr>
          <w:rFonts w:ascii="宋体" w:hAnsi="宋体" w:cs="宋体" w:eastAsia="宋体" w:hint="default"/>
        </w:rPr>
        <w:t>49%</w:t>
      </w:r>
      <w:r>
        <w:rPr/>
        <w:t>及</w:t>
      </w:r>
      <w:r>
        <w:rPr>
          <w:spacing w:val="-23"/>
        </w:rPr>
        <w:t> </w:t>
      </w:r>
      <w:r>
        <w:rPr>
          <w:rFonts w:ascii="宋体" w:hAnsi="宋体" w:cs="宋体" w:eastAsia="宋体" w:hint="default"/>
          <w:spacing w:val="-5"/>
        </w:rPr>
        <w:t>81%</w:t>
      </w:r>
      <w:r>
        <w:rPr>
          <w:spacing w:val="-5"/>
        </w:rPr>
        <w:t>。鉴于教材教辅销售收入占比重大，是新华文轩利润的主要来源，影响</w:t>
      </w:r>
      <w:r>
        <w:rPr>
          <w:spacing w:val="-95"/>
        </w:rPr>
        <w:t> </w:t>
      </w:r>
      <w:r>
        <w:rPr>
          <w:spacing w:val="-95"/>
        </w:rPr>
      </w:r>
      <w:r>
        <w:rPr>
          <w:spacing w:val="-7"/>
        </w:rPr>
        <w:t>关键业绩指标，并且该类销售业务交易发生频繁，涉及众多分支机构，产生错报的固有风险较高，</w:t>
      </w:r>
      <w:r>
        <w:rPr>
          <w:spacing w:val="-14"/>
        </w:rPr>
        <w:t> </w:t>
      </w:r>
      <w:r>
        <w:rPr>
          <w:spacing w:val="-14"/>
        </w:rPr>
      </w:r>
      <w:r>
        <w:rPr/>
        <w:t>我们将教材教辅发行销售收入确认作为关键审计事项。</w:t>
      </w:r>
      <w:r>
        <w:rPr>
          <w:rFonts w:ascii="宋体" w:hAnsi="宋体" w:cs="宋体" w:eastAsia="宋体" w:hint="default"/>
        </w:rPr>
        <w:t> </w:t>
      </w:r>
    </w:p>
    <w:p>
      <w:pPr>
        <w:pStyle w:val="BodyText"/>
        <w:spacing w:line="240" w:lineRule="auto" w:before="154"/>
        <w:ind w:left="558" w:right="212"/>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sectPr>
      </w:pPr>
    </w:p>
    <w:p>
      <w:pPr>
        <w:spacing w:line="240" w:lineRule="auto" w:before="8"/>
        <w:rPr>
          <w:rFonts w:ascii="宋体" w:hAnsi="宋体" w:cs="宋体" w:eastAsia="宋体" w:hint="default"/>
          <w:sz w:val="25"/>
          <w:szCs w:val="25"/>
        </w:rPr>
      </w:pPr>
    </w:p>
    <w:p>
      <w:pPr>
        <w:pStyle w:val="BodyText"/>
        <w:spacing w:line="463" w:lineRule="auto" w:before="36"/>
        <w:ind w:left="558" w:right="0"/>
        <w:jc w:val="left"/>
        <w:rPr>
          <w:rFonts w:ascii="宋体" w:hAnsi="宋体" w:cs="宋体" w:eastAsia="宋体" w:hint="default"/>
        </w:rPr>
      </w:pPr>
      <w:r>
        <w:rPr/>
        <w:t>我们针对这一关键审计事项执行的审计程序主要包括：</w:t>
      </w:r>
      <w:r>
        <w:rPr>
          <w:rFonts w:ascii="宋体" w:hAnsi="宋体" w:cs="宋体" w:eastAsia="宋体" w:hint="default"/>
          <w:w w:val="100"/>
        </w:rPr>
        <w:t> </w:t>
      </w:r>
      <w:r>
        <w:rPr>
          <w:rFonts w:ascii="宋体" w:hAnsi="宋体" w:cs="宋体" w:eastAsia="宋体" w:hint="default"/>
        </w:rPr>
        <w:t>(1)</w:t>
      </w:r>
      <w:r>
        <w:rPr/>
        <w:t>测试与教材教辅发行销售收入确认相关的内部控制；</w:t>
      </w:r>
      <w:r>
        <w:rPr>
          <w:rFonts w:ascii="宋体" w:hAnsi="宋体" w:cs="宋体" w:eastAsia="宋体" w:hint="default"/>
          <w:w w:val="100"/>
        </w:rPr>
        <w:t> </w:t>
      </w:r>
      <w:r>
        <w:rPr>
          <w:rFonts w:ascii="宋体" w:hAnsi="宋体" w:cs="宋体" w:eastAsia="宋体" w:hint="default"/>
        </w:rPr>
        <w:t>(2)</w:t>
      </w:r>
      <w:r>
        <w:rPr/>
        <w:t>对销售收入执行波动分析，结合行业特征识别和调查异常波动；</w:t>
      </w:r>
      <w:r>
        <w:rPr>
          <w:rFonts w:ascii="宋体" w:hAnsi="宋体" w:cs="宋体" w:eastAsia="宋体" w:hint="default"/>
        </w:rPr>
        <w:t> </w:t>
      </w:r>
    </w:p>
    <w:p>
      <w:pPr>
        <w:pStyle w:val="BodyText"/>
        <w:spacing w:line="355" w:lineRule="auto" w:before="58"/>
        <w:ind w:left="138" w:right="128" w:firstLine="419"/>
        <w:jc w:val="both"/>
        <w:rPr>
          <w:rFonts w:ascii="宋体" w:hAnsi="宋体" w:cs="宋体" w:eastAsia="宋体" w:hint="default"/>
        </w:rPr>
      </w:pPr>
      <w:r>
        <w:rPr>
          <w:rFonts w:ascii="宋体" w:hAnsi="宋体" w:cs="宋体" w:eastAsia="宋体" w:hint="default"/>
          <w:spacing w:val="-4"/>
          <w:w w:val="100"/>
        </w:rPr>
        <w:t>(3)</w:t>
      </w:r>
      <w:r>
        <w:rPr>
          <w:spacing w:val="-4"/>
          <w:w w:val="100"/>
        </w:rPr>
        <w:t>利用数据分析专家核对财务系统收入记录与业务系统订单信息及发货记录的一致性，识别</w:t>
      </w:r>
      <w:r>
        <w:rPr>
          <w:w w:val="100"/>
        </w:rPr>
        <w:t> </w:t>
      </w:r>
      <w:r>
        <w:rPr/>
        <w:t>和调查异常的交易记录；及</w:t>
      </w:r>
      <w:r>
        <w:rPr>
          <w:rFonts w:ascii="宋体" w:hAnsi="宋体" w:cs="宋体" w:eastAsia="宋体" w:hint="default"/>
        </w:rPr>
        <w:t> </w:t>
      </w:r>
    </w:p>
    <w:p>
      <w:pPr>
        <w:pStyle w:val="BodyText"/>
        <w:spacing w:line="463" w:lineRule="auto" w:before="152"/>
        <w:ind w:left="560" w:right="1440" w:hanging="3"/>
        <w:jc w:val="left"/>
        <w:rPr>
          <w:rFonts w:ascii="宋体" w:hAnsi="宋体" w:cs="宋体" w:eastAsia="宋体" w:hint="default"/>
        </w:rPr>
      </w:pPr>
      <w:r>
        <w:rPr>
          <w:rFonts w:ascii="宋体" w:hAnsi="宋体" w:cs="宋体" w:eastAsia="宋体" w:hint="default"/>
        </w:rPr>
        <w:t>(4)</w:t>
      </w:r>
      <w:r>
        <w:rPr/>
        <w:t>从销售收入记录中选取样本执行抽样测试，检查发货单等支持性文件。</w:t>
      </w:r>
      <w:r>
        <w:rPr>
          <w:rFonts w:ascii="宋体" w:hAnsi="宋体" w:cs="宋体" w:eastAsia="宋体" w:hint="default"/>
          <w:w w:val="100"/>
        </w:rPr>
        <w:t> </w:t>
      </w:r>
      <w:r>
        <w:rPr>
          <w:rFonts w:ascii="宋体" w:hAnsi="宋体" w:cs="宋体" w:eastAsia="宋体" w:hint="default"/>
          <w:b/>
          <w:bCs/>
        </w:rPr>
        <w:t>四、其他信息</w:t>
      </w:r>
      <w:r>
        <w:rPr>
          <w:rFonts w:ascii="宋体" w:hAnsi="宋体" w:cs="宋体" w:eastAsia="宋体" w:hint="default"/>
          <w:b/>
          <w:bCs/>
          <w:w w:val="99"/>
        </w:rPr>
        <w:t> </w:t>
      </w:r>
      <w:r>
        <w:rPr>
          <w:rFonts w:ascii="宋体" w:hAnsi="宋体" w:cs="宋体" w:eastAsia="宋体" w:hint="default"/>
        </w:rPr>
      </w:r>
    </w:p>
    <w:p>
      <w:pPr>
        <w:pStyle w:val="BodyText"/>
        <w:spacing w:line="355" w:lineRule="auto" w:before="58"/>
        <w:ind w:left="138" w:right="130" w:firstLine="419"/>
        <w:jc w:val="both"/>
        <w:rPr>
          <w:rFonts w:ascii="宋体" w:hAnsi="宋体" w:cs="宋体" w:eastAsia="宋体" w:hint="default"/>
        </w:rPr>
      </w:pPr>
      <w:r>
        <w:rPr>
          <w:spacing w:val="-4"/>
        </w:rPr>
        <w:t>新华文轩管理层对其他信息负责。其他信息包括新华文轩 </w:t>
      </w:r>
      <w:r>
        <w:rPr>
          <w:rFonts w:ascii="宋体" w:hAnsi="宋体" w:cs="宋体" w:eastAsia="宋体" w:hint="default"/>
        </w:rPr>
        <w:t>2019</w:t>
      </w:r>
      <w:r>
        <w:rPr>
          <w:rFonts w:ascii="宋体" w:hAnsi="宋体" w:cs="宋体" w:eastAsia="宋体" w:hint="default"/>
          <w:spacing w:val="-39"/>
        </w:rPr>
        <w:t> </w:t>
      </w:r>
      <w:r>
        <w:rPr>
          <w:spacing w:val="-6"/>
        </w:rPr>
        <w:t>年年度报告中涵盖的信息，但</w:t>
      </w:r>
      <w:r>
        <w:rPr>
          <w:w w:val="100"/>
        </w:rPr>
        <w:t> </w:t>
      </w:r>
      <w:r>
        <w:rPr/>
        <w:t>不包括财务报表和我们的审计报告。</w:t>
      </w:r>
      <w:r>
        <w:rPr>
          <w:rFonts w:ascii="宋体" w:hAnsi="宋体" w:cs="宋体" w:eastAsia="宋体" w:hint="default"/>
        </w:rPr>
        <w:t> </w:t>
      </w:r>
    </w:p>
    <w:p>
      <w:pPr>
        <w:pStyle w:val="BodyText"/>
        <w:spacing w:line="357" w:lineRule="auto" w:before="152"/>
        <w:ind w:left="138" w:right="137" w:firstLine="419"/>
        <w:jc w:val="both"/>
        <w:rPr>
          <w:rFonts w:ascii="宋体" w:hAnsi="宋体" w:cs="宋体" w:eastAsia="宋体" w:hint="default"/>
        </w:rPr>
      </w:pPr>
      <w:r>
        <w:rPr>
          <w:spacing w:val="-2"/>
        </w:rPr>
        <w:t>我们对财务报表发表的审计意见不涵盖其他信息，我们也不对其他信息发表任何形式的鉴证</w:t>
      </w:r>
      <w:r>
        <w:rPr>
          <w:w w:val="100"/>
        </w:rPr>
        <w:t> </w:t>
      </w:r>
      <w:r>
        <w:rPr/>
        <w:t>结论。</w:t>
      </w:r>
      <w:r>
        <w:rPr>
          <w:rFonts w:ascii="宋体" w:hAnsi="宋体" w:cs="宋体" w:eastAsia="宋体" w:hint="default"/>
        </w:rPr>
        <w:t> </w:t>
      </w:r>
    </w:p>
    <w:p>
      <w:pPr>
        <w:pStyle w:val="BodyText"/>
        <w:spacing w:line="355" w:lineRule="auto" w:before="150"/>
        <w:ind w:left="138" w:right="137" w:firstLine="419"/>
        <w:jc w:val="both"/>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pStyle w:val="BodyText"/>
        <w:spacing w:line="355" w:lineRule="auto" w:before="152"/>
        <w:ind w:left="138" w:right="137" w:firstLine="419"/>
        <w:jc w:val="both"/>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pStyle w:val="Heading4"/>
        <w:spacing w:line="240" w:lineRule="auto" w:before="155"/>
        <w:ind w:left="560" w:right="0"/>
        <w:jc w:val="left"/>
        <w:rPr>
          <w:rFonts w:ascii="宋体" w:hAnsi="宋体" w:cs="宋体" w:eastAsia="宋体" w:hint="default"/>
          <w:b w:val="0"/>
          <w:bCs w:val="0"/>
        </w:rPr>
      </w:pPr>
      <w:r>
        <w:rPr/>
        <w:t>五、管理层和治理层对财务报表的责任</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19"/>
          <w:szCs w:val="19"/>
        </w:rPr>
      </w:pPr>
    </w:p>
    <w:p>
      <w:pPr>
        <w:pStyle w:val="BodyText"/>
        <w:spacing w:line="355" w:lineRule="auto"/>
        <w:ind w:left="138" w:right="137" w:firstLine="419"/>
        <w:jc w:val="both"/>
        <w:rPr>
          <w:rFonts w:ascii="宋体" w:hAnsi="宋体" w:cs="宋体" w:eastAsia="宋体" w:hint="default"/>
        </w:rPr>
      </w:pPr>
      <w:r>
        <w:rPr>
          <w:spacing w:val="-2"/>
        </w:rPr>
        <w:t>新华文轩管理层负责按照企业会计准则的规定编制财务报表，使其实现公允反映，并设计、</w:t>
      </w:r>
      <w:r>
        <w:rPr>
          <w:w w:val="100"/>
        </w:rPr>
        <w:t> </w:t>
      </w:r>
      <w:r>
        <w:rPr/>
        <w:t>执行和维护必要的内部控制，以使财务报表不存在由于舞弊或错误导致的重大错报。</w:t>
      </w:r>
      <w:r>
        <w:rPr>
          <w:rFonts w:ascii="宋体" w:hAnsi="宋体" w:cs="宋体" w:eastAsia="宋体" w:hint="default"/>
        </w:rPr>
        <w:t> </w:t>
      </w:r>
    </w:p>
    <w:p>
      <w:pPr>
        <w:pStyle w:val="BodyText"/>
        <w:spacing w:line="357" w:lineRule="auto" w:before="152"/>
        <w:ind w:left="138" w:right="137" w:firstLine="419"/>
        <w:jc w:val="both"/>
        <w:rPr>
          <w:rFonts w:ascii="宋体" w:hAnsi="宋体" w:cs="宋体" w:eastAsia="宋体" w:hint="default"/>
        </w:rPr>
      </w:pPr>
      <w:r>
        <w:rPr>
          <w:spacing w:val="-2"/>
        </w:rPr>
        <w:t>在编制财务报表时，管理层负责评估新华文轩的持续经营能力，披露与持续经营相关的事项</w:t>
      </w:r>
      <w:r>
        <w:rPr>
          <w:w w:val="100"/>
        </w:rPr>
        <w:t> </w:t>
      </w:r>
      <w:r>
        <w:rPr>
          <w:rFonts w:ascii="宋体" w:hAnsi="宋体" w:cs="宋体" w:eastAsia="宋体" w:hint="default"/>
          <w:spacing w:val="-2"/>
        </w:rPr>
        <w:t>(</w:t>
      </w:r>
      <w:r>
        <w:rPr>
          <w:spacing w:val="-2"/>
        </w:rPr>
        <w:t>如适用</w:t>
      </w:r>
      <w:r>
        <w:rPr>
          <w:rFonts w:ascii="宋体" w:hAnsi="宋体" w:cs="宋体" w:eastAsia="宋体" w:hint="default"/>
          <w:spacing w:val="-2"/>
        </w:rPr>
        <w:t>)</w:t>
      </w:r>
      <w:r>
        <w:rPr>
          <w:spacing w:val="-2"/>
        </w:rPr>
        <w:t>，并运用持续经营假设，除非管理层计划清算新华文轩、终止运营或别无其他现实的选</w:t>
      </w:r>
      <w:r>
        <w:rPr>
          <w:spacing w:val="-24"/>
        </w:rPr>
        <w:t> </w:t>
      </w:r>
      <w:r>
        <w:rPr>
          <w:spacing w:val="-24"/>
        </w:rPr>
      </w:r>
      <w:r>
        <w:rPr/>
        <w:t>择。</w:t>
      </w:r>
      <w:r>
        <w:rPr>
          <w:rFonts w:ascii="宋体" w:hAnsi="宋体" w:cs="宋体" w:eastAsia="宋体" w:hint="default"/>
        </w:rPr>
        <w:t> </w:t>
      </w:r>
    </w:p>
    <w:p>
      <w:pPr>
        <w:spacing w:line="460" w:lineRule="auto" w:before="150"/>
        <w:ind w:left="560" w:right="1440" w:hanging="3"/>
        <w:jc w:val="left"/>
        <w:rPr>
          <w:rFonts w:ascii="宋体" w:hAnsi="宋体" w:cs="宋体" w:eastAsia="宋体" w:hint="default"/>
          <w:sz w:val="21"/>
          <w:szCs w:val="21"/>
        </w:rPr>
      </w:pPr>
      <w:r>
        <w:rPr>
          <w:rFonts w:ascii="宋体" w:hAnsi="宋体" w:cs="宋体" w:eastAsia="宋体" w:hint="default"/>
          <w:sz w:val="21"/>
          <w:szCs w:val="21"/>
        </w:rPr>
        <w:t>治理层负责监督新华文轩的财务报告过程。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60"/>
        <w:ind w:left="138" w:right="137" w:firstLine="419"/>
        <w:jc w:val="both"/>
        <w:rPr>
          <w:rFonts w:ascii="宋体" w:hAnsi="宋体" w:cs="宋体" w:eastAsia="宋体" w:hint="default"/>
        </w:rPr>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计在某一重大错报存在时总能发现。错报可能由于舞弊或错误所导致，如果合理预期错报单独或</w:t>
      </w:r>
      <w:r>
        <w:rPr>
          <w:spacing w:val="-25"/>
        </w:rPr>
        <w:t> </w:t>
      </w:r>
      <w:r>
        <w:rPr>
          <w:spacing w:val="-25"/>
        </w:rPr>
      </w:r>
      <w:r>
        <w:rPr/>
        <w:t>汇总起来可能影响财务报表使用者依据财务报表作出的经济决策，则通常认为错报是重大的。</w:t>
      </w:r>
      <w:r>
        <w:rPr>
          <w:rFonts w:ascii="宋体" w:hAnsi="宋体" w:cs="宋体" w:eastAsia="宋体" w:hint="default"/>
        </w:rPr>
        <w:t> </w:t>
      </w:r>
    </w:p>
    <w:p>
      <w:pPr>
        <w:pStyle w:val="BodyText"/>
        <w:spacing w:line="355" w:lineRule="auto" w:before="150"/>
        <w:ind w:left="138" w:right="137"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pStyle w:val="BodyText"/>
        <w:spacing w:line="357" w:lineRule="auto" w:before="36"/>
        <w:ind w:left="138" w:right="208" w:firstLine="419"/>
        <w:jc w:val="both"/>
        <w:rPr>
          <w:rFonts w:ascii="宋体" w:hAnsi="宋体" w:cs="宋体" w:eastAsia="宋体" w:hint="default"/>
        </w:rPr>
      </w:pPr>
      <w:r>
        <w:rPr>
          <w:rFonts w:ascii="宋体" w:hAnsi="宋体" w:cs="宋体" w:eastAsia="宋体" w:hint="default"/>
          <w:spacing w:val="-4"/>
          <w:w w:val="100"/>
        </w:rPr>
        <w:t>(1)</w:t>
      </w:r>
      <w:r>
        <w:rPr>
          <w:spacing w:val="-4"/>
          <w:w w:val="100"/>
        </w:rPr>
        <w:t>识别和评估由于舞弊或错误导致的财务报表重大错报风险，设计和实施审计程序以应对这</w:t>
      </w:r>
      <w:r>
        <w:rPr>
          <w:w w:val="100"/>
        </w:rPr>
        <w:t> </w:t>
      </w:r>
      <w:r>
        <w:rPr>
          <w:spacing w:val="-2"/>
        </w:rPr>
        <w:t>些风险，并获取充分、适当的审计证据，作为发表审计意见的基础。由于舞弊可能涉及串通、伪</w:t>
      </w:r>
      <w:r>
        <w:rPr>
          <w:spacing w:val="-25"/>
        </w:rPr>
        <w:t> </w:t>
      </w:r>
      <w:r>
        <w:rPr>
          <w:spacing w:val="-25"/>
        </w:rPr>
      </w:r>
      <w:r>
        <w:rPr>
          <w:spacing w:val="-2"/>
        </w:rPr>
        <w:t>造、故意遗漏、虚假陈述或凌驾于内部控制之上，未能发现由于舞弊导致的重大错报的风险高于</w:t>
      </w:r>
      <w:r>
        <w:rPr>
          <w:spacing w:val="-25"/>
        </w:rPr>
        <w:t> </w:t>
      </w:r>
      <w:r>
        <w:rPr>
          <w:spacing w:val="-25"/>
        </w:rPr>
      </w:r>
      <w:r>
        <w:rPr/>
        <w:t>未能发现由于错误导致的重大错报的风险。</w:t>
      </w:r>
      <w:r>
        <w:rPr>
          <w:rFonts w:ascii="宋体" w:hAnsi="宋体" w:cs="宋体" w:eastAsia="宋体" w:hint="default"/>
        </w:rPr>
        <w:t> </w:t>
      </w:r>
    </w:p>
    <w:p>
      <w:pPr>
        <w:pStyle w:val="BodyText"/>
        <w:spacing w:line="460" w:lineRule="auto" w:before="150"/>
        <w:ind w:left="558" w:right="212"/>
        <w:jc w:val="left"/>
        <w:rPr>
          <w:rFonts w:ascii="宋体" w:hAnsi="宋体" w:cs="宋体" w:eastAsia="宋体" w:hint="default"/>
        </w:rPr>
      </w:pPr>
      <w:r>
        <w:rPr>
          <w:rFonts w:ascii="宋体" w:hAnsi="宋体" w:cs="宋体" w:eastAsia="宋体" w:hint="default"/>
        </w:rPr>
        <w:t>(2)</w:t>
      </w:r>
      <w:r>
        <w:rPr/>
        <w:t>了解与审计相关的内部控制，以设计恰当的审计程序。</w:t>
      </w:r>
      <w:r>
        <w:rPr>
          <w:rFonts w:ascii="宋体" w:hAnsi="宋体" w:cs="宋体" w:eastAsia="宋体" w:hint="default"/>
          <w:w w:val="100"/>
        </w:rPr>
        <w:t> </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357" w:lineRule="auto" w:before="62"/>
        <w:ind w:left="138" w:right="208" w:firstLine="419"/>
        <w:jc w:val="both"/>
        <w:rPr>
          <w:rFonts w:ascii="宋体" w:hAnsi="宋体" w:cs="宋体" w:eastAsia="宋体" w:hint="default"/>
        </w:rPr>
      </w:pPr>
      <w:r>
        <w:rPr>
          <w:rFonts w:ascii="宋体" w:hAnsi="宋体" w:cs="宋体" w:eastAsia="宋体" w:hint="default"/>
          <w:spacing w:val="-4"/>
        </w:rPr>
        <w:t>(4)</w:t>
      </w:r>
      <w:r>
        <w:rPr>
          <w:spacing w:val="-4"/>
        </w:rPr>
        <w:t>对管理层使用持续经营假设的恰当性得出结论。同时，根据获取的审计证据，就可能导致</w:t>
      </w:r>
      <w:r>
        <w:rPr>
          <w:w w:val="100"/>
        </w:rPr>
        <w:t> </w:t>
      </w:r>
      <w:r>
        <w:rPr>
          <w:spacing w:val="-2"/>
        </w:rPr>
        <w:t>对新华文轩持续经营能力产生重大疑虑的事项或情况是否存在重大不确定性得出结论。如果我们</w:t>
      </w:r>
      <w:r>
        <w:rPr>
          <w:spacing w:val="-25"/>
        </w:rPr>
        <w:t> </w:t>
      </w:r>
      <w:r>
        <w:rPr>
          <w:spacing w:val="-25"/>
        </w:rPr>
      </w:r>
      <w:r>
        <w:rPr>
          <w:spacing w:val="-2"/>
        </w:rPr>
        <w:t>得出结论认为存在重大不确定性，审计准则要求我们在审计报告中提请报表使用者注意财务报表</w:t>
      </w:r>
      <w:r>
        <w:rPr>
          <w:spacing w:val="-25"/>
        </w:rPr>
        <w:t> </w:t>
      </w:r>
      <w:r>
        <w:rPr>
          <w:spacing w:val="-25"/>
        </w:rPr>
      </w:r>
      <w:r>
        <w:rPr>
          <w:spacing w:val="-2"/>
        </w:rPr>
        <w:t>中的相关披露；如果披露不充分，我们应当发表非无保留意见。我们的结论基于截至审计报告日</w:t>
      </w:r>
      <w:r>
        <w:rPr>
          <w:spacing w:val="-25"/>
        </w:rPr>
        <w:t> </w:t>
      </w:r>
      <w:r>
        <w:rPr>
          <w:spacing w:val="-25"/>
        </w:rPr>
      </w:r>
      <w:r>
        <w:rPr/>
        <w:t>可获得的信息。然而，未来的事项或情况可能导致新华文轩不能持续经营。</w:t>
      </w:r>
      <w:r>
        <w:rPr>
          <w:rFonts w:ascii="宋体" w:hAnsi="宋体" w:cs="宋体" w:eastAsia="宋体" w:hint="default"/>
        </w:rPr>
        <w:t> </w:t>
      </w:r>
    </w:p>
    <w:p>
      <w:pPr>
        <w:pStyle w:val="BodyText"/>
        <w:spacing w:line="355" w:lineRule="auto" w:before="150"/>
        <w:ind w:left="138" w:right="210" w:firstLine="419"/>
        <w:jc w:val="both"/>
        <w:rPr>
          <w:rFonts w:ascii="宋体" w:hAnsi="宋体" w:cs="宋体" w:eastAsia="宋体" w:hint="default"/>
        </w:rPr>
      </w:pPr>
      <w:r>
        <w:rPr>
          <w:rFonts w:ascii="宋体" w:hAnsi="宋体" w:cs="宋体" w:eastAsia="宋体" w:hint="default"/>
          <w:spacing w:val="-4"/>
        </w:rPr>
        <w:t>(5)</w:t>
      </w:r>
      <w:r>
        <w:rPr>
          <w:spacing w:val="-4"/>
        </w:rPr>
        <w:t>评价财务报表的总体列报</w:t>
      </w:r>
      <w:r>
        <w:rPr>
          <w:rFonts w:ascii="宋体" w:hAnsi="宋体" w:cs="宋体" w:eastAsia="宋体" w:hint="default"/>
          <w:spacing w:val="-4"/>
        </w:rPr>
        <w:t>(</w:t>
      </w:r>
      <w:r>
        <w:rPr>
          <w:spacing w:val="-4"/>
        </w:rPr>
        <w:t>包括披露</w:t>
      </w:r>
      <w:r>
        <w:rPr>
          <w:rFonts w:ascii="宋体" w:hAnsi="宋体" w:cs="宋体" w:eastAsia="宋体" w:hint="default"/>
          <w:spacing w:val="-4"/>
        </w:rPr>
        <w:t>)</w:t>
      </w:r>
      <w:r>
        <w:rPr>
          <w:spacing w:val="-4"/>
        </w:rPr>
        <w:t>、结构和内容，并评价财务报表是否公允反映相关交</w:t>
      </w:r>
      <w:r>
        <w:rPr>
          <w:w w:val="100"/>
        </w:rPr>
        <w:t> </w:t>
      </w:r>
      <w:r>
        <w:rPr/>
        <w:t>易和事项。</w:t>
      </w:r>
      <w:r>
        <w:rPr>
          <w:rFonts w:ascii="宋体" w:hAnsi="宋体" w:cs="宋体" w:eastAsia="宋体" w:hint="default"/>
        </w:rPr>
        <w:t> </w:t>
      </w:r>
    </w:p>
    <w:p>
      <w:pPr>
        <w:pStyle w:val="BodyText"/>
        <w:spacing w:line="355" w:lineRule="auto" w:before="152"/>
        <w:ind w:left="138" w:right="208" w:firstLine="419"/>
        <w:jc w:val="both"/>
        <w:rPr>
          <w:rFonts w:ascii="宋体" w:hAnsi="宋体" w:cs="宋体" w:eastAsia="宋体" w:hint="default"/>
        </w:rPr>
      </w:pPr>
      <w:r>
        <w:rPr>
          <w:rFonts w:ascii="宋体" w:hAnsi="宋体" w:cs="宋体" w:eastAsia="宋体" w:hint="default"/>
          <w:spacing w:val="-4"/>
        </w:rPr>
        <w:t>(6)</w:t>
      </w:r>
      <w:r>
        <w:rPr>
          <w:spacing w:val="-4"/>
        </w:rPr>
        <w:t>就新华文轩中实体或业务活动的财务信息获取充分、适当的审计证据，以对财务报表发表</w:t>
      </w:r>
      <w:r>
        <w:rPr>
          <w:w w:val="100"/>
        </w:rPr>
        <w:t> </w:t>
      </w:r>
      <w:r>
        <w:rPr/>
        <w:t>审计意见。我们负责指导、监督和执行集团审计，并对审计意见承担全部责任。</w:t>
      </w:r>
      <w:r>
        <w:rPr>
          <w:rFonts w:ascii="宋体" w:hAnsi="宋体" w:cs="宋体" w:eastAsia="宋体" w:hint="default"/>
        </w:rPr>
        <w:t> </w:t>
      </w:r>
    </w:p>
    <w:p>
      <w:pPr>
        <w:pStyle w:val="BodyText"/>
        <w:spacing w:line="357" w:lineRule="auto" w:before="154"/>
        <w:ind w:left="138" w:right="217" w:firstLine="419"/>
        <w:jc w:val="both"/>
        <w:rPr>
          <w:rFonts w:ascii="宋体" w:hAnsi="宋体" w:cs="宋体" w:eastAsia="宋体" w:hint="default"/>
        </w:rPr>
      </w:pPr>
      <w:r>
        <w:rPr>
          <w:spacing w:val="-2"/>
        </w:rPr>
        <w:t>我们与治理层就计划的审计范围、时间安排和重大审计发现等事项进行沟通，包括沟通我们</w:t>
      </w:r>
      <w:r>
        <w:rPr>
          <w:w w:val="100"/>
        </w:rPr>
        <w:t> </w:t>
      </w:r>
      <w:r>
        <w:rPr/>
        <w:t>在审计中识别出的值得关注的内部控制缺陷。</w:t>
      </w:r>
      <w:r>
        <w:rPr>
          <w:rFonts w:ascii="宋体" w:hAnsi="宋体" w:cs="宋体" w:eastAsia="宋体" w:hint="default"/>
        </w:rPr>
        <w:t> </w:t>
      </w:r>
    </w:p>
    <w:p>
      <w:pPr>
        <w:pStyle w:val="BodyText"/>
        <w:spacing w:line="355" w:lineRule="auto" w:before="150"/>
        <w:ind w:left="138" w:right="217" w:firstLine="419"/>
        <w:jc w:val="both"/>
        <w:rPr>
          <w:rFonts w:ascii="宋体" w:hAnsi="宋体" w:cs="宋体" w:eastAsia="宋体" w:hint="default"/>
        </w:rPr>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w:t>
      </w:r>
      <w:r>
        <w:rPr>
          <w:rFonts w:ascii="宋体" w:hAnsi="宋体" w:cs="宋体" w:eastAsia="宋体" w:hint="default"/>
        </w:rPr>
        <w:t>(</w:t>
      </w:r>
      <w:r>
        <w:rPr/>
        <w:t>如适用</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152"/>
        <w:ind w:left="138" w:right="101" w:firstLine="419"/>
        <w:jc w:val="left"/>
        <w:rPr>
          <w:rFonts w:ascii="宋体" w:hAnsi="宋体" w:cs="宋体" w:eastAsia="宋体" w:hint="default"/>
        </w:rPr>
      </w:pPr>
      <w:r>
        <w:rPr/>
        <w:t>从与治理层沟通的事项中，我们确定哪些事项对本年财务报表审计最为重要，因而构成关键</w:t>
      </w:r>
      <w:r>
        <w:rPr>
          <w:w w:val="100"/>
        </w:rPr>
        <w:t> </w:t>
      </w:r>
      <w:r>
        <w:rPr/>
        <w:t>审计事项。我们在审计报告中描述这些事项，除非法律法规禁止公开披露这些事项，或在极少数</w:t>
      </w:r>
      <w:r>
        <w:rPr>
          <w:w w:val="100"/>
        </w:rPr>
        <w:t> </w:t>
      </w:r>
      <w:r>
        <w:rPr>
          <w:spacing w:val="-4"/>
          <w:w w:val="100"/>
        </w:rPr>
        <w:t>情形下，如果合理预期在审计报告中沟通某事项造成的负面后果超过在公众利益方面产生的益处，</w:t>
      </w:r>
      <w:r>
        <w:rPr>
          <w:spacing w:val="-85"/>
          <w:w w:val="100"/>
        </w:rPr>
        <w:t> </w:t>
      </w:r>
      <w:r>
        <w:rPr>
          <w:spacing w:val="-85"/>
          <w:w w:val="100"/>
        </w:rPr>
      </w:r>
      <w:r>
        <w:rPr/>
        <w:t>我们确定不应在审计报告中沟通该事项。</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BodyText"/>
        <w:spacing w:line="240" w:lineRule="auto" w:before="136"/>
        <w:ind w:left="138" w:right="0"/>
        <w:jc w:val="left"/>
        <w:rPr>
          <w:rFonts w:ascii="宋体" w:hAnsi="宋体" w:cs="宋体" w:eastAsia="宋体" w:hint="default"/>
        </w:rPr>
      </w:pPr>
      <w:r>
        <w:rPr>
          <w:rFonts w:ascii="宋体"/>
          <w:w w:val="100"/>
        </w:rPr>
        <w:t> </w:t>
      </w:r>
    </w:p>
    <w:p>
      <w:pPr>
        <w:pStyle w:val="BodyText"/>
        <w:spacing w:line="355" w:lineRule="auto" w:before="133"/>
        <w:ind w:left="1083" w:right="212" w:hanging="946"/>
        <w:jc w:val="left"/>
        <w:rPr>
          <w:rFonts w:ascii="宋体" w:hAnsi="宋体" w:cs="宋体" w:eastAsia="宋体" w:hint="default"/>
        </w:rPr>
      </w:pPr>
      <w:r>
        <w:rPr/>
        <w:t>德勤华永会计师事务所</w:t>
      </w:r>
      <w:r>
        <w:rPr>
          <w:rFonts w:ascii="宋体" w:hAnsi="宋体" w:cs="宋体" w:eastAsia="宋体" w:hint="default"/>
        </w:rPr>
        <w:t>(</w:t>
      </w:r>
      <w:r>
        <w:rPr/>
        <w:t>特殊普通合伙</w:t>
      </w:r>
      <w:r>
        <w:rPr>
          <w:rFonts w:ascii="宋体" w:hAnsi="宋体" w:cs="宋体" w:eastAsia="宋体" w:hint="default"/>
        </w:rPr>
        <w:t>)                    </w:t>
      </w:r>
      <w:r>
        <w:rPr>
          <w:rFonts w:ascii="宋体" w:hAnsi="宋体" w:cs="宋体" w:eastAsia="宋体" w:hint="default"/>
          <w:spacing w:val="93"/>
        </w:rPr>
        <w:t> </w:t>
      </w:r>
      <w:r>
        <w:rPr/>
        <w:t>中国注册会计师：凌滟</w:t>
      </w:r>
      <w:r>
        <w:rPr>
          <w:rFonts w:ascii="宋体" w:hAnsi="宋体" w:cs="宋体" w:eastAsia="宋体" w:hint="default"/>
          <w:w w:val="100"/>
        </w:rPr>
        <w:t> </w:t>
      </w:r>
      <w:r>
        <w:rPr/>
        <w:t>中国•上海</w:t>
      </w:r>
      <w:r>
        <w:rPr>
          <w:spacing w:val="100"/>
        </w:rPr>
        <w:t> </w:t>
      </w:r>
      <w:r>
        <w:rPr>
          <w:rFonts w:ascii="宋体" w:hAnsi="宋体" w:cs="宋体" w:eastAsia="宋体" w:hint="default"/>
          <w:spacing w:val="100"/>
        </w:rPr>
      </w:r>
      <w:r>
        <w:rPr>
          <w:rFonts w:ascii="宋体" w:hAnsi="宋体" w:cs="宋体" w:eastAsia="宋体" w:hint="default"/>
        </w:rPr>
        <w:t>(</w:t>
      </w:r>
      <w:r>
        <w:rPr/>
        <w:t>项目合伙人</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240" w:lineRule="auto" w:before="178"/>
        <w:ind w:left="0" w:right="210"/>
        <w:jc w:val="right"/>
        <w:rPr>
          <w:rFonts w:ascii="宋体" w:hAnsi="宋体" w:cs="宋体" w:eastAsia="宋体" w:hint="default"/>
        </w:rPr>
      </w:pPr>
      <w:r>
        <w:rPr>
          <w:spacing w:val="-2"/>
        </w:rPr>
        <w:t>中国注册会计师：刘杰</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tabs>
          <w:tab w:pos="557" w:val="left" w:leader="none"/>
        </w:tabs>
        <w:spacing w:line="240" w:lineRule="auto" w:before="36"/>
        <w:ind w:left="138" w:right="212"/>
        <w:jc w:val="left"/>
      </w:pP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2020</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30</w:t>
      </w:r>
      <w:r>
        <w:rPr>
          <w:rFonts w:ascii="宋体" w:hAnsi="宋体" w:cs="宋体" w:eastAsia="宋体" w:hint="default"/>
          <w:spacing w:val="-53"/>
        </w:rPr>
        <w:t> </w:t>
      </w:r>
      <w:r>
        <w:rPr/>
        <w:t>日</w:t>
      </w:r>
    </w:p>
    <w:p>
      <w:pPr>
        <w:spacing w:after="0" w:line="240" w:lineRule="auto"/>
        <w:jc w:val="left"/>
        <w:sectPr>
          <w:footerReference w:type="default" r:id="rId32"/>
          <w:pgSz w:w="11910" w:h="16840"/>
          <w:pgMar w:footer="1195" w:header="877" w:top="1100" w:bottom="1380" w:left="1660" w:right="1060"/>
          <w:pgNumType w:start="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60"/>
        </w:sectPr>
      </w:pPr>
    </w:p>
    <w:p>
      <w:pPr>
        <w:spacing w:line="240" w:lineRule="auto" w:before="1"/>
        <w:rPr>
          <w:rFonts w:ascii="宋体" w:hAnsi="宋体" w:cs="宋体" w:eastAsia="宋体" w:hint="default"/>
          <w:sz w:val="14"/>
          <w:szCs w:val="14"/>
        </w:rPr>
      </w:pPr>
    </w:p>
    <w:p>
      <w:pPr>
        <w:pStyle w:val="Heading4"/>
        <w:spacing w:line="240" w:lineRule="auto"/>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8"/>
        <w:rPr>
          <w:rFonts w:ascii="宋体" w:hAnsi="宋体" w:cs="宋体" w:eastAsia="宋体" w:hint="default"/>
          <w:b/>
          <w:bCs/>
          <w:sz w:val="19"/>
          <w:szCs w:val="19"/>
        </w:rPr>
      </w:pPr>
    </w:p>
    <w:p>
      <w:pPr>
        <w:pStyle w:val="Heading4"/>
        <w:spacing w:line="240" w:lineRule="auto"/>
        <w:ind w:left="199" w:right="3619"/>
        <w:jc w:val="center"/>
        <w:rPr>
          <w:b w:val="0"/>
          <w:bCs w:val="0"/>
        </w:rPr>
      </w:pPr>
      <w:r>
        <w:rPr/>
        <w:t>合并资产负债表</w:t>
      </w:r>
      <w:r>
        <w:rPr>
          <w:b w:val="0"/>
          <w:bCs w:val="0"/>
        </w:rPr>
      </w:r>
    </w:p>
    <w:p>
      <w:pPr>
        <w:pStyle w:val="Heading3"/>
        <w:spacing w:line="240" w:lineRule="auto" w:before="50"/>
        <w:ind w:left="199" w:right="3621"/>
        <w:jc w:val="center"/>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after="0" w:line="240" w:lineRule="auto"/>
        <w:jc w:val="center"/>
        <w:sectPr>
          <w:type w:val="continuous"/>
          <w:pgSz w:w="11910" w:h="16840"/>
          <w:pgMar w:top="1120" w:bottom="1380" w:left="1580" w:right="1060"/>
          <w:cols w:num="2" w:equalWidth="0">
            <w:col w:w="1591" w:space="1834"/>
            <w:col w:w="5845"/>
          </w:cols>
        </w:sectPr>
      </w:pPr>
    </w:p>
    <w:p>
      <w:pPr>
        <w:pStyle w:val="Heading3"/>
        <w:spacing w:line="312" w:lineRule="exact"/>
        <w:ind w:right="-20"/>
        <w:jc w:val="left"/>
      </w:pPr>
      <w:r>
        <w:rPr/>
        <w:t>编制单位</w:t>
      </w:r>
      <w:r>
        <w:rPr>
          <w:rFonts w:ascii="Times New Roman" w:hAnsi="Times New Roman" w:cs="Times New Roman" w:eastAsia="Times New Roman" w:hint="default"/>
        </w:rPr>
        <w:t>:</w:t>
      </w:r>
      <w:r>
        <w:rPr/>
        <w:t>新华文轩出版传媒股份有限公司</w:t>
      </w:r>
    </w:p>
    <w:p>
      <w:pPr>
        <w:spacing w:line="240" w:lineRule="auto" w:before="10"/>
        <w:rPr>
          <w:rFonts w:ascii="宋体" w:hAnsi="宋体" w:cs="宋体" w:eastAsia="宋体" w:hint="default"/>
          <w:sz w:val="22"/>
          <w:szCs w:val="22"/>
        </w:rPr>
      </w:pPr>
      <w:r>
        <w:rPr/>
        <w:br w:type="column"/>
      </w:r>
      <w:r>
        <w:rPr>
          <w:rFonts w:ascii="宋体"/>
          <w:sz w:val="22"/>
        </w:rPr>
      </w: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60"/>
          <w:cols w:num="2" w:equalWidth="0">
            <w:col w:w="4606" w:space="2430"/>
            <w:col w:w="2234"/>
          </w:cols>
        </w:sectPr>
      </w:pPr>
    </w:p>
    <w:tbl>
      <w:tblPr>
        <w:tblW w:w="0" w:type="auto"/>
        <w:jc w:val="left"/>
        <w:tblInd w:w="102" w:type="dxa"/>
        <w:tblLayout w:type="fixed"/>
        <w:tblCellMar>
          <w:top w:w="0" w:type="dxa"/>
          <w:left w:w="0" w:type="dxa"/>
          <w:bottom w:w="0" w:type="dxa"/>
          <w:right w:w="0" w:type="dxa"/>
        </w:tblCellMar>
        <w:tblLook w:val="01E0"/>
      </w:tblPr>
      <w:tblGrid>
        <w:gridCol w:w="3937"/>
        <w:gridCol w:w="1136"/>
        <w:gridCol w:w="1982"/>
        <w:gridCol w:w="1985"/>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1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3,512,103,793.03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2,608,612,572.01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1,280,006,671.94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1,262,431,274.52</w:t>
            </w:r>
          </w:p>
        </w:tc>
      </w:tr>
      <w:tr>
        <w:trPr>
          <w:trHeight w:val="560"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2,218,450.46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4,418,800.18</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1,761,441,147.35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1,347,803,513.05</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7,007,859.79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58,181,516.90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71,487,222.26</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8</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104,061,715.50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99,002,826.00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326,203.09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2,157,448,334.24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1,921,544,765.26</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136"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125,609,106.15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264,807,735.12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13</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77,122,753.65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70,874,065.89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9,085,201,349.01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7,650,982,774.29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16</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350,957,672.37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267,742,224.79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17</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449,653,943.26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374,130,558.86</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18</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1,409,845,288.08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1,452,054,632.09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527,436,409.71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507,656,767.91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68,648,805.99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53,919,142.25</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1,322,693,949.23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1,284,362,282.11</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626,686,549.71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671,459,973.65</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937"/>
        <w:gridCol w:w="1136"/>
        <w:gridCol w:w="1982"/>
        <w:gridCol w:w="1985"/>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25</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437,964,136.29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26</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367,011,714.16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57" w:right="0"/>
              <w:jc w:val="left"/>
              <w:rPr>
                <w:rFonts w:ascii="Times New Roman" w:hAnsi="Times New Roman" w:cs="Times New Roman" w:eastAsia="Times New Roman" w:hint="default"/>
                <w:sz w:val="21"/>
                <w:szCs w:val="21"/>
              </w:rPr>
            </w:pPr>
            <w:r>
              <w:rPr>
                <w:rFonts w:ascii="Times New Roman"/>
                <w:sz w:val="21"/>
              </w:rPr>
              <w:t>334,741,307.45</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27</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15,224,896.49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62" w:right="0"/>
              <w:jc w:val="left"/>
              <w:rPr>
                <w:rFonts w:ascii="Times New Roman" w:hAnsi="Times New Roman" w:cs="Times New Roman" w:eastAsia="Times New Roman" w:hint="default"/>
                <w:sz w:val="21"/>
                <w:szCs w:val="21"/>
              </w:rPr>
            </w:pPr>
            <w:r>
              <w:rPr>
                <w:rFonts w:ascii="Times New Roman"/>
                <w:sz w:val="21"/>
              </w:rPr>
              <w:t>47,521,564.75</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28</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500,590,036.14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57" w:right="0"/>
              <w:jc w:val="left"/>
              <w:rPr>
                <w:rFonts w:ascii="Times New Roman" w:hAnsi="Times New Roman" w:cs="Times New Roman" w:eastAsia="Times New Roman" w:hint="default"/>
                <w:sz w:val="21"/>
                <w:szCs w:val="21"/>
              </w:rPr>
            </w:pPr>
            <w:r>
              <w:rPr>
                <w:rFonts w:ascii="Times New Roman"/>
                <w:sz w:val="21"/>
              </w:rPr>
              <w:t>500,590,036.14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24,642,631.46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62" w:right="0"/>
              <w:jc w:val="left"/>
              <w:rPr>
                <w:rFonts w:ascii="Times New Roman" w:hAnsi="Times New Roman" w:cs="Times New Roman" w:eastAsia="Times New Roman" w:hint="default"/>
                <w:sz w:val="21"/>
                <w:szCs w:val="21"/>
              </w:rPr>
            </w:pPr>
            <w:r>
              <w:rPr>
                <w:rFonts w:ascii="Times New Roman"/>
                <w:sz w:val="21"/>
              </w:rPr>
              <w:t>21,063,047.60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16,124,167.44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62" w:right="0"/>
              <w:jc w:val="left"/>
              <w:rPr>
                <w:rFonts w:ascii="Times New Roman" w:hAnsi="Times New Roman" w:cs="Times New Roman" w:eastAsia="Times New Roman" w:hint="default"/>
                <w:sz w:val="21"/>
                <w:szCs w:val="21"/>
              </w:rPr>
            </w:pPr>
            <w:r>
              <w:rPr>
                <w:rFonts w:ascii="Times New Roman"/>
                <w:sz w:val="21"/>
              </w:rPr>
              <w:t>11,674,788.33</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121,821,923.19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57" w:right="0"/>
              <w:jc w:val="left"/>
              <w:rPr>
                <w:rFonts w:ascii="Times New Roman" w:hAnsi="Times New Roman" w:cs="Times New Roman" w:eastAsia="Times New Roman" w:hint="default"/>
                <w:sz w:val="21"/>
                <w:szCs w:val="21"/>
              </w:rPr>
            </w:pPr>
            <w:r>
              <w:rPr>
                <w:rFonts w:ascii="Times New Roman"/>
                <w:sz w:val="21"/>
              </w:rPr>
              <w:t>109,813,352.57</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6,239,302,123.52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98" w:right="0"/>
              <w:jc w:val="left"/>
              <w:rPr>
                <w:rFonts w:ascii="Times New Roman" w:hAnsi="Times New Roman" w:cs="Times New Roman" w:eastAsia="Times New Roman" w:hint="default"/>
                <w:sz w:val="21"/>
                <w:szCs w:val="21"/>
              </w:rPr>
            </w:pPr>
            <w:r>
              <w:rPr>
                <w:rFonts w:ascii="Times New Roman"/>
                <w:sz w:val="21"/>
              </w:rPr>
              <w:t>5,636,729,678.50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15,324,503,472.53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95" w:right="0"/>
              <w:jc w:val="left"/>
              <w:rPr>
                <w:rFonts w:ascii="Times New Roman" w:hAnsi="Times New Roman" w:cs="Times New Roman" w:eastAsia="Times New Roman" w:hint="default"/>
                <w:sz w:val="21"/>
                <w:szCs w:val="21"/>
              </w:rPr>
            </w:pPr>
            <w:r>
              <w:rPr>
                <w:rFonts w:ascii="Times New Roman"/>
                <w:sz w:val="21"/>
              </w:rPr>
              <w:t>13,287,712,452.79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35</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14,054,710.75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62" w:right="0"/>
              <w:jc w:val="left"/>
              <w:rPr>
                <w:rFonts w:ascii="Times New Roman" w:hAnsi="Times New Roman" w:cs="Times New Roman" w:eastAsia="Times New Roman" w:hint="default"/>
                <w:sz w:val="21"/>
                <w:szCs w:val="21"/>
              </w:rPr>
            </w:pPr>
            <w:r>
              <w:rPr>
                <w:rFonts w:ascii="Times New Roman"/>
                <w:sz w:val="21"/>
              </w:rPr>
              <w:t>22,176,144.64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36</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4,315,781,514.83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98" w:right="0"/>
              <w:jc w:val="left"/>
              <w:rPr>
                <w:rFonts w:ascii="Times New Roman" w:hAnsi="Times New Roman" w:cs="Times New Roman" w:eastAsia="Times New Roman" w:hint="default"/>
                <w:sz w:val="21"/>
                <w:szCs w:val="21"/>
              </w:rPr>
            </w:pPr>
            <w:r>
              <w:rPr>
                <w:rFonts w:ascii="Times New Roman"/>
                <w:sz w:val="21"/>
              </w:rPr>
              <w:t>3,598,337,771.59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37</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38</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376,701,382.73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57" w:right="0"/>
              <w:jc w:val="left"/>
              <w:rPr>
                <w:rFonts w:ascii="Times New Roman" w:hAnsi="Times New Roman" w:cs="Times New Roman" w:eastAsia="Times New Roman" w:hint="default"/>
                <w:sz w:val="21"/>
                <w:szCs w:val="21"/>
              </w:rPr>
            </w:pPr>
            <w:r>
              <w:rPr>
                <w:rFonts w:ascii="Times New Roman"/>
                <w:sz w:val="21"/>
              </w:rPr>
              <w:t>338,681,880.89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418,106,174.73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57" w:right="0"/>
              <w:jc w:val="left"/>
              <w:rPr>
                <w:rFonts w:ascii="Times New Roman" w:hAnsi="Times New Roman" w:cs="Times New Roman" w:eastAsia="Times New Roman" w:hint="default"/>
                <w:sz w:val="21"/>
                <w:szCs w:val="21"/>
              </w:rPr>
            </w:pPr>
            <w:r>
              <w:rPr>
                <w:rFonts w:ascii="Times New Roman"/>
                <w:sz w:val="21"/>
              </w:rPr>
              <w:t>338,084,927.10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49,032,631.64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62" w:right="0"/>
              <w:jc w:val="left"/>
              <w:rPr>
                <w:rFonts w:ascii="Times New Roman" w:hAnsi="Times New Roman" w:cs="Times New Roman" w:eastAsia="Times New Roman" w:hint="default"/>
                <w:sz w:val="21"/>
                <w:szCs w:val="21"/>
              </w:rPr>
            </w:pPr>
            <w:r>
              <w:rPr>
                <w:rFonts w:ascii="Times New Roman"/>
                <w:sz w:val="21"/>
              </w:rPr>
              <w:t>48,138,758.54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297,303,824.56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57" w:right="0"/>
              <w:jc w:val="left"/>
              <w:rPr>
                <w:rFonts w:ascii="Times New Roman" w:hAnsi="Times New Roman" w:cs="Times New Roman" w:eastAsia="Times New Roman" w:hint="default"/>
                <w:sz w:val="21"/>
                <w:szCs w:val="21"/>
              </w:rPr>
            </w:pPr>
            <w:r>
              <w:rPr>
                <w:rFonts w:ascii="Times New Roman"/>
                <w:sz w:val="21"/>
              </w:rPr>
              <w:t>286,639,643.77</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43</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93,885,902.56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44</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172,783,579.12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57" w:right="0"/>
              <w:jc w:val="left"/>
              <w:rPr>
                <w:rFonts w:ascii="Times New Roman" w:hAnsi="Times New Roman" w:cs="Times New Roman" w:eastAsia="Times New Roman" w:hint="default"/>
                <w:sz w:val="21"/>
                <w:szCs w:val="21"/>
              </w:rPr>
            </w:pPr>
            <w:r>
              <w:rPr>
                <w:rFonts w:ascii="Times New Roman"/>
                <w:sz w:val="21"/>
              </w:rPr>
              <w:t>147,256,743.30</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5,737,649,720.92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98" w:right="0"/>
              <w:jc w:val="left"/>
              <w:rPr>
                <w:rFonts w:ascii="Times New Roman" w:hAnsi="Times New Roman" w:cs="Times New Roman" w:eastAsia="Times New Roman" w:hint="default"/>
                <w:sz w:val="21"/>
                <w:szCs w:val="21"/>
              </w:rPr>
            </w:pPr>
            <w:r>
              <w:rPr>
                <w:rFonts w:ascii="Times New Roman"/>
                <w:sz w:val="21"/>
              </w:rPr>
              <w:t>4,779,315,869.83</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204"/>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47</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353,248,365.44</w:t>
            </w: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58,755,458.63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62" w:right="0"/>
              <w:jc w:val="left"/>
              <w:rPr>
                <w:rFonts w:ascii="Times New Roman" w:hAnsi="Times New Roman" w:cs="Times New Roman" w:eastAsia="Times New Roman" w:hint="default"/>
                <w:sz w:val="21"/>
                <w:szCs w:val="21"/>
              </w:rPr>
            </w:pPr>
            <w:r>
              <w:rPr>
                <w:rFonts w:ascii="Times New Roman"/>
                <w:sz w:val="21"/>
              </w:rPr>
              <w:t>70,210,541.84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54,883,601.32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62" w:right="0"/>
              <w:jc w:val="left"/>
              <w:rPr>
                <w:rFonts w:ascii="Times New Roman" w:hAnsi="Times New Roman" w:cs="Times New Roman" w:eastAsia="Times New Roman" w:hint="default"/>
                <w:sz w:val="21"/>
                <w:szCs w:val="21"/>
              </w:rPr>
            </w:pPr>
            <w:r>
              <w:rPr>
                <w:rFonts w:ascii="Times New Roman"/>
                <w:sz w:val="21"/>
              </w:rPr>
              <w:t>32,156,680.02</w:t>
            </w:r>
          </w:p>
        </w:tc>
      </w:tr>
    </w:tbl>
    <w:p>
      <w:pPr>
        <w:spacing w:after="0" w:line="240" w:lineRule="auto"/>
        <w:jc w:val="left"/>
        <w:rPr>
          <w:rFonts w:ascii="Times New Roman" w:hAnsi="Times New Roman" w:cs="Times New Roman" w:eastAsia="Times New Roman" w:hint="default"/>
          <w:sz w:val="21"/>
          <w:szCs w:val="21"/>
        </w:rPr>
        <w:sectPr>
          <w:footerReference w:type="default" r:id="rId33"/>
          <w:pgSz w:w="11910" w:h="16840"/>
          <w:pgMar w:footer="1195" w:header="877" w:top="1100" w:bottom="1380" w:left="1580" w:right="106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937"/>
        <w:gridCol w:w="1136"/>
        <w:gridCol w:w="1982"/>
        <w:gridCol w:w="1985"/>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6"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466,887,425.39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102,367,221.86</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6,204,537,146.31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4,881,683,091.69</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53</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1,233,841,000.00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1,233,841,000.00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55</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2,572,524,766.32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2,572,524,766.32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57</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979,297,859.83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1,021,506,867.83</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792,353,770.15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711,068,358.95</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3,629,232,391.16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2,941,622,541.24</w:t>
            </w:r>
          </w:p>
        </w:tc>
      </w:tr>
      <w:tr>
        <w:trPr>
          <w:trHeight w:val="562"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9,207,249,787.46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8,480,563,534.34</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-87,283,461.24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-74,534,173.24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9,119,966,326.22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8,406,029,361.10</w:t>
            </w: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8" w:right="0"/>
              <w:jc w:val="lef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90" w:right="0"/>
              <w:jc w:val="left"/>
              <w:rPr>
                <w:rFonts w:ascii="Times New Roman" w:hAnsi="Times New Roman" w:cs="Times New Roman" w:eastAsia="Times New Roman" w:hint="default"/>
                <w:sz w:val="21"/>
                <w:szCs w:val="21"/>
              </w:rPr>
            </w:pPr>
            <w:r>
              <w:rPr>
                <w:rFonts w:ascii="Times New Roman"/>
                <w:sz w:val="21"/>
              </w:rPr>
              <w:t>15,324,503,472.53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95" w:right="0"/>
              <w:jc w:val="left"/>
              <w:rPr>
                <w:rFonts w:ascii="Times New Roman" w:hAnsi="Times New Roman" w:cs="Times New Roman" w:eastAsia="Times New Roman" w:hint="default"/>
                <w:sz w:val="21"/>
                <w:szCs w:val="21"/>
              </w:rPr>
            </w:pPr>
            <w:r>
              <w:rPr>
                <w:rFonts w:ascii="Times New Roman"/>
                <w:sz w:val="21"/>
              </w:rPr>
              <w:t>13,287,712,452.79</w:t>
            </w:r>
          </w:p>
        </w:tc>
      </w:tr>
    </w:tbl>
    <w:p>
      <w:pPr>
        <w:pStyle w:val="BodyText"/>
        <w:spacing w:line="237" w:lineRule="exact"/>
        <w:ind w:right="0"/>
        <w:jc w:val="left"/>
        <w:rPr>
          <w:rFonts w:ascii="宋体" w:hAnsi="宋体" w:cs="宋体" w:eastAsia="宋体" w:hint="default"/>
        </w:rPr>
      </w:pPr>
      <w:r>
        <w:rPr>
          <w:rFonts w:ascii="宋体"/>
          <w:w w:val="100"/>
        </w:rPr>
        <w:t> </w:t>
      </w:r>
    </w:p>
    <w:p>
      <w:pPr>
        <w:pStyle w:val="Heading3"/>
        <w:spacing w:line="310" w:lineRule="exact"/>
        <w:ind w:right="228"/>
        <w:jc w:val="left"/>
      </w:pPr>
      <w:r>
        <w:rPr/>
        <w:t>法定代表人：何志勇主管会计工作负责人：朱在祥会计机构负责人：吴素芳</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580" w:right="1040"/>
        </w:sectPr>
      </w:pPr>
    </w:p>
    <w:p>
      <w:pPr>
        <w:pStyle w:val="Heading4"/>
        <w:spacing w:line="240" w:lineRule="auto" w:before="36"/>
        <w:ind w:left="0" w:right="142"/>
        <w:jc w:val="right"/>
        <w:rPr>
          <w:b w:val="0"/>
          <w:bCs w:val="0"/>
        </w:rPr>
      </w:pPr>
      <w:r>
        <w:rPr/>
        <w:t>母公司资产负债表</w:t>
      </w:r>
      <w:r>
        <w:rPr>
          <w:b w:val="0"/>
          <w:bCs w:val="0"/>
        </w:rPr>
      </w:r>
    </w:p>
    <w:p>
      <w:pPr>
        <w:pStyle w:val="Heading3"/>
        <w:spacing w:line="322" w:lineRule="exact" w:before="50"/>
        <w:ind w:left="3643" w:right="0"/>
        <w:jc w:val="center"/>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pStyle w:val="Heading3"/>
        <w:spacing w:line="322" w:lineRule="exact"/>
        <w:ind w:right="0"/>
        <w:jc w:val="left"/>
      </w:pPr>
      <w:r>
        <w:rPr/>
        <w:t>编制单位</w:t>
      </w:r>
      <w:r>
        <w:rPr>
          <w:rFonts w:ascii="Times New Roman" w:hAnsi="Times New Roman" w:cs="Times New Roman" w:eastAsia="Times New Roman" w:hint="default"/>
        </w:rPr>
        <w:t>:</w:t>
      </w:r>
      <w:r>
        <w:rPr/>
        <w:t>新华文轩出版传媒股份有限公司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1"/>
          <w:szCs w:val="31"/>
        </w:rPr>
      </w:pPr>
    </w:p>
    <w:p>
      <w:pPr>
        <w:pStyle w:val="BodyText"/>
        <w:spacing w:line="240" w:lineRule="auto"/>
        <w:ind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5624" w:space="1411"/>
            <w:col w:w="2255"/>
          </w:cols>
        </w:sectPr>
      </w:pPr>
    </w:p>
    <w:tbl>
      <w:tblPr>
        <w:tblW w:w="0" w:type="auto"/>
        <w:jc w:val="left"/>
        <w:tblInd w:w="102" w:type="dxa"/>
        <w:tblLayout w:type="fixed"/>
        <w:tblCellMar>
          <w:top w:w="0" w:type="dxa"/>
          <w:left w:w="0" w:type="dxa"/>
          <w:bottom w:w="0" w:type="dxa"/>
          <w:right w:w="0" w:type="dxa"/>
        </w:tblCellMar>
        <w:tblLook w:val="01E0"/>
      </w:tblPr>
      <w:tblGrid>
        <w:gridCol w:w="3653"/>
        <w:gridCol w:w="1131"/>
        <w:gridCol w:w="2129"/>
        <w:gridCol w:w="2129"/>
      </w:tblGrid>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2,643,010,670.59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1,747,274,865.08</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1,130,006,671.94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1,260,641,274.52</w:t>
            </w: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761,232,857.11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5"/>
                <w:sz w:val="20"/>
              </w:rPr>
              <w:t>789,285,622.97</w:t>
            </w:r>
            <w:r>
              <w:rPr>
                <w:rFonts w:ascii="Times New Roman"/>
                <w:sz w:val="20"/>
              </w:rPr>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996,802.16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15,731,020.78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14,540,721.77</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943,677,036.44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785,461,799.31</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326,203.09</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320,000,000.00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280,000,000.00</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1,005,488,071.76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461,402,357.67</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37,854,904.23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162,916,670.44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3"/>
        <w:gridCol w:w="1131"/>
        <w:gridCol w:w="2129"/>
        <w:gridCol w:w="2129"/>
      </w:tblGrid>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06" w:right="0"/>
              <w:jc w:val="left"/>
              <w:rPr>
                <w:rFonts w:ascii="Times New Roman" w:hAnsi="Times New Roman" w:cs="Times New Roman" w:eastAsia="Times New Roman" w:hint="default"/>
                <w:sz w:val="21"/>
                <w:szCs w:val="21"/>
              </w:rPr>
            </w:pPr>
            <w:r>
              <w:rPr>
                <w:rFonts w:ascii="Times New Roman"/>
                <w:sz w:val="21"/>
              </w:rPr>
              <w:t>51,787,766.66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33,369,425.01</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6,589,785,801.67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5,254,892,736.77</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00" w:right="0"/>
              <w:jc w:val="left"/>
              <w:rPr>
                <w:rFonts w:ascii="Times New Roman" w:hAnsi="Times New Roman" w:cs="Times New Roman" w:eastAsia="Times New Roman" w:hint="default"/>
                <w:sz w:val="21"/>
                <w:szCs w:val="21"/>
              </w:rPr>
            </w:pPr>
            <w:r>
              <w:rPr>
                <w:rFonts w:ascii="Times New Roman"/>
                <w:sz w:val="21"/>
              </w:rPr>
              <w:t>126,256,199.31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117,235,224.30</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3,461,665,665.81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3,481,334,206.35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1,408,627,200.00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1,450,835,200.00</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00" w:right="0"/>
              <w:jc w:val="left"/>
              <w:rPr>
                <w:rFonts w:ascii="Times New Roman" w:hAnsi="Times New Roman" w:cs="Times New Roman" w:eastAsia="Times New Roman" w:hint="default"/>
                <w:sz w:val="21"/>
                <w:szCs w:val="21"/>
              </w:rPr>
            </w:pPr>
            <w:r>
              <w:rPr>
                <w:rFonts w:ascii="Times New Roman"/>
                <w:sz w:val="21"/>
              </w:rPr>
              <w:t>111,887,206.48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94,837,468.07</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06" w:right="0"/>
              <w:jc w:val="left"/>
              <w:rPr>
                <w:rFonts w:ascii="Times New Roman" w:hAnsi="Times New Roman" w:cs="Times New Roman" w:eastAsia="Times New Roman" w:hint="default"/>
                <w:sz w:val="21"/>
                <w:szCs w:val="21"/>
              </w:rPr>
            </w:pPr>
            <w:r>
              <w:rPr>
                <w:rFonts w:ascii="Times New Roman"/>
                <w:sz w:val="21"/>
              </w:rPr>
              <w:t>19,888,509.27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20,788,699.30</w:t>
            </w:r>
          </w:p>
        </w:tc>
      </w:tr>
      <w:tr>
        <w:trPr>
          <w:trHeight w:val="28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0" w:right="0"/>
              <w:jc w:val="left"/>
              <w:rPr>
                <w:rFonts w:ascii="Times New Roman" w:hAnsi="Times New Roman" w:cs="Times New Roman" w:eastAsia="Times New Roman" w:hint="default"/>
                <w:sz w:val="21"/>
                <w:szCs w:val="21"/>
              </w:rPr>
            </w:pPr>
            <w:r>
              <w:rPr>
                <w:rFonts w:ascii="Times New Roman"/>
                <w:sz w:val="21"/>
              </w:rPr>
              <w:t>895,397,065.87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845,414,947.25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0" w:right="0"/>
              <w:jc w:val="left"/>
              <w:rPr>
                <w:rFonts w:ascii="Times New Roman" w:hAnsi="Times New Roman" w:cs="Times New Roman" w:eastAsia="Times New Roman" w:hint="default"/>
                <w:sz w:val="21"/>
                <w:szCs w:val="21"/>
              </w:rPr>
            </w:pPr>
            <w:r>
              <w:rPr>
                <w:rFonts w:ascii="Times New Roman"/>
                <w:sz w:val="21"/>
              </w:rPr>
              <w:t>626,640,526.12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667,163,884.76</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0" w:right="0"/>
              <w:jc w:val="left"/>
              <w:rPr>
                <w:rFonts w:ascii="Times New Roman" w:hAnsi="Times New Roman" w:cs="Times New Roman" w:eastAsia="Times New Roman" w:hint="default"/>
                <w:sz w:val="21"/>
                <w:szCs w:val="21"/>
              </w:rPr>
            </w:pPr>
            <w:r>
              <w:rPr>
                <w:rFonts w:ascii="Times New Roman"/>
                <w:sz w:val="21"/>
              </w:rPr>
              <w:t>403,799,157.21</w:t>
            </w: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00" w:right="0"/>
              <w:jc w:val="left"/>
              <w:rPr>
                <w:rFonts w:ascii="Times New Roman" w:hAnsi="Times New Roman" w:cs="Times New Roman" w:eastAsia="Times New Roman" w:hint="default"/>
                <w:sz w:val="21"/>
                <w:szCs w:val="21"/>
              </w:rPr>
            </w:pPr>
            <w:r>
              <w:rPr>
                <w:rFonts w:ascii="Times New Roman"/>
                <w:sz w:val="21"/>
              </w:rPr>
              <w:t>144,754,357.02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143,191,480.50</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11" w:right="0"/>
              <w:jc w:val="left"/>
              <w:rPr>
                <w:rFonts w:ascii="Times New Roman" w:hAnsi="Times New Roman" w:cs="Times New Roman" w:eastAsia="Times New Roman" w:hint="default"/>
                <w:sz w:val="21"/>
                <w:szCs w:val="21"/>
              </w:rPr>
            </w:pPr>
            <w:r>
              <w:rPr>
                <w:rFonts w:ascii="Times New Roman"/>
                <w:sz w:val="21"/>
              </w:rPr>
              <w:t>2,399,999.93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06" w:right="0"/>
              <w:jc w:val="left"/>
              <w:rPr>
                <w:rFonts w:ascii="Times New Roman" w:hAnsi="Times New Roman" w:cs="Times New Roman" w:eastAsia="Times New Roman" w:hint="default"/>
                <w:sz w:val="21"/>
                <w:szCs w:val="21"/>
              </w:rPr>
            </w:pPr>
            <w:r>
              <w:rPr>
                <w:rFonts w:ascii="Times New Roman"/>
                <w:sz w:val="21"/>
              </w:rPr>
              <w:t>11,132,727.93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17,116,365.91</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0" w:right="0"/>
              <w:jc w:val="left"/>
              <w:rPr>
                <w:rFonts w:ascii="Times New Roman" w:hAnsi="Times New Roman" w:cs="Times New Roman" w:eastAsia="Times New Roman" w:hint="default"/>
                <w:sz w:val="21"/>
                <w:szCs w:val="21"/>
              </w:rPr>
            </w:pPr>
            <w:r>
              <w:rPr>
                <w:rFonts w:ascii="Times New Roman"/>
                <w:sz w:val="21"/>
              </w:rPr>
              <w:t>601,698,374.42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552,718,628.57</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7,814,146,989.37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7,390,636,105.01</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9" w:right="0"/>
              <w:jc w:val="left"/>
              <w:rPr>
                <w:rFonts w:ascii="Times New Roman" w:hAnsi="Times New Roman" w:cs="Times New Roman" w:eastAsia="Times New Roman" w:hint="default"/>
                <w:sz w:val="21"/>
                <w:szCs w:val="21"/>
              </w:rPr>
            </w:pPr>
            <w:r>
              <w:rPr>
                <w:rFonts w:ascii="Times New Roman"/>
                <w:sz w:val="21"/>
              </w:rPr>
              <w:t>14,403,932,791.04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12,645,528,841.78</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
              <w:jc w:val="right"/>
              <w:rPr>
                <w:rFonts w:ascii="宋体" w:hAnsi="宋体" w:cs="宋体" w:eastAsia="宋体" w:hint="default"/>
                <w:sz w:val="21"/>
                <w:szCs w:val="21"/>
              </w:rPr>
            </w:pPr>
            <w:r>
              <w:rPr>
                <w:rFonts w:ascii="宋体"/>
                <w:w w:val="100"/>
                <w:sz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4,321,954,237.88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3,596,410,411.15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0" w:right="0"/>
              <w:jc w:val="left"/>
              <w:rPr>
                <w:rFonts w:ascii="Times New Roman" w:hAnsi="Times New Roman" w:cs="Times New Roman" w:eastAsia="Times New Roman" w:hint="default"/>
                <w:sz w:val="21"/>
                <w:szCs w:val="21"/>
              </w:rPr>
            </w:pPr>
            <w:r>
              <w:rPr>
                <w:rFonts w:ascii="Times New Roman"/>
                <w:sz w:val="21"/>
              </w:rPr>
              <w:t>274,971,650.68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251,659,068.56</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00" w:right="0"/>
              <w:jc w:val="left"/>
              <w:rPr>
                <w:rFonts w:ascii="Times New Roman" w:hAnsi="Times New Roman" w:cs="Times New Roman" w:eastAsia="Times New Roman" w:hint="default"/>
                <w:sz w:val="21"/>
                <w:szCs w:val="21"/>
              </w:rPr>
            </w:pPr>
            <w:r>
              <w:rPr>
                <w:rFonts w:ascii="Times New Roman"/>
                <w:sz w:val="21"/>
              </w:rPr>
              <w:t>274,810,728.97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213,806,252.35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06" w:right="0"/>
              <w:jc w:val="left"/>
              <w:rPr>
                <w:rFonts w:ascii="Times New Roman" w:hAnsi="Times New Roman" w:cs="Times New Roman" w:eastAsia="Times New Roman" w:hint="default"/>
                <w:sz w:val="21"/>
                <w:szCs w:val="21"/>
              </w:rPr>
            </w:pPr>
            <w:r>
              <w:rPr>
                <w:rFonts w:ascii="Times New Roman"/>
                <w:sz w:val="21"/>
              </w:rPr>
              <w:t>18,572,632.61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18,328,608.19</w:t>
            </w:r>
          </w:p>
        </w:tc>
      </w:tr>
      <w:tr>
        <w:trPr>
          <w:trHeight w:val="28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700" w:right="0"/>
              <w:jc w:val="left"/>
              <w:rPr>
                <w:rFonts w:ascii="Times New Roman" w:hAnsi="Times New Roman" w:cs="Times New Roman" w:eastAsia="Times New Roman" w:hint="default"/>
                <w:sz w:val="21"/>
                <w:szCs w:val="21"/>
              </w:rPr>
            </w:pPr>
            <w:r>
              <w:rPr>
                <w:rFonts w:ascii="Times New Roman"/>
                <w:sz w:val="21"/>
              </w:rPr>
              <w:t>596,955,023.80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489,001,781.64</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06" w:right="0"/>
              <w:jc w:val="left"/>
              <w:rPr>
                <w:rFonts w:ascii="Times New Roman" w:hAnsi="Times New Roman" w:cs="Times New Roman" w:eastAsia="Times New Roman" w:hint="default"/>
                <w:sz w:val="21"/>
                <w:szCs w:val="21"/>
              </w:rPr>
            </w:pPr>
            <w:r>
              <w:rPr>
                <w:rFonts w:ascii="Times New Roman"/>
                <w:sz w:val="21"/>
              </w:rPr>
              <w:t>76,800,069.97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06" w:right="0"/>
              <w:jc w:val="left"/>
              <w:rPr>
                <w:rFonts w:ascii="Times New Roman" w:hAnsi="Times New Roman" w:cs="Times New Roman" w:eastAsia="Times New Roman" w:hint="default"/>
                <w:sz w:val="21"/>
                <w:szCs w:val="21"/>
              </w:rPr>
            </w:pPr>
            <w:r>
              <w:rPr>
                <w:rFonts w:ascii="Times New Roman"/>
                <w:sz w:val="21"/>
              </w:rPr>
              <w:t>46,538,568.99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18,023,264.95</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5,610,602,912.90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4,587,229,386.84</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204"/>
              <w:jc w:val="right"/>
              <w:rPr>
                <w:rFonts w:ascii="宋体" w:hAnsi="宋体" w:cs="宋体" w:eastAsia="宋体" w:hint="default"/>
                <w:sz w:val="21"/>
                <w:szCs w:val="21"/>
              </w:rPr>
            </w:pPr>
            <w:r>
              <w:rPr>
                <w:rFonts w:ascii="宋体"/>
                <w:w w:val="100"/>
                <w:sz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3"/>
        <w:gridCol w:w="1131"/>
        <w:gridCol w:w="2129"/>
        <w:gridCol w:w="2129"/>
      </w:tblGrid>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0" w:right="0"/>
              <w:jc w:val="left"/>
              <w:rPr>
                <w:rFonts w:ascii="Times New Roman" w:hAnsi="Times New Roman" w:cs="Times New Roman" w:eastAsia="Times New Roman" w:hint="default"/>
                <w:sz w:val="21"/>
                <w:szCs w:val="21"/>
              </w:rPr>
            </w:pPr>
            <w:r>
              <w:rPr>
                <w:rFonts w:ascii="Times New Roman"/>
                <w:sz w:val="21"/>
              </w:rPr>
              <w:t>338,778,490.39</w:t>
            </w: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11" w:right="0"/>
              <w:jc w:val="left"/>
              <w:rPr>
                <w:rFonts w:ascii="Times New Roman" w:hAnsi="Times New Roman" w:cs="Times New Roman" w:eastAsia="Times New Roman" w:hint="default"/>
                <w:sz w:val="21"/>
                <w:szCs w:val="21"/>
              </w:rPr>
            </w:pPr>
            <w:r>
              <w:rPr>
                <w:rFonts w:ascii="Times New Roman"/>
                <w:sz w:val="21"/>
              </w:rPr>
              <w:t>6,599,375.93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10,841,255.11</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0" w:right="0"/>
              <w:jc w:val="left"/>
              <w:rPr>
                <w:rFonts w:ascii="Times New Roman" w:hAnsi="Times New Roman" w:cs="Times New Roman" w:eastAsia="Times New Roman" w:hint="default"/>
                <w:sz w:val="21"/>
                <w:szCs w:val="21"/>
              </w:rPr>
            </w:pPr>
            <w:r>
              <w:rPr>
                <w:rFonts w:ascii="Times New Roman"/>
                <w:sz w:val="21"/>
              </w:rPr>
              <w:t>345,377,866.32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10,841,255.11</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5,955,980,779.22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4,598,070,641.95</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
              <w:jc w:val="right"/>
              <w:rPr>
                <w:rFonts w:ascii="宋体" w:hAnsi="宋体" w:cs="宋体" w:eastAsia="宋体" w:hint="default"/>
                <w:sz w:val="21"/>
                <w:szCs w:val="21"/>
              </w:rPr>
            </w:pPr>
            <w:r>
              <w:rPr>
                <w:rFonts w:ascii="宋体"/>
                <w:w w:val="100"/>
                <w:sz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1,233,841,000.00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1,233,841,000.00</w:t>
            </w:r>
          </w:p>
        </w:tc>
      </w:tr>
      <w:tr>
        <w:trPr>
          <w:trHeight w:val="289"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2,631,057,328.10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2,631,057,328.10</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00" w:right="0"/>
              <w:jc w:val="left"/>
              <w:rPr>
                <w:rFonts w:ascii="Times New Roman" w:hAnsi="Times New Roman" w:cs="Times New Roman" w:eastAsia="Times New Roman" w:hint="default"/>
                <w:sz w:val="21"/>
                <w:szCs w:val="21"/>
              </w:rPr>
            </w:pPr>
            <w:r>
              <w:rPr>
                <w:rFonts w:ascii="Times New Roman"/>
                <w:sz w:val="21"/>
              </w:rPr>
              <w:t>980,900,206.10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1,023,108,206.10</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00" w:right="0"/>
              <w:jc w:val="left"/>
              <w:rPr>
                <w:rFonts w:ascii="Times New Roman" w:hAnsi="Times New Roman" w:cs="Times New Roman" w:eastAsia="Times New Roman" w:hint="default"/>
                <w:sz w:val="21"/>
                <w:szCs w:val="21"/>
              </w:rPr>
            </w:pPr>
            <w:r>
              <w:rPr>
                <w:rFonts w:ascii="Times New Roman"/>
                <w:sz w:val="21"/>
              </w:rPr>
              <w:t>791,519,020.02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710,233,608.82</w:t>
            </w:r>
          </w:p>
        </w:tc>
      </w:tr>
      <w:tr>
        <w:trPr>
          <w:trHeight w:val="288"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42" w:right="0"/>
              <w:jc w:val="left"/>
              <w:rPr>
                <w:rFonts w:ascii="Times New Roman" w:hAnsi="Times New Roman" w:cs="Times New Roman" w:eastAsia="Times New Roman" w:hint="default"/>
                <w:sz w:val="21"/>
                <w:szCs w:val="21"/>
              </w:rPr>
            </w:pPr>
            <w:r>
              <w:rPr>
                <w:rFonts w:ascii="Times New Roman"/>
                <w:sz w:val="21"/>
              </w:rPr>
              <w:t>2,810,634,457.60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2,449,218,056.81</w:t>
            </w:r>
          </w:p>
        </w:tc>
      </w:tr>
      <w:tr>
        <w:trPr>
          <w:trHeight w:val="286"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42" w:right="0"/>
              <w:jc w:val="left"/>
              <w:rPr>
                <w:rFonts w:ascii="Times New Roman" w:hAnsi="Times New Roman" w:cs="Times New Roman" w:eastAsia="Times New Roman" w:hint="default"/>
                <w:sz w:val="21"/>
                <w:szCs w:val="21"/>
              </w:rPr>
            </w:pPr>
            <w:r>
              <w:rPr>
                <w:rFonts w:ascii="Times New Roman"/>
                <w:sz w:val="21"/>
              </w:rPr>
              <w:t>8,447,952,011.82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8,047,458,199.83</w:t>
            </w:r>
          </w:p>
        </w:tc>
      </w:tr>
      <w:tr>
        <w:trPr>
          <w:trHeight w:val="562" w:hRule="exact"/>
        </w:trPr>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131"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39" w:right="0"/>
              <w:jc w:val="left"/>
              <w:rPr>
                <w:rFonts w:ascii="Times New Roman" w:hAnsi="Times New Roman" w:cs="Times New Roman" w:eastAsia="Times New Roman" w:hint="default"/>
                <w:sz w:val="21"/>
                <w:szCs w:val="21"/>
              </w:rPr>
            </w:pPr>
            <w:r>
              <w:rPr>
                <w:rFonts w:ascii="Times New Roman"/>
                <w:sz w:val="21"/>
              </w:rPr>
              <w:t>14,403,932,791.04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12,645,528,841.78</w:t>
            </w:r>
          </w:p>
        </w:tc>
      </w:tr>
    </w:tbl>
    <w:p>
      <w:pPr>
        <w:pStyle w:val="BodyText"/>
        <w:spacing w:line="236" w:lineRule="exact"/>
        <w:ind w:right="0"/>
        <w:jc w:val="left"/>
        <w:rPr>
          <w:rFonts w:ascii="宋体" w:hAnsi="宋体" w:cs="宋体" w:eastAsia="宋体" w:hint="default"/>
        </w:rPr>
      </w:pPr>
      <w:r>
        <w:rPr>
          <w:rFonts w:ascii="宋体"/>
          <w:w w:val="100"/>
        </w:rPr>
        <w:t> </w:t>
      </w:r>
    </w:p>
    <w:p>
      <w:pPr>
        <w:pStyle w:val="Heading3"/>
        <w:spacing w:line="309" w:lineRule="exact"/>
        <w:ind w:right="228"/>
        <w:jc w:val="left"/>
      </w:pPr>
      <w:r>
        <w:rPr/>
        <w:t>法定代表人：何志勇主管会计工作负责人：朱在祥会计机构负责人：吴素芳</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580" w:right="1040"/>
        </w:sectPr>
      </w:pPr>
    </w:p>
    <w:p>
      <w:pPr>
        <w:spacing w:line="290" w:lineRule="auto" w:before="3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spacing w:line="240" w:lineRule="auto"/>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992"/>
        <w:gridCol w:w="1706"/>
        <w:gridCol w:w="1707"/>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8,842,457,723.79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8,186,582,966.73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8,842,457,723.79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8,186,582,966.73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7,847,060,645.92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7,267,207,520.07</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5,459,861,693.69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5,115,028,020.85</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43,269,701.89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36,982,584.14</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1,119,679,106.03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1,010,672,983.29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645"/>
        <w:gridCol w:w="992"/>
        <w:gridCol w:w="1706"/>
        <w:gridCol w:w="1707"/>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1,253,975,538.01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1,115,342,053.40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3,255,571.48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13,592,602.42</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-32,980,965.18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-24,410,724.03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19,440,321.87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516,412.05</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58,193,235.03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35,998,426.65</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105,188,714.79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62,444,933.44</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208,902,018.79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126,882,215.06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81,036,355.76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20,614,370.74</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认收益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7"/>
              <w:jc w:val="right"/>
              <w:rPr>
                <w:rFonts w:ascii="宋体" w:hAnsi="宋体" w:cs="宋体" w:eastAsia="宋体" w:hint="default"/>
                <w:sz w:val="21"/>
                <w:szCs w:val="21"/>
              </w:rPr>
            </w:pPr>
            <w:r>
              <w:rPr>
                <w:rFonts w:ascii="宋体" w:hAnsi="宋体" w:cs="宋体" w:eastAsia="宋体" w:hint="default"/>
                <w:spacing w:val="-2"/>
                <w:sz w:val="21"/>
                <w:szCs w:val="21"/>
              </w:rPr>
              <w:t>公允价值变动收益（损失以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37,980,059.49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-38,181,032.61</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-111,030,436.96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-83,756,073.61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-60,917,237.10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-57,346,713.77</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3,870,076.62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1,430,228.33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1,179,390,273.50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930,849,003.50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11,917,025.61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10,614,766.98</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42,469,999.88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25,543,150.09</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1,148,837,299.23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915,920,620.39</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24,172,075.12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-10,795,846.37</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1,124,665,224.11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926,716,466.76</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持续经营净利润（净亏损以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1,124,665,224.11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926,716,466.76</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9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终止经营净利润（净亏损以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归属于母公司股东的净利润（净亏损以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1,139,047,561.12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932,184,804.06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少数股东损益（净亏损以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-14,382,337.01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-5,468,337.30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-42,209,008.00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-388,763,766.33</w:t>
            </w: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（一）归属母公司所有者的其他综合收益的税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-42,209,008.00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-388,763,766.33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．不能重分类进损益的其他综合收益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-42,209,008.00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-388,763,766.33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-42,209,008.00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-388,763,766.33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．将重分类进损益的其他综合收益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spacing w:val="-89"/>
                <w:w w:val="100"/>
                <w:sz w:val="21"/>
                <w:szCs w:val="21"/>
              </w:rPr>
              <w:t>）</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计入</w:t>
            </w:r>
            <w:r>
              <w:rPr>
                <w:rFonts w:ascii="宋体" w:hAnsi="宋体" w:cs="宋体" w:eastAsia="宋体" w:hint="default"/>
                <w:w w:val="100"/>
                <w:sz w:val="21"/>
                <w:szCs w:val="21"/>
              </w:rPr>
              <w:t>其他</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的金</w:t>
            </w:r>
            <w:r>
              <w:rPr>
                <w:rFonts w:ascii="宋体" w:hAnsi="宋体" w:cs="宋体" w:eastAsia="宋体" w:hint="default"/>
                <w:w w:val="100"/>
                <w:sz w:val="21"/>
                <w:szCs w:val="21"/>
              </w:rPr>
              <w:t>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5</w:t>
            </w:r>
            <w:r>
              <w:rPr>
                <w:rFonts w:ascii="宋体" w:hAnsi="宋体" w:cs="宋体" w:eastAsia="宋体" w:hint="default"/>
                <w:spacing w:val="-89"/>
                <w:w w:val="100"/>
                <w:sz w:val="21"/>
                <w:szCs w:val="21"/>
              </w:rPr>
              <w:t>）</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至</w:t>
            </w:r>
            <w:r>
              <w:rPr>
                <w:rFonts w:ascii="宋体" w:hAnsi="宋体" w:cs="宋体" w:eastAsia="宋体" w:hint="default"/>
                <w:spacing w:val="-3"/>
                <w:w w:val="100"/>
                <w:sz w:val="21"/>
                <w:szCs w:val="21"/>
              </w:rPr>
              <w:t>到</w:t>
            </w:r>
            <w:r>
              <w:rPr>
                <w:rFonts w:ascii="宋体" w:hAnsi="宋体" w:cs="宋体" w:eastAsia="宋体" w:hint="default"/>
                <w:w w:val="100"/>
                <w:sz w:val="21"/>
                <w:szCs w:val="21"/>
              </w:rPr>
              <w:t>期</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重分</w:t>
            </w:r>
            <w:r>
              <w:rPr>
                <w:rFonts w:ascii="宋体" w:hAnsi="宋体" w:cs="宋体" w:eastAsia="宋体" w:hint="default"/>
                <w:w w:val="100"/>
                <w:sz w:val="21"/>
                <w:szCs w:val="21"/>
              </w:rPr>
              <w:t>类为</w:t>
            </w:r>
            <w:r>
              <w:rPr>
                <w:rFonts w:ascii="宋体" w:hAnsi="宋体" w:cs="宋体" w:eastAsia="宋体" w:hint="default"/>
                <w:spacing w:val="-3"/>
                <w:w w:val="100"/>
                <w:sz w:val="21"/>
                <w:szCs w:val="21"/>
              </w:rPr>
              <w:t>可</w:t>
            </w:r>
            <w:r>
              <w:rPr>
                <w:rFonts w:ascii="宋体" w:hAnsi="宋体" w:cs="宋体" w:eastAsia="宋体" w:hint="default"/>
                <w:w w:val="100"/>
                <w:sz w:val="21"/>
                <w:szCs w:val="21"/>
              </w:rPr>
              <w:t>供</w:t>
            </w:r>
            <w:r>
              <w:rPr>
                <w:rFonts w:ascii="宋体" w:hAnsi="宋体" w:cs="宋体" w:eastAsia="宋体" w:hint="default"/>
                <w:spacing w:val="-3"/>
                <w:w w:val="100"/>
                <w:sz w:val="21"/>
                <w:szCs w:val="21"/>
              </w:rPr>
              <w:t>出</w:t>
            </w:r>
            <w:r>
              <w:rPr>
                <w:rFonts w:ascii="宋体" w:hAnsi="宋体" w:cs="宋体" w:eastAsia="宋体" w:hint="default"/>
                <w:w w:val="100"/>
                <w:sz w:val="21"/>
                <w:szCs w:val="21"/>
              </w:rPr>
              <w:t>售</w:t>
            </w:r>
            <w:r>
              <w:rPr>
                <w:rFonts w:ascii="宋体" w:hAnsi="宋体" w:cs="宋体" w:eastAsia="宋体" w:hint="default"/>
                <w:spacing w:val="-3"/>
                <w:w w:val="100"/>
                <w:sz w:val="21"/>
                <w:szCs w:val="21"/>
              </w:rPr>
              <w:t>金</w:t>
            </w:r>
            <w:r>
              <w:rPr>
                <w:rFonts w:ascii="宋体" w:hAnsi="宋体" w:cs="宋体" w:eastAsia="宋体" w:hint="default"/>
                <w:w w:val="100"/>
                <w:sz w:val="21"/>
                <w:szCs w:val="21"/>
              </w:rPr>
              <w:t>融资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7</w:t>
            </w:r>
            <w:r>
              <w:rPr>
                <w:rFonts w:ascii="宋体" w:hAnsi="宋体" w:cs="宋体" w:eastAsia="宋体" w:hint="default"/>
                <w:spacing w:val="-6"/>
                <w:sz w:val="21"/>
                <w:szCs w:val="21"/>
              </w:rPr>
              <w:t>）现金流量套期储备（现金流量套期损益的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645"/>
        <w:gridCol w:w="992"/>
        <w:gridCol w:w="1706"/>
        <w:gridCol w:w="1707"/>
      </w:tblGrid>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（二）归属于少数股东的其他综合收益的税后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9" w:right="0"/>
              <w:jc w:val="left"/>
              <w:rPr>
                <w:rFonts w:ascii="Times New Roman" w:hAnsi="Times New Roman" w:cs="Times New Roman" w:eastAsia="Times New Roman" w:hint="default"/>
                <w:sz w:val="21"/>
                <w:szCs w:val="21"/>
              </w:rPr>
            </w:pPr>
            <w:r>
              <w:rPr>
                <w:rFonts w:ascii="Times New Roman"/>
                <w:sz w:val="21"/>
              </w:rPr>
              <w:t>1,082,456,216.11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Times New Roman" w:hAnsi="Times New Roman" w:cs="Times New Roman" w:eastAsia="Times New Roman" w:hint="default"/>
                <w:sz w:val="21"/>
                <w:szCs w:val="21"/>
              </w:rPr>
            </w:pPr>
            <w:r>
              <w:rPr>
                <w:rFonts w:ascii="Times New Roman"/>
                <w:sz w:val="21"/>
              </w:rPr>
              <w:t>537,952,700.43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（一）归属于母公司所有者的综合收益总额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9" w:right="0"/>
              <w:jc w:val="left"/>
              <w:rPr>
                <w:rFonts w:ascii="Times New Roman" w:hAnsi="Times New Roman" w:cs="Times New Roman" w:eastAsia="Times New Roman" w:hint="default"/>
                <w:sz w:val="21"/>
                <w:szCs w:val="21"/>
              </w:rPr>
            </w:pPr>
            <w:r>
              <w:rPr>
                <w:rFonts w:ascii="Times New Roman"/>
                <w:sz w:val="21"/>
              </w:rPr>
              <w:t>1,096,838,553.12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1" w:right="0"/>
              <w:jc w:val="left"/>
              <w:rPr>
                <w:rFonts w:ascii="Times New Roman" w:hAnsi="Times New Roman" w:cs="Times New Roman" w:eastAsia="Times New Roman" w:hint="default"/>
                <w:sz w:val="21"/>
                <w:szCs w:val="21"/>
              </w:rPr>
            </w:pPr>
            <w:r>
              <w:rPr>
                <w:rFonts w:ascii="Times New Roman"/>
                <w:sz w:val="21"/>
              </w:rPr>
              <w:t>543,421,037.73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4" w:right="0"/>
              <w:jc w:val="left"/>
              <w:rPr>
                <w:rFonts w:ascii="Times New Roman" w:hAnsi="Times New Roman" w:cs="Times New Roman" w:eastAsia="Times New Roman" w:hint="default"/>
                <w:sz w:val="21"/>
                <w:szCs w:val="21"/>
              </w:rPr>
            </w:pPr>
            <w:r>
              <w:rPr>
                <w:rFonts w:ascii="Times New Roman"/>
                <w:sz w:val="21"/>
              </w:rPr>
              <w:t>-14,382,337.01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-5,468,337.30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0.92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0.76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28"/>
        <w:jc w:val="left"/>
        <w:rPr>
          <w:rFonts w:ascii="宋体" w:hAnsi="宋体" w:cs="宋体" w:eastAsia="宋体" w:hint="default"/>
        </w:rPr>
      </w:pPr>
      <w:r>
        <w:rPr>
          <w:rFonts w:ascii="宋体" w:hAnsi="宋体" w:cs="宋体" w:eastAsia="宋体" w:hint="default"/>
          <w:b/>
          <w:bCs/>
          <w:color w:val="FF0000"/>
          <w:w w:val="99"/>
        </w:rPr>
        <w:t>  </w:t>
      </w:r>
      <w:r>
        <w:rPr>
          <w:w w:val="100"/>
        </w:rPr>
        <w:t>法定</w:t>
      </w:r>
      <w:r>
        <w:rPr>
          <w:spacing w:val="-3"/>
          <w:w w:val="100"/>
        </w:rPr>
        <w:t>代</w:t>
      </w:r>
      <w:r>
        <w:rPr>
          <w:w w:val="100"/>
        </w:rPr>
        <w:t>表</w:t>
      </w:r>
      <w:r>
        <w:rPr>
          <w:spacing w:val="-3"/>
          <w:w w:val="100"/>
        </w:rPr>
        <w:t>人</w:t>
      </w:r>
      <w:r>
        <w:rPr>
          <w:w w:val="100"/>
        </w:rPr>
        <w:t>：</w:t>
      </w:r>
      <w:r>
        <w:rPr>
          <w:spacing w:val="-3"/>
          <w:w w:val="100"/>
        </w:rPr>
        <w:t>何</w:t>
      </w:r>
      <w:r>
        <w:rPr>
          <w:w w:val="100"/>
        </w:rPr>
        <w:t>志</w:t>
      </w:r>
      <w:r>
        <w:rPr>
          <w:spacing w:val="-3"/>
          <w:w w:val="100"/>
        </w:rPr>
        <w:t>勇</w:t>
      </w:r>
      <w:r>
        <w:rPr>
          <w:w w:val="100"/>
        </w:rPr>
        <w:t>主</w:t>
      </w:r>
      <w:r>
        <w:rPr>
          <w:spacing w:val="-3"/>
          <w:w w:val="100"/>
        </w:rPr>
        <w:t>管</w:t>
      </w:r>
      <w:r>
        <w:rPr>
          <w:w w:val="100"/>
        </w:rPr>
        <w:t>会计</w:t>
      </w:r>
      <w:r>
        <w:rPr>
          <w:spacing w:val="-3"/>
          <w:w w:val="100"/>
        </w:rPr>
        <w:t>工</w:t>
      </w:r>
      <w:r>
        <w:rPr>
          <w:w w:val="100"/>
        </w:rPr>
        <w:t>作</w:t>
      </w:r>
      <w:r>
        <w:rPr>
          <w:spacing w:val="-3"/>
          <w:w w:val="100"/>
        </w:rPr>
        <w:t>负</w:t>
      </w:r>
      <w:r>
        <w:rPr>
          <w:w w:val="100"/>
        </w:rPr>
        <w:t>责</w:t>
      </w:r>
      <w:r>
        <w:rPr>
          <w:spacing w:val="-3"/>
          <w:w w:val="100"/>
        </w:rPr>
        <w:t>人</w:t>
      </w:r>
      <w:r>
        <w:rPr>
          <w:w w:val="100"/>
        </w:rPr>
        <w:t>：</w:t>
      </w:r>
      <w:r>
        <w:rPr>
          <w:spacing w:val="-3"/>
          <w:w w:val="100"/>
        </w:rPr>
        <w:t>朱</w:t>
      </w:r>
      <w:r>
        <w:rPr>
          <w:w w:val="100"/>
        </w:rPr>
        <w:t>在</w:t>
      </w:r>
      <w:r>
        <w:rPr>
          <w:spacing w:val="-3"/>
          <w:w w:val="100"/>
        </w:rPr>
        <w:t>祥</w:t>
      </w:r>
      <w:r>
        <w:rPr>
          <w:w w:val="100"/>
        </w:rPr>
        <w:t>会计</w:t>
      </w:r>
      <w:r>
        <w:rPr>
          <w:spacing w:val="-3"/>
          <w:w w:val="100"/>
        </w:rPr>
        <w:t>机</w:t>
      </w:r>
      <w:r>
        <w:rPr>
          <w:w w:val="100"/>
        </w:rPr>
        <w:t>构</w:t>
      </w:r>
      <w:r>
        <w:rPr>
          <w:spacing w:val="-3"/>
          <w:w w:val="100"/>
        </w:rPr>
        <w:t>负</w:t>
      </w:r>
      <w:r>
        <w:rPr>
          <w:w w:val="100"/>
        </w:rPr>
        <w:t>责</w:t>
      </w:r>
      <w:r>
        <w:rPr>
          <w:spacing w:val="-3"/>
          <w:w w:val="100"/>
        </w:rPr>
        <w:t>人</w:t>
      </w:r>
      <w:r>
        <w:rPr>
          <w:w w:val="100"/>
        </w:rPr>
        <w:t>：</w:t>
      </w:r>
      <w:r>
        <w:rPr>
          <w:spacing w:val="-3"/>
          <w:w w:val="100"/>
        </w:rPr>
        <w:t>吴</w:t>
      </w:r>
      <w:r>
        <w:rPr>
          <w:w w:val="100"/>
        </w:rPr>
        <w:t>素</w:t>
      </w:r>
      <w:r>
        <w:rPr>
          <w:spacing w:val="-3"/>
          <w:w w:val="100"/>
        </w:rPr>
        <w:t>芳</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1" w:lineRule="exact"/>
        <w:jc w:val="left"/>
        <w:rPr>
          <w:rFonts w:ascii="宋体" w:hAnsi="宋体" w:cs="宋体" w:eastAsia="宋体" w:hint="default"/>
        </w:rPr>
        <w:sectPr>
          <w:pgSz w:w="11910" w:h="16840"/>
          <w:pgMar w:header="877" w:footer="1195" w:top="1100" w:bottom="1380" w:left="1580" w:right="1040"/>
        </w:sectPr>
      </w:pPr>
    </w:p>
    <w:p>
      <w:pPr>
        <w:spacing w:line="292" w:lineRule="auto" w:before="5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8"/>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939"/>
        <w:gridCol w:w="1757"/>
        <w:gridCol w:w="1709"/>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十七、</w:t>
            </w:r>
            <w:r>
              <w:rPr>
                <w:rFonts w:ascii="Times New Roman" w:hAnsi="Times New Roman" w:cs="Times New Roman" w:eastAsia="Times New Roman" w:hint="default"/>
                <w:spacing w:val="-4"/>
                <w:sz w:val="21"/>
                <w:szCs w:val="21"/>
              </w:rPr>
              <w:t>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5,324,183,952.54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6,487,346,371.20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3,067,558,495.26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4,429,640,326.61</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22,696,091.62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16,827,396.49</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817,565,970.62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724,458,893.51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933,574,761.92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828,146,117.94</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11,904.76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-17,586,613.79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-10,610,202.40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24,862,167.43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4,292,615.77</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44,711,316.10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23,329,147.08</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11,120,509.90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3,612,061.44</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十七、</w:t>
            </w:r>
            <w:r>
              <w:rPr>
                <w:rFonts w:ascii="Times New Roman" w:hAnsi="Times New Roman" w:cs="Times New Roman" w:eastAsia="Times New Roman" w:hint="default"/>
                <w:spacing w:val="-4"/>
                <w:sz w:val="21"/>
                <w:szCs w:val="21"/>
              </w:rPr>
              <w:t>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442,848,431.37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399,074,811.68</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21,585,357.85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27,176,545.20</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认收益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19,910,686.76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7,302,293.11</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-39,222,111.38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-30,368,697.12</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-84,867,650.08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-2,061,235.77</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2,567,623.67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26,124.33</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852,720,832.39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876,469,196.72</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1,541,922.51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1,577,426.34</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41,408,642.91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24,799,387.80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812,854,111.99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853,247,235.26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812,854,111.99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853,247,235.26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（一）持续经营净利润（净亏损以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812,854,111.99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853,247,235.26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（二）终止经营净利润（净亏损以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号填列）</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-42,208,000.00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-387,912,000.00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-42,208,000.00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-387,912,000.00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-42,208,000.00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-387,912,000.00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645"/>
        <w:gridCol w:w="939"/>
        <w:gridCol w:w="1757"/>
        <w:gridCol w:w="1709"/>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金融资产重分类计入其他综合收益的金额</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持有至到期投资重分类为可供出售金融资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现金流量套期储备（现金流量套期损益的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1" w:right="0"/>
              <w:jc w:val="left"/>
              <w:rPr>
                <w:rFonts w:ascii="Times New Roman" w:hAnsi="Times New Roman" w:cs="Times New Roman" w:eastAsia="Times New Roman" w:hint="default"/>
                <w:sz w:val="21"/>
                <w:szCs w:val="21"/>
              </w:rPr>
            </w:pPr>
            <w:r>
              <w:rPr>
                <w:rFonts w:ascii="Times New Roman"/>
                <w:sz w:val="21"/>
              </w:rPr>
              <w:t>770,646,111.99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Times New Roman" w:hAnsi="Times New Roman" w:cs="Times New Roman" w:eastAsia="Times New Roman" w:hint="default"/>
                <w:sz w:val="21"/>
                <w:szCs w:val="21"/>
              </w:rPr>
            </w:pPr>
            <w:r>
              <w:rPr>
                <w:rFonts w:ascii="Times New Roman"/>
                <w:sz w:val="21"/>
              </w:rPr>
              <w:t>465,335,235.26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0.66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0.69</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228"/>
        <w:jc w:val="left"/>
        <w:rPr>
          <w:rFonts w:ascii="宋体" w:hAnsi="宋体" w:cs="宋体" w:eastAsia="宋体" w:hint="default"/>
        </w:rPr>
      </w:pPr>
      <w:r>
        <w:rPr/>
        <w:t>法定代表人：何志勇主管会计工作负责人：朱在祥会计机构负责人：吴素芳</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pStyle w:val="Heading2"/>
        <w:spacing w:line="313" w:lineRule="exact" w:before="26"/>
        <w:ind w:right="25"/>
        <w:jc w:val="right"/>
        <w:rPr>
          <w:b w:val="0"/>
          <w:bCs w:val="0"/>
        </w:rPr>
      </w:pPr>
      <w:r>
        <w:rPr>
          <w:w w:val="95"/>
        </w:rPr>
        <w:t>合并现金流量表</w:t>
      </w:r>
      <w:r>
        <w:rPr>
          <w:b w:val="0"/>
          <w:bCs w:val="0"/>
        </w:rPr>
      </w:r>
    </w:p>
    <w:p>
      <w:pPr>
        <w:pStyle w:val="Heading3"/>
        <w:spacing w:line="331" w:lineRule="exact"/>
        <w:ind w:left="0" w:right="0"/>
        <w:jc w:val="righ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9"/>
          <w:szCs w:val="29"/>
        </w:rPr>
      </w:pPr>
    </w:p>
    <w:p>
      <w:pPr>
        <w:pStyle w:val="BodyText"/>
        <w:spacing w:line="240" w:lineRule="auto"/>
        <w:ind w:left="1407" w:right="0"/>
        <w:jc w:val="left"/>
      </w:pPr>
      <w:r>
        <w:rPr/>
        <w:t>单位：元币种：人民币</w:t>
      </w:r>
    </w:p>
    <w:p>
      <w:pPr>
        <w:spacing w:after="0" w:line="240" w:lineRule="auto"/>
        <w:jc w:val="left"/>
        <w:sectPr>
          <w:type w:val="continuous"/>
          <w:pgSz w:w="11910" w:h="16840"/>
          <w:pgMar w:top="1120" w:bottom="1380" w:left="1580" w:right="1040"/>
          <w:cols w:num="2" w:equalWidth="0">
            <w:col w:w="5504" w:space="40"/>
            <w:col w:w="374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4"/>
        <w:gridCol w:w="1133"/>
        <w:gridCol w:w="1754"/>
        <w:gridCol w:w="1786"/>
      </w:tblGrid>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6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8,952,187,684.21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8,428,611,018.96</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3"/>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3"/>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60,860,279.90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2,859,806.40</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129,831,662.50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128,901,806.29</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9,142,879,626.61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8,560,372,631.65</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5,375,936,171.42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5,339,129,538.40</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3"/>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64"/>
        <w:gridCol w:w="1133"/>
        <w:gridCol w:w="1754"/>
        <w:gridCol w:w="1786"/>
      </w:tblGrid>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Times New Roman" w:hAnsi="Times New Roman" w:cs="Times New Roman" w:eastAsia="Times New Roman" w:hint="default"/>
                <w:sz w:val="21"/>
                <w:szCs w:val="21"/>
              </w:rPr>
            </w:pPr>
            <w:r>
              <w:rPr>
                <w:rFonts w:ascii="Times New Roman"/>
                <w:sz w:val="21"/>
              </w:rPr>
              <w:t>1,158,611,572.77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Times New Roman" w:hAnsi="Times New Roman" w:cs="Times New Roman" w:eastAsia="Times New Roman" w:hint="default"/>
                <w:sz w:val="21"/>
                <w:szCs w:val="21"/>
              </w:rPr>
            </w:pPr>
            <w:r>
              <w:rPr>
                <w:rFonts w:ascii="Times New Roman"/>
                <w:sz w:val="21"/>
              </w:rPr>
              <w:t>1,023,749,106.97</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Times New Roman" w:hAnsi="Times New Roman" w:cs="Times New Roman" w:eastAsia="Times New Roman" w:hint="default"/>
                <w:sz w:val="21"/>
                <w:szCs w:val="21"/>
              </w:rPr>
            </w:pPr>
            <w:r>
              <w:rPr>
                <w:rFonts w:ascii="Times New Roman"/>
                <w:sz w:val="21"/>
              </w:rPr>
              <w:t>120,693,746.06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Times New Roman" w:hAnsi="Times New Roman" w:cs="Times New Roman" w:eastAsia="Times New Roman" w:hint="default"/>
                <w:sz w:val="21"/>
                <w:szCs w:val="21"/>
              </w:rPr>
            </w:pPr>
            <w:r>
              <w:rPr>
                <w:rFonts w:ascii="Times New Roman"/>
                <w:sz w:val="21"/>
              </w:rPr>
              <w:t>101,761,373.63</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Times New Roman" w:hAnsi="Times New Roman" w:cs="Times New Roman" w:eastAsia="Times New Roman" w:hint="default"/>
                <w:sz w:val="21"/>
                <w:szCs w:val="21"/>
              </w:rPr>
            </w:pPr>
            <w:r>
              <w:rPr>
                <w:rFonts w:ascii="Times New Roman"/>
                <w:sz w:val="21"/>
              </w:rPr>
              <w:t>1,123,227,616.74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Times New Roman" w:hAnsi="Times New Roman" w:cs="Times New Roman" w:eastAsia="Times New Roman" w:hint="default"/>
                <w:sz w:val="21"/>
                <w:szCs w:val="21"/>
              </w:rPr>
            </w:pPr>
            <w:r>
              <w:rPr>
                <w:rFonts w:ascii="Times New Roman"/>
                <w:sz w:val="21"/>
              </w:rPr>
              <w:t>1,102,282,340.68</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Times New Roman" w:hAnsi="Times New Roman" w:cs="Times New Roman" w:eastAsia="Times New Roman" w:hint="default"/>
                <w:sz w:val="21"/>
                <w:szCs w:val="21"/>
              </w:rPr>
            </w:pPr>
            <w:r>
              <w:rPr>
                <w:rFonts w:ascii="Times New Roman"/>
                <w:sz w:val="21"/>
              </w:rPr>
              <w:t>7,778,469,106.99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Times New Roman" w:hAnsi="Times New Roman" w:cs="Times New Roman" w:eastAsia="Times New Roman" w:hint="default"/>
                <w:sz w:val="21"/>
                <w:szCs w:val="21"/>
              </w:rPr>
            </w:pPr>
            <w:r>
              <w:rPr>
                <w:rFonts w:ascii="Times New Roman"/>
                <w:sz w:val="21"/>
              </w:rPr>
              <w:t>7,566,922,359.68</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Times New Roman" w:hAnsi="Times New Roman" w:cs="Times New Roman" w:eastAsia="Times New Roman" w:hint="default"/>
                <w:sz w:val="21"/>
                <w:szCs w:val="21"/>
              </w:rPr>
            </w:pPr>
            <w:r>
              <w:rPr>
                <w:rFonts w:ascii="Times New Roman"/>
                <w:sz w:val="21"/>
              </w:rPr>
              <w:t>1,364,410,519.62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Times New Roman" w:hAnsi="Times New Roman" w:cs="Times New Roman" w:eastAsia="Times New Roman" w:hint="default"/>
                <w:sz w:val="21"/>
                <w:szCs w:val="21"/>
              </w:rPr>
            </w:pPr>
            <w:r>
              <w:rPr>
                <w:rFonts w:ascii="Times New Roman"/>
                <w:sz w:val="21"/>
              </w:rPr>
              <w:t>993,450,271.97</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Times New Roman" w:hAnsi="Times New Roman" w:cs="Times New Roman" w:eastAsia="Times New Roman" w:hint="default"/>
                <w:sz w:val="21"/>
                <w:szCs w:val="21"/>
              </w:rPr>
            </w:pPr>
            <w:r>
              <w:rPr>
                <w:rFonts w:ascii="Times New Roman"/>
                <w:sz w:val="21"/>
              </w:rPr>
              <w:t>1,957,525,803.19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Times New Roman" w:hAnsi="Times New Roman" w:cs="Times New Roman" w:eastAsia="Times New Roman" w:hint="default"/>
                <w:sz w:val="21"/>
                <w:szCs w:val="21"/>
              </w:rPr>
            </w:pPr>
            <w:r>
              <w:rPr>
                <w:rFonts w:ascii="Times New Roman"/>
                <w:sz w:val="21"/>
              </w:rPr>
              <w:t>2,517,083,314.41</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Times New Roman" w:hAnsi="Times New Roman" w:cs="Times New Roman" w:eastAsia="Times New Roman" w:hint="default"/>
                <w:sz w:val="21"/>
                <w:szCs w:val="21"/>
              </w:rPr>
            </w:pPr>
            <w:r>
              <w:rPr>
                <w:rFonts w:ascii="Times New Roman"/>
                <w:sz w:val="21"/>
              </w:rPr>
              <w:t>110,970,093.25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Times New Roman" w:hAnsi="Times New Roman" w:cs="Times New Roman" w:eastAsia="Times New Roman" w:hint="default"/>
                <w:sz w:val="21"/>
                <w:szCs w:val="21"/>
              </w:rPr>
            </w:pPr>
            <w:r>
              <w:rPr>
                <w:rFonts w:ascii="Times New Roman"/>
                <w:sz w:val="21"/>
              </w:rPr>
              <w:t>108,667,864.64</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回的现金净额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39" w:right="0"/>
              <w:jc w:val="left"/>
              <w:rPr>
                <w:rFonts w:ascii="Times New Roman" w:hAnsi="Times New Roman" w:cs="Times New Roman" w:eastAsia="Times New Roman" w:hint="default"/>
                <w:sz w:val="21"/>
                <w:szCs w:val="21"/>
              </w:rPr>
            </w:pPr>
            <w:r>
              <w:rPr>
                <w:rFonts w:ascii="Times New Roman"/>
                <w:sz w:val="21"/>
              </w:rPr>
              <w:t>9,381,280.95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4,535,883.74</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w w:val="100"/>
                <w:sz w:val="21"/>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393,915.64</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4" w:right="0"/>
              <w:jc w:val="left"/>
              <w:rPr>
                <w:rFonts w:ascii="Times New Roman" w:hAnsi="Times New Roman" w:cs="Times New Roman" w:eastAsia="Times New Roman" w:hint="default"/>
                <w:sz w:val="21"/>
                <w:szCs w:val="21"/>
              </w:rPr>
            </w:pPr>
            <w:r>
              <w:rPr>
                <w:rFonts w:ascii="Times New Roman"/>
                <w:sz w:val="21"/>
              </w:rPr>
              <w:t>61,455,393.92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8" w:right="0"/>
              <w:jc w:val="left"/>
              <w:rPr>
                <w:rFonts w:ascii="Times New Roman" w:hAnsi="Times New Roman" w:cs="Times New Roman" w:eastAsia="Times New Roman" w:hint="default"/>
                <w:sz w:val="21"/>
                <w:szCs w:val="21"/>
              </w:rPr>
            </w:pPr>
            <w:r>
              <w:rPr>
                <w:rFonts w:ascii="Times New Roman"/>
                <w:sz w:val="21"/>
              </w:rPr>
              <w:t>283,561,027.40</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0" w:right="0"/>
              <w:jc w:val="left"/>
              <w:rPr>
                <w:rFonts w:ascii="Times New Roman" w:hAnsi="Times New Roman" w:cs="Times New Roman" w:eastAsia="Times New Roman" w:hint="default"/>
                <w:sz w:val="21"/>
                <w:szCs w:val="21"/>
              </w:rPr>
            </w:pPr>
            <w:r>
              <w:rPr>
                <w:rFonts w:ascii="Times New Roman"/>
                <w:sz w:val="21"/>
              </w:rPr>
              <w:t>2,139,332,571.31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9" w:right="0"/>
              <w:jc w:val="left"/>
              <w:rPr>
                <w:rFonts w:ascii="Times New Roman" w:hAnsi="Times New Roman" w:cs="Times New Roman" w:eastAsia="Times New Roman" w:hint="default"/>
                <w:sz w:val="21"/>
                <w:szCs w:val="21"/>
              </w:rPr>
            </w:pPr>
            <w:r>
              <w:rPr>
                <w:rFonts w:ascii="Times New Roman"/>
                <w:sz w:val="21"/>
              </w:rPr>
              <w:t>2,914,242,005.83</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购建固定资产、无形资产和其他长期资产支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8" w:right="0"/>
              <w:jc w:val="left"/>
              <w:rPr>
                <w:rFonts w:ascii="Times New Roman" w:hAnsi="Times New Roman" w:cs="Times New Roman" w:eastAsia="Times New Roman" w:hint="default"/>
                <w:sz w:val="21"/>
                <w:szCs w:val="21"/>
              </w:rPr>
            </w:pPr>
            <w:r>
              <w:rPr>
                <w:rFonts w:ascii="Times New Roman"/>
                <w:sz w:val="21"/>
              </w:rPr>
              <w:t>155,645,880.26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8" w:right="0"/>
              <w:jc w:val="left"/>
              <w:rPr>
                <w:rFonts w:ascii="Times New Roman" w:hAnsi="Times New Roman" w:cs="Times New Roman" w:eastAsia="Times New Roman" w:hint="default"/>
                <w:sz w:val="21"/>
                <w:szCs w:val="21"/>
              </w:rPr>
            </w:pPr>
            <w:r>
              <w:rPr>
                <w:rFonts w:ascii="Times New Roman"/>
                <w:sz w:val="21"/>
              </w:rPr>
              <w:t>160,006,970.69</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Times New Roman" w:hAnsi="Times New Roman" w:cs="Times New Roman" w:eastAsia="Times New Roman" w:hint="default"/>
                <w:sz w:val="21"/>
                <w:szCs w:val="21"/>
              </w:rPr>
            </w:pPr>
            <w:r>
              <w:rPr>
                <w:rFonts w:ascii="Times New Roman"/>
                <w:sz w:val="21"/>
              </w:rPr>
              <w:t>1,942,738,561.22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Times New Roman" w:hAnsi="Times New Roman" w:cs="Times New Roman" w:eastAsia="Times New Roman" w:hint="default"/>
                <w:sz w:val="21"/>
                <w:szCs w:val="21"/>
              </w:rPr>
            </w:pPr>
            <w:r>
              <w:rPr>
                <w:rFonts w:ascii="Times New Roman"/>
                <w:sz w:val="21"/>
              </w:rPr>
              <w:t>2,628,735,897.95</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8" w:right="0"/>
              <w:jc w:val="left"/>
              <w:rPr>
                <w:rFonts w:ascii="Times New Roman" w:hAnsi="Times New Roman" w:cs="Times New Roman" w:eastAsia="Times New Roman" w:hint="default"/>
                <w:sz w:val="21"/>
                <w:szCs w:val="21"/>
              </w:rPr>
            </w:pPr>
            <w:r>
              <w:rPr>
                <w:rFonts w:ascii="Times New Roman"/>
                <w:sz w:val="21"/>
              </w:rPr>
              <w:t>134,000,000.00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Times New Roman" w:hAnsi="Times New Roman" w:cs="Times New Roman" w:eastAsia="Times New Roman" w:hint="default"/>
                <w:sz w:val="21"/>
                <w:szCs w:val="21"/>
              </w:rPr>
            </w:pPr>
            <w:r>
              <w:rPr>
                <w:rFonts w:ascii="Times New Roman"/>
                <w:sz w:val="21"/>
              </w:rPr>
              <w:t>2,232,384,441.48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Times New Roman" w:hAnsi="Times New Roman" w:cs="Times New Roman" w:eastAsia="Times New Roman" w:hint="default"/>
                <w:sz w:val="21"/>
                <w:szCs w:val="21"/>
              </w:rPr>
            </w:pPr>
            <w:r>
              <w:rPr>
                <w:rFonts w:ascii="Times New Roman"/>
                <w:sz w:val="21"/>
              </w:rPr>
              <w:t>2,788,742,868.64</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Times New Roman" w:hAnsi="Times New Roman" w:cs="Times New Roman" w:eastAsia="Times New Roman" w:hint="default"/>
                <w:sz w:val="21"/>
                <w:szCs w:val="21"/>
              </w:rPr>
            </w:pPr>
            <w:r>
              <w:rPr>
                <w:rFonts w:ascii="Times New Roman"/>
                <w:sz w:val="21"/>
              </w:rPr>
              <w:t>-93,051,870.17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8" w:right="0"/>
              <w:jc w:val="left"/>
              <w:rPr>
                <w:rFonts w:ascii="Times New Roman" w:hAnsi="Times New Roman" w:cs="Times New Roman" w:eastAsia="Times New Roman" w:hint="default"/>
                <w:sz w:val="21"/>
                <w:szCs w:val="21"/>
              </w:rPr>
            </w:pPr>
            <w:r>
              <w:rPr>
                <w:rFonts w:ascii="Times New Roman"/>
                <w:sz w:val="21"/>
              </w:rPr>
              <w:t>125,499,137.19</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9" w:right="0"/>
              <w:jc w:val="left"/>
              <w:rPr>
                <w:rFonts w:ascii="Times New Roman" w:hAnsi="Times New Roman" w:cs="Times New Roman" w:eastAsia="Times New Roman" w:hint="default"/>
                <w:sz w:val="21"/>
                <w:szCs w:val="21"/>
              </w:rPr>
            </w:pPr>
            <w:r>
              <w:rPr>
                <w:rFonts w:ascii="Times New Roman"/>
                <w:sz w:val="21"/>
              </w:rPr>
              <w:t>3,000,000.00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5,035,000.00</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5"/>
                <w:sz w:val="21"/>
                <w:szCs w:val="21"/>
              </w:rPr>
              <w:t>其中：子公司吸收少数股东投资收到的现金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9" w:right="0"/>
              <w:jc w:val="left"/>
              <w:rPr>
                <w:rFonts w:ascii="Times New Roman" w:hAnsi="Times New Roman" w:cs="Times New Roman" w:eastAsia="Times New Roman" w:hint="default"/>
                <w:sz w:val="21"/>
                <w:szCs w:val="21"/>
              </w:rPr>
            </w:pPr>
            <w:r>
              <w:rPr>
                <w:rFonts w:ascii="Times New Roman"/>
                <w:sz w:val="21"/>
              </w:rPr>
              <w:t>3,000,000.00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5,035,000.00</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9" w:right="0"/>
              <w:jc w:val="left"/>
              <w:rPr>
                <w:rFonts w:ascii="Times New Roman" w:hAnsi="Times New Roman" w:cs="Times New Roman" w:eastAsia="Times New Roman" w:hint="default"/>
                <w:sz w:val="21"/>
                <w:szCs w:val="21"/>
              </w:rPr>
            </w:pPr>
            <w:r>
              <w:rPr>
                <w:rFonts w:ascii="Times New Roman"/>
                <w:sz w:val="21"/>
              </w:rPr>
              <w:t>3,000,000.00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5,035,000.00</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Times New Roman" w:hAnsi="Times New Roman" w:cs="Times New Roman" w:eastAsia="Times New Roman" w:hint="default"/>
                <w:sz w:val="21"/>
                <w:szCs w:val="21"/>
              </w:rPr>
            </w:pPr>
            <w:r>
              <w:rPr>
                <w:rFonts w:ascii="Times New Roman"/>
                <w:sz w:val="21"/>
              </w:rPr>
              <w:t>370,620,994.77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Times New Roman" w:hAnsi="Times New Roman" w:cs="Times New Roman" w:eastAsia="Times New Roman" w:hint="default"/>
                <w:sz w:val="21"/>
                <w:szCs w:val="21"/>
              </w:rPr>
            </w:pPr>
            <w:r>
              <w:rPr>
                <w:rFonts w:ascii="Times New Roman"/>
                <w:sz w:val="21"/>
              </w:rPr>
              <w:t>371,076,380.06</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5"/>
                <w:sz w:val="21"/>
                <w:szCs w:val="21"/>
              </w:rPr>
              <w:t>其中：子公司支付给少数股东的股利、利润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5" w:right="0"/>
              <w:jc w:val="left"/>
              <w:rPr>
                <w:rFonts w:ascii="Times New Roman" w:hAnsi="Times New Roman" w:cs="Times New Roman" w:eastAsia="Times New Roman" w:hint="default"/>
                <w:sz w:val="21"/>
                <w:szCs w:val="21"/>
              </w:rPr>
            </w:pPr>
            <w:r>
              <w:rPr>
                <w:rFonts w:ascii="Times New Roman"/>
                <w:sz w:val="21"/>
              </w:rPr>
              <w:t>277,173.17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205,439.69</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4" w:right="0"/>
              <w:jc w:val="left"/>
              <w:rPr>
                <w:rFonts w:ascii="Times New Roman" w:hAnsi="Times New Roman" w:cs="Times New Roman" w:eastAsia="Times New Roman" w:hint="default"/>
                <w:sz w:val="21"/>
                <w:szCs w:val="21"/>
              </w:rPr>
            </w:pPr>
            <w:r>
              <w:rPr>
                <w:rFonts w:ascii="Times New Roman"/>
                <w:sz w:val="21"/>
              </w:rPr>
              <w:t>86,531,160.25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1,780,947.00</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Times New Roman" w:hAnsi="Times New Roman" w:cs="Times New Roman" w:eastAsia="Times New Roman" w:hint="default"/>
                <w:sz w:val="21"/>
                <w:szCs w:val="21"/>
              </w:rPr>
            </w:pPr>
            <w:r>
              <w:rPr>
                <w:rFonts w:ascii="Times New Roman"/>
                <w:sz w:val="21"/>
              </w:rPr>
              <w:t>457,152,155.02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Times New Roman" w:hAnsi="Times New Roman" w:cs="Times New Roman" w:eastAsia="Times New Roman" w:hint="default"/>
                <w:sz w:val="21"/>
                <w:szCs w:val="21"/>
              </w:rPr>
            </w:pPr>
            <w:r>
              <w:rPr>
                <w:rFonts w:ascii="Times New Roman"/>
                <w:sz w:val="21"/>
              </w:rPr>
              <w:t>372,857,327.06</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Times New Roman" w:hAnsi="Times New Roman" w:cs="Times New Roman" w:eastAsia="Times New Roman" w:hint="default"/>
                <w:sz w:val="21"/>
                <w:szCs w:val="21"/>
              </w:rPr>
            </w:pPr>
            <w:r>
              <w:rPr>
                <w:rFonts w:ascii="Times New Roman"/>
                <w:sz w:val="21"/>
              </w:rPr>
              <w:t>-454,152,155.02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8" w:right="0"/>
              <w:jc w:val="left"/>
              <w:rPr>
                <w:rFonts w:ascii="Times New Roman" w:hAnsi="Times New Roman" w:cs="Times New Roman" w:eastAsia="Times New Roman" w:hint="default"/>
                <w:sz w:val="21"/>
                <w:szCs w:val="21"/>
              </w:rPr>
            </w:pPr>
            <w:r>
              <w:rPr>
                <w:rFonts w:ascii="Times New Roman"/>
                <w:sz w:val="21"/>
              </w:rPr>
              <w:t>-367,822,327.06</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Times New Roman" w:hAnsi="Times New Roman" w:cs="Times New Roman" w:eastAsia="Times New Roman" w:hint="default"/>
                <w:sz w:val="21"/>
                <w:szCs w:val="21"/>
              </w:rPr>
            </w:pPr>
            <w:r>
              <w:rPr>
                <w:rFonts w:ascii="Times New Roman"/>
                <w:sz w:val="21"/>
              </w:rPr>
              <w:t>817,206,494.43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8" w:right="0"/>
              <w:jc w:val="left"/>
              <w:rPr>
                <w:rFonts w:ascii="Times New Roman" w:hAnsi="Times New Roman" w:cs="Times New Roman" w:eastAsia="Times New Roman" w:hint="default"/>
                <w:sz w:val="21"/>
                <w:szCs w:val="21"/>
              </w:rPr>
            </w:pPr>
            <w:r>
              <w:rPr>
                <w:rFonts w:ascii="Times New Roman"/>
                <w:sz w:val="21"/>
              </w:rPr>
              <w:t>751,127,082.10</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Times New Roman" w:hAnsi="Times New Roman" w:cs="Times New Roman" w:eastAsia="Times New Roman" w:hint="default"/>
                <w:sz w:val="21"/>
                <w:szCs w:val="21"/>
              </w:rPr>
            </w:pPr>
            <w:r>
              <w:rPr>
                <w:rFonts w:ascii="Times New Roman"/>
                <w:sz w:val="21"/>
              </w:rPr>
              <w:t>2,576,699,731.25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Times New Roman" w:hAnsi="Times New Roman" w:cs="Times New Roman" w:eastAsia="Times New Roman" w:hint="default"/>
                <w:sz w:val="21"/>
                <w:szCs w:val="21"/>
              </w:rPr>
            </w:pPr>
            <w:r>
              <w:rPr>
                <w:rFonts w:ascii="Times New Roman"/>
                <w:sz w:val="21"/>
              </w:rPr>
              <w:t>1,825,572,649.15</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w w:val="100"/>
                <w:sz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0" w:right="0"/>
              <w:jc w:val="left"/>
              <w:rPr>
                <w:rFonts w:ascii="Times New Roman" w:hAnsi="Times New Roman" w:cs="Times New Roman" w:eastAsia="Times New Roman" w:hint="default"/>
                <w:sz w:val="21"/>
                <w:szCs w:val="21"/>
              </w:rPr>
            </w:pPr>
            <w:r>
              <w:rPr>
                <w:rFonts w:ascii="Times New Roman"/>
                <w:sz w:val="21"/>
              </w:rPr>
              <w:t>3,393,906,225.68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9" w:right="0"/>
              <w:jc w:val="left"/>
              <w:rPr>
                <w:rFonts w:ascii="Times New Roman" w:hAnsi="Times New Roman" w:cs="Times New Roman" w:eastAsia="Times New Roman" w:hint="default"/>
                <w:sz w:val="21"/>
                <w:szCs w:val="21"/>
              </w:rPr>
            </w:pPr>
            <w:r>
              <w:rPr>
                <w:rFonts w:ascii="Times New Roman"/>
                <w:sz w:val="21"/>
              </w:rPr>
              <w:t>2,576,699,731.25</w:t>
            </w:r>
          </w:p>
        </w:tc>
      </w:tr>
    </w:tbl>
    <w:p>
      <w:pPr>
        <w:pStyle w:val="BodyText"/>
        <w:spacing w:line="236" w:lineRule="exact"/>
        <w:ind w:right="0"/>
        <w:jc w:val="left"/>
        <w:rPr>
          <w:rFonts w:ascii="宋体" w:hAnsi="宋体" w:cs="宋体" w:eastAsia="宋体" w:hint="default"/>
        </w:rPr>
      </w:pPr>
      <w:r>
        <w:rPr>
          <w:rFonts w:ascii="宋体"/>
          <w:w w:val="100"/>
        </w:rPr>
        <w:t> </w:t>
      </w:r>
    </w:p>
    <w:p>
      <w:pPr>
        <w:pStyle w:val="Heading3"/>
        <w:spacing w:line="309" w:lineRule="exact"/>
        <w:ind w:right="220"/>
        <w:jc w:val="left"/>
      </w:pPr>
      <w:r>
        <w:rPr/>
        <w:t>法定代表人：何志勇主管会计工作负责人：朱在祥会计机构负责人：吴素芳</w:t>
      </w:r>
    </w:p>
    <w:p>
      <w:pPr>
        <w:spacing w:after="0" w:line="309" w:lineRule="exact"/>
        <w:jc w:val="left"/>
        <w:sectPr>
          <w:pgSz w:w="11910" w:h="16840"/>
          <w:pgMar w:header="877" w:footer="1195" w:top="1100" w:bottom="1380" w:left="1580" w:right="106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940"/>
        </w:sectPr>
      </w:pPr>
    </w:p>
    <w:p>
      <w:pPr>
        <w:pStyle w:val="Heading2"/>
        <w:spacing w:line="313" w:lineRule="exact" w:before="26"/>
        <w:ind w:right="0"/>
        <w:jc w:val="right"/>
        <w:rPr>
          <w:b w:val="0"/>
          <w:bCs w:val="0"/>
        </w:rPr>
      </w:pPr>
      <w:r>
        <w:rPr>
          <w:w w:val="95"/>
        </w:rPr>
        <w:t>母公司现金流量表</w:t>
      </w:r>
      <w:r>
        <w:rPr>
          <w:b w:val="0"/>
          <w:bCs w:val="0"/>
        </w:rPr>
      </w:r>
    </w:p>
    <w:p>
      <w:pPr>
        <w:pStyle w:val="Heading3"/>
        <w:spacing w:line="331" w:lineRule="exact"/>
        <w:ind w:left="0" w:right="90"/>
        <w:jc w:val="righ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pStyle w:val="Heading3"/>
        <w:spacing w:line="240" w:lineRule="auto"/>
        <w:ind w:left="1359"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940"/>
          <w:cols w:num="2" w:equalWidth="0">
            <w:col w:w="5597" w:space="40"/>
            <w:col w:w="3753"/>
          </w:cols>
        </w:sectPr>
      </w:pPr>
    </w:p>
    <w:tbl>
      <w:tblPr>
        <w:tblW w:w="0" w:type="auto"/>
        <w:jc w:val="left"/>
        <w:tblInd w:w="105" w:type="dxa"/>
        <w:tblLayout w:type="fixed"/>
        <w:tblCellMar>
          <w:top w:w="0" w:type="dxa"/>
          <w:left w:w="0" w:type="dxa"/>
          <w:bottom w:w="0" w:type="dxa"/>
          <w:right w:w="0" w:type="dxa"/>
        </w:tblCellMar>
        <w:tblLook w:val="01E0"/>
      </w:tblPr>
      <w:tblGrid>
        <w:gridCol w:w="4496"/>
        <w:gridCol w:w="992"/>
        <w:gridCol w:w="1841"/>
        <w:gridCol w:w="1827"/>
      </w:tblGrid>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Times New Roman" w:hAnsi="Times New Roman" w:cs="Times New Roman" w:eastAsia="Times New Roman" w:hint="default"/>
                <w:sz w:val="21"/>
                <w:szCs w:val="21"/>
              </w:rPr>
            </w:pPr>
            <w:r>
              <w:rPr>
                <w:rFonts w:ascii="Times New Roman"/>
                <w:sz w:val="21"/>
              </w:rPr>
              <w:t>5,595,907,872.94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2" w:right="0"/>
              <w:jc w:val="left"/>
              <w:rPr>
                <w:rFonts w:ascii="Times New Roman" w:hAnsi="Times New Roman" w:cs="Times New Roman" w:eastAsia="Times New Roman" w:hint="default"/>
                <w:sz w:val="21"/>
                <w:szCs w:val="21"/>
              </w:rPr>
            </w:pPr>
            <w:r>
              <w:rPr>
                <w:rFonts w:ascii="Times New Roman"/>
                <w:sz w:val="21"/>
              </w:rPr>
              <w:t>6,738,121,459.60</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0" w:right="0"/>
              <w:jc w:val="left"/>
              <w:rPr>
                <w:rFonts w:ascii="Times New Roman" w:hAnsi="Times New Roman" w:cs="Times New Roman" w:eastAsia="Times New Roman" w:hint="default"/>
                <w:sz w:val="21"/>
                <w:szCs w:val="21"/>
              </w:rPr>
            </w:pPr>
            <w:r>
              <w:rPr>
                <w:rFonts w:ascii="Times New Roman"/>
                <w:sz w:val="21"/>
              </w:rPr>
              <w:t>98,186,081.41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6" w:right="0"/>
              <w:jc w:val="left"/>
              <w:rPr>
                <w:rFonts w:ascii="Times New Roman" w:hAnsi="Times New Roman" w:cs="Times New Roman" w:eastAsia="Times New Roman" w:hint="default"/>
                <w:sz w:val="21"/>
                <w:szCs w:val="21"/>
              </w:rPr>
            </w:pPr>
            <w:r>
              <w:rPr>
                <w:rFonts w:ascii="Times New Roman"/>
                <w:sz w:val="21"/>
              </w:rPr>
              <w:t>78,264,836.82</w:t>
            </w: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Times New Roman" w:hAnsi="Times New Roman" w:cs="Times New Roman" w:eastAsia="Times New Roman" w:hint="default"/>
                <w:sz w:val="21"/>
                <w:szCs w:val="21"/>
              </w:rPr>
            </w:pPr>
            <w:r>
              <w:rPr>
                <w:rFonts w:ascii="Times New Roman"/>
                <w:sz w:val="21"/>
              </w:rPr>
              <w:t>5,694,093,954.35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2" w:right="0"/>
              <w:jc w:val="left"/>
              <w:rPr>
                <w:rFonts w:ascii="Times New Roman" w:hAnsi="Times New Roman" w:cs="Times New Roman" w:eastAsia="Times New Roman" w:hint="default"/>
                <w:sz w:val="21"/>
                <w:szCs w:val="21"/>
              </w:rPr>
            </w:pPr>
            <w:r>
              <w:rPr>
                <w:rFonts w:ascii="Times New Roman"/>
                <w:sz w:val="21"/>
              </w:rPr>
              <w:t>6,816,386,296.42</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Times New Roman" w:hAnsi="Times New Roman" w:cs="Times New Roman" w:eastAsia="Times New Roman" w:hint="default"/>
                <w:sz w:val="21"/>
                <w:szCs w:val="21"/>
              </w:rPr>
            </w:pPr>
            <w:r>
              <w:rPr>
                <w:rFonts w:ascii="Times New Roman"/>
                <w:sz w:val="21"/>
              </w:rPr>
              <w:t>2,831,406,656.37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Times New Roman" w:hAnsi="Times New Roman" w:cs="Times New Roman" w:eastAsia="Times New Roman" w:hint="default"/>
                <w:sz w:val="21"/>
                <w:szCs w:val="21"/>
              </w:rPr>
            </w:pPr>
            <w:r>
              <w:rPr>
                <w:rFonts w:ascii="Times New Roman"/>
                <w:sz w:val="21"/>
              </w:rPr>
              <w:t>4,139,923,742.13</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Times New Roman" w:hAnsi="Times New Roman" w:cs="Times New Roman" w:eastAsia="Times New Roman" w:hint="default"/>
                <w:sz w:val="21"/>
                <w:szCs w:val="21"/>
              </w:rPr>
            </w:pPr>
            <w:r>
              <w:rPr>
                <w:rFonts w:ascii="Times New Roman"/>
                <w:sz w:val="21"/>
              </w:rPr>
              <w:t>770,789,595.22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1" w:right="0"/>
              <w:jc w:val="left"/>
              <w:rPr>
                <w:rFonts w:ascii="Times New Roman" w:hAnsi="Times New Roman" w:cs="Times New Roman" w:eastAsia="Times New Roman" w:hint="default"/>
                <w:sz w:val="21"/>
                <w:szCs w:val="21"/>
              </w:rPr>
            </w:pPr>
            <w:r>
              <w:rPr>
                <w:rFonts w:ascii="Times New Roman"/>
                <w:sz w:val="21"/>
              </w:rPr>
              <w:t>678,319,076.34</w:t>
            </w: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0" w:right="0"/>
              <w:jc w:val="left"/>
              <w:rPr>
                <w:rFonts w:ascii="Times New Roman" w:hAnsi="Times New Roman" w:cs="Times New Roman" w:eastAsia="Times New Roman" w:hint="default"/>
                <w:sz w:val="21"/>
                <w:szCs w:val="21"/>
              </w:rPr>
            </w:pPr>
            <w:r>
              <w:rPr>
                <w:rFonts w:ascii="Times New Roman"/>
                <w:sz w:val="21"/>
              </w:rPr>
              <w:t>23,175,919.50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6" w:right="0"/>
              <w:jc w:val="left"/>
              <w:rPr>
                <w:rFonts w:ascii="Times New Roman" w:hAnsi="Times New Roman" w:cs="Times New Roman" w:eastAsia="Times New Roman" w:hint="default"/>
                <w:sz w:val="21"/>
                <w:szCs w:val="21"/>
              </w:rPr>
            </w:pPr>
            <w:r>
              <w:rPr>
                <w:rFonts w:ascii="Times New Roman"/>
                <w:sz w:val="21"/>
              </w:rPr>
              <w:t>18,191,755.50</w:t>
            </w:r>
          </w:p>
        </w:tc>
      </w:tr>
      <w:tr>
        <w:trPr>
          <w:trHeight w:val="284"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Times New Roman" w:hAnsi="Times New Roman" w:cs="Times New Roman" w:eastAsia="Times New Roman" w:hint="default"/>
                <w:sz w:val="21"/>
                <w:szCs w:val="21"/>
              </w:rPr>
            </w:pPr>
            <w:r>
              <w:rPr>
                <w:rFonts w:ascii="Times New Roman"/>
                <w:sz w:val="21"/>
              </w:rPr>
              <w:t>838,820,577.44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1" w:right="0"/>
              <w:jc w:val="left"/>
              <w:rPr>
                <w:rFonts w:ascii="Times New Roman" w:hAnsi="Times New Roman" w:cs="Times New Roman" w:eastAsia="Times New Roman" w:hint="default"/>
                <w:sz w:val="21"/>
                <w:szCs w:val="21"/>
              </w:rPr>
            </w:pPr>
            <w:r>
              <w:rPr>
                <w:rFonts w:ascii="Times New Roman"/>
                <w:sz w:val="21"/>
              </w:rPr>
              <w:t>891,963,192.88</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Times New Roman" w:hAnsi="Times New Roman" w:cs="Times New Roman" w:eastAsia="Times New Roman" w:hint="default"/>
                <w:sz w:val="21"/>
                <w:szCs w:val="21"/>
              </w:rPr>
            </w:pPr>
            <w:r>
              <w:rPr>
                <w:rFonts w:ascii="Times New Roman"/>
                <w:sz w:val="21"/>
              </w:rPr>
              <w:t>4,464,192,748.53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Times New Roman" w:hAnsi="Times New Roman" w:cs="Times New Roman" w:eastAsia="Times New Roman" w:hint="default"/>
                <w:sz w:val="21"/>
                <w:szCs w:val="21"/>
              </w:rPr>
            </w:pPr>
            <w:r>
              <w:rPr>
                <w:rFonts w:ascii="Times New Roman"/>
                <w:sz w:val="21"/>
              </w:rPr>
              <w:t>5,728,397,766.85</w:t>
            </w: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Times New Roman" w:hAnsi="Times New Roman" w:cs="Times New Roman" w:eastAsia="Times New Roman" w:hint="default"/>
                <w:sz w:val="21"/>
                <w:szCs w:val="21"/>
              </w:rPr>
            </w:pPr>
            <w:r>
              <w:rPr>
                <w:rFonts w:ascii="Times New Roman"/>
                <w:sz w:val="21"/>
              </w:rPr>
              <w:t>1,229,901,205.82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2" w:right="0"/>
              <w:jc w:val="left"/>
              <w:rPr>
                <w:rFonts w:ascii="Times New Roman" w:hAnsi="Times New Roman" w:cs="Times New Roman" w:eastAsia="Times New Roman" w:hint="default"/>
                <w:sz w:val="21"/>
                <w:szCs w:val="21"/>
              </w:rPr>
            </w:pPr>
            <w:r>
              <w:rPr>
                <w:rFonts w:ascii="Times New Roman"/>
                <w:sz w:val="21"/>
              </w:rPr>
              <w:t>1,087,988,529.57</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Times New Roman" w:hAnsi="Times New Roman" w:cs="Times New Roman" w:eastAsia="Times New Roman" w:hint="default"/>
                <w:sz w:val="21"/>
                <w:szCs w:val="21"/>
              </w:rPr>
            </w:pPr>
            <w:r>
              <w:rPr>
                <w:rFonts w:ascii="Times New Roman"/>
                <w:sz w:val="21"/>
              </w:rPr>
              <w:t>1,625,768,010.54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2" w:right="0"/>
              <w:jc w:val="left"/>
              <w:rPr>
                <w:rFonts w:ascii="Times New Roman" w:hAnsi="Times New Roman" w:cs="Times New Roman" w:eastAsia="Times New Roman" w:hint="default"/>
                <w:sz w:val="21"/>
                <w:szCs w:val="21"/>
              </w:rPr>
            </w:pPr>
            <w:r>
              <w:rPr>
                <w:rFonts w:ascii="Times New Roman"/>
                <w:sz w:val="21"/>
              </w:rPr>
              <w:t>2,496,073,314.41</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Times New Roman" w:hAnsi="Times New Roman" w:cs="Times New Roman" w:eastAsia="Times New Roman" w:hint="default"/>
                <w:sz w:val="21"/>
                <w:szCs w:val="21"/>
              </w:rPr>
            </w:pPr>
            <w:r>
              <w:rPr>
                <w:rFonts w:ascii="Times New Roman"/>
                <w:sz w:val="21"/>
              </w:rPr>
              <w:t>103,663,073.52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6" w:right="0"/>
              <w:jc w:val="left"/>
              <w:rPr>
                <w:rFonts w:ascii="Times New Roman" w:hAnsi="Times New Roman" w:cs="Times New Roman" w:eastAsia="Times New Roman" w:hint="default"/>
                <w:sz w:val="21"/>
                <w:szCs w:val="21"/>
              </w:rPr>
            </w:pPr>
            <w:r>
              <w:rPr>
                <w:rFonts w:ascii="Times New Roman"/>
                <w:sz w:val="21"/>
              </w:rPr>
              <w:t>94,298,266.48</w:t>
            </w:r>
          </w:p>
        </w:tc>
      </w:tr>
      <w:tr>
        <w:trPr>
          <w:trHeight w:val="554"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回的现金净额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26" w:right="0"/>
              <w:jc w:val="left"/>
              <w:rPr>
                <w:rFonts w:ascii="Times New Roman" w:hAnsi="Times New Roman" w:cs="Times New Roman" w:eastAsia="Times New Roman" w:hint="default"/>
                <w:sz w:val="21"/>
                <w:szCs w:val="21"/>
              </w:rPr>
            </w:pPr>
            <w:r>
              <w:rPr>
                <w:rFonts w:ascii="Times New Roman"/>
                <w:sz w:val="21"/>
              </w:rPr>
              <w:t>4,977,273.57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68" w:right="0"/>
              <w:jc w:val="left"/>
              <w:rPr>
                <w:rFonts w:ascii="Times New Roman" w:hAnsi="Times New Roman" w:cs="Times New Roman" w:eastAsia="Times New Roman" w:hint="default"/>
                <w:sz w:val="21"/>
                <w:szCs w:val="21"/>
              </w:rPr>
            </w:pPr>
            <w:r>
              <w:rPr>
                <w:rFonts w:ascii="Times New Roman"/>
                <w:sz w:val="21"/>
              </w:rPr>
              <w:t>501,146.39</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Times New Roman" w:hAnsi="Times New Roman" w:cs="Times New Roman" w:eastAsia="Times New Roman" w:hint="default"/>
                <w:sz w:val="21"/>
                <w:szCs w:val="21"/>
              </w:rPr>
            </w:pPr>
            <w:r>
              <w:rPr>
                <w:rFonts w:ascii="Times New Roman"/>
                <w:sz w:val="21"/>
              </w:rPr>
              <w:t>152,627,436.42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1" w:right="0"/>
              <w:jc w:val="left"/>
              <w:rPr>
                <w:rFonts w:ascii="Times New Roman" w:hAnsi="Times New Roman" w:cs="Times New Roman" w:eastAsia="Times New Roman" w:hint="default"/>
                <w:sz w:val="21"/>
                <w:szCs w:val="21"/>
              </w:rPr>
            </w:pPr>
            <w:r>
              <w:rPr>
                <w:rFonts w:ascii="Times New Roman"/>
                <w:sz w:val="21"/>
              </w:rPr>
              <w:t>300,525,214.32</w:t>
            </w: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Times New Roman" w:hAnsi="Times New Roman" w:cs="Times New Roman" w:eastAsia="Times New Roman" w:hint="default"/>
                <w:sz w:val="21"/>
                <w:szCs w:val="21"/>
              </w:rPr>
            </w:pPr>
            <w:r>
              <w:rPr>
                <w:rFonts w:ascii="Times New Roman"/>
                <w:sz w:val="21"/>
              </w:rPr>
              <w:t>1,887,035,794.05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2" w:right="0"/>
              <w:jc w:val="left"/>
              <w:rPr>
                <w:rFonts w:ascii="Times New Roman" w:hAnsi="Times New Roman" w:cs="Times New Roman" w:eastAsia="Times New Roman" w:hint="default"/>
                <w:sz w:val="21"/>
                <w:szCs w:val="21"/>
              </w:rPr>
            </w:pPr>
            <w:r>
              <w:rPr>
                <w:rFonts w:ascii="Times New Roman"/>
                <w:sz w:val="21"/>
              </w:rPr>
              <w:t>2,891,397,941.60</w:t>
            </w:r>
          </w:p>
        </w:tc>
      </w:tr>
      <w:tr>
        <w:trPr>
          <w:trHeight w:val="554"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20" w:right="0"/>
              <w:jc w:val="left"/>
              <w:rPr>
                <w:rFonts w:ascii="Times New Roman" w:hAnsi="Times New Roman" w:cs="Times New Roman" w:eastAsia="Times New Roman" w:hint="default"/>
                <w:sz w:val="21"/>
                <w:szCs w:val="21"/>
              </w:rPr>
            </w:pPr>
            <w:r>
              <w:rPr>
                <w:rFonts w:ascii="Times New Roman"/>
                <w:sz w:val="21"/>
              </w:rPr>
              <w:t>96,856,830.34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01" w:right="0"/>
              <w:jc w:val="left"/>
              <w:rPr>
                <w:rFonts w:ascii="Times New Roman" w:hAnsi="Times New Roman" w:cs="Times New Roman" w:eastAsia="Times New Roman" w:hint="default"/>
                <w:sz w:val="21"/>
                <w:szCs w:val="21"/>
              </w:rPr>
            </w:pPr>
            <w:r>
              <w:rPr>
                <w:rFonts w:ascii="Times New Roman"/>
                <w:sz w:val="21"/>
              </w:rPr>
              <w:t>125,887,487.71</w:t>
            </w:r>
          </w:p>
        </w:tc>
      </w:tr>
      <w:tr>
        <w:trPr>
          <w:trHeight w:val="284"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Times New Roman" w:hAnsi="Times New Roman" w:cs="Times New Roman" w:eastAsia="Times New Roman" w:hint="default"/>
                <w:sz w:val="21"/>
                <w:szCs w:val="21"/>
              </w:rPr>
            </w:pPr>
            <w:r>
              <w:rPr>
                <w:rFonts w:ascii="Times New Roman"/>
                <w:sz w:val="21"/>
              </w:rPr>
              <w:t>1,508,418,561.22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Times New Roman" w:hAnsi="Times New Roman" w:cs="Times New Roman" w:eastAsia="Times New Roman" w:hint="default"/>
                <w:sz w:val="21"/>
                <w:szCs w:val="21"/>
              </w:rPr>
            </w:pPr>
            <w:r>
              <w:rPr>
                <w:rFonts w:ascii="Times New Roman"/>
                <w:sz w:val="21"/>
              </w:rPr>
              <w:t>2,862,784,197.95</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Times New Roman" w:hAnsi="Times New Roman" w:cs="Times New Roman" w:eastAsia="Times New Roman" w:hint="default"/>
                <w:sz w:val="21"/>
                <w:szCs w:val="21"/>
              </w:rPr>
            </w:pPr>
            <w:r>
              <w:rPr>
                <w:rFonts w:ascii="Times New Roman"/>
                <w:sz w:val="21"/>
              </w:rPr>
              <w:t>274,000,000.00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6" w:right="0"/>
              <w:jc w:val="left"/>
              <w:rPr>
                <w:rFonts w:ascii="Times New Roman" w:hAnsi="Times New Roman" w:cs="Times New Roman" w:eastAsia="Times New Roman" w:hint="default"/>
                <w:sz w:val="21"/>
                <w:szCs w:val="21"/>
              </w:rPr>
            </w:pPr>
            <w:r>
              <w:rPr>
                <w:rFonts w:ascii="Times New Roman"/>
                <w:sz w:val="21"/>
              </w:rPr>
              <w:t>55,000,000.00</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Times New Roman" w:hAnsi="Times New Roman" w:cs="Times New Roman" w:eastAsia="Times New Roman" w:hint="default"/>
                <w:sz w:val="21"/>
                <w:szCs w:val="21"/>
              </w:rPr>
            </w:pPr>
            <w:r>
              <w:rPr>
                <w:rFonts w:ascii="Times New Roman"/>
                <w:sz w:val="21"/>
              </w:rPr>
              <w:t>1,879,275,391.56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Times New Roman" w:hAnsi="Times New Roman" w:cs="Times New Roman" w:eastAsia="Times New Roman" w:hint="default"/>
                <w:sz w:val="21"/>
                <w:szCs w:val="21"/>
              </w:rPr>
            </w:pPr>
            <w:r>
              <w:rPr>
                <w:rFonts w:ascii="Times New Roman"/>
                <w:sz w:val="21"/>
              </w:rPr>
              <w:t>3,043,671,685.66</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6" w:right="0"/>
              <w:jc w:val="left"/>
              <w:rPr>
                <w:rFonts w:ascii="Times New Roman" w:hAnsi="Times New Roman" w:cs="Times New Roman" w:eastAsia="Times New Roman" w:hint="default"/>
                <w:sz w:val="21"/>
                <w:szCs w:val="21"/>
              </w:rPr>
            </w:pPr>
            <w:r>
              <w:rPr>
                <w:rFonts w:ascii="Times New Roman"/>
                <w:sz w:val="21"/>
              </w:rPr>
              <w:t>7,760,402.49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1" w:right="0"/>
              <w:jc w:val="left"/>
              <w:rPr>
                <w:rFonts w:ascii="Times New Roman" w:hAnsi="Times New Roman" w:cs="Times New Roman" w:eastAsia="Times New Roman" w:hint="default"/>
                <w:sz w:val="21"/>
                <w:szCs w:val="21"/>
              </w:rPr>
            </w:pPr>
            <w:r>
              <w:rPr>
                <w:rFonts w:ascii="Times New Roman"/>
                <w:sz w:val="21"/>
              </w:rPr>
              <w:t>-152,273,744.06</w:t>
            </w: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Times New Roman" w:hAnsi="Times New Roman" w:cs="Times New Roman" w:eastAsia="Times New Roman" w:hint="default"/>
                <w:sz w:val="21"/>
                <w:szCs w:val="21"/>
              </w:rPr>
            </w:pPr>
            <w:r>
              <w:rPr>
                <w:rFonts w:ascii="Times New Roman"/>
                <w:sz w:val="21"/>
              </w:rPr>
              <w:t>124,000,000.00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1" w:right="0"/>
              <w:jc w:val="left"/>
              <w:rPr>
                <w:rFonts w:ascii="Times New Roman" w:hAnsi="Times New Roman" w:cs="Times New Roman" w:eastAsia="Times New Roman" w:hint="default"/>
                <w:sz w:val="21"/>
                <w:szCs w:val="21"/>
              </w:rPr>
            </w:pPr>
            <w:r>
              <w:rPr>
                <w:rFonts w:ascii="Times New Roman"/>
                <w:sz w:val="21"/>
              </w:rPr>
              <w:t>146,500,000.00</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Times New Roman" w:hAnsi="Times New Roman" w:cs="Times New Roman" w:eastAsia="Times New Roman" w:hint="default"/>
                <w:sz w:val="21"/>
                <w:szCs w:val="21"/>
              </w:rPr>
            </w:pPr>
            <w:r>
              <w:rPr>
                <w:rFonts w:ascii="Times New Roman"/>
                <w:sz w:val="21"/>
              </w:rPr>
              <w:t>124,000,000.00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1" w:right="0"/>
              <w:jc w:val="left"/>
              <w:rPr>
                <w:rFonts w:ascii="Times New Roman" w:hAnsi="Times New Roman" w:cs="Times New Roman" w:eastAsia="Times New Roman" w:hint="default"/>
                <w:sz w:val="21"/>
                <w:szCs w:val="21"/>
              </w:rPr>
            </w:pPr>
            <w:r>
              <w:rPr>
                <w:rFonts w:ascii="Times New Roman"/>
                <w:sz w:val="21"/>
              </w:rPr>
              <w:t>146,500,000.00</w:t>
            </w: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Times New Roman" w:hAnsi="Times New Roman" w:cs="Times New Roman" w:eastAsia="Times New Roman" w:hint="default"/>
                <w:sz w:val="21"/>
                <w:szCs w:val="21"/>
              </w:rPr>
            </w:pPr>
            <w:r>
              <w:rPr>
                <w:rFonts w:ascii="Times New Roman"/>
                <w:sz w:val="21"/>
              </w:rPr>
              <w:t>377,079,705.54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1" w:right="0"/>
              <w:jc w:val="left"/>
              <w:rPr>
                <w:rFonts w:ascii="Times New Roman" w:hAnsi="Times New Roman" w:cs="Times New Roman" w:eastAsia="Times New Roman" w:hint="default"/>
                <w:sz w:val="21"/>
                <w:szCs w:val="21"/>
              </w:rPr>
            </w:pPr>
            <w:r>
              <w:rPr>
                <w:rFonts w:ascii="Times New Roman"/>
                <w:sz w:val="21"/>
              </w:rPr>
              <w:t>374,444,915.77</w:t>
            </w:r>
          </w:p>
        </w:tc>
      </w:tr>
      <w:tr>
        <w:trPr>
          <w:trHeight w:val="284"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5" w:right="0"/>
              <w:jc w:val="left"/>
              <w:rPr>
                <w:rFonts w:ascii="Times New Roman" w:hAnsi="Times New Roman" w:cs="Times New Roman" w:eastAsia="Times New Roman" w:hint="default"/>
                <w:sz w:val="21"/>
                <w:szCs w:val="21"/>
              </w:rPr>
            </w:pPr>
            <w:r>
              <w:rPr>
                <w:rFonts w:ascii="Times New Roman"/>
                <w:sz w:val="21"/>
              </w:rPr>
              <w:t>170,606,604.09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Times New Roman" w:hAnsi="Times New Roman" w:cs="Times New Roman" w:eastAsia="Times New Roman" w:hint="default"/>
                <w:sz w:val="21"/>
                <w:szCs w:val="21"/>
              </w:rPr>
            </w:pPr>
            <w:r>
              <w:rPr>
                <w:rFonts w:ascii="Times New Roman"/>
                <w:sz w:val="21"/>
              </w:rPr>
              <w:t>65,500,000.00</w:t>
            </w: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Times New Roman" w:hAnsi="Times New Roman" w:cs="Times New Roman" w:eastAsia="Times New Roman" w:hint="default"/>
                <w:sz w:val="21"/>
                <w:szCs w:val="21"/>
              </w:rPr>
            </w:pPr>
            <w:r>
              <w:rPr>
                <w:rFonts w:ascii="Times New Roman"/>
                <w:sz w:val="21"/>
              </w:rPr>
              <w:t>547,686,309.63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1" w:right="0"/>
              <w:jc w:val="left"/>
              <w:rPr>
                <w:rFonts w:ascii="Times New Roman" w:hAnsi="Times New Roman" w:cs="Times New Roman" w:eastAsia="Times New Roman" w:hint="default"/>
                <w:sz w:val="21"/>
                <w:szCs w:val="21"/>
              </w:rPr>
            </w:pPr>
            <w:r>
              <w:rPr>
                <w:rFonts w:ascii="Times New Roman"/>
                <w:sz w:val="21"/>
              </w:rPr>
              <w:t>439,944,915.77</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5" w:right="0"/>
              <w:jc w:val="left"/>
              <w:rPr>
                <w:rFonts w:ascii="Times New Roman" w:hAnsi="Times New Roman" w:cs="Times New Roman" w:eastAsia="Times New Roman" w:hint="default"/>
                <w:sz w:val="21"/>
                <w:szCs w:val="21"/>
              </w:rPr>
            </w:pPr>
            <w:r>
              <w:rPr>
                <w:rFonts w:ascii="Times New Roman"/>
                <w:sz w:val="21"/>
              </w:rPr>
              <w:t>-423,686,309.63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Times New Roman" w:hAnsi="Times New Roman" w:cs="Times New Roman" w:eastAsia="Times New Roman" w:hint="default"/>
                <w:sz w:val="21"/>
                <w:szCs w:val="21"/>
              </w:rPr>
            </w:pPr>
            <w:r>
              <w:rPr>
                <w:rFonts w:ascii="Times New Roman"/>
                <w:sz w:val="21"/>
              </w:rPr>
              <w:t>-293,444,915.77</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Times New Roman" w:hAnsi="Times New Roman" w:cs="Times New Roman" w:eastAsia="Times New Roman" w:hint="default"/>
                <w:sz w:val="21"/>
                <w:szCs w:val="21"/>
              </w:rPr>
            </w:pPr>
            <w:r>
              <w:rPr>
                <w:rFonts w:ascii="Times New Roman"/>
                <w:sz w:val="21"/>
              </w:rPr>
              <w:t>813,975,298.68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1" w:right="0"/>
              <w:jc w:val="left"/>
              <w:rPr>
                <w:rFonts w:ascii="Times New Roman" w:hAnsi="Times New Roman" w:cs="Times New Roman" w:eastAsia="Times New Roman" w:hint="default"/>
                <w:sz w:val="21"/>
                <w:szCs w:val="21"/>
              </w:rPr>
            </w:pPr>
            <w:r>
              <w:rPr>
                <w:rFonts w:ascii="Times New Roman"/>
                <w:sz w:val="21"/>
              </w:rPr>
              <w:t>642,269,869.74</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Times New Roman" w:hAnsi="Times New Roman" w:cs="Times New Roman" w:eastAsia="Times New Roman" w:hint="default"/>
                <w:sz w:val="21"/>
                <w:szCs w:val="21"/>
              </w:rPr>
            </w:pPr>
            <w:r>
              <w:rPr>
                <w:rFonts w:ascii="Times New Roman"/>
                <w:sz w:val="21"/>
              </w:rPr>
              <w:t>1,747,274,865.08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Times New Roman" w:hAnsi="Times New Roman" w:cs="Times New Roman" w:eastAsia="Times New Roman" w:hint="default"/>
                <w:sz w:val="21"/>
                <w:szCs w:val="21"/>
              </w:rPr>
            </w:pPr>
            <w:r>
              <w:rPr>
                <w:rFonts w:ascii="Times New Roman"/>
                <w:sz w:val="21"/>
              </w:rPr>
              <w:t>1,105,004,995.34</w:t>
            </w:r>
          </w:p>
        </w:tc>
      </w:tr>
      <w:tr>
        <w:trPr>
          <w:trHeight w:val="283" w:hRule="exact"/>
        </w:trPr>
        <w:tc>
          <w:tcPr>
            <w:tcW w:w="4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Times New Roman" w:hAnsi="Times New Roman" w:cs="Times New Roman" w:eastAsia="Times New Roman" w:hint="default"/>
                <w:sz w:val="21"/>
                <w:szCs w:val="21"/>
              </w:rPr>
            </w:pPr>
            <w:r>
              <w:rPr>
                <w:rFonts w:ascii="Times New Roman"/>
                <w:sz w:val="21"/>
              </w:rPr>
              <w:t>2,561,250,163.76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2" w:right="0"/>
              <w:jc w:val="left"/>
              <w:rPr>
                <w:rFonts w:ascii="Times New Roman" w:hAnsi="Times New Roman" w:cs="Times New Roman" w:eastAsia="Times New Roman" w:hint="default"/>
                <w:sz w:val="21"/>
                <w:szCs w:val="21"/>
              </w:rPr>
            </w:pPr>
            <w:r>
              <w:rPr>
                <w:rFonts w:ascii="Times New Roman"/>
                <w:sz w:val="21"/>
              </w:rPr>
              <w:t>1,747,274,865.08</w:t>
            </w:r>
          </w:p>
        </w:tc>
      </w:tr>
    </w:tbl>
    <w:p>
      <w:pPr>
        <w:pStyle w:val="BodyText"/>
        <w:spacing w:line="253" w:lineRule="exact"/>
        <w:ind w:right="0"/>
        <w:jc w:val="left"/>
        <w:rPr>
          <w:rFonts w:ascii="宋体" w:hAnsi="宋体" w:cs="宋体" w:eastAsia="宋体" w:hint="default"/>
        </w:rPr>
      </w:pPr>
      <w:r>
        <w:rPr>
          <w:rFonts w:ascii="宋体"/>
          <w:w w:val="100"/>
        </w:rPr>
        <w:t> </w:t>
      </w:r>
    </w:p>
    <w:p>
      <w:pPr>
        <w:pStyle w:val="Heading3"/>
        <w:spacing w:line="309" w:lineRule="exact"/>
        <w:ind w:right="0"/>
        <w:jc w:val="left"/>
      </w:pPr>
      <w:r>
        <w:rPr/>
        <w:t>法定代表人：何志勇主管会计工作负责人：朱在祥会计机构负责人：吴素芳</w:t>
      </w:r>
    </w:p>
    <w:p>
      <w:pPr>
        <w:spacing w:after="0" w:line="309" w:lineRule="exact"/>
        <w:jc w:val="left"/>
        <w:sectPr>
          <w:type w:val="continuous"/>
          <w:pgSz w:w="11910" w:h="16840"/>
          <w:pgMar w:top="1120" w:bottom="1380" w:left="1580" w:right="940"/>
        </w:sect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4"/>
          <w:footerReference w:type="default" r:id="rId35"/>
          <w:pgSz w:w="16840" w:h="11910" w:orient="landscape"/>
          <w:pgMar w:header="882" w:footer="1195" w:top="1120" w:bottom="1380" w:left="940" w:right="860"/>
          <w:pgNumType w:start="70"/>
        </w:sectPr>
      </w:pPr>
    </w:p>
    <w:p>
      <w:pPr>
        <w:pStyle w:val="Heading2"/>
        <w:spacing w:line="312" w:lineRule="exact" w:before="26"/>
        <w:ind w:right="0"/>
        <w:jc w:val="right"/>
        <w:rPr>
          <w:b w:val="0"/>
          <w:bCs w:val="0"/>
        </w:rPr>
      </w:pPr>
      <w:r>
        <w:rPr>
          <w:w w:val="95"/>
        </w:rPr>
        <w:t>合并所有者权益变动表</w:t>
      </w:r>
      <w:r>
        <w:rPr>
          <w:b w:val="0"/>
          <w:bCs w:val="0"/>
        </w:rPr>
      </w:r>
    </w:p>
    <w:p>
      <w:pPr>
        <w:pStyle w:val="Heading3"/>
        <w:spacing w:line="330" w:lineRule="exact"/>
        <w:ind w:left="0" w:right="332"/>
        <w:jc w:val="righ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spacing w:line="240" w:lineRule="auto"/>
        <w:ind w:left="3650"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940" w:right="860"/>
          <w:cols w:num="2" w:equalWidth="0">
            <w:col w:w="8714" w:space="40"/>
            <w:col w:w="6286"/>
          </w:cols>
        </w:sectPr>
      </w:pPr>
    </w:p>
    <w:tbl>
      <w:tblPr>
        <w:tblW w:w="0" w:type="auto"/>
        <w:jc w:val="left"/>
        <w:tblInd w:w="111" w:type="dxa"/>
        <w:tblLayout w:type="fixed"/>
        <w:tblCellMar>
          <w:top w:w="0" w:type="dxa"/>
          <w:left w:w="0" w:type="dxa"/>
          <w:bottom w:w="0" w:type="dxa"/>
          <w:right w:w="0" w:type="dxa"/>
        </w:tblCellMar>
        <w:tblLook w:val="01E0"/>
      </w:tblPr>
      <w:tblGrid>
        <w:gridCol w:w="2096"/>
        <w:gridCol w:w="1274"/>
        <w:gridCol w:w="425"/>
        <w:gridCol w:w="425"/>
        <w:gridCol w:w="425"/>
        <w:gridCol w:w="1277"/>
        <w:gridCol w:w="425"/>
        <w:gridCol w:w="1277"/>
        <w:gridCol w:w="425"/>
        <w:gridCol w:w="1123"/>
        <w:gridCol w:w="396"/>
        <w:gridCol w:w="1174"/>
        <w:gridCol w:w="427"/>
        <w:gridCol w:w="1275"/>
        <w:gridCol w:w="1090"/>
        <w:gridCol w:w="1277"/>
      </w:tblGrid>
      <w:tr>
        <w:trPr>
          <w:trHeight w:val="250"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15" w:type="dxa"/>
            <w:gridSpan w:val="1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588" w:right="0"/>
              <w:jc w:val="center"/>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
                <w:w w:val="90"/>
                <w:sz w:val="18"/>
                <w:szCs w:val="18"/>
              </w:rPr>
              <w:t> </w:t>
            </w:r>
            <w:r>
              <w:rPr>
                <w:rFonts w:ascii="宋体" w:hAnsi="宋体" w:cs="宋体" w:eastAsia="宋体" w:hint="default"/>
                <w:w w:val="90"/>
                <w:sz w:val="18"/>
                <w:szCs w:val="18"/>
              </w:rPr>
              <w:t>年度</w:t>
            </w:r>
          </w:p>
        </w:tc>
      </w:tr>
      <w:tr>
        <w:trPr>
          <w:trHeight w:val="550" w:hRule="exact"/>
        </w:trPr>
        <w:tc>
          <w:tcPr>
            <w:tcW w:w="2096" w:type="dxa"/>
            <w:vMerge/>
            <w:tcBorders>
              <w:left w:val="single" w:sz="4" w:space="0" w:color="000000"/>
              <w:right w:val="single" w:sz="4" w:space="0" w:color="000000"/>
            </w:tcBorders>
          </w:tcPr>
          <w:p>
            <w:pPr/>
          </w:p>
        </w:tc>
        <w:tc>
          <w:tcPr>
            <w:tcW w:w="1034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62" w:right="17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53" w:right="183"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90" w:hRule="exact"/>
        </w:trPr>
        <w:tc>
          <w:tcPr>
            <w:tcW w:w="2096"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exact"/>
              <w:ind w:left="429" w:right="156" w:hanging="272"/>
              <w:jc w:val="left"/>
              <w:rPr>
                <w:rFonts w:ascii="Arial" w:hAnsi="Arial" w:cs="Arial" w:eastAsia="Arial" w:hint="default"/>
                <w:sz w:val="18"/>
                <w:szCs w:val="18"/>
              </w:rPr>
            </w:pPr>
            <w:r>
              <w:rPr>
                <w:rFonts w:ascii="宋体" w:hAnsi="宋体" w:cs="宋体" w:eastAsia="宋体" w:hint="default"/>
                <w:w w:val="95"/>
                <w:sz w:val="18"/>
                <w:szCs w:val="18"/>
              </w:rPr>
              <w:t>实收资本</w:t>
            </w:r>
            <w:r>
              <w:rPr>
                <w:rFonts w:ascii="Arial" w:hAnsi="Arial" w:cs="Arial" w:eastAsia="Arial" w:hint="default"/>
                <w:w w:val="95"/>
                <w:sz w:val="18"/>
                <w:szCs w:val="18"/>
              </w:rPr>
              <w:t>(</w:t>
            </w:r>
            <w:r>
              <w:rPr>
                <w:rFonts w:ascii="宋体" w:hAnsi="宋体" w:cs="宋体" w:eastAsia="宋体" w:hint="default"/>
                <w:w w:val="95"/>
                <w:sz w:val="18"/>
                <w:szCs w:val="18"/>
              </w:rPr>
              <w:t>或</w:t>
            </w:r>
            <w:r>
              <w:rPr>
                <w:rFonts w:ascii="宋体" w:hAnsi="宋体" w:cs="宋体" w:eastAsia="宋体" w:hint="default"/>
                <w:spacing w:val="-51"/>
                <w:w w:val="95"/>
                <w:sz w:val="18"/>
                <w:szCs w:val="18"/>
              </w:rPr>
              <w:t> </w:t>
            </w:r>
            <w:r>
              <w:rPr>
                <w:rFonts w:ascii="宋体" w:hAnsi="宋体" w:cs="宋体" w:eastAsia="宋体" w:hint="default"/>
                <w:sz w:val="18"/>
                <w:szCs w:val="18"/>
              </w:rPr>
              <w:t>股本</w:t>
            </w:r>
            <w:r>
              <w:rPr>
                <w:rFonts w:ascii="Arial" w:hAnsi="Arial" w:cs="Arial" w:eastAsia="Arial" w:hint="default"/>
                <w:sz w:val="18"/>
                <w:szCs w:val="18"/>
              </w:rPr>
              <w:t>)</w:t>
            </w:r>
          </w:p>
        </w:tc>
        <w:tc>
          <w:tcPr>
            <w:tcW w:w="12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544" w:right="18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20"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0"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961" w:hRule="exact"/>
        </w:trPr>
        <w:tc>
          <w:tcPr>
            <w:tcW w:w="209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9" w:right="1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9" w:right="113"/>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9"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1,233,841,000.00</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2,572,524,766.32</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1,021,506,867.83</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Arial" w:hAnsi="Arial" w:cs="Arial" w:eastAsia="Arial" w:hint="default"/>
                <w:sz w:val="15"/>
                <w:szCs w:val="15"/>
              </w:rPr>
            </w:pPr>
            <w:r>
              <w:rPr>
                <w:rFonts w:ascii="Arial"/>
                <w:w w:val="85"/>
                <w:sz w:val="15"/>
              </w:rPr>
              <w:t>711,068,358.95</w:t>
            </w:r>
            <w:r>
              <w:rPr>
                <w:rFonts w:ascii="Arial"/>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Arial" w:hAnsi="Arial" w:cs="Arial" w:eastAsia="Arial" w:hint="default"/>
                <w:sz w:val="15"/>
                <w:szCs w:val="15"/>
              </w:rPr>
            </w:pPr>
            <w:r>
              <w:rPr>
                <w:rFonts w:ascii="Arial"/>
                <w:w w:val="85"/>
                <w:sz w:val="15"/>
              </w:rPr>
              <w:t>2,941,622,541.24</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8,480,563,534.34</w:t>
            </w:r>
            <w:r>
              <w:rPr>
                <w:rFonts w:ascii="Arial"/>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-74,534,173.24</w:t>
            </w:r>
            <w:r>
              <w:rPr>
                <w:rFonts w:ascii="Arial"/>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8,406,029,361.10</w:t>
            </w:r>
            <w:r>
              <w:rPr>
                <w:rFonts w:ascii="Arial"/>
                <w:spacing w:val="-1"/>
                <w:sz w:val="15"/>
              </w:rPr>
            </w: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1,233,841,000.00</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2,572,524,766.32</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1,021,506,867.83</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Arial" w:hAnsi="Arial" w:cs="Arial" w:eastAsia="Arial" w:hint="default"/>
                <w:sz w:val="15"/>
                <w:szCs w:val="15"/>
              </w:rPr>
            </w:pPr>
            <w:r>
              <w:rPr>
                <w:rFonts w:ascii="Arial"/>
                <w:w w:val="85"/>
                <w:sz w:val="15"/>
              </w:rPr>
              <w:t>711,068,358.95</w:t>
            </w:r>
            <w:r>
              <w:rPr>
                <w:rFonts w:ascii="Arial"/>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Arial" w:hAnsi="Arial" w:cs="Arial" w:eastAsia="Arial" w:hint="default"/>
                <w:sz w:val="15"/>
                <w:szCs w:val="15"/>
              </w:rPr>
            </w:pPr>
            <w:r>
              <w:rPr>
                <w:rFonts w:ascii="Arial"/>
                <w:w w:val="85"/>
                <w:sz w:val="15"/>
              </w:rPr>
              <w:t>2,941,622,541.24</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8,480,563,534.34</w:t>
            </w:r>
            <w:r>
              <w:rPr>
                <w:rFonts w:ascii="Arial"/>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-74,534,173.24</w:t>
            </w:r>
            <w:r>
              <w:rPr>
                <w:rFonts w:ascii="Arial"/>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8,406,029,361.10</w:t>
            </w:r>
            <w:r>
              <w:rPr>
                <w:rFonts w:ascii="Arial"/>
                <w:spacing w:val="-1"/>
                <w:sz w:val="15"/>
              </w:rPr>
            </w:r>
          </w:p>
        </w:tc>
      </w:tr>
      <w:tr>
        <w:trPr>
          <w:trHeight w:val="47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w w:val="80"/>
                <w:sz w:val="15"/>
              </w:rPr>
              <w:t>-42,209,008.00</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20" w:right="0"/>
              <w:jc w:val="center"/>
              <w:rPr>
                <w:rFonts w:ascii="Arial" w:hAnsi="Arial" w:cs="Arial" w:eastAsia="Arial" w:hint="default"/>
                <w:sz w:val="15"/>
                <w:szCs w:val="15"/>
              </w:rPr>
            </w:pPr>
            <w:r>
              <w:rPr>
                <w:rFonts w:ascii="Arial"/>
                <w:w w:val="85"/>
                <w:sz w:val="15"/>
              </w:rPr>
              <w:t>81,285,411.20</w:t>
            </w:r>
            <w:r>
              <w:rPr>
                <w:rFonts w:ascii="Arial"/>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08" w:right="0"/>
              <w:jc w:val="center"/>
              <w:rPr>
                <w:rFonts w:ascii="Arial" w:hAnsi="Arial" w:cs="Arial" w:eastAsia="Arial" w:hint="default"/>
                <w:sz w:val="15"/>
                <w:szCs w:val="15"/>
              </w:rPr>
            </w:pPr>
            <w:r>
              <w:rPr>
                <w:rFonts w:ascii="Arial"/>
                <w:w w:val="85"/>
                <w:sz w:val="15"/>
              </w:rPr>
              <w:t>687,609,849.92</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2"/>
                <w:w w:val="80"/>
                <w:sz w:val="15"/>
              </w:rPr>
              <w:t>726,686,253.12</w:t>
            </w:r>
            <w:r>
              <w:rPr>
                <w:rFonts w:ascii="Arial"/>
                <w:spacing w:val="-2"/>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w w:val="80"/>
                <w:sz w:val="15"/>
              </w:rPr>
              <w:t>-12,749,288.00</w:t>
            </w:r>
            <w:r>
              <w:rPr>
                <w:rFonts w:ascii="Arial"/>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2"/>
                <w:w w:val="80"/>
                <w:sz w:val="15"/>
              </w:rPr>
              <w:t>713,936,965.12</w:t>
            </w:r>
            <w:r>
              <w:rPr>
                <w:rFonts w:ascii="Arial"/>
                <w:spacing w:val="-2"/>
                <w:sz w:val="15"/>
              </w:rPr>
            </w: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-42,209,008.00</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Arial" w:hAnsi="Arial" w:cs="Arial" w:eastAsia="Arial" w:hint="default"/>
                <w:sz w:val="15"/>
                <w:szCs w:val="15"/>
              </w:rPr>
            </w:pPr>
            <w:r>
              <w:rPr>
                <w:rFonts w:ascii="Arial"/>
                <w:w w:val="85"/>
                <w:sz w:val="15"/>
              </w:rPr>
              <w:t>1,139,047,561.12</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1,096,838,553.12</w:t>
            </w:r>
            <w:r>
              <w:rPr>
                <w:rFonts w:ascii="Arial"/>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-14,382,337.01</w:t>
            </w:r>
            <w:r>
              <w:rPr>
                <w:rFonts w:ascii="Arial"/>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1,082,456,216.11</w:t>
            </w:r>
            <w:r>
              <w:rPr>
                <w:rFonts w:ascii="Arial"/>
                <w:spacing w:val="-1"/>
                <w:sz w:val="15"/>
              </w:rPr>
            </w:r>
          </w:p>
        </w:tc>
      </w:tr>
      <w:tr>
        <w:trPr>
          <w:trHeight w:val="47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1"/>
                <w:w w:val="80"/>
                <w:sz w:val="15"/>
              </w:rPr>
              <w:t>1,910,222.18</w:t>
            </w:r>
            <w:r>
              <w:rPr>
                <w:rFonts w:ascii="Arial"/>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w w:val="80"/>
                <w:sz w:val="15"/>
              </w:rPr>
              <w:t>1,910,222.18</w:t>
            </w:r>
            <w:r>
              <w:rPr>
                <w:rFonts w:ascii="Arial"/>
                <w:spacing w:val="-1"/>
                <w:sz w:val="15"/>
              </w:rPr>
            </w: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．所有者投入的普通股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1,910,222.18</w:t>
            </w:r>
            <w:r>
              <w:rPr>
                <w:rFonts w:ascii="Arial"/>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1,910,222.18</w:t>
            </w:r>
            <w:r>
              <w:rPr>
                <w:rFonts w:ascii="Arial"/>
                <w:spacing w:val="-1"/>
                <w:sz w:val="15"/>
              </w:rPr>
            </w:r>
          </w:p>
        </w:tc>
      </w:tr>
      <w:tr>
        <w:trPr>
          <w:trHeight w:val="47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w:t>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w:t>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5"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0" w:right="0"/>
              <w:jc w:val="center"/>
              <w:rPr>
                <w:rFonts w:ascii="Arial" w:hAnsi="Arial" w:cs="Arial" w:eastAsia="Arial" w:hint="default"/>
                <w:sz w:val="15"/>
                <w:szCs w:val="15"/>
              </w:rPr>
            </w:pPr>
            <w:r>
              <w:rPr>
                <w:rFonts w:ascii="Arial"/>
                <w:w w:val="85"/>
                <w:sz w:val="15"/>
              </w:rPr>
              <w:t>81,285,411.20</w:t>
            </w:r>
            <w:r>
              <w:rPr>
                <w:rFonts w:ascii="Arial"/>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7" w:right="0"/>
              <w:jc w:val="center"/>
              <w:rPr>
                <w:rFonts w:ascii="Arial" w:hAnsi="Arial" w:cs="Arial" w:eastAsia="Arial" w:hint="default"/>
                <w:sz w:val="15"/>
                <w:szCs w:val="15"/>
              </w:rPr>
            </w:pPr>
            <w:r>
              <w:rPr>
                <w:rFonts w:ascii="Arial"/>
                <w:w w:val="85"/>
                <w:sz w:val="15"/>
              </w:rPr>
              <w:t>-451,437,711.20</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2"/>
                <w:w w:val="80"/>
                <w:sz w:val="15"/>
              </w:rPr>
              <w:t>-370,152,300.00</w:t>
            </w:r>
            <w:r>
              <w:rPr>
                <w:rFonts w:ascii="Arial"/>
                <w:spacing w:val="-2"/>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-277,173.17</w:t>
            </w:r>
            <w:r>
              <w:rPr>
                <w:rFonts w:ascii="Arial"/>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2"/>
                <w:w w:val="80"/>
                <w:sz w:val="15"/>
              </w:rPr>
              <w:t>-370,429,473.17</w:t>
            </w:r>
            <w:r>
              <w:rPr>
                <w:rFonts w:ascii="Arial"/>
                <w:spacing w:val="-2"/>
                <w:sz w:val="15"/>
              </w:rPr>
            </w: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0" w:right="0"/>
              <w:jc w:val="center"/>
              <w:rPr>
                <w:rFonts w:ascii="Arial" w:hAnsi="Arial" w:cs="Arial" w:eastAsia="Arial" w:hint="default"/>
                <w:sz w:val="15"/>
                <w:szCs w:val="15"/>
              </w:rPr>
            </w:pPr>
            <w:r>
              <w:rPr>
                <w:rFonts w:ascii="Arial"/>
                <w:w w:val="85"/>
                <w:sz w:val="15"/>
              </w:rPr>
              <w:t>81,285,411.20</w:t>
            </w:r>
            <w:r>
              <w:rPr>
                <w:rFonts w:ascii="Arial"/>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34" w:right="0"/>
              <w:jc w:val="center"/>
              <w:rPr>
                <w:rFonts w:ascii="Arial" w:hAnsi="Arial" w:cs="Arial" w:eastAsia="Arial" w:hint="default"/>
                <w:sz w:val="15"/>
                <w:szCs w:val="15"/>
              </w:rPr>
            </w:pPr>
            <w:r>
              <w:rPr>
                <w:rFonts w:ascii="Arial"/>
                <w:w w:val="85"/>
                <w:sz w:val="15"/>
              </w:rPr>
              <w:t>-81,285,411.20</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．对所有者（或股东）</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7" w:right="0"/>
              <w:jc w:val="center"/>
              <w:rPr>
                <w:rFonts w:ascii="Arial" w:hAnsi="Arial" w:cs="Arial" w:eastAsia="Arial" w:hint="default"/>
                <w:sz w:val="15"/>
                <w:szCs w:val="15"/>
              </w:rPr>
            </w:pPr>
            <w:r>
              <w:rPr>
                <w:rFonts w:ascii="Arial"/>
                <w:w w:val="85"/>
                <w:sz w:val="15"/>
              </w:rPr>
              <w:t>-370,152,300.00</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2"/>
                <w:w w:val="80"/>
                <w:sz w:val="15"/>
              </w:rPr>
              <w:t>-370,152,300.00</w:t>
            </w:r>
            <w:r>
              <w:rPr>
                <w:rFonts w:ascii="Arial"/>
                <w:spacing w:val="-2"/>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-277,173.17</w:t>
            </w:r>
            <w:r>
              <w:rPr>
                <w:rFonts w:ascii="Arial"/>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2"/>
                <w:w w:val="80"/>
                <w:sz w:val="15"/>
              </w:rPr>
              <w:t>-370,429,473.17</w:t>
            </w:r>
            <w:r>
              <w:rPr>
                <w:rFonts w:ascii="Arial"/>
                <w:spacing w:val="-2"/>
                <w:sz w:val="15"/>
              </w:rPr>
            </w:r>
          </w:p>
        </w:tc>
      </w:tr>
    </w:tbl>
    <w:p>
      <w:pPr>
        <w:spacing w:after="0" w:line="240" w:lineRule="auto"/>
        <w:jc w:val="right"/>
        <w:rPr>
          <w:rFonts w:ascii="Arial" w:hAnsi="Arial" w:cs="Arial" w:eastAsia="Arial" w:hint="default"/>
          <w:sz w:val="15"/>
          <w:szCs w:val="15"/>
        </w:rPr>
        <w:sectPr>
          <w:type w:val="continuous"/>
          <w:pgSz w:w="16840" w:h="11910" w:orient="landscape"/>
          <w:pgMar w:top="1120" w:bottom="1380" w:left="940" w:right="86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096"/>
        <w:gridCol w:w="1274"/>
        <w:gridCol w:w="425"/>
        <w:gridCol w:w="425"/>
        <w:gridCol w:w="425"/>
        <w:gridCol w:w="1277"/>
        <w:gridCol w:w="425"/>
        <w:gridCol w:w="1277"/>
        <w:gridCol w:w="425"/>
        <w:gridCol w:w="1123"/>
        <w:gridCol w:w="396"/>
        <w:gridCol w:w="1174"/>
        <w:gridCol w:w="427"/>
        <w:gridCol w:w="1275"/>
        <w:gridCol w:w="1090"/>
        <w:gridCol w:w="1277"/>
      </w:tblGrid>
      <w:tr>
        <w:trPr>
          <w:trHeight w:val="24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5"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（四）所有者权益内部</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．设定受益计划变动额</w:t>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．其他综合收益结转留</w:t>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存收益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6" w:right="0"/>
              <w:jc w:val="left"/>
              <w:rPr>
                <w:rFonts w:ascii="Arial" w:hAnsi="Arial" w:cs="Arial" w:eastAsia="Arial" w:hint="default"/>
                <w:sz w:val="15"/>
                <w:szCs w:val="15"/>
              </w:rPr>
            </w:pPr>
            <w:r>
              <w:rPr>
                <w:rFonts w:ascii="Arial"/>
                <w:w w:val="85"/>
                <w:sz w:val="15"/>
              </w:rPr>
              <w:t>1,233,841,000.00</w:t>
            </w:r>
            <w:r>
              <w:rPr>
                <w:rFonts w:ascii="Arial"/>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8" w:right="0"/>
              <w:jc w:val="left"/>
              <w:rPr>
                <w:rFonts w:ascii="Arial" w:hAnsi="Arial" w:cs="Arial" w:eastAsia="Arial" w:hint="default"/>
                <w:sz w:val="15"/>
                <w:szCs w:val="15"/>
              </w:rPr>
            </w:pPr>
            <w:r>
              <w:rPr>
                <w:rFonts w:ascii="Arial"/>
                <w:w w:val="85"/>
                <w:sz w:val="15"/>
              </w:rPr>
              <w:t>2,572,524,766.32</w:t>
            </w:r>
            <w:r>
              <w:rPr>
                <w:rFonts w:ascii="Arial"/>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1" w:right="0"/>
              <w:jc w:val="left"/>
              <w:rPr>
                <w:rFonts w:ascii="Arial" w:hAnsi="Arial" w:cs="Arial" w:eastAsia="Arial" w:hint="default"/>
                <w:sz w:val="15"/>
                <w:szCs w:val="15"/>
              </w:rPr>
            </w:pPr>
            <w:r>
              <w:rPr>
                <w:rFonts w:ascii="Arial"/>
                <w:w w:val="85"/>
                <w:sz w:val="15"/>
              </w:rPr>
              <w:t>979,297,859.83</w:t>
            </w:r>
            <w:r>
              <w:rPr>
                <w:rFonts w:ascii="Arial"/>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5" w:right="0"/>
              <w:jc w:val="left"/>
              <w:rPr>
                <w:rFonts w:ascii="Arial" w:hAnsi="Arial" w:cs="Arial" w:eastAsia="Arial" w:hint="default"/>
                <w:sz w:val="15"/>
                <w:szCs w:val="15"/>
              </w:rPr>
            </w:pPr>
            <w:r>
              <w:rPr>
                <w:rFonts w:ascii="Arial"/>
                <w:w w:val="85"/>
                <w:sz w:val="15"/>
              </w:rPr>
              <w:t>792,353,770.15</w:t>
            </w:r>
            <w:r>
              <w:rPr>
                <w:rFonts w:ascii="Arial"/>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5" w:right="0"/>
              <w:jc w:val="left"/>
              <w:rPr>
                <w:rFonts w:ascii="Arial" w:hAnsi="Arial" w:cs="Arial" w:eastAsia="Arial" w:hint="default"/>
                <w:sz w:val="15"/>
                <w:szCs w:val="15"/>
              </w:rPr>
            </w:pPr>
            <w:r>
              <w:rPr>
                <w:rFonts w:ascii="Arial"/>
                <w:w w:val="85"/>
                <w:sz w:val="15"/>
              </w:rPr>
              <w:t>3,629,232,391.16</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7" w:right="0"/>
              <w:jc w:val="left"/>
              <w:rPr>
                <w:rFonts w:ascii="Arial" w:hAnsi="Arial" w:cs="Arial" w:eastAsia="Arial" w:hint="default"/>
                <w:sz w:val="15"/>
                <w:szCs w:val="15"/>
              </w:rPr>
            </w:pPr>
            <w:r>
              <w:rPr>
                <w:rFonts w:ascii="Arial"/>
                <w:w w:val="85"/>
                <w:sz w:val="15"/>
              </w:rPr>
              <w:t>9,207,249,787.46</w:t>
            </w:r>
            <w:r>
              <w:rPr>
                <w:rFonts w:ascii="Arial"/>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1" w:right="0"/>
              <w:jc w:val="left"/>
              <w:rPr>
                <w:rFonts w:ascii="Arial" w:hAnsi="Arial" w:cs="Arial" w:eastAsia="Arial" w:hint="default"/>
                <w:sz w:val="15"/>
                <w:szCs w:val="15"/>
              </w:rPr>
            </w:pPr>
            <w:r>
              <w:rPr>
                <w:rFonts w:ascii="Arial"/>
                <w:w w:val="85"/>
                <w:sz w:val="15"/>
              </w:rPr>
              <w:t>-87,283,461.24</w:t>
            </w:r>
            <w:r>
              <w:rPr>
                <w:rFonts w:ascii="Arial"/>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6" w:right="0"/>
              <w:jc w:val="left"/>
              <w:rPr>
                <w:rFonts w:ascii="Arial" w:hAnsi="Arial" w:cs="Arial" w:eastAsia="Arial" w:hint="default"/>
                <w:sz w:val="15"/>
                <w:szCs w:val="15"/>
              </w:rPr>
            </w:pPr>
            <w:r>
              <w:rPr>
                <w:rFonts w:ascii="Arial"/>
                <w:w w:val="85"/>
                <w:sz w:val="15"/>
              </w:rPr>
              <w:t>9,119,966,326.22</w:t>
            </w:r>
            <w:r>
              <w:rPr>
                <w:rFonts w:ascii="Arial"/>
                <w:sz w:val="15"/>
              </w:rPr>
            </w:r>
          </w:p>
        </w:tc>
      </w:tr>
    </w:tbl>
    <w:p>
      <w:pPr>
        <w:pStyle w:val="BodyText"/>
        <w:spacing w:line="241" w:lineRule="exact"/>
        <w:ind w:left="584" w:right="0"/>
        <w:jc w:val="left"/>
        <w:rPr>
          <w:rFonts w:ascii="宋体" w:hAnsi="宋体" w:cs="宋体" w:eastAsia="宋体" w:hint="default"/>
        </w:rPr>
      </w:pPr>
      <w:r>
        <w:rPr>
          <w:rFonts w:ascii="宋体"/>
          <w:w w:val="100"/>
        </w:rPr>
        <w:t> </w:t>
      </w:r>
    </w:p>
    <w:p>
      <w:pPr>
        <w:spacing w:line="240" w:lineRule="auto" w:before="8"/>
        <w:rPr>
          <w:rFonts w:ascii="宋体" w:hAnsi="宋体" w:cs="宋体" w:eastAsia="宋体" w:hint="default"/>
          <w:sz w:val="23"/>
          <w:szCs w:val="23"/>
        </w:rPr>
      </w:pPr>
    </w:p>
    <w:tbl>
      <w:tblPr>
        <w:tblW w:w="0" w:type="auto"/>
        <w:jc w:val="left"/>
        <w:tblInd w:w="471" w:type="dxa"/>
        <w:tblLayout w:type="fixed"/>
        <w:tblCellMar>
          <w:top w:w="0" w:type="dxa"/>
          <w:left w:w="0" w:type="dxa"/>
          <w:bottom w:w="0" w:type="dxa"/>
          <w:right w:w="0" w:type="dxa"/>
        </w:tblCellMar>
        <w:tblLook w:val="01E0"/>
      </w:tblPr>
      <w:tblGrid>
        <w:gridCol w:w="2093"/>
        <w:gridCol w:w="1277"/>
        <w:gridCol w:w="396"/>
        <w:gridCol w:w="397"/>
        <w:gridCol w:w="396"/>
        <w:gridCol w:w="1222"/>
        <w:gridCol w:w="425"/>
        <w:gridCol w:w="1275"/>
        <w:gridCol w:w="437"/>
        <w:gridCol w:w="1123"/>
        <w:gridCol w:w="437"/>
        <w:gridCol w:w="1265"/>
        <w:gridCol w:w="397"/>
        <w:gridCol w:w="1306"/>
        <w:gridCol w:w="1044"/>
        <w:gridCol w:w="1224"/>
      </w:tblGrid>
      <w:tr>
        <w:trPr>
          <w:trHeight w:val="250"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19" w:type="dxa"/>
            <w:gridSpan w:val="1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59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80" w:hRule="exact"/>
        </w:trPr>
        <w:tc>
          <w:tcPr>
            <w:tcW w:w="2093" w:type="dxa"/>
            <w:vMerge/>
            <w:tcBorders>
              <w:left w:val="single" w:sz="4" w:space="0" w:color="000000"/>
              <w:right w:val="single" w:sz="4" w:space="0" w:color="000000"/>
            </w:tcBorders>
          </w:tcPr>
          <w:p>
            <w:pPr/>
          </w:p>
        </w:tc>
        <w:tc>
          <w:tcPr>
            <w:tcW w:w="103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336" w:right="156"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427" w:right="156"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90" w:hRule="exact"/>
        </w:trPr>
        <w:tc>
          <w:tcPr>
            <w:tcW w:w="2093"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422" w:right="151"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42" w:right="18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3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24" w:right="12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37" w:type="dxa"/>
            <w:vMerge w:val="restart"/>
            <w:tcBorders>
              <w:top w:val="single" w:sz="4" w:space="0" w:color="000000"/>
              <w:left w:val="single" w:sz="4" w:space="0" w:color="000000"/>
              <w:right w:val="single" w:sz="4" w:space="0" w:color="000000"/>
            </w:tcBorders>
          </w:tcPr>
          <w:p>
            <w:pPr>
              <w:pStyle w:val="TableParagraph"/>
              <w:spacing w:line="213" w:lineRule="exact"/>
              <w:ind w:left="124"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24" w:right="120"/>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44" w:type="dxa"/>
            <w:vMerge/>
            <w:tcBorders>
              <w:left w:val="single" w:sz="4" w:space="0" w:color="000000"/>
              <w:right w:val="single" w:sz="4" w:space="0" w:color="000000"/>
            </w:tcBorders>
          </w:tcPr>
          <w:p>
            <w:pPr/>
          </w:p>
        </w:tc>
        <w:tc>
          <w:tcPr>
            <w:tcW w:w="1224" w:type="dxa"/>
            <w:vMerge/>
            <w:tcBorders>
              <w:left w:val="single" w:sz="4" w:space="0" w:color="000000"/>
              <w:right w:val="single" w:sz="4" w:space="0" w:color="000000"/>
            </w:tcBorders>
          </w:tcPr>
          <w:p>
            <w:pPr/>
          </w:p>
        </w:tc>
      </w:tr>
      <w:tr>
        <w:trPr>
          <w:trHeight w:val="960" w:hRule="exact"/>
        </w:trPr>
        <w:tc>
          <w:tcPr>
            <w:tcW w:w="209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10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10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22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r>
      <w:tr>
        <w:trPr>
          <w:trHeight w:val="24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6" w:right="0"/>
              <w:jc w:val="left"/>
              <w:rPr>
                <w:rFonts w:ascii="Arial" w:hAnsi="Arial" w:cs="Arial" w:eastAsia="Arial" w:hint="default"/>
                <w:sz w:val="15"/>
                <w:szCs w:val="15"/>
              </w:rPr>
            </w:pPr>
            <w:r>
              <w:rPr>
                <w:rFonts w:ascii="Arial"/>
                <w:w w:val="85"/>
                <w:sz w:val="15"/>
              </w:rPr>
              <w:t>1,233,841,000.00</w:t>
            </w:r>
            <w:r>
              <w:rPr>
                <w:rFonts w:ascii="Arial"/>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1" w:right="0"/>
              <w:jc w:val="left"/>
              <w:rPr>
                <w:rFonts w:ascii="Arial" w:hAnsi="Arial" w:cs="Arial" w:eastAsia="Arial" w:hint="default"/>
                <w:sz w:val="15"/>
                <w:szCs w:val="15"/>
              </w:rPr>
            </w:pPr>
            <w:r>
              <w:rPr>
                <w:rFonts w:ascii="Arial"/>
                <w:w w:val="85"/>
                <w:sz w:val="15"/>
              </w:rPr>
              <w:t>2,572,587,684.82</w:t>
            </w:r>
            <w:r>
              <w:rPr>
                <w:rFonts w:ascii="Arial"/>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1,230,619,792.07</w:t>
            </w:r>
            <w:r>
              <w:rPr>
                <w:rFonts w:ascii="Arial"/>
                <w:spacing w:val="-1"/>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8" w:right="0"/>
              <w:jc w:val="left"/>
              <w:rPr>
                <w:rFonts w:ascii="Arial" w:hAnsi="Arial" w:cs="Arial" w:eastAsia="Arial" w:hint="default"/>
                <w:sz w:val="15"/>
                <w:szCs w:val="15"/>
              </w:rPr>
            </w:pPr>
            <w:r>
              <w:rPr>
                <w:rFonts w:ascii="Arial"/>
                <w:w w:val="85"/>
                <w:sz w:val="15"/>
              </w:rPr>
              <w:t>625,743,635.42</w:t>
            </w:r>
            <w:r>
              <w:rPr>
                <w:rFonts w:ascii="Arial"/>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2,364,509,602.80</w:t>
            </w:r>
            <w:r>
              <w:rPr>
                <w:rFonts w:ascii="Arial"/>
                <w:spacing w:val="-1"/>
                <w:sz w:val="15"/>
              </w:rPr>
            </w: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8,027,301,715.11</w:t>
            </w:r>
            <w:r>
              <w:rPr>
                <w:rFonts w:ascii="Arial"/>
                <w:spacing w:val="-1"/>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Arial" w:hAnsi="Arial" w:cs="Arial" w:eastAsia="Arial" w:hint="default"/>
                <w:sz w:val="15"/>
                <w:szCs w:val="15"/>
              </w:rPr>
            </w:pPr>
            <w:r>
              <w:rPr>
                <w:rFonts w:ascii="Arial"/>
                <w:w w:val="85"/>
                <w:sz w:val="15"/>
              </w:rPr>
              <w:t>-70,479,484.72</w:t>
            </w:r>
            <w:r>
              <w:rPr>
                <w:rFonts w:ascii="Arial"/>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 w:right="0"/>
              <w:jc w:val="center"/>
              <w:rPr>
                <w:rFonts w:ascii="Arial" w:hAnsi="Arial" w:cs="Arial" w:eastAsia="Arial" w:hint="default"/>
                <w:sz w:val="15"/>
                <w:szCs w:val="15"/>
              </w:rPr>
            </w:pPr>
            <w:r>
              <w:rPr>
                <w:rFonts w:ascii="Arial"/>
                <w:w w:val="85"/>
                <w:sz w:val="15"/>
              </w:rPr>
              <w:t>7,956,822,230.39</w:t>
            </w:r>
            <w:r>
              <w:rPr>
                <w:rFonts w:ascii="Arial"/>
                <w:sz w:val="15"/>
              </w:rPr>
            </w:r>
          </w:p>
        </w:tc>
      </w:tr>
      <w:tr>
        <w:trPr>
          <w:trHeight w:val="24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2"/>
                <w:w w:val="80"/>
                <w:sz w:val="15"/>
              </w:rPr>
              <w:t>179,650,842.09</w:t>
            </w:r>
            <w:r>
              <w:rPr>
                <w:rFonts w:ascii="Arial"/>
                <w:spacing w:val="-2"/>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2"/>
                <w:w w:val="80"/>
                <w:sz w:val="15"/>
              </w:rPr>
              <w:t>100,405,157.91</w:t>
            </w:r>
            <w:r>
              <w:rPr>
                <w:rFonts w:ascii="Arial"/>
                <w:spacing w:val="-2"/>
                <w:sz w:val="15"/>
              </w:rPr>
            </w: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2"/>
                <w:w w:val="80"/>
                <w:sz w:val="15"/>
              </w:rPr>
              <w:t>280,056,000.00</w:t>
            </w:r>
            <w:r>
              <w:rPr>
                <w:rFonts w:ascii="Arial"/>
                <w:spacing w:val="-2"/>
                <w:sz w:val="15"/>
              </w:rPr>
            </w: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3" w:right="0"/>
              <w:jc w:val="center"/>
              <w:rPr>
                <w:rFonts w:ascii="Arial" w:hAnsi="Arial" w:cs="Arial" w:eastAsia="Arial" w:hint="default"/>
                <w:sz w:val="15"/>
                <w:szCs w:val="15"/>
              </w:rPr>
            </w:pPr>
            <w:r>
              <w:rPr>
                <w:rFonts w:ascii="Arial"/>
                <w:w w:val="85"/>
                <w:sz w:val="15"/>
              </w:rPr>
              <w:t>280,056,000.00</w:t>
            </w:r>
            <w:r>
              <w:rPr>
                <w:rFonts w:ascii="Arial"/>
                <w:sz w:val="15"/>
              </w:rPr>
            </w:r>
          </w:p>
        </w:tc>
      </w:tr>
      <w:tr>
        <w:trPr>
          <w:trHeight w:val="24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940" w:right="60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093"/>
        <w:gridCol w:w="1277"/>
        <w:gridCol w:w="396"/>
        <w:gridCol w:w="397"/>
        <w:gridCol w:w="396"/>
        <w:gridCol w:w="1222"/>
        <w:gridCol w:w="425"/>
        <w:gridCol w:w="1275"/>
        <w:gridCol w:w="437"/>
        <w:gridCol w:w="1123"/>
        <w:gridCol w:w="437"/>
        <w:gridCol w:w="1265"/>
        <w:gridCol w:w="397"/>
        <w:gridCol w:w="1306"/>
        <w:gridCol w:w="1044"/>
        <w:gridCol w:w="1224"/>
      </w:tblGrid>
      <w:tr>
        <w:trPr>
          <w:trHeight w:val="24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1,233,841,000.00</w:t>
            </w:r>
            <w:r>
              <w:rPr>
                <w:rFonts w:ascii="Arial"/>
                <w:spacing w:val="-1"/>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2,572,587,684.82</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1,410,270,634.16</w:t>
            </w:r>
            <w:r>
              <w:rPr>
                <w:rFonts w:ascii="Arial"/>
                <w:spacing w:val="-1"/>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 w:right="0"/>
              <w:jc w:val="center"/>
              <w:rPr>
                <w:rFonts w:ascii="Arial" w:hAnsi="Arial" w:cs="Arial" w:eastAsia="Arial" w:hint="default"/>
                <w:sz w:val="15"/>
                <w:szCs w:val="15"/>
              </w:rPr>
            </w:pPr>
            <w:r>
              <w:rPr>
                <w:rFonts w:ascii="Arial"/>
                <w:w w:val="85"/>
                <w:sz w:val="15"/>
              </w:rPr>
              <w:t>625,743,635.42</w:t>
            </w:r>
            <w:r>
              <w:rPr>
                <w:rFonts w:ascii="Arial"/>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2,464,914,760.71</w:t>
            </w:r>
            <w:r>
              <w:rPr>
                <w:rFonts w:ascii="Arial"/>
                <w:spacing w:val="-1"/>
                <w:sz w:val="15"/>
              </w:rPr>
            </w: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8,307,357,715.11</w:t>
            </w:r>
            <w:r>
              <w:rPr>
                <w:rFonts w:ascii="Arial"/>
                <w:spacing w:val="-1"/>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-70,479,484.72</w:t>
            </w:r>
            <w:r>
              <w:rPr>
                <w:rFonts w:ascii="Arial"/>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8,236,878,230.39</w:t>
            </w:r>
            <w:r>
              <w:rPr>
                <w:rFonts w:ascii="Arial"/>
                <w:spacing w:val="-1"/>
                <w:sz w:val="15"/>
              </w:rPr>
            </w: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spacing w:val="-1"/>
                <w:w w:val="80"/>
                <w:sz w:val="15"/>
              </w:rPr>
              <w:t>-62,918.50</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2"/>
                <w:w w:val="80"/>
                <w:sz w:val="15"/>
              </w:rPr>
              <w:t>-388,763,766.33</w:t>
            </w:r>
            <w:r>
              <w:rPr>
                <w:rFonts w:ascii="Arial"/>
                <w:spacing w:val="-2"/>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24" w:right="0"/>
              <w:jc w:val="center"/>
              <w:rPr>
                <w:rFonts w:ascii="Arial" w:hAnsi="Arial" w:cs="Arial" w:eastAsia="Arial" w:hint="default"/>
                <w:sz w:val="15"/>
                <w:szCs w:val="15"/>
              </w:rPr>
            </w:pPr>
            <w:r>
              <w:rPr>
                <w:rFonts w:ascii="Arial"/>
                <w:w w:val="85"/>
                <w:sz w:val="15"/>
              </w:rPr>
              <w:t>85,324,723.53</w:t>
            </w:r>
            <w:r>
              <w:rPr>
                <w:rFonts w:ascii="Arial"/>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2"/>
                <w:w w:val="80"/>
                <w:sz w:val="15"/>
              </w:rPr>
              <w:t>476,707,780.53</w:t>
            </w:r>
            <w:r>
              <w:rPr>
                <w:rFonts w:ascii="Arial"/>
                <w:spacing w:val="-2"/>
                <w:sz w:val="15"/>
              </w:rPr>
            </w: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2"/>
                <w:w w:val="80"/>
                <w:sz w:val="15"/>
              </w:rPr>
              <w:t>173,205,819.23</w:t>
            </w:r>
            <w:r>
              <w:rPr>
                <w:rFonts w:ascii="Arial"/>
                <w:spacing w:val="-2"/>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spacing w:val="-1"/>
                <w:w w:val="80"/>
                <w:sz w:val="15"/>
              </w:rPr>
              <w:t>-4,054,688.52</w:t>
            </w:r>
            <w:r>
              <w:rPr>
                <w:rFonts w:ascii="Arial"/>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2"/>
                <w:w w:val="80"/>
                <w:sz w:val="15"/>
              </w:rPr>
              <w:t>169,151,130.71</w:t>
            </w:r>
            <w:r>
              <w:rPr>
                <w:rFonts w:ascii="Arial"/>
                <w:spacing w:val="-2"/>
                <w:sz w:val="15"/>
              </w:rPr>
            </w: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2"/>
                <w:w w:val="80"/>
                <w:sz w:val="15"/>
              </w:rPr>
              <w:t>-388,763,766.33</w:t>
            </w:r>
            <w:r>
              <w:rPr>
                <w:rFonts w:ascii="Arial"/>
                <w:spacing w:val="-2"/>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2"/>
                <w:w w:val="80"/>
                <w:sz w:val="15"/>
              </w:rPr>
              <w:t>932,184,804.06</w:t>
            </w:r>
            <w:r>
              <w:rPr>
                <w:rFonts w:ascii="Arial"/>
                <w:spacing w:val="-2"/>
                <w:sz w:val="15"/>
              </w:rPr>
            </w: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2"/>
                <w:w w:val="80"/>
                <w:sz w:val="15"/>
              </w:rPr>
              <w:t>543,421,037.73</w:t>
            </w:r>
            <w:r>
              <w:rPr>
                <w:rFonts w:ascii="Arial"/>
                <w:spacing w:val="-2"/>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15"/>
                <w:szCs w:val="15"/>
              </w:rPr>
            </w:pPr>
            <w:r>
              <w:rPr>
                <w:rFonts w:ascii="Arial"/>
                <w:spacing w:val="-1"/>
                <w:w w:val="80"/>
                <w:sz w:val="15"/>
              </w:rPr>
              <w:t>-5,468,337.30</w:t>
            </w:r>
            <w:r>
              <w:rPr>
                <w:rFonts w:ascii="Arial"/>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2"/>
                <w:w w:val="80"/>
                <w:sz w:val="15"/>
              </w:rPr>
              <w:t>537,952,700.43</w:t>
            </w:r>
            <w:r>
              <w:rPr>
                <w:rFonts w:ascii="Arial"/>
                <w:spacing w:val="-2"/>
                <w:sz w:val="15"/>
              </w:rPr>
            </w: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spacing w:val="-1"/>
                <w:w w:val="80"/>
                <w:sz w:val="15"/>
              </w:rPr>
              <w:t>-62,918.50</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spacing w:val="-1"/>
                <w:w w:val="80"/>
                <w:sz w:val="15"/>
              </w:rPr>
              <w:t>-62,918.50</w:t>
            </w:r>
            <w:r>
              <w:rPr>
                <w:rFonts w:ascii="Arial"/>
                <w:spacing w:val="-1"/>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spacing w:val="-1"/>
                <w:w w:val="80"/>
                <w:sz w:val="15"/>
              </w:rPr>
              <w:t>1,619,088.47</w:t>
            </w:r>
            <w:r>
              <w:rPr>
                <w:rFonts w:ascii="Arial"/>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w w:val="80"/>
                <w:sz w:val="15"/>
              </w:rPr>
              <w:t>1,556,169.97</w:t>
            </w:r>
            <w:r>
              <w:rPr>
                <w:rFonts w:ascii="Arial"/>
                <w:spacing w:val="-1"/>
                <w:sz w:val="15"/>
              </w:rPr>
            </w: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15"/>
                <w:szCs w:val="15"/>
              </w:rPr>
            </w:pPr>
            <w:r>
              <w:rPr>
                <w:rFonts w:ascii="Arial"/>
                <w:spacing w:val="-1"/>
                <w:w w:val="80"/>
                <w:sz w:val="15"/>
              </w:rPr>
              <w:t>5,035,000.00</w:t>
            </w:r>
            <w:r>
              <w:rPr>
                <w:rFonts w:ascii="Arial"/>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5,035,000.00</w:t>
            </w:r>
            <w:r>
              <w:rPr>
                <w:rFonts w:ascii="Arial"/>
                <w:spacing w:val="-1"/>
                <w:sz w:val="15"/>
              </w:rPr>
            </w: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15"/>
                <w:szCs w:val="15"/>
              </w:rPr>
            </w:pPr>
            <w:r>
              <w:rPr>
                <w:rFonts w:ascii="Arial"/>
                <w:spacing w:val="-1"/>
                <w:w w:val="80"/>
                <w:sz w:val="15"/>
              </w:rPr>
              <w:t>-62,918.50</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15"/>
                <w:szCs w:val="15"/>
              </w:rPr>
            </w:pPr>
            <w:r>
              <w:rPr>
                <w:rFonts w:ascii="Arial"/>
                <w:spacing w:val="-1"/>
                <w:w w:val="80"/>
                <w:sz w:val="15"/>
              </w:rPr>
              <w:t>-62,918.50</w:t>
            </w:r>
            <w:r>
              <w:rPr>
                <w:rFonts w:ascii="Arial"/>
                <w:spacing w:val="-1"/>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15"/>
                <w:szCs w:val="15"/>
              </w:rPr>
            </w:pPr>
            <w:r>
              <w:rPr>
                <w:rFonts w:ascii="Arial"/>
                <w:spacing w:val="-1"/>
                <w:w w:val="80"/>
                <w:sz w:val="15"/>
              </w:rPr>
              <w:t>-3,415,911.53</w:t>
            </w:r>
            <w:r>
              <w:rPr>
                <w:rFonts w:ascii="Arial"/>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-3,478,830.03</w:t>
            </w:r>
            <w:r>
              <w:rPr>
                <w:rFonts w:ascii="Arial"/>
                <w:spacing w:val="-1"/>
                <w:sz w:val="15"/>
              </w:rPr>
            </w:r>
          </w:p>
        </w:tc>
      </w:tr>
      <w:tr>
        <w:trPr>
          <w:trHeight w:val="24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4" w:right="0"/>
              <w:jc w:val="center"/>
              <w:rPr>
                <w:rFonts w:ascii="Arial" w:hAnsi="Arial" w:cs="Arial" w:eastAsia="Arial" w:hint="default"/>
                <w:sz w:val="15"/>
                <w:szCs w:val="15"/>
              </w:rPr>
            </w:pPr>
            <w:r>
              <w:rPr>
                <w:rFonts w:ascii="Arial"/>
                <w:w w:val="85"/>
                <w:sz w:val="15"/>
              </w:rPr>
              <w:t>85,324,723.53</w:t>
            </w:r>
            <w:r>
              <w:rPr>
                <w:rFonts w:ascii="Arial"/>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2"/>
                <w:w w:val="80"/>
                <w:sz w:val="15"/>
              </w:rPr>
              <w:t>-455,477,023.53</w:t>
            </w:r>
            <w:r>
              <w:rPr>
                <w:rFonts w:ascii="Arial"/>
                <w:spacing w:val="-2"/>
                <w:sz w:val="15"/>
              </w:rPr>
            </w: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2"/>
                <w:w w:val="80"/>
                <w:sz w:val="15"/>
              </w:rPr>
              <w:t>-370,152,300.00</w:t>
            </w:r>
            <w:r>
              <w:rPr>
                <w:rFonts w:ascii="Arial"/>
                <w:spacing w:val="-2"/>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15"/>
                <w:szCs w:val="15"/>
              </w:rPr>
            </w:pPr>
            <w:r>
              <w:rPr>
                <w:rFonts w:ascii="Arial"/>
                <w:spacing w:val="-1"/>
                <w:w w:val="80"/>
                <w:sz w:val="15"/>
              </w:rPr>
              <w:t>-205,439.69</w:t>
            </w:r>
            <w:r>
              <w:rPr>
                <w:rFonts w:ascii="Arial"/>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2"/>
                <w:w w:val="80"/>
                <w:sz w:val="15"/>
              </w:rPr>
              <w:t>-370,357,739.69</w:t>
            </w:r>
            <w:r>
              <w:rPr>
                <w:rFonts w:ascii="Arial"/>
                <w:spacing w:val="-2"/>
                <w:sz w:val="15"/>
              </w:rPr>
            </w: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4" w:right="0"/>
              <w:jc w:val="center"/>
              <w:rPr>
                <w:rFonts w:ascii="Arial" w:hAnsi="Arial" w:cs="Arial" w:eastAsia="Arial" w:hint="default"/>
                <w:sz w:val="15"/>
                <w:szCs w:val="15"/>
              </w:rPr>
            </w:pPr>
            <w:r>
              <w:rPr>
                <w:rFonts w:ascii="Arial"/>
                <w:w w:val="85"/>
                <w:sz w:val="15"/>
              </w:rPr>
              <w:t>85,324,723.53</w:t>
            </w:r>
            <w:r>
              <w:rPr>
                <w:rFonts w:ascii="Arial"/>
                <w:sz w:val="15"/>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-85,324,723.53</w:t>
            </w:r>
            <w:r>
              <w:rPr>
                <w:rFonts w:ascii="Arial"/>
                <w:spacing w:val="-1"/>
                <w:sz w:val="15"/>
              </w:rPr>
            </w: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spacing w:val="-2"/>
                <w:w w:val="80"/>
                <w:sz w:val="15"/>
              </w:rPr>
              <w:t>-370,152,300.00</w:t>
            </w:r>
            <w:r>
              <w:rPr>
                <w:rFonts w:ascii="Arial"/>
                <w:spacing w:val="-2"/>
                <w:sz w:val="15"/>
              </w:rPr>
            </w: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2"/>
                <w:w w:val="80"/>
                <w:sz w:val="15"/>
              </w:rPr>
              <w:t>-370,152,300.00</w:t>
            </w:r>
            <w:r>
              <w:rPr>
                <w:rFonts w:ascii="Arial"/>
                <w:spacing w:val="-2"/>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spacing w:val="-1"/>
                <w:w w:val="80"/>
                <w:sz w:val="15"/>
              </w:rPr>
              <w:t>-205,439.69</w:t>
            </w:r>
            <w:r>
              <w:rPr>
                <w:rFonts w:ascii="Arial"/>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2"/>
                <w:w w:val="80"/>
                <w:sz w:val="15"/>
              </w:rPr>
              <w:t>-370,357,739.69</w:t>
            </w:r>
            <w:r>
              <w:rPr>
                <w:rFonts w:ascii="Arial"/>
                <w:spacing w:val="-2"/>
                <w:sz w:val="15"/>
              </w:rPr>
            </w:r>
          </w:p>
        </w:tc>
      </w:tr>
      <w:tr>
        <w:trPr>
          <w:trHeight w:val="24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存收益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1,233,841,000.00</w:t>
            </w:r>
            <w:r>
              <w:rPr>
                <w:rFonts w:ascii="Arial"/>
                <w:spacing w:val="-1"/>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2,572,524,766.32</w:t>
            </w:r>
            <w:r>
              <w:rPr>
                <w:rFonts w:ascii="Arial"/>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1,021,506,867.83</w:t>
            </w:r>
            <w:r>
              <w:rPr>
                <w:rFonts w:ascii="Arial"/>
                <w:spacing w:val="-1"/>
                <w:sz w:val="15"/>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Arial" w:hAnsi="Arial" w:cs="Arial" w:eastAsia="Arial" w:hint="default"/>
                <w:sz w:val="15"/>
                <w:szCs w:val="15"/>
              </w:rPr>
            </w:pPr>
            <w:r>
              <w:rPr>
                <w:rFonts w:ascii="Arial"/>
                <w:w w:val="82"/>
                <w:sz w:val="15"/>
              </w:rPr>
              <w:t>-</w:t>
            </w:r>
            <w:r>
              <w:rPr>
                <w:rFonts w:ascii="Arial"/>
                <w:sz w:val="15"/>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 w:right="0"/>
              <w:jc w:val="center"/>
              <w:rPr>
                <w:rFonts w:ascii="Arial" w:hAnsi="Arial" w:cs="Arial" w:eastAsia="Arial" w:hint="default"/>
                <w:sz w:val="15"/>
                <w:szCs w:val="15"/>
              </w:rPr>
            </w:pPr>
            <w:r>
              <w:rPr>
                <w:rFonts w:ascii="Arial"/>
                <w:w w:val="85"/>
                <w:sz w:val="15"/>
              </w:rPr>
              <w:t>711,068,358.95</w:t>
            </w:r>
            <w:r>
              <w:rPr>
                <w:rFonts w:ascii="Arial"/>
                <w:sz w:val="15"/>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Arial" w:hAnsi="Arial" w:cs="Arial" w:eastAsia="Arial" w:hint="default"/>
                <w:sz w:val="15"/>
                <w:szCs w:val="15"/>
              </w:rPr>
            </w:pPr>
            <w:r>
              <w:rPr>
                <w:rFonts w:ascii="Arial"/>
                <w:spacing w:val="-1"/>
                <w:w w:val="80"/>
                <w:sz w:val="15"/>
              </w:rPr>
              <w:t>2,941,622,541.24</w:t>
            </w:r>
            <w:r>
              <w:rPr>
                <w:rFonts w:ascii="Arial"/>
                <w:spacing w:val="-1"/>
                <w:sz w:val="15"/>
              </w:rPr>
            </w:r>
          </w:p>
        </w:tc>
        <w:tc>
          <w:tcPr>
            <w:tcW w:w="397"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8,480,563,534.34</w:t>
            </w:r>
            <w:r>
              <w:rPr>
                <w:rFonts w:ascii="Arial"/>
                <w:spacing w:val="-1"/>
                <w:sz w:val="15"/>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-74,534,173.24</w:t>
            </w:r>
            <w:r>
              <w:rPr>
                <w:rFonts w:ascii="Arial"/>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Arial"/>
                <w:spacing w:val="-1"/>
                <w:w w:val="80"/>
                <w:sz w:val="15"/>
              </w:rPr>
              <w:t>8,406,029,361.10</w:t>
            </w:r>
            <w:r>
              <w:rPr>
                <w:rFonts w:ascii="Arial"/>
                <w:spacing w:val="-1"/>
                <w:sz w:val="15"/>
              </w:rPr>
            </w:r>
          </w:p>
        </w:tc>
      </w:tr>
    </w:tbl>
    <w:p>
      <w:pPr>
        <w:pStyle w:val="Heading3"/>
        <w:spacing w:line="274" w:lineRule="exact"/>
        <w:ind w:left="224" w:right="0"/>
        <w:jc w:val="left"/>
      </w:pPr>
      <w:r>
        <w:rPr/>
        <w:t>法定代表人：何志勇主管会计工作负责人：朱在祥会计机构负责人：吴素芳</w:t>
      </w:r>
    </w:p>
    <w:p>
      <w:pPr>
        <w:spacing w:after="0" w:line="274" w:lineRule="exact"/>
        <w:jc w:val="left"/>
        <w:sectPr>
          <w:pgSz w:w="16840" w:h="11910" w:orient="landscape"/>
          <w:pgMar w:header="882" w:footer="1195" w:top="1120" w:bottom="1380" w:left="1300" w:right="600"/>
        </w:sectPr>
      </w:pPr>
    </w:p>
    <w:p>
      <w:pPr>
        <w:pStyle w:val="Heading2"/>
        <w:spacing w:line="312" w:lineRule="exact" w:before="111"/>
        <w:ind w:right="0"/>
        <w:jc w:val="right"/>
        <w:rPr>
          <w:b w:val="0"/>
          <w:bCs w:val="0"/>
        </w:rPr>
      </w:pPr>
      <w:r>
        <w:rPr>
          <w:w w:val="95"/>
        </w:rPr>
        <w:t>母公司所有者权益变动表</w:t>
      </w:r>
      <w:r>
        <w:rPr>
          <w:b w:val="0"/>
          <w:bCs w:val="0"/>
        </w:rPr>
      </w:r>
    </w:p>
    <w:p>
      <w:pPr>
        <w:pStyle w:val="Heading3"/>
        <w:spacing w:line="330" w:lineRule="exact"/>
        <w:ind w:left="0" w:right="453"/>
        <w:jc w:val="righ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32"/>
          <w:szCs w:val="32"/>
        </w:rPr>
      </w:pPr>
    </w:p>
    <w:p>
      <w:pPr>
        <w:pStyle w:val="Heading3"/>
        <w:spacing w:line="240" w:lineRule="auto"/>
        <w:ind w:left="3530"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pgSz w:w="16840" w:h="11910" w:orient="landscape"/>
          <w:pgMar w:header="882" w:footer="1195" w:top="1120" w:bottom="1380" w:left="1360" w:right="1160"/>
          <w:cols w:num="2" w:equalWidth="0">
            <w:col w:w="8414" w:space="40"/>
            <w:col w:w="5866"/>
          </w:cols>
        </w:sectPr>
      </w:pPr>
    </w:p>
    <w:tbl>
      <w:tblPr>
        <w:tblW w:w="0" w:type="auto"/>
        <w:jc w:val="left"/>
        <w:tblInd w:w="103" w:type="dxa"/>
        <w:tblLayout w:type="fixed"/>
        <w:tblCellMar>
          <w:top w:w="0" w:type="dxa"/>
          <w:left w:w="0" w:type="dxa"/>
          <w:bottom w:w="0" w:type="dxa"/>
          <w:right w:w="0" w:type="dxa"/>
        </w:tblCellMar>
        <w:tblLook w:val="01E0"/>
      </w:tblPr>
      <w:tblGrid>
        <w:gridCol w:w="3884"/>
        <w:gridCol w:w="1277"/>
        <w:gridCol w:w="425"/>
        <w:gridCol w:w="425"/>
        <w:gridCol w:w="425"/>
        <w:gridCol w:w="1277"/>
        <w:gridCol w:w="566"/>
        <w:gridCol w:w="1277"/>
        <w:gridCol w:w="566"/>
        <w:gridCol w:w="1275"/>
        <w:gridCol w:w="1418"/>
        <w:gridCol w:w="1277"/>
      </w:tblGrid>
      <w:tr>
        <w:trPr>
          <w:trHeight w:val="242" w:hRule="exact"/>
        </w:trPr>
        <w:tc>
          <w:tcPr>
            <w:tcW w:w="3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2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78" w:hRule="exact"/>
        </w:trPr>
        <w:tc>
          <w:tcPr>
            <w:tcW w:w="3884"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07" w:right="137" w:hanging="27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566" w:type="dxa"/>
            <w:vMerge w:val="restart"/>
            <w:tcBorders>
              <w:top w:val="single" w:sz="4" w:space="0" w:color="000000"/>
              <w:left w:val="single" w:sz="4" w:space="0" w:color="000000"/>
              <w:right w:val="single" w:sz="4" w:space="0" w:color="000000"/>
            </w:tcBorders>
          </w:tcPr>
          <w:p>
            <w:pPr>
              <w:pStyle w:val="TableParagraph"/>
              <w:spacing w:line="237" w:lineRule="auto" w:before="94"/>
              <w:ind w:left="187" w:right="91" w:hanging="84"/>
              <w:jc w:val="left"/>
              <w:rPr>
                <w:rFonts w:ascii="宋体" w:hAnsi="宋体" w:cs="宋体" w:eastAsia="宋体" w:hint="default"/>
                <w:sz w:val="18"/>
                <w:szCs w:val="18"/>
              </w:rPr>
            </w:pPr>
            <w:r>
              <w:rPr>
                <w:rFonts w:ascii="宋体" w:hAnsi="宋体" w:cs="宋体" w:eastAsia="宋体" w:hint="default"/>
                <w:sz w:val="18"/>
                <w:szCs w:val="18"/>
              </w:rPr>
              <w:t>减： 库 存 股</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42" w:right="182"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566" w:type="dxa"/>
            <w:vMerge w:val="restart"/>
            <w:tcBorders>
              <w:top w:val="single" w:sz="4" w:space="0" w:color="000000"/>
              <w:left w:val="single" w:sz="4" w:space="0" w:color="000000"/>
              <w:right w:val="single" w:sz="4" w:space="0" w:color="000000"/>
            </w:tcBorders>
          </w:tcPr>
          <w:p>
            <w:pPr>
              <w:pStyle w:val="TableParagraph"/>
              <w:spacing w:line="237" w:lineRule="auto" w:before="94"/>
              <w:ind w:left="187" w:right="97"/>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3" w:right="182" w:hanging="272"/>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710" w:hRule="exact"/>
        </w:trPr>
        <w:tc>
          <w:tcPr>
            <w:tcW w:w="388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17" w:right="2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17" w:right="25"/>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7"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43"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w:hAnsi="Arial" w:cs="Arial" w:eastAsia="Arial" w:hint="default"/>
                <w:sz w:val="16"/>
                <w:szCs w:val="16"/>
              </w:rPr>
            </w:pPr>
            <w:r>
              <w:rPr>
                <w:rFonts w:ascii="Arial"/>
                <w:spacing w:val="-2"/>
                <w:w w:val="80"/>
                <w:sz w:val="16"/>
              </w:rPr>
              <w:t>1,233,841,000.00</w:t>
            </w:r>
            <w:r>
              <w:rPr>
                <w:rFonts w:ascii="Arial"/>
                <w:spacing w:val="-2"/>
                <w:sz w:val="16"/>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 w:right="0"/>
              <w:jc w:val="center"/>
              <w:rPr>
                <w:rFonts w:ascii="Arial" w:hAnsi="Arial" w:cs="Arial" w:eastAsia="Arial" w:hint="default"/>
                <w:sz w:val="16"/>
                <w:szCs w:val="16"/>
              </w:rPr>
            </w:pPr>
            <w:r>
              <w:rPr>
                <w:rFonts w:ascii="Arial"/>
                <w:w w:val="85"/>
                <w:sz w:val="16"/>
              </w:rPr>
              <w:t>2,631,057,328.10</w:t>
            </w:r>
            <w:r>
              <w:rPr>
                <w:rFonts w:ascii="Arial"/>
                <w:sz w:val="16"/>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 w:right="0"/>
              <w:jc w:val="center"/>
              <w:rPr>
                <w:rFonts w:ascii="Arial" w:hAnsi="Arial" w:cs="Arial" w:eastAsia="Arial" w:hint="default"/>
                <w:sz w:val="16"/>
                <w:szCs w:val="16"/>
              </w:rPr>
            </w:pPr>
            <w:r>
              <w:rPr>
                <w:rFonts w:ascii="Arial"/>
                <w:w w:val="85"/>
                <w:sz w:val="16"/>
              </w:rPr>
              <w:t>1,023,108,206.10</w:t>
            </w:r>
            <w:r>
              <w:rPr>
                <w:rFonts w:ascii="Arial"/>
                <w:sz w:val="16"/>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Arial" w:hAnsi="Arial" w:cs="Arial" w:eastAsia="Arial" w:hint="default"/>
                <w:sz w:val="16"/>
                <w:szCs w:val="16"/>
              </w:rPr>
            </w:pPr>
            <w:r>
              <w:rPr>
                <w:rFonts w:ascii="Arial"/>
                <w:spacing w:val="-2"/>
                <w:w w:val="80"/>
                <w:sz w:val="16"/>
              </w:rPr>
              <w:t>710,233,608.82</w:t>
            </w:r>
            <w:r>
              <w:rPr>
                <w:rFonts w:ascii="Arial"/>
                <w:spacing w:val="-2"/>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w:hAnsi="Arial" w:cs="Arial" w:eastAsia="Arial" w:hint="default"/>
                <w:sz w:val="16"/>
                <w:szCs w:val="16"/>
              </w:rPr>
            </w:pPr>
            <w:r>
              <w:rPr>
                <w:rFonts w:ascii="Arial"/>
                <w:spacing w:val="-2"/>
                <w:w w:val="80"/>
                <w:sz w:val="16"/>
              </w:rPr>
              <w:t>2,449,218,056.81</w:t>
            </w:r>
            <w:r>
              <w:rPr>
                <w:rFonts w:ascii="Arial"/>
                <w:spacing w:val="-2"/>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w:hAnsi="Arial" w:cs="Arial" w:eastAsia="Arial" w:hint="default"/>
                <w:sz w:val="16"/>
                <w:szCs w:val="16"/>
              </w:rPr>
            </w:pPr>
            <w:r>
              <w:rPr>
                <w:rFonts w:ascii="Arial"/>
                <w:spacing w:val="-2"/>
                <w:w w:val="80"/>
                <w:sz w:val="16"/>
              </w:rPr>
              <w:t>8,047,458,199.83</w:t>
            </w:r>
            <w:r>
              <w:rPr>
                <w:rFonts w:ascii="Arial"/>
                <w:spacing w:val="-2"/>
                <w:sz w:val="16"/>
              </w:rPr>
            </w: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w:hAnsi="Arial" w:cs="Arial" w:eastAsia="Arial" w:hint="default"/>
                <w:sz w:val="16"/>
                <w:szCs w:val="16"/>
              </w:rPr>
            </w:pPr>
            <w:r>
              <w:rPr>
                <w:rFonts w:ascii="Arial"/>
                <w:spacing w:val="-2"/>
                <w:w w:val="80"/>
                <w:sz w:val="16"/>
              </w:rPr>
              <w:t>1,233,841,000.00</w:t>
            </w:r>
            <w:r>
              <w:rPr>
                <w:rFonts w:ascii="Arial"/>
                <w:spacing w:val="-2"/>
                <w:sz w:val="16"/>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 w:right="0"/>
              <w:jc w:val="center"/>
              <w:rPr>
                <w:rFonts w:ascii="Arial" w:hAnsi="Arial" w:cs="Arial" w:eastAsia="Arial" w:hint="default"/>
                <w:sz w:val="16"/>
                <w:szCs w:val="16"/>
              </w:rPr>
            </w:pPr>
            <w:r>
              <w:rPr>
                <w:rFonts w:ascii="Arial"/>
                <w:w w:val="85"/>
                <w:sz w:val="16"/>
              </w:rPr>
              <w:t>2,631,057,328.10</w:t>
            </w:r>
            <w:r>
              <w:rPr>
                <w:rFonts w:ascii="Arial"/>
                <w:sz w:val="16"/>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 w:right="0"/>
              <w:jc w:val="center"/>
              <w:rPr>
                <w:rFonts w:ascii="Arial" w:hAnsi="Arial" w:cs="Arial" w:eastAsia="Arial" w:hint="default"/>
                <w:sz w:val="16"/>
                <w:szCs w:val="16"/>
              </w:rPr>
            </w:pPr>
            <w:r>
              <w:rPr>
                <w:rFonts w:ascii="Arial"/>
                <w:w w:val="85"/>
                <w:sz w:val="16"/>
              </w:rPr>
              <w:t>1,023,108,206.10</w:t>
            </w:r>
            <w:r>
              <w:rPr>
                <w:rFonts w:ascii="Arial"/>
                <w:sz w:val="16"/>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Arial" w:hAnsi="Arial" w:cs="Arial" w:eastAsia="Arial" w:hint="default"/>
                <w:sz w:val="16"/>
                <w:szCs w:val="16"/>
              </w:rPr>
            </w:pPr>
            <w:r>
              <w:rPr>
                <w:rFonts w:ascii="Arial"/>
                <w:spacing w:val="-2"/>
                <w:w w:val="80"/>
                <w:sz w:val="16"/>
              </w:rPr>
              <w:t>710,233,608.82</w:t>
            </w:r>
            <w:r>
              <w:rPr>
                <w:rFonts w:ascii="Arial"/>
                <w:spacing w:val="-2"/>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w:hAnsi="Arial" w:cs="Arial" w:eastAsia="Arial" w:hint="default"/>
                <w:sz w:val="16"/>
                <w:szCs w:val="16"/>
              </w:rPr>
            </w:pPr>
            <w:r>
              <w:rPr>
                <w:rFonts w:ascii="Arial"/>
                <w:spacing w:val="-2"/>
                <w:w w:val="80"/>
                <w:sz w:val="16"/>
              </w:rPr>
              <w:t>2,449,218,056.81</w:t>
            </w:r>
            <w:r>
              <w:rPr>
                <w:rFonts w:ascii="Arial"/>
                <w:spacing w:val="-2"/>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w:hAnsi="Arial" w:cs="Arial" w:eastAsia="Arial" w:hint="default"/>
                <w:sz w:val="16"/>
                <w:szCs w:val="16"/>
              </w:rPr>
            </w:pPr>
            <w:r>
              <w:rPr>
                <w:rFonts w:ascii="Arial"/>
                <w:spacing w:val="-2"/>
                <w:w w:val="80"/>
                <w:sz w:val="16"/>
              </w:rPr>
              <w:t>8,047,458,199.83</w:t>
            </w:r>
            <w:r>
              <w:rPr>
                <w:rFonts w:ascii="Arial"/>
                <w:spacing w:val="-2"/>
                <w:sz w:val="16"/>
              </w:rPr>
            </w: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13"/>
                <w:sz w:val="18"/>
                <w:szCs w:val="18"/>
              </w:rPr>
              <w:t>、</w:t>
            </w:r>
            <w:r>
              <w:rPr>
                <w:rFonts w:ascii="宋体" w:hAnsi="宋体" w:cs="宋体" w:eastAsia="宋体" w:hint="default"/>
                <w:sz w:val="18"/>
                <w:szCs w:val="18"/>
              </w:rPr>
              <w:t>本期增减变动金</w:t>
            </w:r>
            <w:r>
              <w:rPr>
                <w:rFonts w:ascii="宋体" w:hAnsi="宋体" w:cs="宋体" w:eastAsia="宋体" w:hint="default"/>
                <w:spacing w:val="-13"/>
                <w:sz w:val="18"/>
                <w:szCs w:val="18"/>
              </w:rPr>
              <w:t>额</w:t>
            </w:r>
            <w:r>
              <w:rPr>
                <w:rFonts w:ascii="宋体" w:hAnsi="宋体" w:cs="宋体" w:eastAsia="宋体" w:hint="default"/>
                <w:sz w:val="18"/>
                <w:szCs w:val="18"/>
              </w:rPr>
              <w:t>（减</w:t>
            </w:r>
            <w:r>
              <w:rPr>
                <w:rFonts w:ascii="宋体" w:hAnsi="宋体" w:cs="宋体" w:eastAsia="宋体" w:hint="default"/>
                <w:spacing w:val="2"/>
                <w:sz w:val="18"/>
                <w:szCs w:val="18"/>
              </w:rPr>
              <w:t>少</w:t>
            </w:r>
            <w:r>
              <w:rPr>
                <w:rFonts w:ascii="宋体" w:hAnsi="宋体" w:cs="宋体" w:eastAsia="宋体" w:hint="default"/>
                <w:sz w:val="18"/>
                <w:szCs w:val="18"/>
              </w:rPr>
              <w:t>以“－”号填列</w:t>
            </w:r>
            <w:r>
              <w:rPr>
                <w:rFonts w:ascii="宋体" w:hAnsi="宋体" w:cs="宋体" w:eastAsia="宋体" w:hint="default"/>
                <w:spacing w:val="-92"/>
                <w:sz w:val="18"/>
                <w:szCs w:val="18"/>
              </w:rPr>
              <w:t>）</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7"/>
              <w:jc w:val="right"/>
              <w:rPr>
                <w:rFonts w:ascii="Arial" w:hAnsi="Arial" w:cs="Arial" w:eastAsia="Arial" w:hint="default"/>
                <w:sz w:val="16"/>
                <w:szCs w:val="16"/>
              </w:rPr>
            </w:pPr>
            <w:r>
              <w:rPr>
                <w:rFonts w:ascii="Arial"/>
                <w:w w:val="82"/>
                <w:sz w:val="16"/>
              </w:rPr>
              <w:t>-</w:t>
            </w:r>
            <w:r>
              <w:rPr>
                <w:rFonts w:ascii="Arial"/>
                <w:sz w:val="16"/>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8" w:right="0"/>
              <w:jc w:val="center"/>
              <w:rPr>
                <w:rFonts w:ascii="Arial" w:hAnsi="Arial" w:cs="Arial" w:eastAsia="Arial" w:hint="default"/>
                <w:sz w:val="16"/>
                <w:szCs w:val="16"/>
              </w:rPr>
            </w:pPr>
            <w:r>
              <w:rPr>
                <w:rFonts w:ascii="Arial"/>
                <w:w w:val="85"/>
                <w:sz w:val="16"/>
              </w:rPr>
              <w:t>-42,208,000.00</w:t>
            </w:r>
            <w:r>
              <w:rPr>
                <w:rFonts w:ascii="Arial"/>
                <w:sz w:val="16"/>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Arial" w:hAnsi="Arial" w:cs="Arial" w:eastAsia="Arial" w:hint="default"/>
                <w:sz w:val="16"/>
                <w:szCs w:val="16"/>
              </w:rPr>
            </w:pPr>
            <w:r>
              <w:rPr>
                <w:rFonts w:ascii="Arial"/>
                <w:spacing w:val="-2"/>
                <w:w w:val="80"/>
                <w:sz w:val="16"/>
              </w:rPr>
              <w:t>81,285,411.20</w:t>
            </w:r>
            <w:r>
              <w:rPr>
                <w:rFonts w:ascii="Arial"/>
                <w:spacing w:val="-2"/>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Arial" w:hAnsi="Arial" w:cs="Arial" w:eastAsia="Arial" w:hint="default"/>
                <w:sz w:val="16"/>
                <w:szCs w:val="16"/>
              </w:rPr>
            </w:pPr>
            <w:r>
              <w:rPr>
                <w:rFonts w:ascii="Arial"/>
                <w:spacing w:val="-2"/>
                <w:w w:val="80"/>
                <w:sz w:val="16"/>
              </w:rPr>
              <w:t>361,416,400.79</w:t>
            </w:r>
            <w:r>
              <w:rPr>
                <w:rFonts w:ascii="Arial"/>
                <w:spacing w:val="-2"/>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Arial" w:hAnsi="Arial" w:cs="Arial" w:eastAsia="Arial" w:hint="default"/>
                <w:sz w:val="16"/>
                <w:szCs w:val="16"/>
              </w:rPr>
            </w:pPr>
            <w:r>
              <w:rPr>
                <w:rFonts w:ascii="Arial"/>
                <w:spacing w:val="-2"/>
                <w:w w:val="80"/>
                <w:sz w:val="16"/>
              </w:rPr>
              <w:t>400,493,811.99</w:t>
            </w:r>
            <w:r>
              <w:rPr>
                <w:rFonts w:ascii="Arial"/>
                <w:spacing w:val="-2"/>
                <w:sz w:val="16"/>
              </w:rPr>
            </w: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8" w:right="0"/>
              <w:jc w:val="center"/>
              <w:rPr>
                <w:rFonts w:ascii="Arial" w:hAnsi="Arial" w:cs="Arial" w:eastAsia="Arial" w:hint="default"/>
                <w:sz w:val="16"/>
                <w:szCs w:val="16"/>
              </w:rPr>
            </w:pPr>
            <w:r>
              <w:rPr>
                <w:rFonts w:ascii="Arial"/>
                <w:w w:val="85"/>
                <w:sz w:val="16"/>
              </w:rPr>
              <w:t>-42,208,000.00</w:t>
            </w:r>
            <w:r>
              <w:rPr>
                <w:rFonts w:ascii="Arial"/>
                <w:sz w:val="16"/>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Arial" w:hAnsi="Arial" w:cs="Arial" w:eastAsia="Arial" w:hint="default"/>
                <w:sz w:val="16"/>
                <w:szCs w:val="16"/>
              </w:rPr>
            </w:pPr>
            <w:r>
              <w:rPr>
                <w:rFonts w:ascii="Arial"/>
                <w:spacing w:val="-2"/>
                <w:w w:val="80"/>
                <w:sz w:val="16"/>
              </w:rPr>
              <w:t>812,854,111.99</w:t>
            </w:r>
            <w:r>
              <w:rPr>
                <w:rFonts w:ascii="Arial"/>
                <w:spacing w:val="-2"/>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Arial" w:hAnsi="Arial" w:cs="Arial" w:eastAsia="Arial" w:hint="default"/>
                <w:sz w:val="16"/>
                <w:szCs w:val="16"/>
              </w:rPr>
            </w:pPr>
            <w:r>
              <w:rPr>
                <w:rFonts w:ascii="Arial"/>
                <w:spacing w:val="-2"/>
                <w:w w:val="80"/>
                <w:sz w:val="16"/>
              </w:rPr>
              <w:t>770,646,111.99</w:t>
            </w:r>
            <w:r>
              <w:rPr>
                <w:rFonts w:ascii="Arial"/>
                <w:spacing w:val="-2"/>
                <w:sz w:val="16"/>
              </w:rPr>
            </w: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Arial" w:hAnsi="Arial" w:cs="Arial" w:eastAsia="Arial" w:hint="default"/>
                <w:sz w:val="16"/>
                <w:szCs w:val="16"/>
              </w:rPr>
            </w:pPr>
            <w:r>
              <w:rPr>
                <w:rFonts w:ascii="Arial"/>
                <w:spacing w:val="-2"/>
                <w:w w:val="80"/>
                <w:sz w:val="16"/>
              </w:rPr>
              <w:t>81,285,411.20</w:t>
            </w:r>
            <w:r>
              <w:rPr>
                <w:rFonts w:ascii="Arial"/>
                <w:spacing w:val="-2"/>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Arial" w:hAnsi="Arial" w:cs="Arial" w:eastAsia="Arial" w:hint="default"/>
                <w:sz w:val="16"/>
                <w:szCs w:val="16"/>
              </w:rPr>
            </w:pPr>
            <w:r>
              <w:rPr>
                <w:rFonts w:ascii="Arial"/>
                <w:spacing w:val="-2"/>
                <w:w w:val="80"/>
                <w:sz w:val="16"/>
              </w:rPr>
              <w:t>-451,437,711.20</w:t>
            </w:r>
            <w:r>
              <w:rPr>
                <w:rFonts w:ascii="Arial"/>
                <w:spacing w:val="-2"/>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Arial" w:hAnsi="Arial" w:cs="Arial" w:eastAsia="Arial" w:hint="default"/>
                <w:sz w:val="16"/>
                <w:szCs w:val="16"/>
              </w:rPr>
            </w:pPr>
            <w:r>
              <w:rPr>
                <w:rFonts w:ascii="Arial"/>
                <w:spacing w:val="-2"/>
                <w:w w:val="80"/>
                <w:sz w:val="16"/>
              </w:rPr>
              <w:t>-370,152,300.00</w:t>
            </w:r>
            <w:r>
              <w:rPr>
                <w:rFonts w:ascii="Arial"/>
                <w:spacing w:val="-2"/>
                <w:sz w:val="16"/>
              </w:rPr>
            </w: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Arial" w:hAnsi="Arial" w:cs="Arial" w:eastAsia="Arial" w:hint="default"/>
                <w:sz w:val="16"/>
                <w:szCs w:val="16"/>
              </w:rPr>
            </w:pPr>
            <w:r>
              <w:rPr>
                <w:rFonts w:ascii="Arial"/>
                <w:spacing w:val="-2"/>
                <w:w w:val="80"/>
                <w:sz w:val="16"/>
              </w:rPr>
              <w:t>81,285,411.20</w:t>
            </w:r>
            <w:r>
              <w:rPr>
                <w:rFonts w:ascii="Arial"/>
                <w:spacing w:val="-2"/>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Arial" w:hAnsi="Arial" w:cs="Arial" w:eastAsia="Arial" w:hint="default"/>
                <w:sz w:val="16"/>
                <w:szCs w:val="16"/>
              </w:rPr>
            </w:pPr>
            <w:r>
              <w:rPr>
                <w:rFonts w:ascii="Arial"/>
                <w:spacing w:val="-2"/>
                <w:w w:val="80"/>
                <w:sz w:val="16"/>
              </w:rPr>
              <w:t>-81,285,411.20</w:t>
            </w:r>
            <w:r>
              <w:rPr>
                <w:rFonts w:ascii="Arial"/>
                <w:spacing w:val="-2"/>
                <w:sz w:val="16"/>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w:hAnsi="Arial" w:cs="Arial" w:eastAsia="Arial" w:hint="default"/>
                <w:sz w:val="16"/>
                <w:szCs w:val="16"/>
              </w:rPr>
            </w:pPr>
            <w:r>
              <w:rPr>
                <w:rFonts w:ascii="Arial"/>
                <w:spacing w:val="-2"/>
                <w:w w:val="80"/>
                <w:sz w:val="16"/>
              </w:rPr>
              <w:t>-370,152,300.00</w:t>
            </w:r>
            <w:r>
              <w:rPr>
                <w:rFonts w:ascii="Arial"/>
                <w:spacing w:val="-2"/>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Arial" w:hAnsi="Arial" w:cs="Arial" w:eastAsia="Arial" w:hint="default"/>
                <w:sz w:val="16"/>
                <w:szCs w:val="16"/>
              </w:rPr>
            </w:pPr>
            <w:r>
              <w:rPr>
                <w:rFonts w:ascii="Arial"/>
                <w:spacing w:val="-2"/>
                <w:w w:val="80"/>
                <w:sz w:val="16"/>
              </w:rPr>
              <w:t>-370,152,300.00</w:t>
            </w:r>
            <w:r>
              <w:rPr>
                <w:rFonts w:ascii="Arial"/>
                <w:spacing w:val="-2"/>
                <w:sz w:val="16"/>
              </w:rPr>
            </w: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．设定受益计划变动额结转留存收益</w:t>
            </w:r>
            <w:r>
              <w:rPr>
                <w:rFonts w:ascii="宋体" w:hAnsi="宋体" w:cs="宋体" w:eastAsia="宋体" w:hint="default"/>
                <w:w w:val="100"/>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16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884"/>
        <w:gridCol w:w="1277"/>
        <w:gridCol w:w="425"/>
        <w:gridCol w:w="425"/>
        <w:gridCol w:w="425"/>
        <w:gridCol w:w="1277"/>
        <w:gridCol w:w="566"/>
        <w:gridCol w:w="1277"/>
        <w:gridCol w:w="566"/>
        <w:gridCol w:w="1275"/>
        <w:gridCol w:w="1418"/>
        <w:gridCol w:w="1277"/>
      </w:tblGrid>
      <w:tr>
        <w:trPr>
          <w:trHeight w:val="243"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1" w:right="0"/>
              <w:jc w:val="left"/>
              <w:rPr>
                <w:rFonts w:ascii="Arial" w:hAnsi="Arial" w:cs="Arial" w:eastAsia="Arial" w:hint="default"/>
                <w:sz w:val="16"/>
                <w:szCs w:val="16"/>
              </w:rPr>
            </w:pPr>
            <w:r>
              <w:rPr>
                <w:rFonts w:ascii="Arial"/>
                <w:w w:val="85"/>
                <w:sz w:val="16"/>
              </w:rPr>
              <w:t>1,233,841,000.00</w:t>
            </w:r>
            <w:r>
              <w:rPr>
                <w:rFonts w:ascii="Arial"/>
                <w:sz w:val="16"/>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1" w:right="0"/>
              <w:jc w:val="left"/>
              <w:rPr>
                <w:rFonts w:ascii="Arial" w:hAnsi="Arial" w:cs="Arial" w:eastAsia="Arial" w:hint="default"/>
                <w:sz w:val="16"/>
                <w:szCs w:val="16"/>
              </w:rPr>
            </w:pPr>
            <w:r>
              <w:rPr>
                <w:rFonts w:ascii="Arial"/>
                <w:w w:val="85"/>
                <w:sz w:val="16"/>
              </w:rPr>
              <w:t>2,631,057,328.10</w:t>
            </w:r>
            <w:r>
              <w:rPr>
                <w:rFonts w:ascii="Arial"/>
                <w:sz w:val="16"/>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1" w:right="0"/>
              <w:jc w:val="left"/>
              <w:rPr>
                <w:rFonts w:ascii="Arial" w:hAnsi="Arial" w:cs="Arial" w:eastAsia="Arial" w:hint="default"/>
                <w:sz w:val="16"/>
                <w:szCs w:val="16"/>
              </w:rPr>
            </w:pPr>
            <w:r>
              <w:rPr>
                <w:rFonts w:ascii="Arial"/>
                <w:w w:val="85"/>
                <w:sz w:val="16"/>
              </w:rPr>
              <w:t>980,900,206.10</w:t>
            </w:r>
            <w:r>
              <w:rPr>
                <w:rFonts w:ascii="Arial"/>
                <w:sz w:val="16"/>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2" w:right="0"/>
              <w:jc w:val="left"/>
              <w:rPr>
                <w:rFonts w:ascii="Arial" w:hAnsi="Arial" w:cs="Arial" w:eastAsia="Arial" w:hint="default"/>
                <w:sz w:val="16"/>
                <w:szCs w:val="16"/>
              </w:rPr>
            </w:pPr>
            <w:r>
              <w:rPr>
                <w:rFonts w:ascii="Arial"/>
                <w:w w:val="85"/>
                <w:sz w:val="16"/>
              </w:rPr>
              <w:t>791,519,020.02</w:t>
            </w:r>
            <w:r>
              <w:rPr>
                <w:rFonts w:ascii="Arial"/>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Arial" w:hAnsi="Arial" w:cs="Arial" w:eastAsia="Arial" w:hint="default"/>
                <w:sz w:val="16"/>
                <w:szCs w:val="16"/>
              </w:rPr>
            </w:pPr>
            <w:r>
              <w:rPr>
                <w:rFonts w:ascii="Arial"/>
                <w:w w:val="85"/>
                <w:sz w:val="16"/>
              </w:rPr>
              <w:t>2,810,634,457.60</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1" w:right="0"/>
              <w:jc w:val="left"/>
              <w:rPr>
                <w:rFonts w:ascii="Arial" w:hAnsi="Arial" w:cs="Arial" w:eastAsia="Arial" w:hint="default"/>
                <w:sz w:val="16"/>
                <w:szCs w:val="16"/>
              </w:rPr>
            </w:pPr>
            <w:r>
              <w:rPr>
                <w:rFonts w:ascii="Arial"/>
                <w:w w:val="85"/>
                <w:sz w:val="16"/>
              </w:rPr>
              <w:t>8,447,952,011.82</w:t>
            </w:r>
            <w:r>
              <w:rPr>
                <w:rFonts w:ascii="Arial"/>
                <w:sz w:val="16"/>
              </w:rPr>
            </w:r>
          </w:p>
        </w:tc>
      </w:tr>
    </w:tbl>
    <w:p>
      <w:pPr>
        <w:pStyle w:val="BodyText"/>
        <w:spacing w:line="241" w:lineRule="exact"/>
        <w:ind w:left="164" w:right="0"/>
        <w:jc w:val="left"/>
        <w:rPr>
          <w:rFonts w:ascii="宋体" w:hAnsi="宋体" w:cs="宋体" w:eastAsia="宋体" w:hint="default"/>
        </w:rPr>
      </w:pPr>
      <w:r>
        <w:rPr>
          <w:rFonts w:ascii="宋体"/>
          <w:w w:val="100"/>
        </w:rPr>
        <w:t> </w:t>
      </w:r>
    </w:p>
    <w:p>
      <w:pPr>
        <w:spacing w:line="240" w:lineRule="auto" w:before="5"/>
        <w:rPr>
          <w:rFonts w:ascii="宋体" w:hAnsi="宋体" w:cs="宋体" w:eastAsia="宋体" w:hint="default"/>
          <w:sz w:val="23"/>
          <w:szCs w:val="23"/>
        </w:rPr>
      </w:pPr>
    </w:p>
    <w:tbl>
      <w:tblPr>
        <w:tblW w:w="0" w:type="auto"/>
        <w:jc w:val="left"/>
        <w:tblInd w:w="156" w:type="dxa"/>
        <w:tblLayout w:type="fixed"/>
        <w:tblCellMar>
          <w:top w:w="0" w:type="dxa"/>
          <w:left w:w="0" w:type="dxa"/>
          <w:bottom w:w="0" w:type="dxa"/>
          <w:right w:w="0" w:type="dxa"/>
        </w:tblCellMar>
        <w:tblLook w:val="01E0"/>
      </w:tblPr>
      <w:tblGrid>
        <w:gridCol w:w="3829"/>
        <w:gridCol w:w="1274"/>
        <w:gridCol w:w="427"/>
        <w:gridCol w:w="425"/>
        <w:gridCol w:w="425"/>
        <w:gridCol w:w="1277"/>
        <w:gridCol w:w="425"/>
        <w:gridCol w:w="1418"/>
        <w:gridCol w:w="566"/>
        <w:gridCol w:w="1275"/>
        <w:gridCol w:w="1418"/>
        <w:gridCol w:w="1277"/>
      </w:tblGrid>
      <w:tr>
        <w:trPr>
          <w:trHeight w:val="250" w:hRule="exact"/>
        </w:trPr>
        <w:tc>
          <w:tcPr>
            <w:tcW w:w="38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0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78" w:hRule="exact"/>
        </w:trPr>
        <w:tc>
          <w:tcPr>
            <w:tcW w:w="3829" w:type="dxa"/>
            <w:vMerge/>
            <w:tcBorders>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419" w:right="151"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2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6" w:space="0" w:color="000000"/>
              <w:left w:val="single" w:sz="6" w:space="0" w:color="000000"/>
              <w:right w:val="single" w:sz="6" w:space="0" w:color="000000"/>
            </w:tcBorders>
          </w:tcPr>
          <w:p>
            <w:pPr>
              <w:pStyle w:val="TableParagraph"/>
              <w:spacing w:line="211"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15" w:right="11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6" w:type="dxa"/>
            <w:vMerge w:val="restart"/>
            <w:tcBorders>
              <w:top w:val="single" w:sz="6" w:space="0" w:color="000000"/>
              <w:left w:val="single" w:sz="6" w:space="0" w:color="000000"/>
              <w:right w:val="single" w:sz="6" w:space="0" w:color="000000"/>
            </w:tcBorders>
          </w:tcPr>
          <w:p>
            <w:pPr>
              <w:pStyle w:val="TableParagraph"/>
              <w:spacing w:line="232" w:lineRule="exact" w:before="119"/>
              <w:ind w:left="184" w:right="18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451" w:right="180"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720" w:hRule="exact"/>
        </w:trPr>
        <w:tc>
          <w:tcPr>
            <w:tcW w:w="3829"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4" w:space="0" w:color="000000"/>
            </w:tcBorders>
          </w:tcPr>
          <w:p>
            <w:pPr/>
          </w:p>
        </w:tc>
        <w:tc>
          <w:tcPr>
            <w:tcW w:w="427"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9"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left="117"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r>
      <w:tr>
        <w:trPr>
          <w:trHeight w:val="2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right="100"/>
              <w:jc w:val="right"/>
              <w:rPr>
                <w:rFonts w:ascii="Arial" w:hAnsi="Arial" w:cs="Arial" w:eastAsia="Arial" w:hint="default"/>
                <w:sz w:val="16"/>
                <w:szCs w:val="16"/>
              </w:rPr>
            </w:pPr>
            <w:r>
              <w:rPr>
                <w:rFonts w:ascii="Arial"/>
                <w:spacing w:val="-2"/>
                <w:w w:val="80"/>
                <w:sz w:val="16"/>
              </w:rPr>
              <w:t>1,233,841,000.00</w:t>
            </w:r>
            <w:r>
              <w:rPr>
                <w:rFonts w:ascii="Arial"/>
                <w:spacing w:val="-2"/>
                <w:sz w:val="16"/>
              </w:rPr>
            </w: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1" w:right="0"/>
              <w:jc w:val="center"/>
              <w:rPr>
                <w:rFonts w:ascii="Arial" w:hAnsi="Arial" w:cs="Arial" w:eastAsia="Arial" w:hint="default"/>
                <w:sz w:val="16"/>
                <w:szCs w:val="16"/>
              </w:rPr>
            </w:pPr>
            <w:r>
              <w:rPr>
                <w:rFonts w:ascii="Arial"/>
                <w:w w:val="85"/>
                <w:sz w:val="16"/>
              </w:rPr>
              <w:t>2,631,057,328.10</w:t>
            </w:r>
            <w:r>
              <w:rPr>
                <w:rFonts w:ascii="Arial"/>
                <w:sz w:val="16"/>
              </w:rPr>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w:hAnsi="Arial" w:cs="Arial" w:eastAsia="Arial" w:hint="default"/>
                <w:sz w:val="16"/>
                <w:szCs w:val="16"/>
              </w:rPr>
            </w:pPr>
            <w:r>
              <w:rPr>
                <w:rFonts w:ascii="Arial"/>
                <w:spacing w:val="-2"/>
                <w:w w:val="80"/>
                <w:sz w:val="16"/>
              </w:rPr>
              <w:t>1,136,163,193.05</w:t>
            </w:r>
            <w:r>
              <w:rPr>
                <w:rFonts w:ascii="Arial"/>
                <w:spacing w:val="-2"/>
                <w:sz w:val="16"/>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w:hAnsi="Arial" w:cs="Arial" w:eastAsia="Arial" w:hint="default"/>
                <w:sz w:val="16"/>
                <w:szCs w:val="16"/>
              </w:rPr>
            </w:pPr>
            <w:r>
              <w:rPr>
                <w:rFonts w:ascii="Arial"/>
                <w:spacing w:val="-2"/>
                <w:w w:val="80"/>
                <w:sz w:val="16"/>
              </w:rPr>
              <w:t>624,908,885.29</w:t>
            </w:r>
            <w:r>
              <w:rPr>
                <w:rFonts w:ascii="Arial"/>
                <w:spacing w:val="-2"/>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w:hAnsi="Arial" w:cs="Arial" w:eastAsia="Arial" w:hint="default"/>
                <w:sz w:val="16"/>
                <w:szCs w:val="16"/>
              </w:rPr>
            </w:pPr>
            <w:r>
              <w:rPr>
                <w:rFonts w:ascii="Arial"/>
                <w:spacing w:val="-2"/>
                <w:w w:val="80"/>
                <w:sz w:val="16"/>
              </w:rPr>
              <w:t>2,046,248,858.13</w:t>
            </w:r>
            <w:r>
              <w:rPr>
                <w:rFonts w:ascii="Arial"/>
                <w:spacing w:val="-2"/>
                <w:sz w:val="16"/>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w:hAnsi="Arial" w:cs="Arial" w:eastAsia="Arial" w:hint="default"/>
                <w:sz w:val="16"/>
                <w:szCs w:val="16"/>
              </w:rPr>
            </w:pPr>
            <w:r>
              <w:rPr>
                <w:rFonts w:ascii="Arial"/>
                <w:spacing w:val="-2"/>
                <w:w w:val="80"/>
                <w:sz w:val="16"/>
              </w:rPr>
              <w:t>7,672,219,264.57</w:t>
            </w:r>
            <w:r>
              <w:rPr>
                <w:rFonts w:ascii="Arial"/>
                <w:spacing w:val="-2"/>
                <w:sz w:val="16"/>
              </w:rPr>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Arial" w:hAnsi="Arial" w:cs="Arial" w:eastAsia="Arial" w:hint="default"/>
                <w:sz w:val="16"/>
                <w:szCs w:val="16"/>
              </w:rPr>
            </w:pPr>
            <w:r>
              <w:rPr>
                <w:rFonts w:ascii="Arial"/>
                <w:spacing w:val="-2"/>
                <w:w w:val="80"/>
                <w:sz w:val="16"/>
              </w:rPr>
              <w:t>274,857,013.05</w:t>
            </w:r>
            <w:r>
              <w:rPr>
                <w:rFonts w:ascii="Arial"/>
                <w:spacing w:val="-2"/>
                <w:sz w:val="16"/>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Arial" w:hAnsi="Arial" w:cs="Arial" w:eastAsia="Arial" w:hint="default"/>
                <w:sz w:val="16"/>
                <w:szCs w:val="16"/>
              </w:rPr>
            </w:pPr>
            <w:r>
              <w:rPr>
                <w:rFonts w:ascii="Arial"/>
                <w:spacing w:val="-2"/>
                <w:w w:val="80"/>
                <w:sz w:val="16"/>
              </w:rPr>
              <w:t>5,198,986.95</w:t>
            </w:r>
            <w:r>
              <w:rPr>
                <w:rFonts w:ascii="Arial"/>
                <w:spacing w:val="-2"/>
                <w:sz w:val="16"/>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Arial" w:hAnsi="Arial" w:cs="Arial" w:eastAsia="Arial" w:hint="default"/>
                <w:sz w:val="16"/>
                <w:szCs w:val="16"/>
              </w:rPr>
            </w:pPr>
            <w:r>
              <w:rPr>
                <w:rFonts w:ascii="Arial"/>
                <w:spacing w:val="-2"/>
                <w:w w:val="80"/>
                <w:sz w:val="16"/>
              </w:rPr>
              <w:t>280,056,000.00</w:t>
            </w:r>
            <w:r>
              <w:rPr>
                <w:rFonts w:ascii="Arial"/>
                <w:spacing w:val="-2"/>
                <w:sz w:val="16"/>
              </w:rPr>
            </w: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right="100"/>
              <w:jc w:val="right"/>
              <w:rPr>
                <w:rFonts w:ascii="Arial" w:hAnsi="Arial" w:cs="Arial" w:eastAsia="Arial" w:hint="default"/>
                <w:sz w:val="16"/>
                <w:szCs w:val="16"/>
              </w:rPr>
            </w:pPr>
            <w:r>
              <w:rPr>
                <w:rFonts w:ascii="Arial"/>
                <w:spacing w:val="-2"/>
                <w:w w:val="80"/>
                <w:sz w:val="16"/>
              </w:rPr>
              <w:t>1,233,841,000.00</w:t>
            </w:r>
            <w:r>
              <w:rPr>
                <w:rFonts w:ascii="Arial"/>
                <w:spacing w:val="-2"/>
                <w:sz w:val="16"/>
              </w:rPr>
            </w: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41" w:right="0"/>
              <w:jc w:val="center"/>
              <w:rPr>
                <w:rFonts w:ascii="Arial" w:hAnsi="Arial" w:cs="Arial" w:eastAsia="Arial" w:hint="default"/>
                <w:sz w:val="16"/>
                <w:szCs w:val="16"/>
              </w:rPr>
            </w:pPr>
            <w:r>
              <w:rPr>
                <w:rFonts w:ascii="Arial"/>
                <w:w w:val="85"/>
                <w:sz w:val="16"/>
              </w:rPr>
              <w:t>2,631,057,328.10</w:t>
            </w:r>
            <w:r>
              <w:rPr>
                <w:rFonts w:ascii="Arial"/>
                <w:sz w:val="16"/>
              </w:rPr>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w:hAnsi="Arial" w:cs="Arial" w:eastAsia="Arial" w:hint="default"/>
                <w:sz w:val="16"/>
                <w:szCs w:val="16"/>
              </w:rPr>
            </w:pPr>
            <w:r>
              <w:rPr>
                <w:rFonts w:ascii="Arial"/>
                <w:spacing w:val="-2"/>
                <w:w w:val="80"/>
                <w:sz w:val="16"/>
              </w:rPr>
              <w:t>1,411,020,206.10</w:t>
            </w:r>
            <w:r>
              <w:rPr>
                <w:rFonts w:ascii="Arial"/>
                <w:spacing w:val="-2"/>
                <w:sz w:val="16"/>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w:hAnsi="Arial" w:cs="Arial" w:eastAsia="Arial" w:hint="default"/>
                <w:sz w:val="16"/>
                <w:szCs w:val="16"/>
              </w:rPr>
            </w:pPr>
            <w:r>
              <w:rPr>
                <w:rFonts w:ascii="Arial"/>
                <w:spacing w:val="-2"/>
                <w:w w:val="80"/>
                <w:sz w:val="16"/>
              </w:rPr>
              <w:t>624,908,885.29</w:t>
            </w:r>
            <w:r>
              <w:rPr>
                <w:rFonts w:ascii="Arial"/>
                <w:spacing w:val="-2"/>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w:hAnsi="Arial" w:cs="Arial" w:eastAsia="Arial" w:hint="default"/>
                <w:sz w:val="16"/>
                <w:szCs w:val="16"/>
              </w:rPr>
            </w:pPr>
            <w:r>
              <w:rPr>
                <w:rFonts w:ascii="Arial"/>
                <w:spacing w:val="-2"/>
                <w:w w:val="80"/>
                <w:sz w:val="16"/>
              </w:rPr>
              <w:t>2,051,447,845.08</w:t>
            </w:r>
            <w:r>
              <w:rPr>
                <w:rFonts w:ascii="Arial"/>
                <w:spacing w:val="-2"/>
                <w:sz w:val="16"/>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w:hAnsi="Arial" w:cs="Arial" w:eastAsia="Arial" w:hint="default"/>
                <w:sz w:val="16"/>
                <w:szCs w:val="16"/>
              </w:rPr>
            </w:pPr>
            <w:r>
              <w:rPr>
                <w:rFonts w:ascii="Arial"/>
                <w:spacing w:val="-2"/>
                <w:w w:val="80"/>
                <w:sz w:val="16"/>
              </w:rPr>
              <w:t>7,952,275,264.57</w:t>
            </w:r>
            <w:r>
              <w:rPr>
                <w:rFonts w:ascii="Arial"/>
                <w:spacing w:val="-2"/>
                <w:sz w:val="16"/>
              </w:rPr>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Arial" w:hAnsi="Arial" w:cs="Arial" w:eastAsia="Arial" w:hint="default"/>
                <w:sz w:val="16"/>
                <w:szCs w:val="16"/>
              </w:rPr>
            </w:pPr>
            <w:r>
              <w:rPr>
                <w:rFonts w:ascii="Arial"/>
                <w:spacing w:val="-2"/>
                <w:w w:val="80"/>
                <w:sz w:val="16"/>
              </w:rPr>
              <w:t>-387,912,000.00</w:t>
            </w:r>
            <w:r>
              <w:rPr>
                <w:rFonts w:ascii="Arial"/>
                <w:spacing w:val="-2"/>
                <w:sz w:val="16"/>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Arial" w:hAnsi="Arial" w:cs="Arial" w:eastAsia="Arial" w:hint="default"/>
                <w:sz w:val="16"/>
                <w:szCs w:val="16"/>
              </w:rPr>
            </w:pPr>
            <w:r>
              <w:rPr>
                <w:rFonts w:ascii="Arial"/>
                <w:spacing w:val="-2"/>
                <w:w w:val="80"/>
                <w:sz w:val="16"/>
              </w:rPr>
              <w:t>85,324,723.53</w:t>
            </w:r>
            <w:r>
              <w:rPr>
                <w:rFonts w:ascii="Arial"/>
                <w:spacing w:val="-2"/>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Arial" w:hAnsi="Arial" w:cs="Arial" w:eastAsia="Arial" w:hint="default"/>
                <w:sz w:val="16"/>
                <w:szCs w:val="16"/>
              </w:rPr>
            </w:pPr>
            <w:r>
              <w:rPr>
                <w:rFonts w:ascii="Arial"/>
                <w:spacing w:val="-2"/>
                <w:w w:val="80"/>
                <w:sz w:val="16"/>
              </w:rPr>
              <w:t>397,770,211.73</w:t>
            </w:r>
            <w:r>
              <w:rPr>
                <w:rFonts w:ascii="Arial"/>
                <w:spacing w:val="-2"/>
                <w:sz w:val="16"/>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Arial" w:hAnsi="Arial" w:cs="Arial" w:eastAsia="Arial" w:hint="default"/>
                <w:sz w:val="16"/>
                <w:szCs w:val="16"/>
              </w:rPr>
            </w:pPr>
            <w:r>
              <w:rPr>
                <w:rFonts w:ascii="Arial"/>
                <w:spacing w:val="-2"/>
                <w:w w:val="80"/>
                <w:sz w:val="16"/>
              </w:rPr>
              <w:t>95,182,935.26</w:t>
            </w:r>
            <w:r>
              <w:rPr>
                <w:rFonts w:ascii="Arial"/>
                <w:spacing w:val="-2"/>
                <w:sz w:val="16"/>
              </w:rPr>
            </w: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Arial" w:hAnsi="Arial" w:cs="Arial" w:eastAsia="Arial" w:hint="default"/>
                <w:sz w:val="16"/>
                <w:szCs w:val="16"/>
              </w:rPr>
            </w:pPr>
            <w:r>
              <w:rPr>
                <w:rFonts w:ascii="Arial"/>
                <w:spacing w:val="-2"/>
                <w:w w:val="80"/>
                <w:sz w:val="16"/>
              </w:rPr>
              <w:t>-387,912,000.00</w:t>
            </w:r>
            <w:r>
              <w:rPr>
                <w:rFonts w:ascii="Arial"/>
                <w:spacing w:val="-2"/>
                <w:sz w:val="16"/>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Arial" w:hAnsi="Arial" w:cs="Arial" w:eastAsia="Arial" w:hint="default"/>
                <w:sz w:val="16"/>
                <w:szCs w:val="16"/>
              </w:rPr>
            </w:pPr>
            <w:r>
              <w:rPr>
                <w:rFonts w:ascii="Arial"/>
                <w:spacing w:val="-2"/>
                <w:w w:val="80"/>
                <w:sz w:val="16"/>
              </w:rPr>
              <w:t>853,247,235.26</w:t>
            </w:r>
            <w:r>
              <w:rPr>
                <w:rFonts w:ascii="Arial"/>
                <w:spacing w:val="-2"/>
                <w:sz w:val="16"/>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Arial" w:hAnsi="Arial" w:cs="Arial" w:eastAsia="Arial" w:hint="default"/>
                <w:sz w:val="16"/>
                <w:szCs w:val="16"/>
              </w:rPr>
            </w:pPr>
            <w:r>
              <w:rPr>
                <w:rFonts w:ascii="Arial"/>
                <w:spacing w:val="-2"/>
                <w:w w:val="80"/>
                <w:sz w:val="16"/>
              </w:rPr>
              <w:t>465,335,235.26</w:t>
            </w:r>
            <w:r>
              <w:rPr>
                <w:rFonts w:ascii="Arial"/>
                <w:spacing w:val="-2"/>
                <w:sz w:val="16"/>
              </w:rPr>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w:hAnsi="Arial" w:cs="Arial" w:eastAsia="Arial" w:hint="default"/>
                <w:sz w:val="16"/>
                <w:szCs w:val="16"/>
              </w:rPr>
            </w:pPr>
            <w:r>
              <w:rPr>
                <w:rFonts w:ascii="Arial"/>
                <w:spacing w:val="-2"/>
                <w:w w:val="80"/>
                <w:sz w:val="16"/>
              </w:rPr>
              <w:t>85,324,723.53</w:t>
            </w:r>
            <w:r>
              <w:rPr>
                <w:rFonts w:ascii="Arial"/>
                <w:spacing w:val="-2"/>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Arial" w:hAnsi="Arial" w:cs="Arial" w:eastAsia="Arial" w:hint="default"/>
                <w:sz w:val="16"/>
                <w:szCs w:val="16"/>
              </w:rPr>
            </w:pPr>
            <w:r>
              <w:rPr>
                <w:rFonts w:ascii="Arial"/>
                <w:spacing w:val="-2"/>
                <w:w w:val="80"/>
                <w:sz w:val="16"/>
              </w:rPr>
              <w:t>-455,477,023.53</w:t>
            </w:r>
            <w:r>
              <w:rPr>
                <w:rFonts w:ascii="Arial"/>
                <w:spacing w:val="-2"/>
                <w:sz w:val="16"/>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Arial" w:hAnsi="Arial" w:cs="Arial" w:eastAsia="Arial" w:hint="default"/>
                <w:sz w:val="16"/>
                <w:szCs w:val="16"/>
              </w:rPr>
            </w:pPr>
            <w:r>
              <w:rPr>
                <w:rFonts w:ascii="Arial"/>
                <w:spacing w:val="-2"/>
                <w:w w:val="80"/>
                <w:sz w:val="16"/>
              </w:rPr>
              <w:t>-370,152,300.00</w:t>
            </w:r>
            <w:r>
              <w:rPr>
                <w:rFonts w:ascii="Arial"/>
                <w:spacing w:val="-2"/>
                <w:sz w:val="16"/>
              </w:rPr>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Arial" w:hAnsi="Arial" w:cs="Arial" w:eastAsia="Arial" w:hint="default"/>
                <w:sz w:val="16"/>
                <w:szCs w:val="16"/>
              </w:rPr>
            </w:pPr>
            <w:r>
              <w:rPr>
                <w:rFonts w:ascii="Arial"/>
                <w:spacing w:val="-2"/>
                <w:w w:val="80"/>
                <w:sz w:val="16"/>
              </w:rPr>
              <w:t>85,324,723.53</w:t>
            </w:r>
            <w:r>
              <w:rPr>
                <w:rFonts w:ascii="Arial"/>
                <w:spacing w:val="-2"/>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Arial" w:hAnsi="Arial" w:cs="Arial" w:eastAsia="Arial" w:hint="default"/>
                <w:sz w:val="16"/>
                <w:szCs w:val="16"/>
              </w:rPr>
            </w:pPr>
            <w:r>
              <w:rPr>
                <w:rFonts w:ascii="Arial"/>
                <w:spacing w:val="-2"/>
                <w:w w:val="80"/>
                <w:sz w:val="16"/>
              </w:rPr>
              <w:t>-85,324,723.53</w:t>
            </w:r>
            <w:r>
              <w:rPr>
                <w:rFonts w:ascii="Arial"/>
                <w:spacing w:val="-2"/>
                <w:sz w:val="16"/>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Arial" w:hAnsi="Arial" w:cs="Arial" w:eastAsia="Arial" w:hint="default"/>
                <w:sz w:val="16"/>
                <w:szCs w:val="16"/>
              </w:rPr>
            </w:pPr>
            <w:r>
              <w:rPr>
                <w:rFonts w:ascii="Arial"/>
                <w:w w:val="82"/>
                <w:sz w:val="16"/>
              </w:rPr>
              <w:t>-</w:t>
            </w:r>
            <w:r>
              <w:rPr>
                <w:rFonts w:ascii="Arial"/>
                <w:sz w:val="16"/>
              </w:rPr>
            </w: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Arial" w:hAnsi="Arial" w:cs="Arial" w:eastAsia="Arial" w:hint="default"/>
                <w:sz w:val="16"/>
                <w:szCs w:val="16"/>
              </w:rPr>
            </w:pPr>
            <w:r>
              <w:rPr>
                <w:rFonts w:ascii="Arial"/>
                <w:spacing w:val="-2"/>
                <w:w w:val="80"/>
                <w:sz w:val="16"/>
              </w:rPr>
              <w:t>-370,152,300.00</w:t>
            </w:r>
            <w:r>
              <w:rPr>
                <w:rFonts w:ascii="Arial"/>
                <w:spacing w:val="-2"/>
                <w:sz w:val="16"/>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Arial" w:hAnsi="Arial" w:cs="Arial" w:eastAsia="Arial" w:hint="default"/>
                <w:sz w:val="16"/>
                <w:szCs w:val="16"/>
              </w:rPr>
            </w:pPr>
            <w:r>
              <w:rPr>
                <w:rFonts w:ascii="Arial"/>
                <w:spacing w:val="-2"/>
                <w:w w:val="80"/>
                <w:sz w:val="16"/>
              </w:rPr>
              <w:t>-370,152,300.00</w:t>
            </w:r>
            <w:r>
              <w:rPr>
                <w:rFonts w:ascii="Arial"/>
                <w:spacing w:val="-2"/>
                <w:sz w:val="16"/>
              </w:rPr>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60" w:right="1160"/>
        </w:sectPr>
      </w:pP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3829"/>
        <w:gridCol w:w="1274"/>
        <w:gridCol w:w="427"/>
        <w:gridCol w:w="425"/>
        <w:gridCol w:w="425"/>
        <w:gridCol w:w="1277"/>
        <w:gridCol w:w="425"/>
        <w:gridCol w:w="1418"/>
        <w:gridCol w:w="566"/>
        <w:gridCol w:w="1275"/>
        <w:gridCol w:w="1418"/>
        <w:gridCol w:w="1277"/>
      </w:tblGrid>
      <w:tr>
        <w:trPr>
          <w:trHeight w:val="2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136" w:right="0"/>
              <w:jc w:val="left"/>
              <w:rPr>
                <w:rFonts w:ascii="Arial" w:hAnsi="Arial" w:cs="Arial" w:eastAsia="Arial" w:hint="default"/>
                <w:sz w:val="16"/>
                <w:szCs w:val="16"/>
              </w:rPr>
            </w:pPr>
            <w:r>
              <w:rPr>
                <w:rFonts w:ascii="Arial"/>
                <w:w w:val="85"/>
                <w:sz w:val="16"/>
              </w:rPr>
              <w:t>1,233,841,000.00</w:t>
            </w:r>
            <w:r>
              <w:rPr>
                <w:rFonts w:ascii="Arial"/>
                <w:sz w:val="16"/>
              </w:rPr>
            </w: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9" w:right="0"/>
              <w:jc w:val="left"/>
              <w:rPr>
                <w:rFonts w:ascii="Arial" w:hAnsi="Arial" w:cs="Arial" w:eastAsia="Arial" w:hint="default"/>
                <w:sz w:val="16"/>
                <w:szCs w:val="16"/>
              </w:rPr>
            </w:pPr>
            <w:r>
              <w:rPr>
                <w:rFonts w:ascii="Arial"/>
                <w:w w:val="85"/>
                <w:sz w:val="16"/>
              </w:rPr>
              <w:t>2,631,057,328.10</w:t>
            </w:r>
            <w:r>
              <w:rPr>
                <w:rFonts w:ascii="Arial"/>
                <w:sz w:val="16"/>
              </w:rPr>
            </w:r>
          </w:p>
        </w:tc>
        <w:tc>
          <w:tcPr>
            <w:tcW w:w="42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Arial" w:hAnsi="Arial" w:cs="Arial" w:eastAsia="Arial" w:hint="default"/>
                <w:sz w:val="16"/>
                <w:szCs w:val="16"/>
              </w:rPr>
            </w:pPr>
            <w:r>
              <w:rPr>
                <w:rFonts w:ascii="Arial"/>
                <w:w w:val="85"/>
                <w:sz w:val="16"/>
              </w:rPr>
              <w:t>1,023,108,206.10</w:t>
            </w:r>
            <w:r>
              <w:rPr>
                <w:rFonts w:ascii="Arial"/>
                <w:sz w:val="16"/>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7" w:right="0"/>
              <w:jc w:val="left"/>
              <w:rPr>
                <w:rFonts w:ascii="Arial" w:hAnsi="Arial" w:cs="Arial" w:eastAsia="Arial" w:hint="default"/>
                <w:sz w:val="16"/>
                <w:szCs w:val="16"/>
              </w:rPr>
            </w:pPr>
            <w:r>
              <w:rPr>
                <w:rFonts w:ascii="Arial"/>
                <w:w w:val="85"/>
                <w:sz w:val="16"/>
              </w:rPr>
              <w:t>710,233,608.82</w:t>
            </w:r>
            <w:r>
              <w:rPr>
                <w:rFonts w:ascii="Arial"/>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Arial" w:hAnsi="Arial" w:cs="Arial" w:eastAsia="Arial" w:hint="default"/>
                <w:sz w:val="16"/>
                <w:szCs w:val="16"/>
              </w:rPr>
            </w:pPr>
            <w:r>
              <w:rPr>
                <w:rFonts w:ascii="Arial"/>
                <w:w w:val="85"/>
                <w:sz w:val="16"/>
              </w:rPr>
              <w:t>2,449,218,056.81</w:t>
            </w:r>
            <w:r>
              <w:rPr>
                <w:rFonts w:ascii="Arial"/>
                <w:sz w:val="16"/>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9" w:right="0"/>
              <w:jc w:val="left"/>
              <w:rPr>
                <w:rFonts w:ascii="Arial" w:hAnsi="Arial" w:cs="Arial" w:eastAsia="Arial" w:hint="default"/>
                <w:sz w:val="16"/>
                <w:szCs w:val="16"/>
              </w:rPr>
            </w:pPr>
            <w:r>
              <w:rPr>
                <w:rFonts w:ascii="Arial"/>
                <w:w w:val="85"/>
                <w:sz w:val="16"/>
              </w:rPr>
              <w:t>8,047,458,199.83</w:t>
            </w:r>
            <w:r>
              <w:rPr>
                <w:rFonts w:ascii="Arial"/>
                <w:sz w:val="16"/>
              </w:rPr>
            </w:r>
          </w:p>
        </w:tc>
      </w:tr>
    </w:tbl>
    <w:p>
      <w:pPr>
        <w:spacing w:line="240" w:lineRule="auto" w:before="0"/>
        <w:rPr>
          <w:rFonts w:ascii="宋体" w:hAnsi="宋体" w:cs="宋体" w:eastAsia="宋体" w:hint="default"/>
          <w:sz w:val="16"/>
          <w:szCs w:val="16"/>
        </w:rPr>
      </w:pPr>
    </w:p>
    <w:p>
      <w:pPr>
        <w:pStyle w:val="Heading3"/>
        <w:spacing w:line="240" w:lineRule="auto" w:before="26"/>
        <w:ind w:left="144" w:right="0"/>
        <w:jc w:val="left"/>
      </w:pPr>
      <w:r>
        <w:rPr/>
        <w:t>法定代表人：何志勇主管会计工作负责人：朱在祥会计机构负责人：吴素芳</w:t>
      </w:r>
    </w:p>
    <w:p>
      <w:pPr>
        <w:spacing w:after="0" w:line="240" w:lineRule="auto"/>
        <w:jc w:val="left"/>
        <w:sectPr>
          <w:pgSz w:w="16840" w:h="11910" w:orient="landscape"/>
          <w:pgMar w:header="882" w:footer="1195" w:top="1120" w:bottom="1380" w:left="1380" w:right="1160"/>
        </w:sectPr>
      </w:pPr>
    </w:p>
    <w:p>
      <w:pPr>
        <w:spacing w:line="240" w:lineRule="auto" w:before="9"/>
        <w:rPr>
          <w:rFonts w:ascii="宋体" w:hAnsi="宋体" w:cs="宋体" w:eastAsia="宋体" w:hint="default"/>
          <w:sz w:val="29"/>
          <w:szCs w:val="29"/>
        </w:rPr>
      </w:pPr>
    </w:p>
    <w:p>
      <w:pPr>
        <w:pStyle w:val="Heading4"/>
        <w:tabs>
          <w:tab w:pos="557" w:val="left" w:leader="none"/>
        </w:tabs>
        <w:spacing w:line="290" w:lineRule="auto" w:before="36"/>
        <w:ind w:left="138" w:right="7251"/>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343" w:lineRule="auto" w:before="12"/>
        <w:ind w:left="558" w:right="21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新华文轩出版传媒股份有限公司</w:t>
      </w:r>
      <w:r>
        <w:rPr>
          <w:rFonts w:ascii="宋体" w:hAnsi="宋体" w:cs="宋体" w:eastAsia="宋体" w:hint="default"/>
          <w:spacing w:val="-1"/>
        </w:rPr>
        <w:t>(</w:t>
      </w:r>
      <w:r>
        <w:rPr>
          <w:spacing w:val="-1"/>
        </w:rPr>
        <w:t>以下简称“本公司”或“公司”)，原名为四川新华文轩连</w:t>
      </w:r>
    </w:p>
    <w:p>
      <w:pPr>
        <w:pStyle w:val="BodyText"/>
        <w:spacing w:line="357" w:lineRule="auto" w:before="43"/>
        <w:ind w:left="138" w:right="207"/>
        <w:jc w:val="both"/>
      </w:pPr>
      <w:r>
        <w:rPr>
          <w:spacing w:val="-1"/>
        </w:rPr>
        <w:t>锁股份有限公司，由四川新华发行集团有限公司</w:t>
      </w:r>
      <w:r>
        <w:rPr>
          <w:rFonts w:ascii="宋体" w:hAnsi="宋体" w:cs="宋体" w:eastAsia="宋体" w:hint="default"/>
          <w:spacing w:val="-1"/>
        </w:rPr>
        <w:t>(</w:t>
      </w:r>
      <w:r>
        <w:rPr>
          <w:spacing w:val="-1"/>
        </w:rPr>
        <w:t>以下简称“四川新华发行集团”)、成都市华盛</w:t>
      </w:r>
      <w:r>
        <w:rPr>
          <w:spacing w:val="-54"/>
        </w:rPr>
        <w:t> </w:t>
      </w:r>
      <w:r>
        <w:rPr>
          <w:spacing w:val="-54"/>
        </w:rPr>
      </w:r>
      <w:r>
        <w:rPr>
          <w:rFonts w:ascii="宋体" w:hAnsi="宋体" w:cs="宋体" w:eastAsia="宋体" w:hint="default"/>
          <w:spacing w:val="-4"/>
        </w:rPr>
        <w:t>(</w:t>
      </w:r>
      <w:r>
        <w:rPr>
          <w:spacing w:val="-4"/>
        </w:rPr>
        <w:t>集团</w:t>
      </w:r>
      <w:r>
        <w:rPr>
          <w:rFonts w:ascii="宋体" w:hAnsi="宋体" w:cs="宋体" w:eastAsia="宋体" w:hint="default"/>
          <w:spacing w:val="-4"/>
        </w:rPr>
        <w:t>)</w:t>
      </w:r>
      <w:r>
        <w:rPr>
          <w:spacing w:val="-4"/>
        </w:rPr>
        <w:t>实业有限公司、四川日报报业集团有限公司、四川出版集团有限责任公司</w:t>
      </w:r>
      <w:r>
        <w:rPr>
          <w:rFonts w:ascii="宋体" w:hAnsi="宋体" w:cs="宋体" w:eastAsia="宋体" w:hint="default"/>
          <w:spacing w:val="-4"/>
        </w:rPr>
        <w:t>(</w:t>
      </w:r>
      <w:r>
        <w:rPr>
          <w:spacing w:val="-4"/>
        </w:rPr>
        <w:t>以下简称“四川</w:t>
      </w:r>
      <w:r>
        <w:rPr>
          <w:spacing w:val="-36"/>
        </w:rPr>
        <w:t> </w:t>
      </w:r>
      <w:r>
        <w:rPr>
          <w:spacing w:val="-36"/>
        </w:rPr>
      </w:r>
      <w:r>
        <w:rPr>
          <w:spacing w:val="-4"/>
        </w:rPr>
        <w:t>出版集团”)、四川少年儿童出版社有限公司和辽宁出版集团有限公司作为发起人共同发起，并经</w:t>
      </w:r>
      <w:r>
        <w:rPr>
          <w:spacing w:val="-34"/>
        </w:rPr>
        <w:t> </w:t>
      </w:r>
      <w:r>
        <w:rPr>
          <w:spacing w:val="-34"/>
        </w:rPr>
      </w:r>
      <w:r>
        <w:rPr/>
        <w:t>四川省政府国有资产监督管理委员会川国资委</w:t>
      </w:r>
      <w:r>
        <w:rPr>
          <w:rFonts w:ascii="宋体" w:hAnsi="宋体" w:cs="宋体" w:eastAsia="宋体" w:hint="default"/>
        </w:rPr>
        <w:t>[2005]81</w:t>
      </w:r>
      <w:r>
        <w:rPr>
          <w:rFonts w:ascii="宋体" w:hAnsi="宋体" w:cs="宋体" w:eastAsia="宋体" w:hint="default"/>
          <w:spacing w:val="-34"/>
        </w:rPr>
        <w:t> </w:t>
      </w:r>
      <w:r>
        <w:rPr>
          <w:spacing w:val="-4"/>
        </w:rPr>
        <w:t>号文件《关于四川新华文轩连锁股份有限</w:t>
      </w:r>
      <w:r>
        <w:rPr>
          <w:spacing w:val="-99"/>
        </w:rPr>
        <w:t> </w:t>
      </w:r>
      <w:r>
        <w:rPr>
          <w:spacing w:val="-99"/>
        </w:rPr>
      </w:r>
      <w:r>
        <w:rPr>
          <w:spacing w:val="-2"/>
        </w:rPr>
        <w:t>公司</w:t>
      </w:r>
      <w:r>
        <w:rPr>
          <w:rFonts w:ascii="宋体" w:hAnsi="宋体" w:cs="宋体" w:eastAsia="宋体" w:hint="default"/>
          <w:spacing w:val="-2"/>
        </w:rPr>
        <w:t>(</w:t>
      </w:r>
      <w:r>
        <w:rPr>
          <w:spacing w:val="-2"/>
        </w:rPr>
        <w:t>筹</w:t>
      </w:r>
      <w:r>
        <w:rPr>
          <w:rFonts w:ascii="宋体" w:hAnsi="宋体" w:cs="宋体" w:eastAsia="宋体" w:hint="default"/>
          <w:spacing w:val="-2"/>
        </w:rPr>
        <w:t>)</w:t>
      </w:r>
      <w:r>
        <w:rPr>
          <w:spacing w:val="-2"/>
        </w:rPr>
        <w:t>国有股权管理有关问题的批复》和四川省人民政府川府函</w:t>
      </w:r>
      <w:r>
        <w:rPr>
          <w:rFonts w:ascii="宋体" w:hAnsi="宋体" w:cs="宋体" w:eastAsia="宋体" w:hint="default"/>
          <w:spacing w:val="-2"/>
        </w:rPr>
        <w:t>[2005]69</w:t>
      </w:r>
      <w:r>
        <w:rPr>
          <w:rFonts w:ascii="宋体" w:hAnsi="宋体" w:cs="宋体" w:eastAsia="宋体" w:hint="default"/>
          <w:spacing w:val="-15"/>
        </w:rPr>
        <w:t> </w:t>
      </w:r>
      <w:r>
        <w:rPr>
          <w:spacing w:val="-4"/>
        </w:rPr>
        <w:t>号《四川省人民政府</w:t>
      </w:r>
      <w:r>
        <w:rPr>
          <w:spacing w:val="-85"/>
        </w:rPr>
        <w:t> </w:t>
      </w:r>
      <w:r>
        <w:rPr>
          <w:spacing w:val="-85"/>
        </w:rPr>
      </w:r>
      <w:r>
        <w:rPr/>
        <w:t>关于同意设立四川新华文轩连锁股份有限公司的批复》批准，于</w:t>
      </w:r>
      <w:r>
        <w:rPr>
          <w:spacing w:val="-51"/>
        </w:rPr>
        <w:t> </w:t>
      </w:r>
      <w:r>
        <w:rPr>
          <w:rFonts w:ascii="宋体" w:hAnsi="宋体" w:cs="宋体" w:eastAsia="宋体" w:hint="default"/>
        </w:rPr>
        <w:t>2005</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11</w:t>
      </w:r>
      <w:r>
        <w:rPr>
          <w:rFonts w:ascii="宋体" w:hAnsi="宋体" w:cs="宋体" w:eastAsia="宋体" w:hint="default"/>
          <w:spacing w:val="-53"/>
        </w:rPr>
        <w:t> </w:t>
      </w:r>
      <w:r>
        <w:rPr/>
        <w:t>日经四川省市场</w:t>
      </w:r>
    </w:p>
    <w:p>
      <w:pPr>
        <w:pStyle w:val="BodyText"/>
        <w:spacing w:line="240" w:lineRule="auto" w:before="30"/>
        <w:ind w:left="138" w:right="0"/>
        <w:jc w:val="both"/>
        <w:rPr>
          <w:rFonts w:ascii="宋体" w:hAnsi="宋体" w:cs="宋体" w:eastAsia="宋体" w:hint="default"/>
        </w:rPr>
      </w:pPr>
      <w:r>
        <w:rPr/>
        <w:t>监督管理局登记注册成立，股本为人民币</w:t>
      </w:r>
      <w:r>
        <w:rPr>
          <w:spacing w:val="-55"/>
        </w:rPr>
        <w:t> </w:t>
      </w:r>
      <w:r>
        <w:rPr>
          <w:rFonts w:ascii="宋体" w:hAnsi="宋体" w:cs="宋体" w:eastAsia="宋体" w:hint="default"/>
        </w:rPr>
        <w:t>733,370,000</w:t>
      </w:r>
      <w:r>
        <w:rPr>
          <w:rFonts w:ascii="宋体" w:hAnsi="宋体" w:cs="宋体" w:eastAsia="宋体" w:hint="default"/>
          <w:spacing w:val="-55"/>
        </w:rPr>
        <w:t> </w:t>
      </w:r>
      <w:r>
        <w:rPr>
          <w:spacing w:val="-3"/>
        </w:rPr>
        <w:t>元。</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BodyText"/>
        <w:spacing w:line="355" w:lineRule="auto"/>
        <w:ind w:left="138" w:right="210" w:firstLine="419"/>
        <w:jc w:val="both"/>
        <w:rPr>
          <w:rFonts w:ascii="宋体" w:hAnsi="宋体" w:cs="宋体" w:eastAsia="宋体" w:hint="default"/>
        </w:rPr>
      </w:pPr>
      <w:r>
        <w:rPr>
          <w:spacing w:val="-2"/>
          <w:w w:val="100"/>
        </w:rPr>
        <w:t>根据本公司</w:t>
      </w:r>
      <w:r>
        <w:rPr>
          <w:spacing w:val="-51"/>
          <w:w w:val="100"/>
        </w:rPr>
        <w:t> </w:t>
      </w:r>
      <w:r>
        <w:rPr>
          <w:rFonts w:ascii="宋体" w:hAnsi="宋体" w:cs="宋体" w:eastAsia="宋体" w:hint="default"/>
          <w:spacing w:val="-1"/>
          <w:w w:val="100"/>
        </w:rPr>
        <w:t>2010</w:t>
      </w:r>
      <w:r>
        <w:rPr>
          <w:rFonts w:ascii="宋体" w:hAnsi="宋体" w:cs="宋体" w:eastAsia="宋体" w:hint="default"/>
          <w:spacing w:val="-51"/>
          <w:w w:val="100"/>
        </w:rPr>
        <w:t> </w:t>
      </w:r>
      <w:r>
        <w:rPr>
          <w:w w:val="100"/>
        </w:rPr>
        <w:t>年</w:t>
      </w:r>
      <w:r>
        <w:rPr>
          <w:spacing w:val="-52"/>
          <w:w w:val="100"/>
        </w:rPr>
        <w:t> </w:t>
      </w:r>
      <w:r>
        <w:rPr>
          <w:rFonts w:ascii="宋体" w:hAnsi="宋体" w:cs="宋体" w:eastAsia="宋体" w:hint="default"/>
          <w:w w:val="100"/>
        </w:rPr>
        <w:t>8</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spacing w:val="-2"/>
          <w:w w:val="100"/>
        </w:rPr>
        <w:t>20</w:t>
      </w:r>
      <w:r>
        <w:rPr>
          <w:rFonts w:ascii="宋体" w:hAnsi="宋体" w:cs="宋体" w:eastAsia="宋体" w:hint="default"/>
          <w:spacing w:val="-51"/>
          <w:w w:val="100"/>
        </w:rPr>
        <w:t> </w:t>
      </w:r>
      <w:r>
        <w:rPr>
          <w:spacing w:val="-2"/>
          <w:w w:val="100"/>
        </w:rPr>
        <w:t>日第二届董事会</w:t>
      </w:r>
      <w:r>
        <w:rPr>
          <w:spacing w:val="-51"/>
          <w:w w:val="100"/>
        </w:rPr>
        <w:t> </w:t>
      </w:r>
      <w:r>
        <w:rPr>
          <w:rFonts w:ascii="宋体" w:hAnsi="宋体" w:cs="宋体" w:eastAsia="宋体" w:hint="default"/>
          <w:spacing w:val="-1"/>
          <w:w w:val="100"/>
        </w:rPr>
        <w:t>2010</w:t>
      </w:r>
      <w:r>
        <w:rPr>
          <w:rFonts w:ascii="宋体" w:hAnsi="宋体" w:cs="宋体" w:eastAsia="宋体" w:hint="default"/>
          <w:spacing w:val="-53"/>
          <w:w w:val="100"/>
        </w:rPr>
        <w:t> </w:t>
      </w:r>
      <w:r>
        <w:rPr>
          <w:spacing w:val="-7"/>
          <w:w w:val="100"/>
        </w:rPr>
        <w:t>年第七次会议决议，本公司名称由四川新华</w:t>
      </w:r>
      <w:r>
        <w:rPr>
          <w:w w:val="100"/>
        </w:rPr>
        <w:t> </w:t>
      </w:r>
      <w:r>
        <w:rPr/>
        <w:t>文轩连锁股份有限公司变更为新华文轩出版传媒股份有限公司。</w:t>
      </w:r>
      <w:r>
        <w:rPr>
          <w:rFonts w:ascii="宋体" w:hAnsi="宋体" w:cs="宋体" w:eastAsia="宋体" w:hint="default"/>
        </w:rPr>
        <w:t> </w:t>
      </w:r>
    </w:p>
    <w:p>
      <w:pPr>
        <w:pStyle w:val="BodyText"/>
        <w:spacing w:line="240" w:lineRule="auto" w:before="152"/>
        <w:ind w:left="558" w:right="101"/>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007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4"/>
        </w:rPr>
        <w:t> </w:t>
      </w:r>
      <w:r>
        <w:rPr>
          <w:w w:val="100"/>
        </w:rPr>
        <w:t>月</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日在</w:t>
      </w:r>
      <w:r>
        <w:rPr>
          <w:spacing w:val="-3"/>
          <w:w w:val="100"/>
        </w:rPr>
        <w:t>香</w:t>
      </w:r>
      <w:r>
        <w:rPr>
          <w:w w:val="100"/>
        </w:rPr>
        <w:t>港</w:t>
      </w:r>
      <w:r>
        <w:rPr>
          <w:spacing w:val="-3"/>
          <w:w w:val="100"/>
        </w:rPr>
        <w:t>上市</w:t>
      </w:r>
      <w:r>
        <w:rPr>
          <w:spacing w:val="-92"/>
          <w:w w:val="100"/>
        </w:rPr>
        <w:t>，</w:t>
      </w:r>
      <w:r>
        <w:rPr>
          <w:spacing w:val="-3"/>
          <w:w w:val="100"/>
        </w:rPr>
        <w:t>向</w:t>
      </w:r>
      <w:r>
        <w:rPr>
          <w:w w:val="100"/>
        </w:rPr>
        <w:t>社</w:t>
      </w:r>
      <w:r>
        <w:rPr>
          <w:spacing w:val="-3"/>
          <w:w w:val="100"/>
        </w:rPr>
        <w:t>会</w:t>
      </w:r>
      <w:r>
        <w:rPr>
          <w:w w:val="100"/>
        </w:rPr>
        <w:t>公</w:t>
      </w:r>
      <w:r>
        <w:rPr>
          <w:spacing w:val="-3"/>
          <w:w w:val="100"/>
        </w:rPr>
        <w:t>开</w:t>
      </w:r>
      <w:r>
        <w:rPr>
          <w:w w:val="100"/>
        </w:rPr>
        <w:t>发行</w:t>
      </w:r>
      <w:r>
        <w:rPr>
          <w:spacing w:val="-53"/>
        </w:rPr>
        <w:t> </w:t>
      </w:r>
      <w:r>
        <w:rPr>
          <w:rFonts w:ascii="宋体" w:hAnsi="宋体" w:cs="宋体" w:eastAsia="宋体" w:hint="default"/>
          <w:spacing w:val="-3"/>
          <w:w w:val="100"/>
        </w:rPr>
        <w:t>4</w:t>
      </w:r>
      <w:r>
        <w:rPr>
          <w:rFonts w:ascii="宋体" w:hAnsi="宋体" w:cs="宋体" w:eastAsia="宋体" w:hint="default"/>
          <w:w w:val="100"/>
        </w:rPr>
        <w:t>01,</w:t>
      </w:r>
      <w:r>
        <w:rPr>
          <w:rFonts w:ascii="宋体" w:hAnsi="宋体" w:cs="宋体" w:eastAsia="宋体" w:hint="default"/>
          <w:spacing w:val="-3"/>
          <w:w w:val="100"/>
        </w:rPr>
        <w:t>7</w:t>
      </w:r>
      <w:r>
        <w:rPr>
          <w:rFonts w:ascii="宋体" w:hAnsi="宋体" w:cs="宋体" w:eastAsia="宋体" w:hint="default"/>
          <w:w w:val="100"/>
        </w:rPr>
        <w:t>61,</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股</w:t>
      </w:r>
      <w:r>
        <w:rPr>
          <w:w w:val="100"/>
        </w:rPr>
        <w:t>境</w:t>
      </w:r>
      <w:r>
        <w:rPr>
          <w:spacing w:val="-3"/>
          <w:w w:val="100"/>
        </w:rPr>
        <w:t>外</w:t>
      </w:r>
      <w:r>
        <w:rPr>
          <w:w w:val="100"/>
        </w:rPr>
        <w:t>上市</w:t>
      </w:r>
      <w:r>
        <w:rPr>
          <w:spacing w:val="-3"/>
          <w:w w:val="100"/>
        </w:rPr>
        <w:t>外</w:t>
      </w:r>
      <w:r>
        <w:rPr>
          <w:w w:val="100"/>
        </w:rPr>
        <w:t>资</w:t>
      </w:r>
      <w:r>
        <w:rPr>
          <w:spacing w:val="-3"/>
          <w:w w:val="100"/>
        </w:rPr>
        <w:t>股</w:t>
      </w:r>
      <w:r>
        <w:rPr>
          <w:rFonts w:ascii="宋体" w:hAnsi="宋体" w:cs="宋体" w:eastAsia="宋体" w:hint="default"/>
          <w:spacing w:val="-3"/>
          <w:w w:val="100"/>
        </w:rPr>
        <w:t>(</w:t>
      </w:r>
      <w:r>
        <w:rPr>
          <w:w w:val="100"/>
        </w:rPr>
        <w:t>含</w:t>
      </w:r>
    </w:p>
    <w:p>
      <w:pPr>
        <w:pStyle w:val="BodyText"/>
        <w:spacing w:line="240" w:lineRule="auto" w:before="133"/>
        <w:ind w:left="138" w:right="0"/>
        <w:jc w:val="both"/>
      </w:pPr>
      <w:r>
        <w:rPr/>
        <w:t>超额配售)(“H</w:t>
      </w:r>
      <w:r>
        <w:rPr>
          <w:spacing w:val="-42"/>
        </w:rPr>
        <w:t> </w:t>
      </w:r>
      <w:r>
        <w:rPr/>
        <w:t>股”)，股票每股面值人民币</w:t>
      </w:r>
      <w:r>
        <w:rPr>
          <w:spacing w:val="-41"/>
        </w:rPr>
        <w:t> </w:t>
      </w:r>
      <w:r>
        <w:rPr>
          <w:rFonts w:ascii="宋体" w:hAnsi="宋体" w:cs="宋体" w:eastAsia="宋体" w:hint="default"/>
        </w:rPr>
        <w:t>1</w:t>
      </w:r>
      <w:r>
        <w:rPr>
          <w:rFonts w:ascii="宋体" w:hAnsi="宋体" w:cs="宋体" w:eastAsia="宋体" w:hint="default"/>
          <w:spacing w:val="-42"/>
        </w:rPr>
        <w:t> </w:t>
      </w:r>
      <w:r>
        <w:rPr/>
        <w:t>元，发行价格每股</w:t>
      </w:r>
      <w:r>
        <w:rPr>
          <w:spacing w:val="-42"/>
        </w:rPr>
        <w:t> </w:t>
      </w:r>
      <w:r>
        <w:rPr>
          <w:rFonts w:ascii="宋体" w:hAnsi="宋体" w:cs="宋体" w:eastAsia="宋体" w:hint="default"/>
        </w:rPr>
        <w:t>5.80</w:t>
      </w:r>
      <w:r>
        <w:rPr>
          <w:rFonts w:ascii="宋体" w:hAnsi="宋体" w:cs="宋体" w:eastAsia="宋体" w:hint="default"/>
          <w:spacing w:val="-44"/>
        </w:rPr>
        <w:t> </w:t>
      </w:r>
      <w:r>
        <w:rPr/>
        <w:t>港元。发行完成后，股本</w:t>
      </w:r>
    </w:p>
    <w:p>
      <w:pPr>
        <w:pStyle w:val="BodyText"/>
        <w:spacing w:line="240" w:lineRule="auto" w:before="133"/>
        <w:ind w:left="138" w:right="0"/>
        <w:jc w:val="both"/>
        <w:rPr>
          <w:rFonts w:ascii="宋体" w:hAnsi="宋体" w:cs="宋体" w:eastAsia="宋体" w:hint="default"/>
        </w:rPr>
      </w:pPr>
      <w:r>
        <w:rPr/>
        <w:t>变更为人民币</w:t>
      </w:r>
      <w:r>
        <w:rPr>
          <w:spacing w:val="-54"/>
        </w:rPr>
        <w:t> </w:t>
      </w:r>
      <w:r>
        <w:rPr>
          <w:rFonts w:ascii="宋体" w:hAnsi="宋体" w:cs="宋体" w:eastAsia="宋体" w:hint="default"/>
        </w:rPr>
        <w:t>1,135,131,000.00</w:t>
      </w:r>
      <w:r>
        <w:rPr>
          <w:rFonts w:ascii="宋体" w:hAnsi="宋体" w:cs="宋体" w:eastAsia="宋体" w:hint="default"/>
          <w:spacing w:val="-53"/>
        </w:rPr>
        <w:t> </w:t>
      </w:r>
      <w:r>
        <w:rPr>
          <w:spacing w:val="-3"/>
        </w:rPr>
        <w:t>元。</w:t>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BodyText"/>
        <w:spacing w:line="357" w:lineRule="auto"/>
        <w:ind w:left="138" w:right="210" w:firstLine="419"/>
        <w:jc w:val="both"/>
        <w:rPr>
          <w:rFonts w:ascii="宋体" w:hAnsi="宋体" w:cs="宋体" w:eastAsia="宋体" w:hint="default"/>
        </w:rPr>
      </w:pPr>
      <w:r>
        <w:rPr>
          <w:spacing w:val="-2"/>
        </w:rPr>
        <w:t>经中国证券监督管理委员会《关于核准新华文轩出版传媒股份有限公司首次公开发行股票的</w:t>
      </w:r>
      <w:r>
        <w:rPr>
          <w:w w:val="100"/>
        </w:rPr>
        <w:t> </w:t>
      </w:r>
      <w:r>
        <w:rPr/>
        <w:t>批复》</w:t>
      </w:r>
      <w:r>
        <w:rPr>
          <w:rFonts w:ascii="宋体" w:hAnsi="宋体" w:cs="宋体" w:eastAsia="宋体" w:hint="default"/>
        </w:rPr>
        <w:t>(</w:t>
      </w:r>
      <w:r>
        <w:rPr/>
        <w:t>证监许可</w:t>
      </w:r>
      <w:r>
        <w:rPr>
          <w:rFonts w:ascii="宋体" w:hAnsi="宋体" w:cs="宋体" w:eastAsia="宋体" w:hint="default"/>
        </w:rPr>
        <w:t>[2016]1544</w:t>
      </w:r>
      <w:r>
        <w:rPr>
          <w:rFonts w:ascii="宋体" w:hAnsi="宋体" w:cs="宋体" w:eastAsia="宋体" w:hint="default"/>
          <w:spacing w:val="-45"/>
        </w:rPr>
        <w:t> </w:t>
      </w:r>
      <w:r>
        <w:rPr/>
        <w:t>号</w:t>
      </w:r>
      <w:r>
        <w:rPr>
          <w:rFonts w:ascii="宋体" w:hAnsi="宋体" w:cs="宋体" w:eastAsia="宋体" w:hint="default"/>
        </w:rPr>
        <w:t>)</w:t>
      </w:r>
      <w:r>
        <w:rPr/>
        <w:t>核准，本公司于</w:t>
      </w:r>
      <w:r>
        <w:rPr>
          <w:spacing w:val="-45"/>
        </w:rPr>
        <w:t> </w:t>
      </w:r>
      <w:r>
        <w:rPr>
          <w:rFonts w:ascii="宋体" w:hAnsi="宋体" w:cs="宋体" w:eastAsia="宋体" w:hint="default"/>
        </w:rPr>
        <w:t>2016</w:t>
      </w:r>
      <w:r>
        <w:rPr>
          <w:rFonts w:ascii="宋体" w:hAnsi="宋体" w:cs="宋体" w:eastAsia="宋体" w:hint="default"/>
          <w:spacing w:val="-45"/>
        </w:rPr>
        <w:t> </w:t>
      </w:r>
      <w:r>
        <w:rPr/>
        <w:t>年</w:t>
      </w:r>
      <w:r>
        <w:rPr>
          <w:spacing w:val="-47"/>
        </w:rPr>
        <w:t> </w:t>
      </w:r>
      <w:r>
        <w:rPr>
          <w:rFonts w:ascii="宋体" w:hAnsi="宋体" w:cs="宋体" w:eastAsia="宋体" w:hint="default"/>
        </w:rPr>
        <w:t>8</w:t>
      </w:r>
      <w:r>
        <w:rPr>
          <w:rFonts w:ascii="宋体" w:hAnsi="宋体" w:cs="宋体" w:eastAsia="宋体" w:hint="default"/>
          <w:spacing w:val="-45"/>
        </w:rPr>
        <w:t> </w:t>
      </w:r>
      <w:r>
        <w:rPr/>
        <w:t>月</w:t>
      </w:r>
      <w:r>
        <w:rPr>
          <w:spacing w:val="-47"/>
        </w:rPr>
        <w:t> </w:t>
      </w:r>
      <w:r>
        <w:rPr>
          <w:rFonts w:ascii="宋体" w:hAnsi="宋体" w:cs="宋体" w:eastAsia="宋体" w:hint="default"/>
        </w:rPr>
        <w:t>8</w:t>
      </w:r>
      <w:r>
        <w:rPr>
          <w:rFonts w:ascii="宋体" w:hAnsi="宋体" w:cs="宋体" w:eastAsia="宋体" w:hint="default"/>
          <w:spacing w:val="-45"/>
        </w:rPr>
        <w:t> </w:t>
      </w:r>
      <w:r>
        <w:rPr/>
        <w:t>日在上海证券交易所公开发行人</w:t>
      </w:r>
      <w:r>
        <w:rPr>
          <w:w w:val="100"/>
        </w:rPr>
        <w:t> </w:t>
      </w:r>
      <w:r>
        <w:rPr/>
        <w:t>民币普通股</w:t>
      </w:r>
      <w:r>
        <w:rPr>
          <w:rFonts w:ascii="宋体" w:hAnsi="宋体" w:cs="宋体" w:eastAsia="宋体" w:hint="default"/>
        </w:rPr>
        <w:t>(A</w:t>
      </w:r>
      <w:r>
        <w:rPr>
          <w:rFonts w:ascii="宋体" w:hAnsi="宋体" w:cs="宋体" w:eastAsia="宋体" w:hint="default"/>
          <w:spacing w:val="-44"/>
        </w:rPr>
        <w:t> </w:t>
      </w:r>
      <w:r>
        <w:rPr/>
        <w:t>股</w:t>
      </w:r>
      <w:r>
        <w:rPr>
          <w:rFonts w:ascii="宋体" w:hAnsi="宋体" w:cs="宋体" w:eastAsia="宋体" w:hint="default"/>
        </w:rPr>
        <w:t>)98,710,000</w:t>
      </w:r>
      <w:r>
        <w:rPr>
          <w:rFonts w:ascii="宋体" w:hAnsi="宋体" w:cs="宋体" w:eastAsia="宋体" w:hint="default"/>
          <w:spacing w:val="-41"/>
        </w:rPr>
        <w:t> </w:t>
      </w:r>
      <w:r>
        <w:rPr>
          <w:spacing w:val="-5"/>
        </w:rPr>
        <w:t>股，发行价格为每股人民币</w:t>
      </w:r>
      <w:r>
        <w:rPr>
          <w:spacing w:val="-41"/>
        </w:rPr>
        <w:t> </w:t>
      </w:r>
      <w:r>
        <w:rPr>
          <w:rFonts w:ascii="宋体" w:hAnsi="宋体" w:cs="宋体" w:eastAsia="宋体" w:hint="default"/>
        </w:rPr>
        <w:t>7.12</w:t>
      </w:r>
      <w:r>
        <w:rPr>
          <w:rFonts w:ascii="宋体" w:hAnsi="宋体" w:cs="宋体" w:eastAsia="宋体" w:hint="default"/>
          <w:spacing w:val="-44"/>
        </w:rPr>
        <w:t> </w:t>
      </w:r>
      <w:r>
        <w:rPr>
          <w:spacing w:val="-6"/>
        </w:rPr>
        <w:t>元。发行完成后，本公司股本变更</w:t>
      </w:r>
      <w:r>
        <w:rPr>
          <w:spacing w:val="-101"/>
        </w:rPr>
        <w:t> </w:t>
      </w:r>
      <w:r>
        <w:rPr>
          <w:spacing w:val="-101"/>
        </w:rPr>
      </w:r>
      <w:r>
        <w:rPr/>
        <w:t>为人民币</w:t>
      </w:r>
      <w:r>
        <w:rPr>
          <w:spacing w:val="-54"/>
        </w:rPr>
        <w:t> </w:t>
      </w:r>
      <w:r>
        <w:rPr>
          <w:rFonts w:ascii="宋体" w:hAnsi="宋体" w:cs="宋体" w:eastAsia="宋体" w:hint="default"/>
        </w:rPr>
        <w:t>1,233,841,000.00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40" w:lineRule="auto" w:before="150"/>
        <w:ind w:left="558" w:right="101"/>
        <w:jc w:val="left"/>
      </w:pPr>
      <w:r>
        <w:rPr/>
        <w:t>本公司法定代表人为何志勇。注册地址为四川省成都市锦江区金石路</w:t>
      </w:r>
      <w:r>
        <w:rPr>
          <w:spacing w:val="-53"/>
        </w:rPr>
        <w:t> </w:t>
      </w:r>
      <w:r>
        <w:rPr>
          <w:rFonts w:ascii="宋体" w:hAnsi="宋体" w:cs="宋体" w:eastAsia="宋体" w:hint="default"/>
        </w:rPr>
        <w:t>239</w:t>
      </w:r>
      <w:r>
        <w:rPr>
          <w:rFonts w:ascii="宋体" w:hAnsi="宋体" w:cs="宋体" w:eastAsia="宋体" w:hint="default"/>
          <w:spacing w:val="-53"/>
        </w:rPr>
        <w:t> </w:t>
      </w:r>
      <w:r>
        <w:rPr/>
        <w:t>号</w:t>
      </w:r>
      <w:r>
        <w:rPr>
          <w:spacing w:val="-52"/>
        </w:rPr>
        <w:t> </w:t>
      </w:r>
      <w:r>
        <w:rPr>
          <w:rFonts w:ascii="宋体" w:hAnsi="宋体" w:cs="宋体" w:eastAsia="宋体" w:hint="default"/>
        </w:rPr>
        <w:t>4</w:t>
      </w:r>
      <w:r>
        <w:rPr>
          <w:rFonts w:ascii="宋体" w:hAnsi="宋体" w:cs="宋体" w:eastAsia="宋体" w:hint="default"/>
          <w:spacing w:val="-53"/>
        </w:rPr>
        <w:t> </w:t>
      </w:r>
      <w:r>
        <w:rPr/>
        <w:t>栋</w:t>
      </w:r>
      <w:r>
        <w:rPr>
          <w:spacing w:val="-50"/>
        </w:rPr>
        <w:t> </w:t>
      </w:r>
      <w:r>
        <w:rPr>
          <w:rFonts w:ascii="宋体" w:hAnsi="宋体" w:cs="宋体" w:eastAsia="宋体" w:hint="default"/>
        </w:rPr>
        <w:t>1</w:t>
      </w:r>
      <w:r>
        <w:rPr>
          <w:rFonts w:ascii="宋体" w:hAnsi="宋体" w:cs="宋体" w:eastAsia="宋体" w:hint="default"/>
          <w:spacing w:val="-53"/>
        </w:rPr>
        <w:t> </w:t>
      </w:r>
      <w:r>
        <w:rPr/>
        <w:t>层</w:t>
      </w:r>
      <w:r>
        <w:rPr>
          <w:spacing w:val="-53"/>
        </w:rPr>
        <w:t> </w:t>
      </w:r>
      <w:r>
        <w:rPr>
          <w:rFonts w:ascii="宋体" w:hAnsi="宋体" w:cs="宋体" w:eastAsia="宋体" w:hint="default"/>
        </w:rPr>
        <w:t>1</w:t>
      </w:r>
      <w:r>
        <w:rPr>
          <w:rFonts w:ascii="宋体" w:hAnsi="宋体" w:cs="宋体" w:eastAsia="宋体" w:hint="default"/>
          <w:spacing w:val="-50"/>
        </w:rPr>
        <w:t> </w:t>
      </w:r>
      <w:r>
        <w:rPr>
          <w:spacing w:val="-3"/>
        </w:rPr>
        <w:t>号，</w:t>
      </w:r>
      <w:r>
        <w:rPr/>
      </w:r>
    </w:p>
    <w:p>
      <w:pPr>
        <w:pStyle w:val="BodyText"/>
        <w:spacing w:line="240" w:lineRule="auto" w:before="135"/>
        <w:ind w:left="138" w:right="0"/>
        <w:jc w:val="both"/>
        <w:rPr>
          <w:rFonts w:ascii="宋体" w:hAnsi="宋体" w:cs="宋体" w:eastAsia="宋体" w:hint="default"/>
        </w:rPr>
      </w:pPr>
      <w:r>
        <w:rPr/>
        <w:t>本公司总部办公地址为四川省成都市蓉北商贸大道文轩路</w:t>
      </w:r>
      <w:r>
        <w:rPr>
          <w:spacing w:val="-53"/>
        </w:rPr>
        <w:t> </w:t>
      </w:r>
      <w:r>
        <w:rPr>
          <w:rFonts w:ascii="宋体" w:hAnsi="宋体" w:cs="宋体" w:eastAsia="宋体" w:hint="default"/>
        </w:rPr>
        <w:t>6</w:t>
      </w:r>
      <w:r>
        <w:rPr>
          <w:rFonts w:ascii="宋体" w:hAnsi="宋体" w:cs="宋体" w:eastAsia="宋体" w:hint="default"/>
          <w:spacing w:val="-53"/>
        </w:rPr>
        <w:t> </w:t>
      </w:r>
      <w:r>
        <w:rPr>
          <w:spacing w:val="-3"/>
        </w:rPr>
        <w:t>号。</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138" w:right="207" w:firstLine="419"/>
        <w:jc w:val="both"/>
        <w:rPr>
          <w:rFonts w:ascii="宋体" w:hAnsi="宋体" w:cs="宋体" w:eastAsia="宋体" w:hint="default"/>
        </w:rPr>
      </w:pPr>
      <w:r>
        <w:rPr>
          <w:spacing w:val="-1"/>
        </w:rPr>
        <w:t>本公司及子公司</w:t>
      </w:r>
      <w:r>
        <w:rPr>
          <w:rFonts w:ascii="宋体" w:hAnsi="宋体" w:cs="宋体" w:eastAsia="宋体" w:hint="default"/>
          <w:spacing w:val="-1"/>
        </w:rPr>
        <w:t>(</w:t>
      </w:r>
      <w:r>
        <w:rPr>
          <w:spacing w:val="-1"/>
        </w:rPr>
        <w:t>以下简称“本集团”或“集团”)主要经营范围为：图书、报纸、期刊、电</w:t>
      </w:r>
      <w:r>
        <w:rPr>
          <w:w w:val="100"/>
        </w:rPr>
        <w:t> </w:t>
      </w:r>
      <w:r>
        <w:rPr>
          <w:spacing w:val="-1"/>
        </w:rPr>
        <w:t>子出版物销售；音像制品批发</w:t>
      </w:r>
      <w:r>
        <w:rPr>
          <w:rFonts w:ascii="宋体" w:hAnsi="宋体" w:cs="宋体" w:eastAsia="宋体" w:hint="default"/>
          <w:spacing w:val="-1"/>
        </w:rPr>
        <w:t>(</w:t>
      </w:r>
      <w:r>
        <w:rPr>
          <w:spacing w:val="-1"/>
        </w:rPr>
        <w:t>连锁专用</w:t>
      </w:r>
      <w:r>
        <w:rPr>
          <w:rFonts w:ascii="宋体" w:hAnsi="宋体" w:cs="宋体" w:eastAsia="宋体" w:hint="default"/>
          <w:spacing w:val="-1"/>
        </w:rPr>
        <w:t>)</w:t>
      </w:r>
      <w:r>
        <w:rPr>
          <w:spacing w:val="-1"/>
        </w:rPr>
        <w:t>；电子出版物、音像制品制作；录音带、录像带复制；</w:t>
      </w:r>
      <w:r>
        <w:rPr>
          <w:spacing w:val="-55"/>
        </w:rPr>
        <w:t> </w:t>
      </w:r>
      <w:r>
        <w:rPr>
          <w:spacing w:val="-55"/>
        </w:rPr>
      </w:r>
      <w:r>
        <w:rPr>
          <w:spacing w:val="-1"/>
        </w:rPr>
        <w:t>普通货运；批发兼零售预包装食品，乳制品</w:t>
      </w:r>
      <w:r>
        <w:rPr>
          <w:rFonts w:ascii="宋体" w:hAnsi="宋体" w:cs="宋体" w:eastAsia="宋体" w:hint="default"/>
          <w:spacing w:val="-1"/>
        </w:rPr>
        <w:t>(</w:t>
      </w:r>
      <w:r>
        <w:rPr>
          <w:spacing w:val="-1"/>
        </w:rPr>
        <w:t>不含婴幼儿配方乳粉</w:t>
      </w:r>
      <w:r>
        <w:rPr>
          <w:rFonts w:ascii="宋体" w:hAnsi="宋体" w:cs="宋体" w:eastAsia="宋体" w:hint="default"/>
          <w:spacing w:val="-1"/>
        </w:rPr>
        <w:t>)(</w:t>
      </w:r>
      <w:r>
        <w:rPr>
          <w:spacing w:val="-1"/>
        </w:rPr>
        <w:t>仅限分支机构经营</w:t>
      </w:r>
      <w:r>
        <w:rPr>
          <w:rFonts w:ascii="宋体" w:hAnsi="宋体" w:cs="宋体" w:eastAsia="宋体" w:hint="default"/>
          <w:spacing w:val="-1"/>
        </w:rPr>
        <w:t>)</w:t>
      </w:r>
      <w:r>
        <w:rPr>
          <w:spacing w:val="-1"/>
        </w:rPr>
        <w:t>；出版物</w:t>
      </w:r>
      <w:r>
        <w:rPr>
          <w:spacing w:val="-52"/>
        </w:rPr>
        <w:t> </w:t>
      </w:r>
      <w:r>
        <w:rPr>
          <w:spacing w:val="-52"/>
        </w:rPr>
      </w:r>
      <w:r>
        <w:rPr>
          <w:spacing w:val="-1"/>
        </w:rPr>
        <w:t>印刷、包装装潢印刷品印刷和其他印刷品印刷；</w:t>
      </w:r>
      <w:r>
        <w:rPr>
          <w:rFonts w:ascii="宋体" w:hAnsi="宋体" w:cs="宋体" w:eastAsia="宋体" w:hint="default"/>
          <w:spacing w:val="-1"/>
        </w:rPr>
        <w:t>(</w:t>
      </w:r>
      <w:r>
        <w:rPr>
          <w:spacing w:val="-1"/>
        </w:rPr>
        <w:t>以上经营范围有效期以许可证为准</w:t>
      </w:r>
      <w:r>
        <w:rPr>
          <w:rFonts w:ascii="宋体" w:hAnsi="宋体" w:cs="宋体" w:eastAsia="宋体" w:hint="default"/>
          <w:spacing w:val="-1"/>
        </w:rPr>
        <w:t>)</w:t>
      </w:r>
      <w:r>
        <w:rPr>
          <w:spacing w:val="-1"/>
        </w:rPr>
        <w:t>。教材租型</w:t>
      </w:r>
      <w:r>
        <w:rPr>
          <w:spacing w:val="-54"/>
        </w:rPr>
        <w:t> </w:t>
      </w:r>
      <w:r>
        <w:rPr>
          <w:spacing w:val="-54"/>
        </w:rPr>
      </w:r>
      <w:r>
        <w:rPr>
          <w:spacing w:val="-1"/>
        </w:rPr>
        <w:t>印供；出版行业投资及资产管理；房屋租赁；商务服务业；商品批发与零售；进出口业；职业技</w:t>
      </w:r>
      <w:r>
        <w:rPr>
          <w:spacing w:val="-55"/>
        </w:rPr>
        <w:t> </w:t>
      </w:r>
      <w:r>
        <w:rPr>
          <w:spacing w:val="-55"/>
        </w:rPr>
      </w:r>
      <w:r>
        <w:rPr>
          <w:spacing w:val="-4"/>
        </w:rPr>
        <w:t>能培训；教育辅助服务；餐饮业；票务代理。</w:t>
      </w:r>
      <w:r>
        <w:rPr>
          <w:rFonts w:ascii="宋体" w:hAnsi="宋体" w:cs="宋体" w:eastAsia="宋体" w:hint="default"/>
          <w:spacing w:val="-4"/>
        </w:rPr>
        <w:t>(</w:t>
      </w:r>
      <w:r>
        <w:rPr>
          <w:spacing w:val="-4"/>
        </w:rPr>
        <w:t>以上项目不含前置许可项目，后置许可项目凭许可</w:t>
      </w:r>
      <w:r>
        <w:rPr>
          <w:spacing w:val="-34"/>
        </w:rPr>
        <w:t> </w:t>
      </w:r>
      <w:r>
        <w:rPr>
          <w:spacing w:val="-34"/>
        </w:rPr>
      </w:r>
      <w:r>
        <w:rPr/>
        <w:t>证或审批文件经营</w:t>
      </w:r>
      <w:r>
        <w:rPr>
          <w:rFonts w:ascii="宋体" w:hAnsi="宋体" w:cs="宋体" w:eastAsia="宋体" w:hint="default"/>
        </w:rPr>
        <w:t>)</w:t>
      </w:r>
      <w:r>
        <w:rPr/>
        <w:t>。</w:t>
      </w:r>
      <w:r>
        <w:rPr>
          <w:rFonts w:ascii="宋体" w:hAnsi="宋体" w:cs="宋体" w:eastAsia="宋体" w:hint="default"/>
        </w:rPr>
        <w:t> </w:t>
      </w:r>
    </w:p>
    <w:p>
      <w:pPr>
        <w:pStyle w:val="BodyText"/>
        <w:spacing w:line="357" w:lineRule="auto" w:before="30"/>
        <w:ind w:left="138" w:right="101" w:firstLine="419"/>
        <w:jc w:val="left"/>
        <w:rPr>
          <w:rFonts w:ascii="宋体" w:hAnsi="宋体" w:cs="宋体" w:eastAsia="宋体" w:hint="default"/>
        </w:rPr>
      </w:pPr>
      <w:r>
        <w:rPr>
          <w:spacing w:val="-4"/>
          <w:w w:val="100"/>
        </w:rPr>
        <w:t>本公司的母公司为四川新华发行集团。四川省政府国有资产监督管理委员会</w:t>
      </w:r>
      <w:r>
        <w:rPr>
          <w:rFonts w:ascii="宋体" w:hAnsi="宋体" w:cs="宋体" w:eastAsia="宋体" w:hint="default"/>
          <w:spacing w:val="-4"/>
          <w:w w:val="100"/>
        </w:rPr>
        <w:t>(</w:t>
      </w:r>
      <w:r>
        <w:rPr>
          <w:spacing w:val="-4"/>
          <w:w w:val="100"/>
        </w:rPr>
        <w:t>以下简称“四川</w:t>
      </w:r>
      <w:r>
        <w:rPr>
          <w:spacing w:val="-3"/>
          <w:w w:val="100"/>
        </w:rPr>
        <w:t> </w:t>
      </w:r>
      <w:r>
        <w:rPr/>
        <w:t>省国资委”)按四川省政府的指示于</w:t>
      </w:r>
      <w:r>
        <w:rPr>
          <w:spacing w:val="-54"/>
        </w:rPr>
        <w:t> </w:t>
      </w:r>
      <w:r>
        <w:rPr>
          <w:rFonts w:ascii="宋体" w:hAnsi="宋体" w:cs="宋体" w:eastAsia="宋体" w:hint="default"/>
        </w:rPr>
        <w:t>2009</w:t>
      </w:r>
      <w:r>
        <w:rPr>
          <w:rFonts w:ascii="宋体" w:hAnsi="宋体" w:cs="宋体" w:eastAsia="宋体" w:hint="default"/>
          <w:spacing w:val="-57"/>
        </w:rPr>
        <w:t> </w:t>
      </w:r>
      <w:r>
        <w:rPr/>
        <w:t>年设立了四川发展</w:t>
      </w:r>
      <w:r>
        <w:rPr>
          <w:rFonts w:ascii="宋体" w:hAnsi="宋体" w:cs="宋体" w:eastAsia="宋体" w:hint="default"/>
        </w:rPr>
        <w:t>(</w:t>
      </w:r>
      <w:r>
        <w:rPr/>
        <w:t>控股</w:t>
      </w:r>
      <w:r>
        <w:rPr>
          <w:rFonts w:ascii="宋体" w:hAnsi="宋体" w:cs="宋体" w:eastAsia="宋体" w:hint="default"/>
        </w:rPr>
        <w:t>)</w:t>
      </w:r>
      <w:r>
        <w:rPr/>
        <w:t>有限责任公司</w:t>
      </w:r>
      <w:r>
        <w:rPr>
          <w:rFonts w:ascii="宋体" w:hAnsi="宋体" w:cs="宋体" w:eastAsia="宋体" w:hint="default"/>
        </w:rPr>
        <w:t>(</w:t>
      </w:r>
      <w:r>
        <w:rPr/>
        <w:t>以下简称“四</w:t>
      </w:r>
      <w:r>
        <w:rPr>
          <w:w w:val="100"/>
        </w:rPr>
        <w:t> </w:t>
      </w:r>
      <w:r>
        <w:rPr>
          <w:spacing w:val="-4"/>
        </w:rPr>
        <w:t>川发展”)，并将其持有的四川新华发行集团股权划转至四川发展，四川新华发行集团成为四川发</w:t>
      </w:r>
      <w:r>
        <w:rPr>
          <w:spacing w:val="-34"/>
        </w:rPr>
        <w:t> </w:t>
      </w:r>
      <w:r>
        <w:rPr>
          <w:spacing w:val="-34"/>
        </w:rPr>
      </w:r>
      <w:r>
        <w:rPr/>
        <w:t>展的全资子公司，由于四川发展由四川省国资委全资拥有，故本公司由四川省国资委实际控制。</w:t>
      </w:r>
      <w:r>
        <w:rPr>
          <w:rFonts w:ascii="宋体" w:hAnsi="宋体" w:cs="宋体" w:eastAsia="宋体" w:hint="default"/>
        </w:rPr>
        <w:t> </w:t>
      </w:r>
    </w:p>
    <w:p>
      <w:pPr>
        <w:spacing w:after="0" w:line="357" w:lineRule="auto"/>
        <w:jc w:val="left"/>
        <w:rPr>
          <w:rFonts w:ascii="宋体" w:hAnsi="宋体" w:cs="宋体" w:eastAsia="宋体" w:hint="default"/>
        </w:rPr>
        <w:sectPr>
          <w:headerReference w:type="default" r:id="rId36"/>
          <w:footerReference w:type="default" r:id="rId37"/>
          <w:pgSz w:w="11910" w:h="16840"/>
          <w:pgMar w:header="882" w:footer="1195" w:top="1120" w:bottom="1380" w:left="1660" w:right="1060"/>
          <w:pgNumType w:start="76"/>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080" w:right="480"/>
        </w:sectPr>
      </w:pPr>
    </w:p>
    <w:p>
      <w:pPr>
        <w:pStyle w:val="BodyText"/>
        <w:spacing w:line="240" w:lineRule="auto" w:before="36"/>
        <w:ind w:left="718" w:right="0"/>
        <w:jc w:val="left"/>
        <w:rPr>
          <w:rFonts w:ascii="宋体" w:hAnsi="宋体" w:cs="宋体" w:eastAsia="宋体" w:hint="default"/>
        </w:rPr>
      </w:pPr>
      <w:r>
        <w:rPr>
          <w:rFonts w:ascii="宋体"/>
          <w:w w:val="100"/>
        </w:rPr>
        <w:t> </w:t>
      </w:r>
    </w:p>
    <w:p>
      <w:pPr>
        <w:pStyle w:val="Heading4"/>
        <w:tabs>
          <w:tab w:pos="1137" w:val="left" w:leader="none"/>
        </w:tabs>
        <w:spacing w:line="240" w:lineRule="auto" w:before="59"/>
        <w:ind w:left="71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4" w:lineRule="exact" w:before="56"/>
        <w:ind w:left="7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718" w:right="0"/>
        <w:jc w:val="left"/>
        <w:rPr>
          <w:rFonts w:ascii="宋体" w:hAnsi="宋体" w:cs="宋体" w:eastAsia="宋体" w:hint="default"/>
        </w:rPr>
      </w:pPr>
      <w:r>
        <w:rPr/>
        <w:t>（</w:t>
      </w:r>
      <w:r>
        <w:rPr>
          <w:rFonts w:ascii="宋体" w:hAnsi="宋体" w:cs="宋体" w:eastAsia="宋体" w:hint="default"/>
        </w:rPr>
        <w:t>1</w:t>
      </w:r>
      <w:r>
        <w:rPr/>
        <w:t>）投资成立的子公司</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7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80" w:right="480"/>
          <w:cols w:num="2" w:equalWidth="0">
            <w:col w:w="3030" w:space="3599"/>
            <w:col w:w="372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78"/>
        <w:gridCol w:w="805"/>
        <w:gridCol w:w="708"/>
        <w:gridCol w:w="991"/>
        <w:gridCol w:w="1476"/>
        <w:gridCol w:w="1241"/>
        <w:gridCol w:w="853"/>
        <w:gridCol w:w="850"/>
        <w:gridCol w:w="838"/>
      </w:tblGrid>
      <w:tr>
        <w:trPr>
          <w:trHeight w:val="47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子公司全称</w:t>
            </w:r>
            <w:r>
              <w:rPr>
                <w:rFonts w:ascii="宋体" w:hAnsi="宋体" w:cs="宋体" w:eastAsia="宋体" w:hint="default"/>
                <w:sz w:val="18"/>
                <w:szCs w:val="18"/>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类型</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 w:right="0"/>
              <w:jc w:val="center"/>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hanging="44"/>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hAnsi="宋体" w:cs="宋体" w:eastAsia="宋体" w:hint="default"/>
                <w:sz w:val="18"/>
                <w:szCs w:val="18"/>
              </w:rPr>
              <w:t>是否合</w:t>
            </w:r>
          </w:p>
          <w:p>
            <w:pPr>
              <w:pStyle w:val="TableParagraph"/>
              <w:spacing w:line="234" w:lineRule="exact"/>
              <w:ind w:left="143" w:right="0"/>
              <w:jc w:val="left"/>
              <w:rPr>
                <w:rFonts w:ascii="宋体" w:hAnsi="宋体" w:cs="宋体" w:eastAsia="宋体" w:hint="default"/>
                <w:sz w:val="18"/>
                <w:szCs w:val="18"/>
              </w:rPr>
            </w:pP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47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四川人教时代新华音像有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r>
              <w:rPr>
                <w:rFonts w:ascii="宋体" w:hAnsi="宋体" w:cs="宋体" w:eastAsia="宋体" w:hint="default"/>
                <w:sz w:val="18"/>
                <w:szCs w:val="18"/>
              </w:rPr>
              <w:t>("</w:t>
            </w:r>
            <w:r>
              <w:rPr>
                <w:rFonts w:ascii="宋体" w:hAnsi="宋体" w:cs="宋体" w:eastAsia="宋体" w:hint="default"/>
                <w:sz w:val="18"/>
                <w:szCs w:val="18"/>
              </w:rPr>
              <w:t>人教时代</w:t>
            </w:r>
            <w:r>
              <w:rPr>
                <w:rFonts w:ascii="宋体" w:hAnsi="宋体" w:cs="宋体" w:eastAsia="宋体" w:hint="default"/>
                <w:sz w:val="18"/>
                <w:szCs w:val="18"/>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0"/>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音像品销</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2,000,000.00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4" w:right="0" w:hanging="89"/>
              <w:jc w:val="left"/>
              <w:rPr>
                <w:rFonts w:ascii="宋体" w:hAnsi="宋体" w:cs="宋体" w:eastAsia="宋体" w:hint="default"/>
                <w:sz w:val="18"/>
                <w:szCs w:val="18"/>
              </w:rPr>
            </w:pPr>
            <w:r>
              <w:rPr>
                <w:rFonts w:ascii="宋体" w:hAnsi="宋体" w:cs="宋体" w:eastAsia="宋体" w:hint="default"/>
                <w:sz w:val="18"/>
                <w:szCs w:val="18"/>
              </w:rPr>
              <w:t>音像制品制</w:t>
            </w:r>
          </w:p>
          <w:p>
            <w:pPr>
              <w:pStyle w:val="TableParagraph"/>
              <w:spacing w:line="234" w:lineRule="exact"/>
              <w:ind w:left="254" w:right="0"/>
              <w:jc w:val="left"/>
              <w:rPr>
                <w:rFonts w:ascii="宋体" w:hAnsi="宋体" w:cs="宋体" w:eastAsia="宋体" w:hint="default"/>
                <w:sz w:val="18"/>
                <w:szCs w:val="18"/>
              </w:rPr>
            </w:pPr>
            <w:r>
              <w:rPr>
                <w:rFonts w:ascii="宋体" w:hAnsi="宋体" w:cs="宋体" w:eastAsia="宋体" w:hint="default"/>
                <w:sz w:val="18"/>
                <w:szCs w:val="18"/>
              </w:rPr>
              <w:t>作及销售</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80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80</w:t>
            </w:r>
            <w:r>
              <w:rPr>
                <w:rFonts w:ascii="宋体"/>
                <w:sz w:val="18"/>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2" w:hRule="exact"/>
        </w:trPr>
        <w:tc>
          <w:tcPr>
            <w:tcW w:w="2278" w:type="dxa"/>
            <w:tcBorders>
              <w:top w:val="single" w:sz="4"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四川新华文轩传媒有限公</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文轩传媒</w:t>
            </w:r>
            <w:r>
              <w:rPr>
                <w:rFonts w:ascii="宋体" w:hAnsi="宋体" w:cs="宋体" w:eastAsia="宋体" w:hint="default"/>
                <w:sz w:val="18"/>
                <w:szCs w:val="18"/>
              </w:rPr>
              <w:t>") </w:t>
            </w:r>
          </w:p>
        </w:tc>
        <w:tc>
          <w:tcPr>
            <w:tcW w:w="805" w:type="dxa"/>
            <w:tcBorders>
              <w:top w:val="single" w:sz="4" w:space="0" w:color="000000"/>
              <w:left w:val="single" w:sz="8" w:space="0" w:color="000000"/>
              <w:bottom w:val="single" w:sz="8" w:space="0" w:color="000000"/>
              <w:right w:val="single" w:sz="8"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期刊</w:t>
            </w:r>
            <w:r>
              <w:rPr>
                <w:rFonts w:ascii="宋体" w:hAnsi="宋体" w:cs="宋体" w:eastAsia="宋体" w:hint="default"/>
                <w:sz w:val="18"/>
                <w:szCs w:val="18"/>
              </w:rPr>
              <w:t> </w:t>
            </w:r>
          </w:p>
        </w:tc>
        <w:tc>
          <w:tcPr>
            <w:tcW w:w="147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3,990,000.00 </w:t>
            </w:r>
          </w:p>
        </w:tc>
        <w:tc>
          <w:tcPr>
            <w:tcW w:w="1241" w:type="dxa"/>
            <w:tcBorders>
              <w:top w:val="single" w:sz="4"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图书、期刊销</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售等</w:t>
            </w:r>
            <w:r>
              <w:rPr>
                <w:rFonts w:ascii="宋体" w:hAnsi="宋体" w:cs="宋体" w:eastAsia="宋体" w:hint="default"/>
                <w:sz w:val="18"/>
                <w:szCs w:val="18"/>
              </w:rPr>
              <w:t> </w:t>
            </w:r>
          </w:p>
        </w:tc>
        <w:tc>
          <w:tcPr>
            <w:tcW w:w="85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四川文轩教育科技有限公</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文轩教育科技</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零售批发</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330,000,000.00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60" w:right="0" w:hanging="63"/>
              <w:jc w:val="left"/>
              <w:rPr>
                <w:rFonts w:ascii="宋体" w:hAnsi="宋体" w:cs="宋体" w:eastAsia="宋体" w:hint="default"/>
                <w:sz w:val="18"/>
                <w:szCs w:val="18"/>
              </w:rPr>
            </w:pPr>
            <w:r>
              <w:rPr>
                <w:rFonts w:ascii="宋体" w:hAnsi="宋体" w:cs="宋体" w:eastAsia="宋体" w:hint="default"/>
                <w:spacing w:val="-10"/>
                <w:sz w:val="18"/>
                <w:szCs w:val="18"/>
              </w:rPr>
              <w:t>软件开发、电</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子设备销售</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8"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四川文传物流有限公司</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文传物流</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仓储配送</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350,000,000.00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货物仓储、配</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5"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新华文轩商业连锁</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北京商超</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180,000,000.00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55" w:right="0"/>
              <w:jc w:val="center"/>
              <w:rPr>
                <w:rFonts w:ascii="宋体" w:hAnsi="宋体" w:cs="宋体" w:eastAsia="宋体" w:hint="default"/>
                <w:sz w:val="18"/>
                <w:szCs w:val="18"/>
              </w:rPr>
            </w:pPr>
            <w:r>
              <w:rPr>
                <w:rFonts w:ascii="宋体" w:hAnsi="宋体" w:cs="宋体" w:eastAsia="宋体" w:hint="default"/>
                <w:sz w:val="18"/>
                <w:szCs w:val="18"/>
              </w:rPr>
              <w:t>图书、报纸、</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期刊销售</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51</w:t>
            </w:r>
            <w:r>
              <w:rPr>
                <w:rFonts w:ascii="宋体"/>
                <w:sz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51</w:t>
            </w:r>
            <w:r>
              <w:rPr>
                <w:rFonts w:ascii="宋体"/>
                <w:sz w:val="18"/>
              </w:rPr>
              <w:t>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22"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89"/>
              <w:jc w:val="left"/>
              <w:rPr>
                <w:rFonts w:ascii="宋体" w:hAnsi="宋体" w:cs="宋体" w:eastAsia="宋体" w:hint="default"/>
                <w:sz w:val="18"/>
                <w:szCs w:val="18"/>
              </w:rPr>
            </w:pPr>
            <w:r>
              <w:rPr>
                <w:rFonts w:ascii="宋体" w:hAnsi="宋体" w:cs="宋体" w:eastAsia="宋体" w:hint="default"/>
                <w:sz w:val="18"/>
                <w:szCs w:val="18"/>
              </w:rPr>
              <w:t>四川文轩艺术投资管理有 限责任公司</w:t>
            </w:r>
            <w:r>
              <w:rPr>
                <w:rFonts w:ascii="宋体" w:hAnsi="宋体" w:cs="宋体" w:eastAsia="宋体" w:hint="default"/>
                <w:sz w:val="18"/>
                <w:szCs w:val="18"/>
              </w:rPr>
              <w:t>("</w:t>
            </w:r>
            <w:r>
              <w:rPr>
                <w:rFonts w:ascii="宋体" w:hAnsi="宋体" w:cs="宋体" w:eastAsia="宋体" w:hint="default"/>
                <w:sz w:val="18"/>
                <w:szCs w:val="18"/>
              </w:rPr>
              <w:t>艺术投资</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0" w:right="32"/>
              <w:jc w:val="left"/>
              <w:rPr>
                <w:rFonts w:ascii="宋体" w:hAnsi="宋体" w:cs="宋体" w:eastAsia="宋体" w:hint="default"/>
                <w:sz w:val="18"/>
                <w:szCs w:val="18"/>
              </w:rPr>
            </w:pPr>
            <w:r>
              <w:rPr>
                <w:rFonts w:ascii="宋体" w:hAnsi="宋体" w:cs="宋体" w:eastAsia="宋体" w:hint="default"/>
                <w:sz w:val="18"/>
                <w:szCs w:val="18"/>
              </w:rPr>
              <w:t>有限责 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95" w:right="125" w:hanging="272"/>
              <w:jc w:val="left"/>
              <w:rPr>
                <w:rFonts w:ascii="宋体" w:hAnsi="宋体" w:cs="宋体" w:eastAsia="宋体" w:hint="default"/>
                <w:sz w:val="18"/>
                <w:szCs w:val="18"/>
              </w:rPr>
            </w:pPr>
            <w:r>
              <w:rPr>
                <w:rFonts w:ascii="宋体" w:hAnsi="宋体" w:cs="宋体" w:eastAsia="宋体" w:hint="default"/>
                <w:sz w:val="18"/>
                <w:szCs w:val="18"/>
              </w:rPr>
              <w:t>艺术品展 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20,000,000.00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firstLine="62"/>
              <w:jc w:val="left"/>
              <w:rPr>
                <w:rFonts w:ascii="宋体" w:hAnsi="宋体" w:cs="宋体" w:eastAsia="宋体" w:hint="default"/>
                <w:sz w:val="18"/>
                <w:szCs w:val="18"/>
              </w:rPr>
            </w:pPr>
            <w:r>
              <w:rPr>
                <w:rFonts w:ascii="宋体" w:hAnsi="宋体" w:cs="宋体" w:eastAsia="宋体" w:hint="default"/>
                <w:sz w:val="18"/>
                <w:szCs w:val="18"/>
              </w:rPr>
              <w:t>项目投资及</w:t>
            </w:r>
          </w:p>
          <w:p>
            <w:pPr>
              <w:pStyle w:val="TableParagraph"/>
              <w:spacing w:line="232" w:lineRule="exact" w:before="23"/>
              <w:ind w:left="429" w:right="96" w:hanging="332"/>
              <w:jc w:val="left"/>
              <w:rPr>
                <w:rFonts w:ascii="宋体" w:hAnsi="宋体" w:cs="宋体" w:eastAsia="宋体" w:hint="default"/>
                <w:sz w:val="18"/>
                <w:szCs w:val="18"/>
              </w:rPr>
            </w:pPr>
            <w:r>
              <w:rPr>
                <w:rFonts w:ascii="宋体" w:hAnsi="宋体" w:cs="宋体" w:eastAsia="宋体" w:hint="default"/>
                <w:spacing w:val="-10"/>
                <w:sz w:val="18"/>
                <w:szCs w:val="18"/>
              </w:rPr>
              <w:t>管理、艺术品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5"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四川文轩在线电子商务有</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文轩在线</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60,000,000.00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网络销售各</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类产品</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75</w:t>
            </w:r>
            <w:r>
              <w:rPr>
                <w:rFonts w:ascii="宋体"/>
                <w:sz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75</w:t>
            </w:r>
            <w:r>
              <w:rPr>
                <w:rFonts w:ascii="宋体"/>
                <w:sz w:val="18"/>
              </w:rPr>
              <w:t>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22"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89"/>
              <w:jc w:val="left"/>
              <w:rPr>
                <w:rFonts w:ascii="宋体" w:hAnsi="宋体" w:cs="宋体" w:eastAsia="宋体" w:hint="default"/>
                <w:sz w:val="18"/>
                <w:szCs w:val="18"/>
              </w:rPr>
            </w:pPr>
            <w:r>
              <w:rPr>
                <w:rFonts w:ascii="宋体" w:hAnsi="宋体" w:cs="宋体" w:eastAsia="宋体" w:hint="default"/>
                <w:sz w:val="18"/>
                <w:szCs w:val="18"/>
              </w:rPr>
              <w:t>华盛顿文轩媒体发展有限 公司</w:t>
            </w:r>
            <w:r>
              <w:rPr>
                <w:rFonts w:ascii="宋体" w:hAnsi="宋体" w:cs="宋体" w:eastAsia="宋体" w:hint="default"/>
                <w:sz w:val="18"/>
                <w:szCs w:val="18"/>
              </w:rPr>
              <w:t>("</w:t>
            </w:r>
            <w:r>
              <w:rPr>
                <w:rFonts w:ascii="宋体" w:hAnsi="宋体" w:cs="宋体" w:eastAsia="宋体" w:hint="default"/>
                <w:sz w:val="18"/>
                <w:szCs w:val="18"/>
              </w:rPr>
              <w:t>华盛顿文轩媒体</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20" w:right="32"/>
              <w:jc w:val="left"/>
              <w:rPr>
                <w:rFonts w:ascii="宋体" w:hAnsi="宋体" w:cs="宋体" w:eastAsia="宋体" w:hint="default"/>
                <w:sz w:val="18"/>
                <w:szCs w:val="18"/>
              </w:rPr>
            </w:pPr>
            <w:r>
              <w:rPr>
                <w:rFonts w:ascii="宋体" w:hAnsi="宋体" w:cs="宋体" w:eastAsia="宋体" w:hint="default"/>
                <w:sz w:val="18"/>
                <w:szCs w:val="18"/>
              </w:rPr>
              <w:t>有限责 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95" w:right="125" w:hanging="272"/>
              <w:jc w:val="left"/>
              <w:rPr>
                <w:rFonts w:ascii="宋体" w:hAnsi="宋体" w:cs="宋体" w:eastAsia="宋体" w:hint="default"/>
                <w:sz w:val="18"/>
                <w:szCs w:val="18"/>
              </w:rPr>
            </w:pPr>
            <w:r>
              <w:rPr>
                <w:rFonts w:ascii="宋体" w:hAnsi="宋体" w:cs="宋体" w:eastAsia="宋体" w:hint="default"/>
                <w:sz w:val="18"/>
                <w:szCs w:val="18"/>
              </w:rPr>
              <w:t>出版物发 行</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1,910,430.00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60" w:right="0" w:hanging="63"/>
              <w:jc w:val="left"/>
              <w:rPr>
                <w:rFonts w:ascii="宋体" w:hAnsi="宋体" w:cs="宋体" w:eastAsia="宋体" w:hint="default"/>
                <w:sz w:val="18"/>
                <w:szCs w:val="18"/>
              </w:rPr>
            </w:pPr>
            <w:r>
              <w:rPr>
                <w:rFonts w:ascii="宋体" w:hAnsi="宋体" w:cs="宋体" w:eastAsia="宋体" w:hint="default"/>
                <w:spacing w:val="-10"/>
                <w:sz w:val="18"/>
                <w:szCs w:val="18"/>
              </w:rPr>
              <w:t>版权贸易、对</w:t>
            </w:r>
          </w:p>
          <w:p>
            <w:pPr>
              <w:pStyle w:val="TableParagraph"/>
              <w:spacing w:line="232" w:lineRule="exact" w:before="23"/>
              <w:ind w:left="340" w:right="158" w:hanging="180"/>
              <w:jc w:val="left"/>
              <w:rPr>
                <w:rFonts w:ascii="宋体" w:hAnsi="宋体" w:cs="宋体" w:eastAsia="宋体" w:hint="default"/>
                <w:sz w:val="18"/>
                <w:szCs w:val="18"/>
              </w:rPr>
            </w:pPr>
            <w:r>
              <w:rPr>
                <w:rFonts w:ascii="宋体" w:hAnsi="宋体" w:cs="宋体" w:eastAsia="宋体" w:hint="default"/>
                <w:sz w:val="18"/>
                <w:szCs w:val="18"/>
              </w:rPr>
              <w:t>外合作出版 与发行</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90</w:t>
            </w:r>
            <w:r>
              <w:rPr>
                <w:rFonts w:ascii="宋体"/>
                <w:sz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90</w:t>
            </w:r>
            <w:r>
              <w:rPr>
                <w:rFonts w:ascii="宋体"/>
                <w:sz w:val="18"/>
              </w:rPr>
              <w:t>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5"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四川看熊猫杂志有限公司</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看熊猫</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期刊</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2,000,000.00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hAnsi="宋体" w:cs="宋体" w:eastAsia="宋体" w:hint="default"/>
                <w:sz w:val="18"/>
                <w:szCs w:val="18"/>
              </w:rPr>
              <w:t>期刊销售</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8"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文轩薇薇广告传媒</w:t>
            </w:r>
            <w:r>
              <w:rPr>
                <w:rFonts w:ascii="宋体" w:hAnsi="宋体" w:cs="宋体" w:eastAsia="宋体" w:hint="default"/>
                <w:sz w:val="18"/>
                <w:szCs w:val="18"/>
              </w:rPr>
              <w:t>(</w:t>
            </w:r>
            <w:r>
              <w:rPr>
                <w:rFonts w:ascii="宋体" w:hAnsi="宋体" w:cs="宋体" w:eastAsia="宋体" w:hint="default"/>
                <w:sz w:val="18"/>
                <w:szCs w:val="18"/>
              </w:rPr>
              <w:t>成都</w:t>
            </w:r>
            <w:r>
              <w:rPr>
                <w:rFonts w:ascii="宋体" w:hAnsi="宋体" w:cs="宋体" w:eastAsia="宋体" w:hint="default"/>
                <w:sz w:val="18"/>
                <w:szCs w:val="18"/>
              </w:rPr>
              <w:t>)</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薇薇广告</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广告</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7,500,000.00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广告</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53</w:t>
            </w:r>
            <w:r>
              <w:rPr>
                <w:rFonts w:ascii="宋体"/>
                <w:sz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53</w:t>
            </w:r>
            <w:r>
              <w:rPr>
                <w:rFonts w:ascii="宋体"/>
                <w:sz w:val="18"/>
              </w:rPr>
              <w:t>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四川文轩云图文创科技有</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文轩云图</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软件服务</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25,000,000.00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49" w:right="0" w:hanging="89"/>
              <w:jc w:val="left"/>
              <w:rPr>
                <w:rFonts w:ascii="宋体" w:hAnsi="宋体" w:cs="宋体" w:eastAsia="宋体" w:hint="default"/>
                <w:sz w:val="18"/>
                <w:szCs w:val="18"/>
              </w:rPr>
            </w:pPr>
            <w:r>
              <w:rPr>
                <w:rFonts w:ascii="宋体" w:hAnsi="宋体" w:cs="宋体" w:eastAsia="宋体" w:hint="default"/>
                <w:sz w:val="18"/>
                <w:szCs w:val="18"/>
              </w:rPr>
              <w:t>软件及配套</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硬件销售</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文轩投资有限公司（</w:t>
            </w:r>
            <w:r>
              <w:rPr>
                <w:rFonts w:ascii="宋体" w:hAnsi="宋体" w:cs="宋体" w:eastAsia="宋体" w:hint="default"/>
                <w:sz w:val="18"/>
                <w:szCs w:val="18"/>
              </w:rPr>
              <w:t>"</w:t>
            </w:r>
            <w:r>
              <w:rPr>
                <w:rFonts w:ascii="宋体" w:hAnsi="宋体" w:cs="宋体" w:eastAsia="宋体" w:hint="default"/>
                <w:sz w:val="18"/>
                <w:szCs w:val="18"/>
              </w:rPr>
              <w:t>文轩</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200,000,000.00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10"/>
                <w:sz w:val="18"/>
                <w:szCs w:val="18"/>
              </w:rPr>
              <w:t>创业投资、企</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业投资</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188"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 w:right="177"/>
              <w:jc w:val="left"/>
              <w:rPr>
                <w:rFonts w:ascii="宋体" w:hAnsi="宋体" w:cs="宋体" w:eastAsia="宋体" w:hint="default"/>
                <w:sz w:val="18"/>
                <w:szCs w:val="18"/>
              </w:rPr>
            </w:pPr>
            <w:r>
              <w:rPr>
                <w:rFonts w:ascii="宋体" w:hAnsi="宋体" w:cs="宋体" w:eastAsia="宋体" w:hint="default"/>
                <w:sz w:val="18"/>
                <w:szCs w:val="18"/>
              </w:rPr>
              <w:t>文轩国际文化传播有限公 司</w:t>
            </w:r>
            <w:r>
              <w:rPr>
                <w:rFonts w:ascii="宋体" w:hAnsi="宋体" w:cs="宋体" w:eastAsia="宋体" w:hint="default"/>
                <w:sz w:val="18"/>
                <w:szCs w:val="18"/>
              </w:rPr>
              <w:t>("</w:t>
            </w:r>
            <w:r>
              <w:rPr>
                <w:rFonts w:ascii="宋体" w:hAnsi="宋体" w:cs="宋体" w:eastAsia="宋体" w:hint="default"/>
                <w:sz w:val="18"/>
                <w:szCs w:val="18"/>
              </w:rPr>
              <w:t>文轩国际</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0" w:right="32"/>
              <w:jc w:val="left"/>
              <w:rPr>
                <w:rFonts w:ascii="宋体" w:hAnsi="宋体" w:cs="宋体" w:eastAsia="宋体" w:hint="default"/>
                <w:sz w:val="18"/>
                <w:szCs w:val="18"/>
              </w:rPr>
            </w:pPr>
            <w:r>
              <w:rPr>
                <w:rFonts w:ascii="宋体" w:hAnsi="宋体" w:cs="宋体" w:eastAsia="宋体" w:hint="default"/>
                <w:sz w:val="18"/>
                <w:szCs w:val="18"/>
              </w:rPr>
              <w:t>有限责 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4" w:right="125" w:hanging="180"/>
              <w:jc w:val="left"/>
              <w:rPr>
                <w:rFonts w:ascii="宋体" w:hAnsi="宋体" w:cs="宋体" w:eastAsia="宋体" w:hint="default"/>
                <w:sz w:val="18"/>
                <w:szCs w:val="18"/>
              </w:rPr>
            </w:pPr>
            <w:r>
              <w:rPr>
                <w:rFonts w:ascii="宋体" w:hAnsi="宋体" w:cs="宋体" w:eastAsia="宋体" w:hint="default"/>
                <w:sz w:val="18"/>
                <w:szCs w:val="18"/>
              </w:rPr>
              <w:t>商务咨询 服务</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50,000,000.00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组织策划文</w:t>
            </w:r>
          </w:p>
          <w:p>
            <w:pPr>
              <w:pStyle w:val="TableParagraph"/>
              <w:spacing w:line="232" w:lineRule="exact" w:before="24"/>
              <w:ind w:left="98" w:right="68" w:firstLine="62"/>
              <w:jc w:val="left"/>
              <w:rPr>
                <w:rFonts w:ascii="宋体" w:hAnsi="宋体" w:cs="宋体" w:eastAsia="宋体" w:hint="default"/>
                <w:sz w:val="18"/>
                <w:szCs w:val="18"/>
              </w:rPr>
            </w:pPr>
            <w:r>
              <w:rPr>
                <w:rFonts w:ascii="宋体" w:hAnsi="宋体" w:cs="宋体" w:eastAsia="宋体" w:hint="default"/>
                <w:sz w:val="18"/>
                <w:szCs w:val="18"/>
              </w:rPr>
              <w:t>化艺术交流 </w:t>
            </w:r>
            <w:r>
              <w:rPr>
                <w:rFonts w:ascii="宋体" w:hAnsi="宋体" w:cs="宋体" w:eastAsia="宋体" w:hint="default"/>
                <w:spacing w:val="-10"/>
                <w:sz w:val="18"/>
                <w:szCs w:val="18"/>
              </w:rPr>
              <w:t>活动、商务咨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询、会议及展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览展示服务</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文轩全媒</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文化传播</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文轩全媒</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商务咨询</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组织文化艺</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术交流活动</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5"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四川文轩音乐文化传播有</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w:t>
            </w:r>
            <w:r>
              <w:rPr>
                <w:rFonts w:ascii="宋体" w:hAnsi="宋体" w:cs="宋体" w:eastAsia="宋体" w:hint="default"/>
                <w:sz w:val="18"/>
                <w:szCs w:val="18"/>
              </w:rPr>
              <w:t>文轩音乐</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商务服务</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249" w:right="0" w:hanging="89"/>
              <w:jc w:val="left"/>
              <w:rPr>
                <w:rFonts w:ascii="宋体" w:hAnsi="宋体" w:cs="宋体" w:eastAsia="宋体" w:hint="default"/>
                <w:sz w:val="18"/>
                <w:szCs w:val="18"/>
              </w:rPr>
            </w:pPr>
            <w:r>
              <w:rPr>
                <w:rFonts w:ascii="宋体" w:hAnsi="宋体" w:cs="宋体" w:eastAsia="宋体" w:hint="default"/>
                <w:sz w:val="18"/>
                <w:szCs w:val="18"/>
              </w:rPr>
              <w:t>商务服务及</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乐器销售</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23"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98" w:right="177"/>
              <w:jc w:val="left"/>
              <w:rPr>
                <w:rFonts w:ascii="宋体" w:hAnsi="宋体" w:cs="宋体" w:eastAsia="宋体" w:hint="default"/>
                <w:sz w:val="18"/>
                <w:szCs w:val="18"/>
              </w:rPr>
            </w:pPr>
            <w:r>
              <w:rPr>
                <w:rFonts w:ascii="宋体" w:hAnsi="宋体" w:cs="宋体" w:eastAsia="宋体" w:hint="default"/>
                <w:sz w:val="18"/>
                <w:szCs w:val="18"/>
              </w:rPr>
              <w:t>北京航天云教育科技有限 公司</w:t>
            </w:r>
            <w:r>
              <w:rPr>
                <w:rFonts w:ascii="宋体" w:hAnsi="宋体" w:cs="宋体" w:eastAsia="宋体" w:hint="default"/>
                <w:sz w:val="18"/>
                <w:szCs w:val="18"/>
              </w:rPr>
              <w:t>("</w:t>
            </w:r>
            <w:r>
              <w:rPr>
                <w:rFonts w:ascii="宋体" w:hAnsi="宋体" w:cs="宋体" w:eastAsia="宋体" w:hint="default"/>
                <w:sz w:val="18"/>
                <w:szCs w:val="18"/>
              </w:rPr>
              <w:t>北京航天云</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120" w:right="32"/>
              <w:jc w:val="left"/>
              <w:rPr>
                <w:rFonts w:ascii="宋体" w:hAnsi="宋体" w:cs="宋体" w:eastAsia="宋体" w:hint="default"/>
                <w:sz w:val="18"/>
                <w:szCs w:val="18"/>
              </w:rPr>
            </w:pPr>
            <w:r>
              <w:rPr>
                <w:rFonts w:ascii="宋体" w:hAnsi="宋体" w:cs="宋体" w:eastAsia="宋体" w:hint="default"/>
                <w:sz w:val="18"/>
                <w:szCs w:val="18"/>
              </w:rPr>
              <w:t>有限责 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41,783,300.00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60" w:right="0"/>
              <w:jc w:val="left"/>
              <w:rPr>
                <w:rFonts w:ascii="宋体" w:hAnsi="宋体" w:cs="宋体" w:eastAsia="宋体" w:hint="default"/>
                <w:sz w:val="18"/>
                <w:szCs w:val="18"/>
              </w:rPr>
            </w:pPr>
            <w:r>
              <w:rPr>
                <w:rFonts w:ascii="宋体" w:hAnsi="宋体" w:cs="宋体" w:eastAsia="宋体" w:hint="default"/>
                <w:sz w:val="18"/>
                <w:szCs w:val="18"/>
              </w:rPr>
              <w:t>计算机软件</w:t>
            </w:r>
          </w:p>
          <w:p>
            <w:pPr>
              <w:pStyle w:val="TableParagraph"/>
              <w:spacing w:line="232" w:lineRule="exact" w:before="23"/>
              <w:ind w:left="429" w:right="158" w:hanging="269"/>
              <w:jc w:val="left"/>
              <w:rPr>
                <w:rFonts w:ascii="宋体" w:hAnsi="宋体" w:cs="宋体" w:eastAsia="宋体" w:hint="default"/>
                <w:sz w:val="18"/>
                <w:szCs w:val="18"/>
              </w:rPr>
            </w:pPr>
            <w:r>
              <w:rPr>
                <w:rFonts w:ascii="宋体" w:hAnsi="宋体" w:cs="宋体" w:eastAsia="宋体" w:hint="default"/>
                <w:sz w:val="18"/>
                <w:szCs w:val="18"/>
              </w:rPr>
              <w:t>开发及系统 服务</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70</w:t>
            </w:r>
            <w:r>
              <w:rPr>
                <w:rFonts w:ascii="宋体"/>
                <w:sz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70</w:t>
            </w:r>
            <w:r>
              <w:rPr>
                <w:rFonts w:ascii="宋体"/>
                <w:sz w:val="18"/>
              </w:rPr>
              <w:t>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5"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北京华夏盛轩图书有限公</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华夏盛轩</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15,000,000.00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出版物销售</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90" w:hRule="exact"/>
        </w:trPr>
        <w:tc>
          <w:tcPr>
            <w:tcW w:w="227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四川文轩轩客会文化发展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轩客会</w:t>
            </w:r>
            <w:r>
              <w:rPr>
                <w:rFonts w:ascii="宋体" w:hAnsi="宋体" w:cs="宋体" w:eastAsia="宋体" w:hint="default"/>
                <w:sz w:val="18"/>
                <w:szCs w:val="18"/>
              </w:rPr>
              <w:t>") </w:t>
            </w:r>
          </w:p>
        </w:tc>
        <w:tc>
          <w:tcPr>
            <w:tcW w:w="80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批发和零</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售业</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50,000,000.00 </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图书批发和</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零售</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pStyle w:val="BodyText"/>
        <w:spacing w:line="239" w:lineRule="exact"/>
        <w:ind w:left="718" w:right="0"/>
        <w:jc w:val="left"/>
        <w:rPr>
          <w:rFonts w:ascii="宋体" w:hAnsi="宋体" w:cs="宋体" w:eastAsia="宋体" w:hint="default"/>
        </w:rPr>
      </w:pPr>
      <w:r>
        <w:rPr>
          <w:rFonts w:ascii="宋体"/>
          <w:w w:val="100"/>
        </w:rPr>
        <w:t> </w:t>
      </w:r>
    </w:p>
    <w:p>
      <w:pPr>
        <w:pStyle w:val="BodyText"/>
        <w:spacing w:line="273" w:lineRule="exact"/>
        <w:ind w:left="718" w:right="0"/>
        <w:jc w:val="left"/>
        <w:rPr>
          <w:rFonts w:ascii="宋体" w:hAnsi="宋体" w:cs="宋体" w:eastAsia="宋体" w:hint="default"/>
        </w:rPr>
      </w:pPr>
      <w:r>
        <w:rPr>
          <w:rFonts w:ascii="宋体" w:hAnsi="宋体" w:cs="宋体" w:eastAsia="宋体" w:hint="default"/>
        </w:rPr>
        <w:t>(2)</w:t>
      </w:r>
      <w:r>
        <w:rPr/>
        <w:t>同一控制下企业合并取得的子公司</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2268"/>
        <w:gridCol w:w="850"/>
        <w:gridCol w:w="710"/>
        <w:gridCol w:w="991"/>
        <w:gridCol w:w="1419"/>
        <w:gridCol w:w="1274"/>
        <w:gridCol w:w="853"/>
        <w:gridCol w:w="850"/>
        <w:gridCol w:w="852"/>
      </w:tblGrid>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子公司全称</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类型</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hanging="44"/>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是否合</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482" w:hRule="exact"/>
        </w:trPr>
        <w:tc>
          <w:tcPr>
            <w:tcW w:w="2268" w:type="dxa"/>
            <w:tcBorders>
              <w:top w:val="single" w:sz="4"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四川新华在线网络有限责</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w:t>
            </w:r>
            <w:r>
              <w:rPr>
                <w:rFonts w:ascii="宋体" w:hAnsi="宋体" w:cs="宋体" w:eastAsia="宋体" w:hint="default"/>
                <w:sz w:val="18"/>
                <w:szCs w:val="18"/>
              </w:rPr>
              <w:t>新华在线</w:t>
            </w:r>
            <w:r>
              <w:rPr>
                <w:rFonts w:ascii="宋体" w:hAnsi="宋体" w:cs="宋体" w:eastAsia="宋体" w:hint="default"/>
                <w:sz w:val="18"/>
                <w:szCs w:val="18"/>
              </w:rPr>
              <w:t>") </w:t>
            </w:r>
          </w:p>
        </w:tc>
        <w:tc>
          <w:tcPr>
            <w:tcW w:w="850" w:type="dxa"/>
            <w:tcBorders>
              <w:top w:val="single" w:sz="4" w:space="0" w:color="000000"/>
              <w:left w:val="single" w:sz="8" w:space="0" w:color="000000"/>
              <w:bottom w:val="single" w:sz="8" w:space="0" w:color="000000"/>
              <w:right w:val="single" w:sz="8"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left="16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4"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出版物销</w:t>
            </w: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 </w:t>
            </w: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left="127" w:right="0"/>
              <w:jc w:val="left"/>
              <w:rPr>
                <w:rFonts w:ascii="宋体" w:hAnsi="宋体" w:cs="宋体" w:eastAsia="宋体" w:hint="default"/>
                <w:sz w:val="18"/>
                <w:szCs w:val="18"/>
              </w:rPr>
            </w:pPr>
            <w:r>
              <w:rPr>
                <w:rFonts w:ascii="宋体"/>
                <w:sz w:val="18"/>
              </w:rPr>
              <w:t>50,000,000.00 </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互联网出版</w:t>
            </w:r>
            <w:r>
              <w:rPr>
                <w:rFonts w:ascii="宋体" w:hAnsi="宋体" w:cs="宋体" w:eastAsia="宋体" w:hint="default"/>
                <w:sz w:val="18"/>
                <w:szCs w:val="18"/>
              </w:rPr>
              <w:t> </w:t>
            </w:r>
          </w:p>
        </w:tc>
        <w:tc>
          <w:tcPr>
            <w:tcW w:w="85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left="463" w:right="0"/>
              <w:jc w:val="left"/>
              <w:rPr>
                <w:rFonts w:ascii="宋体" w:hAnsi="宋体" w:cs="宋体" w:eastAsia="宋体" w:hint="default"/>
                <w:sz w:val="18"/>
                <w:szCs w:val="18"/>
              </w:rPr>
            </w:pPr>
            <w:r>
              <w:rPr>
                <w:rFonts w:ascii="宋体"/>
                <w:sz w:val="18"/>
              </w:rPr>
              <w:t>100 </w:t>
            </w:r>
          </w:p>
        </w:tc>
        <w:tc>
          <w:tcPr>
            <w:tcW w:w="85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left="460" w:right="0"/>
              <w:jc w:val="left"/>
              <w:rPr>
                <w:rFonts w:ascii="宋体" w:hAnsi="宋体" w:cs="宋体" w:eastAsia="宋体" w:hint="default"/>
                <w:sz w:val="18"/>
                <w:szCs w:val="18"/>
              </w:rPr>
            </w:pPr>
            <w:r>
              <w:rPr>
                <w:rFonts w:ascii="宋体"/>
                <w:sz w:val="18"/>
              </w:rPr>
              <w:t>100 </w:t>
            </w:r>
          </w:p>
        </w:tc>
        <w:tc>
          <w:tcPr>
            <w:tcW w:w="85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7"/>
              <w:ind w:left="326"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type w:val="continuous"/>
          <w:pgSz w:w="11910" w:h="16840"/>
          <w:pgMar w:top="1120" w:bottom="1380" w:left="1080" w:right="480"/>
        </w:sectPr>
      </w:pPr>
    </w:p>
    <w:p>
      <w:pPr>
        <w:spacing w:line="240" w:lineRule="auto" w:before="9"/>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2268"/>
        <w:gridCol w:w="850"/>
        <w:gridCol w:w="710"/>
        <w:gridCol w:w="991"/>
        <w:gridCol w:w="1419"/>
        <w:gridCol w:w="1274"/>
        <w:gridCol w:w="853"/>
        <w:gridCol w:w="850"/>
        <w:gridCol w:w="852"/>
      </w:tblGrid>
      <w:tr>
        <w:trPr>
          <w:trHeight w:val="711" w:hRule="exact"/>
        </w:trPr>
        <w:tc>
          <w:tcPr>
            <w:tcW w:w="2268" w:type="dxa"/>
            <w:tcBorders>
              <w:top w:val="nil" w:sz="6" w:space="0" w:color="auto"/>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北京蜀川新华书店图书发</w:t>
            </w:r>
          </w:p>
          <w:p>
            <w:pPr>
              <w:pStyle w:val="TableParagraph"/>
              <w:spacing w:line="232" w:lineRule="exact" w:before="24"/>
              <w:ind w:left="96" w:right="168"/>
              <w:jc w:val="left"/>
              <w:rPr>
                <w:rFonts w:ascii="宋体" w:hAnsi="宋体" w:cs="宋体" w:eastAsia="宋体" w:hint="default"/>
                <w:sz w:val="18"/>
                <w:szCs w:val="18"/>
              </w:rPr>
            </w:pPr>
            <w:r>
              <w:rPr>
                <w:rFonts w:ascii="宋体" w:hAnsi="宋体" w:cs="宋体" w:eastAsia="宋体" w:hint="default"/>
                <w:sz w:val="18"/>
                <w:szCs w:val="18"/>
              </w:rPr>
              <w:t>行有限责任公司</w:t>
            </w:r>
            <w:r>
              <w:rPr>
                <w:rFonts w:ascii="宋体" w:hAnsi="宋体" w:cs="宋体" w:eastAsia="宋体" w:hint="default"/>
                <w:sz w:val="18"/>
                <w:szCs w:val="18"/>
              </w:rPr>
              <w:t>("</w:t>
            </w:r>
            <w:r>
              <w:rPr>
                <w:rFonts w:ascii="宋体" w:hAnsi="宋体" w:cs="宋体" w:eastAsia="宋体" w:hint="default"/>
                <w:sz w:val="18"/>
                <w:szCs w:val="18"/>
              </w:rPr>
              <w:t>北京蜀 川</w:t>
            </w:r>
            <w:r>
              <w:rPr>
                <w:rFonts w:ascii="宋体" w:hAnsi="宋体" w:cs="宋体" w:eastAsia="宋体" w:hint="default"/>
                <w:sz w:val="18"/>
                <w:szCs w:val="18"/>
              </w:rPr>
              <w:t>") </w:t>
            </w:r>
          </w:p>
        </w:tc>
        <w:tc>
          <w:tcPr>
            <w:tcW w:w="850" w:type="dxa"/>
            <w:tcBorders>
              <w:top w:val="nil" w:sz="6" w:space="0" w:color="auto"/>
              <w:left w:val="single" w:sz="8" w:space="0" w:color="000000"/>
              <w:bottom w:val="single" w:sz="8" w:space="0" w:color="000000"/>
              <w:right w:val="single" w:sz="8" w:space="0" w:color="000000"/>
            </w:tcBorders>
          </w:tcPr>
          <w:p>
            <w:pPr>
              <w:pStyle w:val="TableParagraph"/>
              <w:spacing w:line="232" w:lineRule="exact" w:before="112"/>
              <w:ind w:left="146" w:right="53"/>
              <w:jc w:val="left"/>
              <w:rPr>
                <w:rFonts w:ascii="宋体" w:hAnsi="宋体" w:cs="宋体" w:eastAsia="宋体" w:hint="default"/>
                <w:sz w:val="18"/>
                <w:szCs w:val="18"/>
              </w:rPr>
            </w:pPr>
            <w:r>
              <w:rPr>
                <w:rFonts w:ascii="宋体" w:hAnsi="宋体" w:cs="宋体" w:eastAsia="宋体" w:hint="default"/>
                <w:sz w:val="18"/>
                <w:szCs w:val="18"/>
              </w:rPr>
              <w:t>有限责 任公司</w:t>
            </w:r>
            <w:r>
              <w:rPr>
                <w:rFonts w:ascii="宋体" w:hAnsi="宋体" w:cs="宋体" w:eastAsia="宋体" w:hint="default"/>
                <w:sz w:val="18"/>
                <w:szCs w:val="18"/>
              </w:rPr>
              <w:t> </w:t>
            </w:r>
          </w:p>
        </w:tc>
        <w:tc>
          <w:tcPr>
            <w:tcW w:w="71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991" w:type="dxa"/>
            <w:tcBorders>
              <w:top w:val="nil" w:sz="6" w:space="0" w:color="auto"/>
              <w:left w:val="single" w:sz="8" w:space="0" w:color="000000"/>
              <w:bottom w:val="single" w:sz="8" w:space="0" w:color="000000"/>
              <w:right w:val="single" w:sz="8" w:space="0" w:color="000000"/>
            </w:tcBorders>
          </w:tcPr>
          <w:p>
            <w:pPr>
              <w:pStyle w:val="TableParagraph"/>
              <w:spacing w:line="232" w:lineRule="exact" w:before="112"/>
              <w:ind w:left="395" w:right="125" w:hanging="272"/>
              <w:jc w:val="left"/>
              <w:rPr>
                <w:rFonts w:ascii="宋体" w:hAnsi="宋体" w:cs="宋体" w:eastAsia="宋体" w:hint="default"/>
                <w:sz w:val="18"/>
                <w:szCs w:val="18"/>
              </w:rPr>
            </w:pPr>
            <w:r>
              <w:rPr>
                <w:rFonts w:ascii="宋体" w:hAnsi="宋体" w:cs="宋体" w:eastAsia="宋体" w:hint="default"/>
                <w:sz w:val="18"/>
                <w:szCs w:val="18"/>
              </w:rPr>
              <w:t>出版物销 售</w:t>
            </w:r>
            <w:r>
              <w:rPr>
                <w:rFonts w:ascii="宋体" w:hAnsi="宋体" w:cs="宋体" w:eastAsia="宋体" w:hint="default"/>
                <w:sz w:val="18"/>
                <w:szCs w:val="18"/>
              </w:rPr>
              <w:t> </w:t>
            </w:r>
          </w:p>
        </w:tc>
        <w:tc>
          <w:tcPr>
            <w:tcW w:w="141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2,000,000.00 </w:t>
            </w:r>
          </w:p>
        </w:tc>
        <w:tc>
          <w:tcPr>
            <w:tcW w:w="127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出版物销售</w:t>
            </w:r>
            <w:r>
              <w:rPr>
                <w:rFonts w:ascii="宋体" w:hAnsi="宋体" w:cs="宋体" w:eastAsia="宋体" w:hint="default"/>
                <w:sz w:val="18"/>
                <w:szCs w:val="18"/>
              </w:rPr>
              <w:t> </w:t>
            </w:r>
          </w:p>
        </w:tc>
        <w:tc>
          <w:tcPr>
            <w:tcW w:w="85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100 </w:t>
            </w:r>
          </w:p>
        </w:tc>
        <w:tc>
          <w:tcPr>
            <w:tcW w:w="85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100 </w:t>
            </w:r>
          </w:p>
        </w:tc>
        <w:tc>
          <w:tcPr>
            <w:tcW w:w="85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四川新华文化传播有限责</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w:t>
            </w:r>
            <w:r>
              <w:rPr>
                <w:rFonts w:ascii="宋体" w:hAnsi="宋体" w:cs="宋体" w:eastAsia="宋体" w:hint="default"/>
                <w:sz w:val="18"/>
                <w:szCs w:val="18"/>
              </w:rPr>
              <w:t>四川文化传播</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15" w:right="0" w:hanging="92"/>
              <w:jc w:val="left"/>
              <w:rPr>
                <w:rFonts w:ascii="宋体" w:hAnsi="宋体" w:cs="宋体" w:eastAsia="宋体" w:hint="default"/>
                <w:sz w:val="18"/>
                <w:szCs w:val="18"/>
              </w:rPr>
            </w:pPr>
            <w:r>
              <w:rPr>
                <w:rFonts w:ascii="宋体" w:hAnsi="宋体" w:cs="宋体" w:eastAsia="宋体" w:hint="default"/>
                <w:sz w:val="18"/>
                <w:szCs w:val="18"/>
              </w:rPr>
              <w:t>广告代理</w:t>
            </w:r>
          </w:p>
          <w:p>
            <w:pPr>
              <w:pStyle w:val="TableParagraph"/>
              <w:spacing w:line="234" w:lineRule="exact"/>
              <w:ind w:left="215" w:right="0"/>
              <w:jc w:val="left"/>
              <w:rPr>
                <w:rFonts w:ascii="宋体" w:hAnsi="宋体" w:cs="宋体" w:eastAsia="宋体" w:hint="default"/>
                <w:sz w:val="18"/>
                <w:szCs w:val="18"/>
              </w:rPr>
            </w:pPr>
            <w:r>
              <w:rPr>
                <w:rFonts w:ascii="宋体" w:hAnsi="宋体" w:cs="宋体" w:eastAsia="宋体" w:hint="default"/>
                <w:sz w:val="18"/>
                <w:szCs w:val="18"/>
              </w:rPr>
              <w:t>和租赁</w:t>
            </w:r>
            <w:r>
              <w:rPr>
                <w:rFonts w:ascii="宋体" w:hAnsi="宋体" w:cs="宋体" w:eastAsia="宋体" w:hint="default"/>
                <w:sz w:val="18"/>
                <w:szCs w:val="18"/>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20,523,700.00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广告代理和</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租赁</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pStyle w:val="BodyText"/>
        <w:spacing w:line="240" w:lineRule="exact"/>
        <w:ind w:left="678" w:right="0"/>
        <w:jc w:val="left"/>
        <w:rPr>
          <w:rFonts w:ascii="宋体" w:hAnsi="宋体" w:cs="宋体" w:eastAsia="宋体" w:hint="default"/>
        </w:rPr>
      </w:pPr>
      <w:r>
        <w:rPr>
          <w:rFonts w:ascii="宋体"/>
          <w:w w:val="100"/>
        </w:rPr>
        <w:t> </w:t>
      </w:r>
    </w:p>
    <w:p>
      <w:pPr>
        <w:pStyle w:val="BodyText"/>
        <w:spacing w:line="274" w:lineRule="exact"/>
        <w:ind w:left="678" w:right="0"/>
        <w:jc w:val="left"/>
        <w:rPr>
          <w:rFonts w:ascii="宋体" w:hAnsi="宋体" w:cs="宋体" w:eastAsia="宋体" w:hint="default"/>
        </w:rPr>
      </w:pPr>
      <w:r>
        <w:rPr>
          <w:rFonts w:ascii="宋体" w:hAnsi="宋体" w:cs="宋体" w:eastAsia="宋体" w:hint="default"/>
        </w:rPr>
        <w:t>(3)</w:t>
      </w:r>
      <w:r>
        <w:rPr/>
        <w:t>非同一控制下企业合并取得的子公司</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68"/>
        <w:gridCol w:w="850"/>
        <w:gridCol w:w="710"/>
        <w:gridCol w:w="991"/>
        <w:gridCol w:w="1476"/>
        <w:gridCol w:w="1217"/>
        <w:gridCol w:w="853"/>
        <w:gridCol w:w="850"/>
        <w:gridCol w:w="852"/>
      </w:tblGrid>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77" w:right="0"/>
              <w:jc w:val="left"/>
              <w:rPr>
                <w:rFonts w:ascii="宋体" w:hAnsi="宋体" w:cs="宋体" w:eastAsia="宋体" w:hint="default"/>
                <w:sz w:val="18"/>
                <w:szCs w:val="18"/>
              </w:rPr>
            </w:pPr>
            <w:r>
              <w:rPr>
                <w:rFonts w:ascii="宋体" w:hAnsi="宋体" w:cs="宋体" w:eastAsia="宋体" w:hint="default"/>
                <w:sz w:val="18"/>
                <w:szCs w:val="18"/>
              </w:rPr>
              <w:t>子公司全称</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9" w:right="0" w:hanging="89"/>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239" w:right="0"/>
              <w:jc w:val="left"/>
              <w:rPr>
                <w:rFonts w:ascii="宋体" w:hAnsi="宋体" w:cs="宋体" w:eastAsia="宋体" w:hint="default"/>
                <w:sz w:val="18"/>
                <w:szCs w:val="18"/>
              </w:rPr>
            </w:pPr>
            <w:r>
              <w:rPr>
                <w:rFonts w:ascii="宋体" w:hAnsi="宋体" w:cs="宋体" w:eastAsia="宋体" w:hint="default"/>
                <w:sz w:val="18"/>
                <w:szCs w:val="18"/>
              </w:rPr>
              <w:t>类型</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4" w:right="0" w:hanging="44"/>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45"/>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是否合</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并报表</w:t>
            </w:r>
            <w:r>
              <w:rPr>
                <w:rFonts w:ascii="宋体" w:hAnsi="宋体" w:cs="宋体" w:eastAsia="宋体" w:hint="default"/>
                <w:sz w:val="18"/>
                <w:szCs w:val="18"/>
              </w:rPr>
              <w:t> </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四川新华商纸业有限公司</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新华商</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0"/>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纸张销售</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15,000,000.00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纸浆</w:t>
            </w:r>
            <w:r>
              <w:rPr>
                <w:rFonts w:ascii="宋体" w:hAnsi="宋体" w:cs="宋体" w:eastAsia="宋体" w:hint="default"/>
                <w:spacing w:val="-80"/>
                <w:sz w:val="18"/>
                <w:szCs w:val="18"/>
              </w:rPr>
              <w:t>、</w:t>
            </w:r>
            <w:r>
              <w:rPr>
                <w:rFonts w:ascii="宋体" w:hAnsi="宋体" w:cs="宋体" w:eastAsia="宋体" w:hint="default"/>
                <w:sz w:val="18"/>
                <w:szCs w:val="18"/>
              </w:rPr>
              <w:t>纸及纸</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制品销售</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51</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51</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71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175"/>
              <w:jc w:val="left"/>
              <w:rPr>
                <w:rFonts w:ascii="宋体" w:hAnsi="宋体" w:cs="宋体" w:eastAsia="宋体" w:hint="default"/>
                <w:sz w:val="18"/>
                <w:szCs w:val="18"/>
              </w:rPr>
            </w:pPr>
            <w:r>
              <w:rPr>
                <w:rFonts w:ascii="宋体" w:hAnsi="宋体" w:cs="宋体" w:eastAsia="宋体" w:hint="default"/>
                <w:sz w:val="18"/>
                <w:szCs w:val="18"/>
              </w:rPr>
              <w:t>文轩体育文化发展有限公 司</w:t>
            </w:r>
            <w:r>
              <w:rPr>
                <w:rFonts w:ascii="宋体" w:hAnsi="宋体" w:cs="宋体" w:eastAsia="宋体" w:hint="default"/>
                <w:sz w:val="18"/>
                <w:szCs w:val="18"/>
              </w:rPr>
              <w:t>("</w:t>
            </w:r>
            <w:r>
              <w:rPr>
                <w:rFonts w:ascii="宋体" w:hAnsi="宋体" w:cs="宋体" w:eastAsia="宋体" w:hint="default"/>
                <w:sz w:val="18"/>
                <w:szCs w:val="18"/>
              </w:rPr>
              <w:t>文轩体育</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1" w:right="56"/>
              <w:jc w:val="left"/>
              <w:rPr>
                <w:rFonts w:ascii="宋体" w:hAnsi="宋体" w:cs="宋体" w:eastAsia="宋体" w:hint="default"/>
                <w:sz w:val="18"/>
                <w:szCs w:val="18"/>
              </w:rPr>
            </w:pPr>
            <w:r>
              <w:rPr>
                <w:rFonts w:ascii="宋体" w:hAnsi="宋体" w:cs="宋体" w:eastAsia="宋体" w:hint="default"/>
                <w:sz w:val="18"/>
                <w:szCs w:val="18"/>
              </w:rPr>
              <w:t>有限责 任公司</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场地出租</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100,000,000.00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50"/>
              <w:jc w:val="left"/>
              <w:rPr>
                <w:rFonts w:ascii="宋体" w:hAnsi="宋体" w:cs="宋体" w:eastAsia="宋体" w:hint="default"/>
                <w:sz w:val="18"/>
                <w:szCs w:val="18"/>
              </w:rPr>
            </w:pPr>
            <w:r>
              <w:rPr>
                <w:rFonts w:ascii="宋体" w:hAnsi="宋体" w:cs="宋体" w:eastAsia="宋体" w:hint="default"/>
                <w:sz w:val="18"/>
                <w:szCs w:val="18"/>
              </w:rPr>
              <w:t>场馆管理服</w:t>
            </w:r>
          </w:p>
          <w:p>
            <w:pPr>
              <w:pStyle w:val="TableParagraph"/>
              <w:spacing w:line="232" w:lineRule="exact" w:before="23"/>
              <w:ind w:left="153" w:right="61" w:hanging="51"/>
              <w:jc w:val="left"/>
              <w:rPr>
                <w:rFonts w:ascii="宋体" w:hAnsi="宋体" w:cs="宋体" w:eastAsia="宋体" w:hint="default"/>
                <w:sz w:val="18"/>
                <w:szCs w:val="18"/>
              </w:rPr>
            </w:pPr>
            <w:r>
              <w:rPr>
                <w:rFonts w:ascii="宋体" w:hAnsi="宋体" w:cs="宋体" w:eastAsia="宋体" w:hint="default"/>
                <w:spacing w:val="-13"/>
                <w:sz w:val="18"/>
                <w:szCs w:val="18"/>
              </w:rPr>
              <w:t>务、广告、自</w:t>
            </w:r>
            <w:r>
              <w:rPr>
                <w:rFonts w:ascii="宋体" w:hAnsi="宋体" w:cs="宋体" w:eastAsia="宋体" w:hint="default"/>
                <w:sz w:val="18"/>
                <w:szCs w:val="18"/>
              </w:rPr>
              <w:t> 有房屋租赁</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1" w:hRule="exact"/>
        </w:trPr>
        <w:tc>
          <w:tcPr>
            <w:tcW w:w="2268" w:type="dxa"/>
            <w:tcBorders>
              <w:top w:val="single" w:sz="4" w:space="0" w:color="000000"/>
              <w:left w:val="single" w:sz="8" w:space="0" w:color="000000"/>
              <w:bottom w:val="single" w:sz="8" w:space="0" w:color="000000"/>
              <w:right w:val="single" w:sz="8"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四川人民出版社有限公司</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人民社</w:t>
            </w:r>
            <w:r>
              <w:rPr>
                <w:rFonts w:ascii="宋体" w:hAnsi="宋体" w:cs="宋体" w:eastAsia="宋体" w:hint="default"/>
                <w:sz w:val="18"/>
                <w:szCs w:val="18"/>
              </w:rPr>
              <w:t>") </w:t>
            </w:r>
          </w:p>
        </w:tc>
        <w:tc>
          <w:tcPr>
            <w:tcW w:w="850" w:type="dxa"/>
            <w:tcBorders>
              <w:top w:val="single" w:sz="4" w:space="0" w:color="000000"/>
              <w:left w:val="single" w:sz="8" w:space="0" w:color="000000"/>
              <w:bottom w:val="single" w:sz="8" w:space="0" w:color="000000"/>
              <w:right w:val="single" w:sz="8"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8"/>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8"/>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pacing w:val="-1"/>
                <w:sz w:val="18"/>
              </w:rPr>
              <w:t>34,000,000.00 </w:t>
            </w:r>
          </w:p>
        </w:tc>
        <w:tc>
          <w:tcPr>
            <w:tcW w:w="121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8"/>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100 </w:t>
            </w:r>
          </w:p>
        </w:tc>
        <w:tc>
          <w:tcPr>
            <w:tcW w:w="85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100 </w:t>
            </w:r>
          </w:p>
        </w:tc>
        <w:tc>
          <w:tcPr>
            <w:tcW w:w="85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8"/>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四川出版印刷有限公司</w:t>
            </w:r>
            <w:r>
              <w:rPr>
                <w:rFonts w:ascii="宋体" w:hAnsi="宋体" w:cs="宋体" w:eastAsia="宋体" w:hint="default"/>
                <w:sz w:val="18"/>
                <w:szCs w:val="18"/>
              </w:rPr>
              <w:t>("</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出版印刷</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50,000,000.00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教材租型印</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供</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四川教育出版社有限公司</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教育社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10,000,000.00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四川少年儿童出版社有限</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少儿社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110,000,000.00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图书</w:t>
            </w:r>
            <w:r>
              <w:rPr>
                <w:rFonts w:ascii="宋体" w:hAnsi="宋体" w:cs="宋体" w:eastAsia="宋体" w:hint="default"/>
                <w:spacing w:val="-80"/>
                <w:sz w:val="18"/>
                <w:szCs w:val="18"/>
              </w:rPr>
              <w:t>、</w:t>
            </w:r>
            <w:r>
              <w:rPr>
                <w:rFonts w:ascii="宋体" w:hAnsi="宋体" w:cs="宋体" w:eastAsia="宋体" w:hint="default"/>
                <w:sz w:val="18"/>
                <w:szCs w:val="18"/>
              </w:rPr>
              <w:t>期刊出</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四川科学技术出版社有限</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科技社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4,000,000.00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四川大自然探索杂志社有</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300,000.00</w:t>
            </w:r>
            <w:r>
              <w:rPr>
                <w:rFonts w:ascii="宋体"/>
                <w:sz w:val="18"/>
              </w:rPr>
              <w:t>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四川美术出版社有限公司</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美术社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16,250,000.00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5"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四川辞书出版社有限公司</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辞书社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20,000,000.00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四川文艺出版社有限公司</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文艺社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45,000,000.00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四川天地出版社有限公司</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天地社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130,634,700.00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四川时代英语文化传播有</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600,000.00</w:t>
            </w:r>
            <w:r>
              <w:rPr>
                <w:rFonts w:ascii="宋体"/>
                <w:sz w:val="18"/>
              </w:rPr>
              <w:t>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51</w:t>
            </w:r>
            <w:r>
              <w:rPr>
                <w:rFonts w:ascii="宋体"/>
                <w:sz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51</w:t>
            </w:r>
            <w:r>
              <w:rPr>
                <w:rFonts w:ascii="宋体"/>
                <w:sz w:val="18"/>
              </w:rPr>
              <w:t>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四川巴蜀书社有限公司</w:t>
            </w:r>
            <w:r>
              <w:rPr>
                <w:rFonts w:ascii="宋体" w:hAnsi="宋体" w:cs="宋体" w:eastAsia="宋体" w:hint="default"/>
                <w:sz w:val="18"/>
                <w:szCs w:val="18"/>
              </w:rPr>
              <w:t>("</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巴蜀社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42,000,000.00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四川省印刷物资有限责任</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印刷物资</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批发与零</w:t>
            </w: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30,000,000.00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提供印刷相</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关物资</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四川数字出版传媒有限公</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数字社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10,000,000.00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1421"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96" w:right="168"/>
              <w:jc w:val="left"/>
              <w:rPr>
                <w:rFonts w:ascii="宋体" w:hAnsi="宋体" w:cs="宋体" w:eastAsia="宋体" w:hint="default"/>
                <w:sz w:val="18"/>
                <w:szCs w:val="18"/>
              </w:rPr>
            </w:pPr>
            <w:r>
              <w:rPr>
                <w:rFonts w:ascii="宋体" w:hAnsi="宋体" w:cs="宋体" w:eastAsia="宋体" w:hint="default"/>
                <w:sz w:val="18"/>
                <w:szCs w:val="18"/>
              </w:rPr>
              <w:t>四川读者报社有限公司</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读者报</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46" w:right="53"/>
              <w:jc w:val="left"/>
              <w:rPr>
                <w:rFonts w:ascii="宋体" w:hAnsi="宋体" w:cs="宋体" w:eastAsia="宋体" w:hint="default"/>
                <w:sz w:val="18"/>
                <w:szCs w:val="18"/>
              </w:rPr>
            </w:pPr>
            <w:r>
              <w:rPr>
                <w:rFonts w:ascii="宋体" w:hAnsi="宋体" w:cs="宋体" w:eastAsia="宋体" w:hint="default"/>
                <w:sz w:val="18"/>
                <w:szCs w:val="18"/>
              </w:rPr>
              <w:t>有限责 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1,500,000.00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《读者报</w:t>
            </w:r>
            <w:r>
              <w:rPr>
                <w:rFonts w:ascii="宋体" w:hAnsi="宋体" w:cs="宋体" w:eastAsia="宋体" w:hint="default"/>
                <w:spacing w:val="-80"/>
                <w:sz w:val="18"/>
                <w:szCs w:val="18"/>
              </w:rPr>
              <w:t>》</w:t>
            </w:r>
            <w:r>
              <w:rPr>
                <w:rFonts w:ascii="宋体" w:hAnsi="宋体" w:cs="宋体" w:eastAsia="宋体" w:hint="default"/>
                <w:sz w:val="18"/>
                <w:szCs w:val="18"/>
              </w:rPr>
              <w:t>出</w:t>
            </w:r>
          </w:p>
          <w:p>
            <w:pPr>
              <w:pStyle w:val="TableParagraph"/>
              <w:spacing w:line="237" w:lineRule="auto"/>
              <w:ind w:left="98" w:right="93"/>
              <w:jc w:val="center"/>
              <w:rPr>
                <w:rFonts w:ascii="宋体" w:hAnsi="宋体" w:cs="宋体" w:eastAsia="宋体" w:hint="default"/>
                <w:sz w:val="18"/>
                <w:szCs w:val="18"/>
              </w:rPr>
            </w:pPr>
            <w:r>
              <w:rPr>
                <w:rFonts w:ascii="宋体" w:hAnsi="宋体" w:cs="宋体" w:eastAsia="宋体" w:hint="default"/>
                <w:spacing w:val="-13"/>
                <w:sz w:val="18"/>
                <w:szCs w:val="18"/>
              </w:rPr>
              <w:t>版、广告、商</w:t>
            </w:r>
            <w:r>
              <w:rPr>
                <w:rFonts w:ascii="宋体" w:hAnsi="宋体" w:cs="宋体" w:eastAsia="宋体" w:hint="default"/>
                <w:sz w:val="18"/>
                <w:szCs w:val="18"/>
              </w:rPr>
              <w:t> 品批发与零 </w:t>
            </w:r>
            <w:r>
              <w:rPr>
                <w:rFonts w:ascii="宋体" w:hAnsi="宋体" w:cs="宋体" w:eastAsia="宋体" w:hint="default"/>
                <w:spacing w:val="-14"/>
                <w:sz w:val="18"/>
                <w:szCs w:val="18"/>
              </w:rPr>
              <w:t>售、软件和信</w:t>
            </w:r>
            <w:r>
              <w:rPr>
                <w:rFonts w:ascii="宋体" w:hAnsi="宋体" w:cs="宋体" w:eastAsia="宋体" w:hint="default"/>
                <w:sz w:val="18"/>
                <w:szCs w:val="18"/>
              </w:rPr>
              <w:t> 息技术服务 业</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5"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四川画报社有限公司</w:t>
            </w:r>
            <w:r>
              <w:rPr>
                <w:rFonts w:ascii="宋体" w:hAnsi="宋体" w:cs="宋体" w:eastAsia="宋体" w:hint="default"/>
                <w:sz w:val="18"/>
                <w:szCs w:val="18"/>
              </w:rPr>
              <w:t>("</w:t>
            </w:r>
            <w:r>
              <w:rPr>
                <w:rFonts w:ascii="宋体" w:hAnsi="宋体" w:cs="宋体" w:eastAsia="宋体" w:hint="default"/>
                <w:sz w:val="18"/>
                <w:szCs w:val="18"/>
              </w:rPr>
              <w:t>画</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报社</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1,500,000.00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期刊出版</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87"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四川新华印刷有限责任公</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四川新华印刷</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77"/>
              <w:jc w:val="righ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100,160,000.00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出版物印刷</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90" w:hRule="exact"/>
        </w:trPr>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重庆云汉网络传媒有限责</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有限责</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7"/>
              <w:jc w:val="righ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批发</w:t>
            </w:r>
            <w:r>
              <w:rPr>
                <w:rFonts w:ascii="宋体" w:hAnsi="宋体" w:cs="宋体" w:eastAsia="宋体" w:hint="default"/>
                <w:sz w:val="18"/>
                <w:szCs w:val="18"/>
              </w:rPr>
              <w:t> </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50,000,000.00 </w:t>
            </w:r>
          </w:p>
        </w:tc>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出版物批发</w:t>
            </w:r>
            <w:r>
              <w:rPr>
                <w:rFonts w:ascii="宋体" w:hAnsi="宋体" w:cs="宋体" w:eastAsia="宋体" w:hint="default"/>
                <w:sz w:val="18"/>
                <w:szCs w:val="18"/>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100 </w:t>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34"/>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pStyle w:val="BodyText"/>
        <w:spacing w:line="239" w:lineRule="exact"/>
        <w:ind w:left="678" w:right="0"/>
        <w:jc w:val="left"/>
        <w:rPr>
          <w:rFonts w:ascii="宋体" w:hAnsi="宋体" w:cs="宋体" w:eastAsia="宋体" w:hint="default"/>
        </w:rPr>
      </w:pPr>
      <w:r>
        <w:rPr>
          <w:rFonts w:ascii="宋体"/>
          <w:w w:val="100"/>
        </w:rPr>
        <w:t> </w:t>
      </w:r>
    </w:p>
    <w:p>
      <w:pPr>
        <w:pStyle w:val="BodyText"/>
        <w:spacing w:line="273" w:lineRule="exact"/>
        <w:ind w:left="67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120" w:right="480"/>
        </w:sectPr>
      </w:pPr>
    </w:p>
    <w:p>
      <w:pPr>
        <w:spacing w:line="240" w:lineRule="auto" w:before="1"/>
        <w:rPr>
          <w:rFonts w:ascii="宋体" w:hAnsi="宋体" w:cs="宋体" w:eastAsia="宋体" w:hint="default"/>
          <w:sz w:val="25"/>
          <w:szCs w:val="25"/>
        </w:rPr>
      </w:pPr>
    </w:p>
    <w:p>
      <w:pPr>
        <w:pStyle w:val="Heading4"/>
        <w:tabs>
          <w:tab w:pos="562" w:val="left" w:leader="none"/>
        </w:tabs>
        <w:spacing w:line="292" w:lineRule="auto" w:before="36"/>
        <w:ind w:left="138" w:right="6571"/>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48" w:lineRule="auto" w:before="10"/>
        <w:ind w:left="138" w:right="128" w:firstLine="484"/>
        <w:jc w:val="both"/>
      </w:pPr>
      <w:r>
        <w:rPr>
          <w:spacing w:val="-3"/>
        </w:rPr>
        <w:t>本集团执行财政部颁布的企业会计准则及相关规定。此外，本集团还按照《公开发行证券的</w:t>
      </w:r>
      <w:r>
        <w:rPr>
          <w:w w:val="100"/>
        </w:rPr>
        <w:t> </w:t>
      </w:r>
      <w:r>
        <w:rPr/>
        <w:t>公司信息披露编报规则第 </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年修订</w:t>
      </w:r>
      <w:r>
        <w:rPr>
          <w:rFonts w:ascii="Times New Roman" w:hAnsi="Times New Roman" w:cs="Times New Roman" w:eastAsia="Times New Roman" w:hint="default"/>
        </w:rPr>
        <w:t>)</w:t>
      </w:r>
      <w:r>
        <w:rPr/>
        <w:t>、《香港公司条例》和《香</w:t>
      </w:r>
      <w:r>
        <w:rPr>
          <w:w w:val="100"/>
        </w:rPr>
        <w:t> </w:t>
      </w:r>
      <w:r>
        <w:rPr/>
        <w:t>港联合交易所有限公司证券上市规则》披露有关财务信息。</w:t>
      </w:r>
    </w:p>
    <w:p>
      <w:pPr>
        <w:spacing w:line="240" w:lineRule="auto" w:before="8"/>
        <w:rPr>
          <w:rFonts w:ascii="宋体" w:hAnsi="宋体" w:cs="宋体" w:eastAsia="宋体" w:hint="default"/>
          <w:sz w:val="28"/>
          <w:szCs w:val="28"/>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持续经营</w:t>
      </w:r>
      <w:r>
        <w:rPr>
          <w:b w:val="0"/>
          <w:bCs w:val="0"/>
        </w:rPr>
      </w:r>
    </w:p>
    <w:p>
      <w:pPr>
        <w:pStyle w:val="Heading3"/>
        <w:spacing w:line="325" w:lineRule="exact" w:before="50"/>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36" w:lineRule="auto"/>
        <w:ind w:left="138" w:right="128" w:firstLine="484"/>
        <w:jc w:val="both"/>
      </w:pPr>
      <w:r>
        <w:rPr/>
        <w:t>本集团对自</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日起</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4"/>
        </w:rPr>
        <w:t>个月的持续经营能力进行了评价，未发现对持续经营能</w:t>
      </w:r>
      <w:r>
        <w:rPr>
          <w:w w:val="100"/>
        </w:rPr>
        <w:t> </w:t>
      </w:r>
      <w:r>
        <w:rPr/>
        <w:t>力产生重大怀疑的事项和情况。因此，本财务报表系在持续经营假设的基础上编制。</w:t>
      </w:r>
    </w:p>
    <w:p>
      <w:pPr>
        <w:spacing w:line="240" w:lineRule="auto" w:before="9"/>
        <w:rPr>
          <w:rFonts w:ascii="宋体" w:hAnsi="宋体" w:cs="宋体" w:eastAsia="宋体" w:hint="default"/>
          <w:sz w:val="29"/>
          <w:szCs w:val="29"/>
        </w:rPr>
      </w:pPr>
    </w:p>
    <w:p>
      <w:pPr>
        <w:pStyle w:val="Heading4"/>
        <w:spacing w:line="240" w:lineRule="auto"/>
        <w:ind w:left="138" w:right="0"/>
        <w:jc w:val="left"/>
        <w:rPr>
          <w:rFonts w:ascii="宋体" w:hAnsi="宋体" w:cs="宋体" w:eastAsia="宋体" w:hint="default"/>
          <w:b w:val="0"/>
          <w:bCs w:val="0"/>
        </w:rPr>
      </w:pPr>
      <w:r>
        <w:rPr>
          <w:spacing w:val="-1"/>
        </w:rPr>
        <w:t>五、</w:t>
      </w:r>
      <w:r>
        <w:rPr>
          <w:spacing w:val="-93"/>
        </w:rPr>
        <w:t> </w:t>
      </w:r>
      <w:r>
        <w:rPr>
          <w:rFonts w:ascii="宋体" w:hAnsi="宋体" w:cs="宋体" w:eastAsia="宋体" w:hint="default"/>
          <w:spacing w:val="-93"/>
        </w:rPr>
      </w:r>
      <w:r>
        <w:rPr>
          <w:spacing w:val="-1"/>
        </w:rPr>
        <w:t>重要会计政策及会计估计</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8" w:right="0"/>
        <w:jc w:val="left"/>
      </w:pPr>
      <w:r>
        <w:rPr/>
        <w:t>具体会计政策和会计估计提示：</w:t>
      </w:r>
    </w:p>
    <w:p>
      <w:pPr>
        <w:pStyle w:val="Heading3"/>
        <w:spacing w:line="331" w:lineRule="exact"/>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57" w:lineRule="auto" w:before="103"/>
        <w:ind w:left="138" w:right="128" w:firstLine="479"/>
        <w:jc w:val="right"/>
      </w:pPr>
      <w:r>
        <w:rPr>
          <w:spacing w:val="-3"/>
        </w:rPr>
        <w:t>本集团在运用会计政策过程中，由于经营活动内在的不确定性，本集团需要对无法准确计量</w:t>
      </w:r>
      <w:r>
        <w:rPr>
          <w:w w:val="100"/>
        </w:rPr>
        <w:t> </w:t>
      </w:r>
      <w:r>
        <w:rPr>
          <w:spacing w:val="-1"/>
        </w:rPr>
        <w:t>的报表项目的账面价值进行判断、估计和假设。这些判断、估计和假设是基于本集团管理层过去</w:t>
      </w:r>
      <w:r>
        <w:rPr>
          <w:spacing w:val="-70"/>
        </w:rPr>
        <w:t> </w:t>
      </w:r>
      <w:r>
        <w:rPr>
          <w:spacing w:val="-70"/>
        </w:rPr>
      </w:r>
      <w:r>
        <w:rPr>
          <w:w w:val="100"/>
        </w:rPr>
        <w:t>的历</w:t>
      </w:r>
      <w:r>
        <w:rPr>
          <w:spacing w:val="-3"/>
          <w:w w:val="100"/>
        </w:rPr>
        <w:t>史</w:t>
      </w:r>
      <w:r>
        <w:rPr>
          <w:w w:val="100"/>
        </w:rPr>
        <w:t>经</w:t>
      </w:r>
      <w:r>
        <w:rPr>
          <w:spacing w:val="-3"/>
          <w:w w:val="100"/>
        </w:rPr>
        <w:t>验</w:t>
      </w:r>
      <w:r>
        <w:rPr>
          <w:spacing w:val="-99"/>
          <w:w w:val="100"/>
        </w:rPr>
        <w:t>，</w:t>
      </w:r>
      <w:r>
        <w:rPr>
          <w:spacing w:val="-3"/>
          <w:w w:val="100"/>
        </w:rPr>
        <w:t>并</w:t>
      </w:r>
      <w:r>
        <w:rPr>
          <w:w w:val="100"/>
        </w:rPr>
        <w:t>在</w:t>
      </w:r>
      <w:r>
        <w:rPr>
          <w:spacing w:val="-3"/>
          <w:w w:val="100"/>
        </w:rPr>
        <w:t>考</w:t>
      </w:r>
      <w:r>
        <w:rPr>
          <w:w w:val="100"/>
        </w:rPr>
        <w:t>虑</w:t>
      </w:r>
      <w:r>
        <w:rPr>
          <w:spacing w:val="-3"/>
          <w:w w:val="100"/>
        </w:rPr>
        <w:t>其他</w:t>
      </w:r>
      <w:r>
        <w:rPr>
          <w:w w:val="100"/>
        </w:rPr>
        <w:t>相关</w:t>
      </w:r>
      <w:r>
        <w:rPr>
          <w:spacing w:val="-3"/>
          <w:w w:val="100"/>
        </w:rPr>
        <w:t>因</w:t>
      </w:r>
      <w:r>
        <w:rPr>
          <w:w w:val="100"/>
        </w:rPr>
        <w:t>素</w:t>
      </w:r>
      <w:r>
        <w:rPr>
          <w:spacing w:val="-3"/>
          <w:w w:val="100"/>
        </w:rPr>
        <w:t>的</w:t>
      </w:r>
      <w:r>
        <w:rPr>
          <w:w w:val="100"/>
        </w:rPr>
        <w:t>基</w:t>
      </w:r>
      <w:r>
        <w:rPr>
          <w:spacing w:val="-3"/>
          <w:w w:val="100"/>
        </w:rPr>
        <w:t>础</w:t>
      </w:r>
      <w:r>
        <w:rPr>
          <w:w w:val="100"/>
        </w:rPr>
        <w:t>上</w:t>
      </w:r>
      <w:r>
        <w:rPr>
          <w:spacing w:val="-3"/>
          <w:w w:val="100"/>
        </w:rPr>
        <w:t>作</w:t>
      </w:r>
      <w:r>
        <w:rPr>
          <w:w w:val="100"/>
        </w:rPr>
        <w:t>出</w:t>
      </w:r>
      <w:r>
        <w:rPr>
          <w:spacing w:val="-3"/>
          <w:w w:val="100"/>
        </w:rPr>
        <w:t>的</w:t>
      </w:r>
      <w:r>
        <w:rPr>
          <w:spacing w:val="-101"/>
          <w:w w:val="100"/>
        </w:rPr>
        <w:t>。</w:t>
      </w:r>
      <w:r>
        <w:rPr>
          <w:w w:val="100"/>
        </w:rPr>
        <w:t>实际</w:t>
      </w:r>
      <w:r>
        <w:rPr>
          <w:spacing w:val="-3"/>
          <w:w w:val="100"/>
        </w:rPr>
        <w:t>的</w:t>
      </w:r>
      <w:r>
        <w:rPr>
          <w:w w:val="100"/>
        </w:rPr>
        <w:t>结</w:t>
      </w:r>
      <w:r>
        <w:rPr>
          <w:spacing w:val="-3"/>
          <w:w w:val="100"/>
        </w:rPr>
        <w:t>果</w:t>
      </w:r>
      <w:r>
        <w:rPr>
          <w:w w:val="100"/>
        </w:rPr>
        <w:t>可</w:t>
      </w:r>
      <w:r>
        <w:rPr>
          <w:spacing w:val="-3"/>
          <w:w w:val="100"/>
        </w:rPr>
        <w:t>能</w:t>
      </w:r>
      <w:r>
        <w:rPr>
          <w:w w:val="100"/>
        </w:rPr>
        <w:t>与</w:t>
      </w:r>
      <w:r>
        <w:rPr>
          <w:spacing w:val="-3"/>
          <w:w w:val="100"/>
        </w:rPr>
        <w:t>本</w:t>
      </w:r>
      <w:r>
        <w:rPr>
          <w:w w:val="100"/>
        </w:rPr>
        <w:t>集</w:t>
      </w:r>
      <w:r>
        <w:rPr>
          <w:spacing w:val="-3"/>
          <w:w w:val="100"/>
        </w:rPr>
        <w:t>团</w:t>
      </w:r>
      <w:r>
        <w:rPr>
          <w:w w:val="100"/>
        </w:rPr>
        <w:t>的估</w:t>
      </w:r>
      <w:r>
        <w:rPr>
          <w:spacing w:val="-3"/>
          <w:w w:val="100"/>
        </w:rPr>
        <w:t>计</w:t>
      </w:r>
      <w:r>
        <w:rPr>
          <w:w w:val="100"/>
        </w:rPr>
        <w:t>存</w:t>
      </w:r>
      <w:r>
        <w:rPr>
          <w:spacing w:val="-3"/>
          <w:w w:val="100"/>
        </w:rPr>
        <w:t>在差异</w:t>
      </w:r>
      <w:r>
        <w:rPr>
          <w:w w:val="100"/>
        </w:rPr>
        <w:t>。</w:t>
      </w:r>
    </w:p>
    <w:p>
      <w:pPr>
        <w:pStyle w:val="BodyText"/>
        <w:spacing w:line="357" w:lineRule="auto" w:before="150"/>
        <w:ind w:left="138" w:right="128" w:firstLine="419"/>
        <w:jc w:val="both"/>
      </w:pPr>
      <w:r>
        <w:rPr>
          <w:spacing w:val="-2"/>
        </w:rPr>
        <w:t>本集团对前述判断、估计和假设在持续经营的基础上进行定期复核，会计估计的变更仅影响</w:t>
      </w:r>
      <w:r>
        <w:rPr>
          <w:w w:val="100"/>
        </w:rPr>
        <w:t> </w:t>
      </w:r>
      <w:r>
        <w:rPr>
          <w:spacing w:val="-1"/>
        </w:rPr>
        <w:t>变更当期的，其影响数在变更当期予以确认；既影响变更当期又影响未来期间的，其影响数在变</w:t>
      </w:r>
      <w:r>
        <w:rPr>
          <w:spacing w:val="-55"/>
        </w:rPr>
        <w:t> </w:t>
      </w:r>
      <w:r>
        <w:rPr>
          <w:spacing w:val="-55"/>
        </w:rPr>
      </w:r>
      <w:r>
        <w:rPr/>
        <w:t>更当期和未来期间予以确认。</w:t>
      </w:r>
    </w:p>
    <w:p>
      <w:pPr>
        <w:spacing w:before="138"/>
        <w:ind w:left="558" w:right="0" w:firstLine="0"/>
        <w:jc w:val="left"/>
        <w:rPr>
          <w:rFonts w:ascii="宋体" w:hAnsi="宋体" w:cs="宋体" w:eastAsia="宋体" w:hint="default"/>
          <w:sz w:val="22"/>
          <w:szCs w:val="22"/>
        </w:rPr>
      </w:pPr>
      <w:r>
        <w:rPr>
          <w:rFonts w:ascii="宋体" w:hAnsi="宋体" w:cs="宋体" w:eastAsia="宋体" w:hint="default"/>
          <w:i/>
          <w:w w:val="95"/>
          <w:sz w:val="22"/>
          <w:szCs w:val="22"/>
        </w:rPr>
      </w:r>
      <w:r>
        <w:rPr>
          <w:rFonts w:ascii="宋体" w:hAnsi="宋体" w:cs="宋体" w:eastAsia="宋体" w:hint="default"/>
          <w:i/>
          <w:sz w:val="22"/>
          <w:szCs w:val="22"/>
          <w:u w:val="single" w:color="000000"/>
        </w:rPr>
        <w:t>会计估计中采用的关键假设和不确定因素</w:t>
      </w:r>
      <w:r>
        <w:rPr>
          <w:rFonts w:ascii="宋体" w:hAnsi="宋体" w:cs="宋体" w:eastAsia="宋体" w:hint="default"/>
          <w:i/>
          <w:sz w:val="22"/>
          <w:szCs w:val="22"/>
        </w:rPr>
      </w:r>
      <w:r>
        <w:rPr>
          <w:rFonts w:ascii="宋体" w:hAnsi="宋体" w:cs="宋体" w:eastAsia="宋体" w:hint="default"/>
          <w:sz w:val="22"/>
          <w:szCs w:val="22"/>
        </w:rPr>
      </w:r>
    </w:p>
    <w:p>
      <w:pPr>
        <w:spacing w:line="240" w:lineRule="auto" w:before="6"/>
        <w:rPr>
          <w:rFonts w:ascii="宋体" w:hAnsi="宋体" w:cs="宋体" w:eastAsia="宋体" w:hint="default"/>
          <w:i/>
          <w:sz w:val="16"/>
          <w:szCs w:val="16"/>
        </w:rPr>
      </w:pPr>
    </w:p>
    <w:p>
      <w:pPr>
        <w:pStyle w:val="BodyText"/>
        <w:spacing w:line="355" w:lineRule="auto" w:before="36"/>
        <w:ind w:left="138" w:right="0" w:firstLine="419"/>
        <w:jc w:val="left"/>
      </w:pPr>
      <w:r>
        <w:rPr>
          <w:spacing w:val="-2"/>
        </w:rPr>
        <w:t>资产负债表日，会计估计中很可能导致未来期间资产、负债账面价值作出重大调整的关键假</w:t>
      </w:r>
      <w:r>
        <w:rPr>
          <w:w w:val="100"/>
        </w:rPr>
        <w:t> </w:t>
      </w:r>
      <w:r>
        <w:rPr/>
        <w:t>设和不确定性主要有：</w:t>
      </w:r>
    </w:p>
    <w:p>
      <w:pPr>
        <w:pStyle w:val="BodyText"/>
        <w:spacing w:line="240" w:lineRule="auto" w:before="152"/>
        <w:ind w:left="558" w:right="0"/>
        <w:jc w:val="left"/>
      </w:pPr>
      <w:r>
        <w:rPr>
          <w:w w:val="100"/>
        </w:rPr>
      </w:r>
      <w:r>
        <w:rPr>
          <w:u w:val="single" w:color="000000"/>
        </w:rPr>
        <w:t>信用损失准备</w:t>
      </w:r>
      <w:r>
        <w:rPr/>
      </w:r>
    </w:p>
    <w:p>
      <w:pPr>
        <w:spacing w:line="240" w:lineRule="auto" w:before="10"/>
        <w:rPr>
          <w:rFonts w:ascii="宋体" w:hAnsi="宋体" w:cs="宋体" w:eastAsia="宋体" w:hint="default"/>
          <w:sz w:val="16"/>
          <w:szCs w:val="16"/>
        </w:rPr>
      </w:pPr>
    </w:p>
    <w:p>
      <w:pPr>
        <w:pStyle w:val="BodyText"/>
        <w:spacing w:line="357" w:lineRule="auto" w:before="36"/>
        <w:ind w:left="138" w:right="128" w:firstLine="419"/>
        <w:jc w:val="both"/>
      </w:pPr>
      <w:r>
        <w:rPr>
          <w:spacing w:val="-2"/>
        </w:rPr>
        <w:t>本集团以应收款项的预期信用损失率的估计为基础确认信用损失准备。报告年末，本集团根</w:t>
      </w:r>
      <w:r>
        <w:rPr>
          <w:w w:val="100"/>
        </w:rPr>
        <w:t> </w:t>
      </w:r>
      <w:r>
        <w:rPr>
          <w:spacing w:val="-1"/>
        </w:rPr>
        <w:t>据现有客户的历史数据及前瞻性信息对预期信用损失率的估计以及信用损失准备作出调整。如重</w:t>
      </w:r>
      <w:r>
        <w:rPr>
          <w:spacing w:val="-55"/>
        </w:rPr>
        <w:t> </w:t>
      </w:r>
      <w:r>
        <w:rPr>
          <w:spacing w:val="-55"/>
        </w:rPr>
      </w:r>
      <w:r>
        <w:rPr/>
        <w:t>新估计结果与现有估计存在差异，该差异将会影响估计改变期间的应收款项账面价值及损益。</w:t>
      </w:r>
    </w:p>
    <w:p>
      <w:pPr>
        <w:pStyle w:val="BodyText"/>
        <w:spacing w:line="240" w:lineRule="auto" w:before="150"/>
        <w:ind w:left="558" w:right="0"/>
        <w:jc w:val="left"/>
      </w:pPr>
      <w:r>
        <w:rPr>
          <w:w w:val="100"/>
        </w:rPr>
      </w:r>
      <w:r>
        <w:rPr>
          <w:u w:val="single" w:color="000000"/>
        </w:rPr>
        <w:t>存货跌价准备</w:t>
      </w:r>
      <w:r>
        <w:rPr/>
      </w:r>
    </w:p>
    <w:p>
      <w:pPr>
        <w:spacing w:line="240" w:lineRule="auto" w:before="8"/>
        <w:rPr>
          <w:rFonts w:ascii="宋体" w:hAnsi="宋体" w:cs="宋体" w:eastAsia="宋体" w:hint="default"/>
          <w:sz w:val="16"/>
          <w:szCs w:val="16"/>
        </w:rPr>
      </w:pPr>
    </w:p>
    <w:p>
      <w:pPr>
        <w:pStyle w:val="BodyText"/>
        <w:spacing w:line="357" w:lineRule="auto" w:before="36"/>
        <w:ind w:left="138" w:right="128" w:firstLine="419"/>
        <w:jc w:val="both"/>
      </w:pPr>
      <w:r>
        <w:rPr>
          <w:spacing w:val="-2"/>
        </w:rPr>
        <w:t>本集团根据存货的可变现净值估计为判断基础确认跌价准备。可变现净值的确认和计量需要</w:t>
      </w:r>
      <w:r>
        <w:rPr>
          <w:w w:val="100"/>
        </w:rPr>
        <w:t> </w:t>
      </w:r>
      <w:r>
        <w:rPr>
          <w:spacing w:val="-1"/>
        </w:rPr>
        <w:t>运用判断和估计。如重新估计结果与现有估计存在差异，该差异将会影响估计改变期间的存货账</w:t>
      </w:r>
      <w:r>
        <w:rPr>
          <w:spacing w:val="-55"/>
        </w:rPr>
        <w:t> </w:t>
      </w:r>
      <w:r>
        <w:rPr>
          <w:spacing w:val="-55"/>
        </w:rPr>
      </w:r>
      <w:r>
        <w:rPr/>
        <w:t>面价值及损益。</w:t>
      </w:r>
    </w:p>
    <w:p>
      <w:pPr>
        <w:pStyle w:val="BodyText"/>
        <w:spacing w:line="240" w:lineRule="auto" w:before="150"/>
        <w:ind w:left="558" w:right="0"/>
        <w:jc w:val="left"/>
      </w:pPr>
      <w:r>
        <w:rPr>
          <w:w w:val="100"/>
        </w:rPr>
      </w:r>
      <w:r>
        <w:rPr>
          <w:u w:val="single" w:color="000000"/>
        </w:rPr>
        <w:t>商誉减值</w:t>
      </w:r>
      <w:r>
        <w:rPr/>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08" w:firstLine="419"/>
        <w:jc w:val="both"/>
        <w:rPr>
          <w:rFonts w:ascii="宋体" w:hAnsi="宋体" w:cs="宋体" w:eastAsia="宋体" w:hint="default"/>
        </w:rPr>
      </w:pPr>
      <w:r>
        <w:rPr>
          <w:spacing w:val="-2"/>
        </w:rPr>
        <w:t>在厘定商誉是否出现减值时，本集团需要估计已分配商誉的现金产出单元的使用价值。本集</w:t>
      </w:r>
      <w:r>
        <w:rPr>
          <w:w w:val="100"/>
        </w:rPr>
        <w:t> </w:t>
      </w:r>
      <w:r>
        <w:rPr>
          <w:spacing w:val="-1"/>
        </w:rPr>
        <w:t>团管理层在计算使用价值时，以估计预期从现金产出单元所得的未来现金流量，并按适用的贴现</w:t>
      </w:r>
      <w:r>
        <w:rPr>
          <w:spacing w:val="-55"/>
        </w:rPr>
        <w:t> </w:t>
      </w:r>
      <w:r>
        <w:rPr>
          <w:spacing w:val="-55"/>
        </w:rPr>
      </w:r>
      <w:r>
        <w:rPr/>
        <w:t>率计算现值。如果日后实际现金流量低于预期，则可能产生重大减值损失。</w:t>
      </w:r>
      <w:r>
        <w:rPr>
          <w:rFonts w:ascii="宋体" w:hAnsi="宋体" w:cs="宋体" w:eastAsia="宋体" w:hint="default"/>
        </w:rPr>
        <w:t> </w:t>
      </w:r>
    </w:p>
    <w:p>
      <w:pPr>
        <w:spacing w:line="240" w:lineRule="auto" w:before="13"/>
        <w:rPr>
          <w:rFonts w:ascii="宋体" w:hAnsi="宋体" w:cs="宋体" w:eastAsia="宋体" w:hint="default"/>
          <w:sz w:val="27"/>
          <w:szCs w:val="27"/>
        </w:rPr>
      </w:pPr>
    </w:p>
    <w:p>
      <w:pPr>
        <w:tabs>
          <w:tab w:pos="562" w:val="left" w:leader="none"/>
        </w:tabs>
        <w:spacing w:line="290" w:lineRule="auto" w:before="0"/>
        <w:ind w:left="622" w:right="111" w:hanging="485"/>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z w:val="21"/>
          <w:szCs w:val="21"/>
        </w:rPr>
        <w:t>本集团所编制的财务报表符合企业会计准则的要求，真实、完整地反映了公司的财务状况、</w:t>
      </w:r>
    </w:p>
    <w:p>
      <w:pPr>
        <w:pStyle w:val="BodyText"/>
        <w:spacing w:line="240" w:lineRule="auto" w:before="89"/>
        <w:ind w:left="138" w:right="212"/>
        <w:jc w:val="left"/>
      </w:pPr>
      <w:r>
        <w:rPr/>
        <w:t>经营成果、股东权益变动和现金流量等有关信息。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tabs>
          <w:tab w:pos="562" w:val="left" w:leader="none"/>
        </w:tabs>
        <w:spacing w:line="240" w:lineRule="auto"/>
        <w:ind w:left="138" w:right="212"/>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622" w:right="212"/>
        <w:jc w:val="left"/>
      </w:pPr>
      <w:r>
        <w:rPr/>
        <w:t>本集团会计年度自公历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5"/>
        <w:rPr>
          <w:rFonts w:ascii="宋体" w:hAnsi="宋体" w:cs="宋体" w:eastAsia="宋体" w:hint="default"/>
          <w:sz w:val="24"/>
          <w:szCs w:val="24"/>
        </w:rPr>
      </w:pPr>
    </w:p>
    <w:p>
      <w:pPr>
        <w:pStyle w:val="Heading4"/>
        <w:tabs>
          <w:tab w:pos="562" w:val="left" w:leader="none"/>
        </w:tabs>
        <w:spacing w:line="240" w:lineRule="auto"/>
        <w:ind w:left="138" w:right="212"/>
        <w:jc w:val="left"/>
        <w:rPr>
          <w:b w:val="0"/>
          <w:bCs w:val="0"/>
        </w:rPr>
      </w:pPr>
      <w:r>
        <w:rPr>
          <w:rFonts w:ascii="宋体" w:hAnsi="宋体" w:cs="宋体" w:eastAsia="宋体" w:hint="default"/>
          <w:w w:val="95"/>
        </w:rPr>
        <w:t>3.</w:t>
        <w:tab/>
      </w:r>
      <w:r>
        <w:rPr/>
        <w:t>营业周期</w:t>
      </w:r>
      <w:r>
        <w:rPr>
          <w:b w:val="0"/>
          <w:bCs w:val="0"/>
        </w:rPr>
      </w:r>
    </w:p>
    <w:p>
      <w:pPr>
        <w:pStyle w:val="Heading3"/>
        <w:spacing w:line="325" w:lineRule="exact" w:before="50"/>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55" w:lineRule="auto"/>
        <w:ind w:left="138" w:right="208" w:firstLine="484"/>
        <w:jc w:val="both"/>
      </w:pPr>
      <w:r>
        <w:rPr>
          <w:spacing w:val="-3"/>
        </w:rPr>
        <w:t>营业周期是指企业从购买用于加工的资产起至实现现金或现金等价物的期间。本集团的营业</w:t>
      </w:r>
      <w:r>
        <w:rPr>
          <w:w w:val="100"/>
        </w:rPr>
        <w:t> </w:t>
      </w:r>
      <w:r>
        <w:rPr/>
        <w:t>周期为</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w:t>
      </w:r>
    </w:p>
    <w:p>
      <w:pPr>
        <w:spacing w:line="240" w:lineRule="auto" w:before="1"/>
        <w:rPr>
          <w:rFonts w:ascii="宋体" w:hAnsi="宋体" w:cs="宋体" w:eastAsia="宋体" w:hint="default"/>
          <w:sz w:val="26"/>
          <w:szCs w:val="26"/>
        </w:rPr>
      </w:pPr>
    </w:p>
    <w:p>
      <w:pPr>
        <w:tabs>
          <w:tab w:pos="562" w:val="left" w:leader="none"/>
        </w:tabs>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本集团的记账本位币为人民币。</w:t>
      </w:r>
    </w:p>
    <w:p>
      <w:pPr>
        <w:spacing w:line="240" w:lineRule="auto" w:before="0"/>
        <w:rPr>
          <w:rFonts w:ascii="宋体" w:hAnsi="宋体" w:cs="宋体" w:eastAsia="宋体" w:hint="default"/>
          <w:sz w:val="22"/>
          <w:szCs w:val="22"/>
        </w:rPr>
      </w:pPr>
    </w:p>
    <w:p>
      <w:pPr>
        <w:pStyle w:val="Heading4"/>
        <w:tabs>
          <w:tab w:pos="562" w:val="left" w:leader="none"/>
        </w:tabs>
        <w:spacing w:line="240" w:lineRule="auto"/>
        <w:ind w:left="138" w:right="212"/>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Heading3"/>
        <w:spacing w:line="240" w:lineRule="auto" w:before="53"/>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6"/>
        <w:ind w:left="618" w:right="212"/>
        <w:jc w:val="left"/>
      </w:pPr>
      <w:r>
        <w:rPr/>
        <w:t>企业合并分为同一控制下的企业合并和非同一控制下的企业合并。</w:t>
      </w:r>
    </w:p>
    <w:p>
      <w:pPr>
        <w:spacing w:line="240" w:lineRule="auto" w:before="5"/>
        <w:rPr>
          <w:rFonts w:ascii="宋体" w:hAnsi="宋体" w:cs="宋体" w:eastAsia="宋体" w:hint="default"/>
          <w:sz w:val="19"/>
          <w:szCs w:val="19"/>
        </w:rPr>
      </w:pPr>
    </w:p>
    <w:p>
      <w:pPr>
        <w:pStyle w:val="BodyText"/>
        <w:spacing w:line="240" w:lineRule="auto"/>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5.1</w:t>
      </w:r>
      <w:r>
        <w:rPr>
          <w:rFonts w:ascii="Times New Roman" w:hAnsi="Times New Roman" w:cs="Times New Roman" w:eastAsia="Times New Roman" w:hint="default"/>
          <w:spacing w:val="-2"/>
          <w:u w:val="single" w:color="000000"/>
        </w:rPr>
        <w:t> </w:t>
      </w:r>
      <w:r>
        <w:rPr>
          <w:u w:val="single" w:color="000000"/>
        </w:rPr>
        <w:t>同一控制下的企业合并</w:t>
      </w:r>
      <w:r>
        <w:rPr/>
      </w:r>
    </w:p>
    <w:p>
      <w:pPr>
        <w:spacing w:line="240" w:lineRule="auto" w:before="5"/>
        <w:rPr>
          <w:rFonts w:ascii="宋体" w:hAnsi="宋体" w:cs="宋体" w:eastAsia="宋体" w:hint="default"/>
          <w:sz w:val="15"/>
          <w:szCs w:val="15"/>
        </w:rPr>
      </w:pPr>
    </w:p>
    <w:p>
      <w:pPr>
        <w:pStyle w:val="BodyText"/>
        <w:spacing w:line="355" w:lineRule="auto" w:before="36"/>
        <w:ind w:left="138" w:right="210" w:firstLine="419"/>
        <w:jc w:val="both"/>
      </w:pPr>
      <w:r>
        <w:rPr>
          <w:spacing w:val="-2"/>
        </w:rPr>
        <w:t>参与合并的企业在合并前后均受同一方或相同的多方最终控制，且该控制并非暂时性的，为</w:t>
      </w:r>
      <w:r>
        <w:rPr>
          <w:w w:val="100"/>
        </w:rPr>
        <w:t> </w:t>
      </w:r>
      <w:r>
        <w:rPr/>
        <w:t>同一控制下的企业合并。</w:t>
      </w:r>
    </w:p>
    <w:p>
      <w:pPr>
        <w:pStyle w:val="BodyText"/>
        <w:spacing w:line="357" w:lineRule="auto" w:before="152"/>
        <w:ind w:left="138" w:right="208" w:firstLine="419"/>
        <w:jc w:val="both"/>
      </w:pPr>
      <w:r>
        <w:rPr>
          <w:spacing w:val="-2"/>
        </w:rPr>
        <w:t>在企业合并中取得的资产和负债，按合并日其在被合并方的账面价值计量。合并方取得的净</w:t>
      </w:r>
      <w:r>
        <w:rPr>
          <w:w w:val="100"/>
        </w:rPr>
        <w:t> </w:t>
      </w:r>
      <w:r>
        <w:rPr>
          <w:spacing w:val="-1"/>
        </w:rPr>
        <w:t>资产账面价值与支付的合并对价的账面价值的差额，调整资本公积中的资本溢价，资本溢价不足</w:t>
      </w:r>
      <w:r>
        <w:rPr>
          <w:spacing w:val="-55"/>
        </w:rPr>
        <w:t> </w:t>
      </w:r>
      <w:r>
        <w:rPr>
          <w:spacing w:val="-55"/>
        </w:rPr>
      </w:r>
      <w:r>
        <w:rPr/>
        <w:t>冲减的则调整留存收益。</w:t>
      </w:r>
    </w:p>
    <w:p>
      <w:pPr>
        <w:pStyle w:val="BodyText"/>
        <w:spacing w:line="240" w:lineRule="auto" w:before="151"/>
        <w:ind w:left="558" w:right="212"/>
        <w:jc w:val="left"/>
      </w:pPr>
      <w:r>
        <w:rPr/>
        <w:t>为进行企业合并发生的各项直接费用，于发生时计入当期损益。</w:t>
      </w:r>
    </w:p>
    <w:p>
      <w:pPr>
        <w:spacing w:line="240" w:lineRule="auto" w:before="5"/>
        <w:rPr>
          <w:rFonts w:ascii="宋体" w:hAnsi="宋体" w:cs="宋体" w:eastAsia="宋体" w:hint="default"/>
          <w:sz w:val="19"/>
          <w:szCs w:val="19"/>
        </w:rPr>
      </w:pPr>
    </w:p>
    <w:p>
      <w:pPr>
        <w:pStyle w:val="BodyText"/>
        <w:spacing w:line="240" w:lineRule="auto"/>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5.2</w:t>
      </w:r>
      <w:r>
        <w:rPr>
          <w:rFonts w:ascii="Times New Roman" w:hAnsi="Times New Roman" w:cs="Times New Roman" w:eastAsia="Times New Roman" w:hint="default"/>
          <w:spacing w:val="-1"/>
          <w:u w:val="single" w:color="000000"/>
        </w:rPr>
        <w:t> </w:t>
      </w:r>
      <w:r>
        <w:rPr>
          <w:u w:val="single" w:color="000000"/>
        </w:rPr>
        <w:t>非同一控制下企业合并及商誉</w:t>
      </w:r>
      <w:r>
        <w:rPr/>
      </w:r>
    </w:p>
    <w:p>
      <w:pPr>
        <w:spacing w:line="240" w:lineRule="auto" w:before="7"/>
        <w:rPr>
          <w:rFonts w:ascii="宋体" w:hAnsi="宋体" w:cs="宋体" w:eastAsia="宋体" w:hint="default"/>
          <w:sz w:val="15"/>
          <w:szCs w:val="15"/>
        </w:rPr>
      </w:pPr>
    </w:p>
    <w:p>
      <w:pPr>
        <w:pStyle w:val="BodyText"/>
        <w:spacing w:line="240" w:lineRule="auto" w:before="36"/>
        <w:ind w:left="558" w:right="0"/>
        <w:jc w:val="left"/>
      </w:pPr>
      <w:r>
        <w:rPr>
          <w:w w:val="100"/>
        </w:rPr>
        <w:t>参与</w:t>
      </w:r>
      <w:r>
        <w:rPr>
          <w:spacing w:val="-3"/>
          <w:w w:val="100"/>
        </w:rPr>
        <w:t>合</w:t>
      </w:r>
      <w:r>
        <w:rPr>
          <w:w w:val="100"/>
        </w:rPr>
        <w:t>并</w:t>
      </w:r>
      <w:r>
        <w:rPr>
          <w:spacing w:val="-3"/>
          <w:w w:val="100"/>
        </w:rPr>
        <w:t>的</w:t>
      </w:r>
      <w:r>
        <w:rPr>
          <w:w w:val="100"/>
        </w:rPr>
        <w:t>企</w:t>
      </w:r>
      <w:r>
        <w:rPr>
          <w:spacing w:val="-3"/>
          <w:w w:val="100"/>
        </w:rPr>
        <w:t>业</w:t>
      </w:r>
      <w:r>
        <w:rPr>
          <w:w w:val="100"/>
        </w:rPr>
        <w:t>在</w:t>
      </w:r>
      <w:r>
        <w:rPr>
          <w:spacing w:val="-3"/>
          <w:w w:val="100"/>
        </w:rPr>
        <w:t>合</w:t>
      </w:r>
      <w:r>
        <w:rPr>
          <w:w w:val="100"/>
        </w:rPr>
        <w:t>并</w:t>
      </w:r>
      <w:r>
        <w:rPr>
          <w:spacing w:val="-3"/>
          <w:w w:val="100"/>
        </w:rPr>
        <w:t>前</w:t>
      </w:r>
      <w:r>
        <w:rPr>
          <w:w w:val="100"/>
        </w:rPr>
        <w:t>后不</w:t>
      </w:r>
      <w:r>
        <w:rPr>
          <w:spacing w:val="-3"/>
          <w:w w:val="100"/>
        </w:rPr>
        <w:t>受</w:t>
      </w:r>
      <w:r>
        <w:rPr>
          <w:w w:val="100"/>
        </w:rPr>
        <w:t>同</w:t>
      </w:r>
      <w:r>
        <w:rPr>
          <w:spacing w:val="-3"/>
          <w:w w:val="100"/>
        </w:rPr>
        <w:t>一</w:t>
      </w:r>
      <w:r>
        <w:rPr>
          <w:w w:val="100"/>
        </w:rPr>
        <w:t>方</w:t>
      </w:r>
      <w:r>
        <w:rPr>
          <w:spacing w:val="-3"/>
          <w:w w:val="100"/>
        </w:rPr>
        <w:t>或</w:t>
      </w:r>
      <w:r>
        <w:rPr>
          <w:w w:val="100"/>
        </w:rPr>
        <w:t>相</w:t>
      </w:r>
      <w:r>
        <w:rPr>
          <w:spacing w:val="-3"/>
          <w:w w:val="100"/>
        </w:rPr>
        <w:t>同</w:t>
      </w:r>
      <w:r>
        <w:rPr>
          <w:w w:val="100"/>
        </w:rPr>
        <w:t>的</w:t>
      </w:r>
      <w:r>
        <w:rPr>
          <w:spacing w:val="-3"/>
          <w:w w:val="100"/>
        </w:rPr>
        <w:t>多</w:t>
      </w:r>
      <w:r>
        <w:rPr>
          <w:w w:val="100"/>
        </w:rPr>
        <w:t>方最</w:t>
      </w:r>
      <w:r>
        <w:rPr>
          <w:spacing w:val="-3"/>
          <w:w w:val="100"/>
        </w:rPr>
        <w:t>终</w:t>
      </w:r>
      <w:r>
        <w:rPr>
          <w:w w:val="100"/>
        </w:rPr>
        <w:t>控</w:t>
      </w:r>
      <w:r>
        <w:rPr>
          <w:spacing w:val="-3"/>
          <w:w w:val="100"/>
        </w:rPr>
        <w:t>制</w:t>
      </w:r>
      <w:r>
        <w:rPr>
          <w:spacing w:val="-94"/>
          <w:w w:val="100"/>
        </w:rPr>
        <w:t>，</w:t>
      </w:r>
      <w:r>
        <w:rPr>
          <w:w w:val="100"/>
        </w:rPr>
        <w:t>为</w:t>
      </w:r>
      <w:r>
        <w:rPr>
          <w:spacing w:val="-3"/>
          <w:w w:val="100"/>
        </w:rPr>
        <w:t>非</w:t>
      </w:r>
      <w:r>
        <w:rPr>
          <w:w w:val="100"/>
        </w:rPr>
        <w:t>同</w:t>
      </w:r>
      <w:r>
        <w:rPr>
          <w:spacing w:val="-3"/>
          <w:w w:val="100"/>
        </w:rPr>
        <w:t>一</w:t>
      </w:r>
      <w:r>
        <w:rPr>
          <w:w w:val="100"/>
        </w:rPr>
        <w:t>控</w:t>
      </w:r>
      <w:r>
        <w:rPr>
          <w:spacing w:val="-3"/>
          <w:w w:val="100"/>
        </w:rPr>
        <w:t>制</w:t>
      </w:r>
      <w:r>
        <w:rPr>
          <w:w w:val="100"/>
        </w:rPr>
        <w:t>下的</w:t>
      </w:r>
      <w:r>
        <w:rPr>
          <w:spacing w:val="-3"/>
          <w:w w:val="100"/>
        </w:rPr>
        <w:t>企业合并</w:t>
      </w:r>
      <w:r>
        <w:rPr>
          <w:w w:val="100"/>
        </w:rPr>
        <w:t>。</w:t>
      </w:r>
    </w:p>
    <w:p>
      <w:pPr>
        <w:spacing w:line="240" w:lineRule="auto" w:before="5"/>
        <w:rPr>
          <w:rFonts w:ascii="宋体" w:hAnsi="宋体" w:cs="宋体" w:eastAsia="宋体" w:hint="default"/>
          <w:sz w:val="19"/>
          <w:szCs w:val="19"/>
        </w:rPr>
      </w:pPr>
    </w:p>
    <w:p>
      <w:pPr>
        <w:pStyle w:val="BodyText"/>
        <w:spacing w:line="355" w:lineRule="auto"/>
        <w:ind w:left="138" w:right="212" w:firstLine="419"/>
        <w:jc w:val="left"/>
      </w:pPr>
      <w:r>
        <w:rPr>
          <w:spacing w:val="-2"/>
        </w:rPr>
        <w:t>合并成本指购买方为取得被购买方的控制权而付出的资产、发生或承担的负债和发行的权益</w:t>
      </w:r>
      <w:r>
        <w:rPr>
          <w:w w:val="100"/>
        </w:rPr>
        <w:t> </w:t>
      </w:r>
      <w:r>
        <w:rPr>
          <w:spacing w:val="-1"/>
        </w:rPr>
        <w:t>性工具的公允价值。通过多次交易分步实现非同一控制下的企业合并的，合并成本为购买日支付</w:t>
      </w:r>
    </w:p>
    <w:p>
      <w:pPr>
        <w:spacing w:after="0" w:line="355" w:lineRule="auto"/>
        <w:jc w:val="left"/>
        <w:sectPr>
          <w:footerReference w:type="default" r:id="rId38"/>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2"/>
        <w:jc w:val="left"/>
      </w:pPr>
      <w:r>
        <w:rPr>
          <w:spacing w:val="-1"/>
        </w:rPr>
        <w:t>的对价与购买日之前已经持有的被购买方的股权在购买日的公允价值之和。购买方为企业合并发</w:t>
      </w:r>
      <w:r>
        <w:rPr>
          <w:spacing w:val="-55"/>
        </w:rPr>
        <w:t> </w:t>
      </w:r>
      <w:r>
        <w:rPr>
          <w:spacing w:val="-55"/>
        </w:rPr>
      </w:r>
      <w:r>
        <w:rPr/>
        <w:t>生的审计、法律服务、评估咨询等中介费用以及其他相关管理费用，于发生时计入当期损益。</w:t>
      </w:r>
    </w:p>
    <w:p>
      <w:pPr>
        <w:pStyle w:val="BodyText"/>
        <w:spacing w:line="355" w:lineRule="auto" w:before="150"/>
        <w:ind w:left="138" w:right="212" w:firstLine="419"/>
        <w:jc w:val="left"/>
      </w:pPr>
      <w:r>
        <w:rPr>
          <w:spacing w:val="-2"/>
        </w:rPr>
        <w:t>购买方在合并中所取得的被购买方符合确认条件的可辨认资产、负债及或有负债在购买日以</w:t>
      </w:r>
      <w:r>
        <w:rPr>
          <w:w w:val="100"/>
        </w:rPr>
        <w:t> </w:t>
      </w:r>
      <w:r>
        <w:rPr/>
        <w:t>公允价值计量。</w:t>
      </w:r>
    </w:p>
    <w:p>
      <w:pPr>
        <w:pStyle w:val="BodyText"/>
        <w:spacing w:line="357" w:lineRule="auto" w:before="152"/>
        <w:ind w:left="138" w:right="208" w:firstLine="419"/>
        <w:jc w:val="both"/>
      </w:pPr>
      <w:r>
        <w:rPr>
          <w:spacing w:val="-2"/>
        </w:rPr>
        <w:t>合并成本大于合并中取得的被购买方可辨认净资产公允价值份额的差额，作为一项资产确认</w:t>
      </w:r>
      <w:r>
        <w:rPr>
          <w:w w:val="100"/>
        </w:rPr>
        <w:t> </w:t>
      </w:r>
      <w:r>
        <w:rPr>
          <w:spacing w:val="-1"/>
        </w:rPr>
        <w:t>为商誉并按成本进行初始计量。合并成本小于合并中取得的被购买方可辨认净资产公允价值份额</w:t>
      </w:r>
      <w:r>
        <w:rPr>
          <w:spacing w:val="-55"/>
        </w:rPr>
        <w:t> </w:t>
      </w:r>
      <w:r>
        <w:rPr>
          <w:spacing w:val="-55"/>
        </w:rPr>
      </w:r>
      <w:r>
        <w:rPr>
          <w:spacing w:val="-1"/>
        </w:rPr>
        <w:t>的，首先对取得的被购买方各项可辨认资产、负债及或有负债的公允价值以及合并成本的计量进</w:t>
      </w:r>
      <w:r>
        <w:rPr>
          <w:spacing w:val="-55"/>
        </w:rPr>
        <w:t> </w:t>
      </w:r>
      <w:r>
        <w:rPr>
          <w:spacing w:val="-55"/>
        </w:rPr>
      </w:r>
      <w:r>
        <w:rPr>
          <w:spacing w:val="-1"/>
        </w:rPr>
        <w:t>行复核，复核后合并成本仍小于合并中取得的被购买方可辨认净资产公允价值份额的，计入当期</w:t>
      </w:r>
      <w:r>
        <w:rPr>
          <w:spacing w:val="-55"/>
        </w:rPr>
        <w:t> </w:t>
      </w:r>
      <w:r>
        <w:rPr>
          <w:spacing w:val="-55"/>
        </w:rPr>
      </w:r>
      <w:r>
        <w:rPr/>
        <w:t>损益。</w:t>
      </w:r>
    </w:p>
    <w:p>
      <w:pPr>
        <w:pStyle w:val="BodyText"/>
        <w:spacing w:line="357" w:lineRule="auto" w:before="151"/>
        <w:ind w:left="138" w:right="212" w:firstLine="419"/>
        <w:jc w:val="left"/>
      </w:pPr>
      <w:r>
        <w:rPr>
          <w:spacing w:val="-2"/>
        </w:rPr>
        <w:t>因企业合并形成的商誉在合并财务报表中单独列报，并按照成本扣除累计减值准备后的金额</w:t>
      </w:r>
      <w:r>
        <w:rPr>
          <w:w w:val="100"/>
        </w:rPr>
        <w:t> </w:t>
      </w:r>
      <w:r>
        <w:rPr/>
        <w:t>计量。</w:t>
      </w:r>
    </w:p>
    <w:p>
      <w:pPr>
        <w:spacing w:line="240" w:lineRule="auto" w:before="13"/>
        <w:rPr>
          <w:rFonts w:ascii="宋体" w:hAnsi="宋体" w:cs="宋体" w:eastAsia="宋体" w:hint="default"/>
          <w:sz w:val="27"/>
          <w:szCs w:val="27"/>
        </w:rPr>
      </w:pPr>
    </w:p>
    <w:p>
      <w:pPr>
        <w:pStyle w:val="Heading4"/>
        <w:tabs>
          <w:tab w:pos="562" w:val="left" w:leader="none"/>
        </w:tabs>
        <w:spacing w:line="240" w:lineRule="auto"/>
        <w:ind w:left="138" w:right="212"/>
        <w:jc w:val="left"/>
        <w:rPr>
          <w:b w:val="0"/>
          <w:bCs w:val="0"/>
        </w:rPr>
      </w:pPr>
      <w:r>
        <w:rPr>
          <w:rFonts w:ascii="宋体" w:hAnsi="宋体" w:cs="宋体" w:eastAsia="宋体" w:hint="default"/>
          <w:w w:val="95"/>
        </w:rPr>
        <w:t>6.</w:t>
        <w:tab/>
      </w:r>
      <w:r>
        <w:rPr/>
        <w:t>合并财务报表的编制方法</w:t>
      </w:r>
      <w:r>
        <w:rPr>
          <w:b w:val="0"/>
          <w:bCs w:val="0"/>
        </w:rPr>
      </w:r>
    </w:p>
    <w:p>
      <w:pPr>
        <w:pStyle w:val="Heading3"/>
        <w:spacing w:line="240" w:lineRule="auto" w:before="50"/>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57" w:lineRule="auto" w:before="106"/>
        <w:ind w:left="138" w:right="101" w:firstLine="484"/>
        <w:jc w:val="left"/>
      </w:pPr>
      <w:r>
        <w:rPr/>
        <w:t>合并财务报表的合并范围以控制为基础予以确定。控制是指投资方拥有对被投资方的权力，</w:t>
      </w:r>
      <w:r>
        <w:rPr>
          <w:w w:val="100"/>
        </w:rPr>
        <w:t> </w:t>
      </w:r>
      <w:r>
        <w:rPr/>
        <w:t>通过参与被投资方的相关活动而享有可变回报，并且有能力运用对被投资方的权力影响其回报金</w:t>
      </w:r>
      <w:r>
        <w:rPr>
          <w:spacing w:val="-97"/>
        </w:rPr>
        <w:t> </w:t>
      </w:r>
      <w:r>
        <w:rPr>
          <w:spacing w:val="-97"/>
        </w:rPr>
      </w:r>
      <w:r>
        <w:rPr/>
        <w:t>额。一旦相关事实和情况的变化导致上述控制定义涉及的相关要素发生了变化，本集团将进行重</w:t>
      </w:r>
      <w:r>
        <w:rPr>
          <w:spacing w:val="-97"/>
        </w:rPr>
        <w:t> </w:t>
      </w:r>
      <w:r>
        <w:rPr>
          <w:spacing w:val="-97"/>
        </w:rPr>
      </w:r>
      <w:r>
        <w:rPr/>
        <w:t>新评估。</w:t>
      </w:r>
    </w:p>
    <w:p>
      <w:pPr>
        <w:pStyle w:val="BodyText"/>
        <w:spacing w:line="355" w:lineRule="auto" w:before="150"/>
        <w:ind w:left="138" w:right="212" w:firstLine="424"/>
        <w:jc w:val="left"/>
      </w:pPr>
      <w:r>
        <w:rPr>
          <w:spacing w:val="-2"/>
        </w:rPr>
        <w:t>子公司的合并起始于本集团获得对该子公司的控制权时，终止于本集团丧失对该子公司的控</w:t>
      </w:r>
      <w:r>
        <w:rPr>
          <w:w w:val="100"/>
        </w:rPr>
        <w:t> </w:t>
      </w:r>
      <w:r>
        <w:rPr/>
        <w:t>制权时。</w:t>
      </w:r>
    </w:p>
    <w:p>
      <w:pPr>
        <w:pStyle w:val="BodyText"/>
        <w:spacing w:line="336" w:lineRule="auto" w:before="152"/>
        <w:ind w:left="138" w:right="212" w:firstLine="424"/>
        <w:jc w:val="left"/>
      </w:pPr>
      <w:r>
        <w:rPr/>
        <w:t>对于本集团处置的子公司，处置日</w:t>
      </w:r>
      <w:r>
        <w:rPr>
          <w:rFonts w:ascii="Times New Roman" w:hAnsi="Times New Roman" w:cs="Times New Roman" w:eastAsia="Times New Roman" w:hint="default"/>
        </w:rPr>
        <w:t>(</w:t>
      </w:r>
      <w:r>
        <w:rPr/>
        <w:t>丧失控制权的日期</w:t>
      </w:r>
      <w:r>
        <w:rPr>
          <w:rFonts w:ascii="Times New Roman" w:hAnsi="Times New Roman" w:cs="Times New Roman" w:eastAsia="Times New Roman" w:hint="default"/>
        </w:rPr>
        <w:t>)</w:t>
      </w:r>
      <w:r>
        <w:rPr/>
        <w:t>前的经营成果和现金流量已经适当地</w:t>
      </w:r>
      <w:r>
        <w:rPr>
          <w:w w:val="100"/>
        </w:rPr>
        <w:t> </w:t>
      </w:r>
      <w:r>
        <w:rPr/>
        <w:t>包括在合并利润表和合并现金流量表中。</w:t>
      </w:r>
    </w:p>
    <w:p>
      <w:pPr>
        <w:pStyle w:val="BodyText"/>
        <w:spacing w:line="336" w:lineRule="auto" w:before="171"/>
        <w:ind w:left="138" w:right="212" w:firstLine="424"/>
        <w:jc w:val="left"/>
      </w:pPr>
      <w:r>
        <w:rPr/>
        <w:t>对于通过非同一控制下的企业合并取得的子公司，其自购买日</w:t>
      </w:r>
      <w:r>
        <w:rPr>
          <w:rFonts w:ascii="Times New Roman" w:hAnsi="Times New Roman" w:cs="Times New Roman" w:eastAsia="Times New Roman" w:hint="default"/>
        </w:rPr>
        <w:t>(</w:t>
      </w:r>
      <w:r>
        <w:rPr/>
        <w:t>取得控制权的日期</w:t>
      </w:r>
      <w:r>
        <w:rPr>
          <w:rFonts w:ascii="Times New Roman" w:hAnsi="Times New Roman" w:cs="Times New Roman" w:eastAsia="Times New Roman" w:hint="default"/>
        </w:rPr>
        <w:t>)</w:t>
      </w:r>
      <w:r>
        <w:rPr/>
        <w:t>起的经营</w:t>
      </w:r>
      <w:r>
        <w:rPr>
          <w:w w:val="100"/>
        </w:rPr>
        <w:t> </w:t>
      </w:r>
      <w:r>
        <w:rPr/>
        <w:t>成果及现金流量已经适当地包括在合并利润表和合并现金流量表中。</w:t>
      </w:r>
    </w:p>
    <w:p>
      <w:pPr>
        <w:pStyle w:val="BodyText"/>
        <w:spacing w:line="357" w:lineRule="auto" w:before="169"/>
        <w:ind w:left="138" w:right="101" w:firstLine="424"/>
        <w:jc w:val="left"/>
      </w:pPr>
      <w:r>
        <w:rPr>
          <w:spacing w:val="-4"/>
          <w:w w:val="100"/>
        </w:rPr>
        <w:t>对于通过同一控制下的企业合并取得的子公司，无论该项企业合并发生在报告期的任一时点，</w:t>
      </w:r>
      <w:r>
        <w:rPr>
          <w:w w:val="100"/>
        </w:rPr>
        <w:t> </w:t>
      </w:r>
      <w:r>
        <w:rPr/>
        <w:t>视同该子公司同受最终控制方控制之日起纳入本集团的合并范围，其自同受最终控制方控制之日</w:t>
      </w:r>
      <w:r>
        <w:rPr>
          <w:spacing w:val="-97"/>
        </w:rPr>
        <w:t> </w:t>
      </w:r>
      <w:r>
        <w:rPr>
          <w:spacing w:val="-97"/>
        </w:rPr>
      </w:r>
      <w:r>
        <w:rPr/>
        <w:t>起的经营成果和现金流量已适当地包括在合并利润表和合并现金流量表中。</w:t>
      </w:r>
    </w:p>
    <w:p>
      <w:pPr>
        <w:pStyle w:val="BodyText"/>
        <w:spacing w:line="460" w:lineRule="auto" w:before="150"/>
        <w:ind w:left="562" w:right="212"/>
        <w:jc w:val="left"/>
      </w:pPr>
      <w:r>
        <w:rPr>
          <w:spacing w:val="-2"/>
        </w:rPr>
        <w:t>子公司采用的主要会计政策和会计期间按照公司统一规定的会计政策和会计期间厘定。</w:t>
      </w:r>
      <w:r>
        <w:rPr>
          <w:spacing w:val="-32"/>
        </w:rPr>
        <w:t> </w:t>
      </w:r>
      <w:r>
        <w:rPr>
          <w:spacing w:val="-32"/>
        </w:rPr>
      </w:r>
      <w:r>
        <w:rPr>
          <w:spacing w:val="-2"/>
        </w:rPr>
        <w:t>公司与子公司及子公司相互之间发生的内部交易对合并财务报表的影响于合并时抵销。</w:t>
      </w:r>
    </w:p>
    <w:p>
      <w:pPr>
        <w:spacing w:after="0" w:line="460" w:lineRule="auto"/>
        <w:jc w:val="left"/>
        <w:sectPr>
          <w:footerReference w:type="default" r:id="rId39"/>
          <w:pgSz w:w="11910" w:h="16840"/>
          <w:pgMar w:footer="1195" w:header="882" w:top="1120" w:bottom="1380" w:left="1660" w:right="1060"/>
          <w:pgNumType w:start="81"/>
        </w:sectPr>
      </w:pPr>
    </w:p>
    <w:p>
      <w:pPr>
        <w:spacing w:line="240" w:lineRule="auto" w:before="1"/>
        <w:rPr>
          <w:rFonts w:ascii="宋体" w:hAnsi="宋体" w:cs="宋体" w:eastAsia="宋体" w:hint="default"/>
          <w:sz w:val="25"/>
          <w:szCs w:val="25"/>
        </w:rPr>
      </w:pPr>
    </w:p>
    <w:p>
      <w:pPr>
        <w:pStyle w:val="BodyText"/>
        <w:spacing w:line="348" w:lineRule="auto" w:before="36"/>
        <w:ind w:left="138" w:right="208" w:firstLine="424"/>
        <w:jc w:val="both"/>
      </w:pPr>
      <w:r>
        <w:rPr>
          <w:spacing w:val="-2"/>
        </w:rPr>
        <w:t>子公司所有者权益中不属于母公司的份额作为少数股东权益，在合并资产负债表中股东权益</w:t>
      </w:r>
      <w:r>
        <w:rPr>
          <w:w w:val="100"/>
        </w:rPr>
        <w:t> </w:t>
      </w:r>
      <w:r>
        <w:rPr>
          <w:spacing w:val="-1"/>
        </w:rPr>
        <w:t>项目下以</w:t>
      </w:r>
      <w:r>
        <w:rPr>
          <w:rFonts w:ascii="Times New Roman" w:hAnsi="Times New Roman" w:cs="Times New Roman" w:eastAsia="Times New Roman" w:hint="default"/>
          <w:spacing w:val="-1"/>
        </w:rPr>
        <w:t>“</w:t>
      </w:r>
      <w:r>
        <w:rPr>
          <w:spacing w:val="-1"/>
        </w:rPr>
        <w:t>少数股东权益</w:t>
      </w:r>
      <w:r>
        <w:rPr>
          <w:rFonts w:ascii="Times New Roman" w:hAnsi="Times New Roman" w:cs="Times New Roman" w:eastAsia="Times New Roman" w:hint="default"/>
          <w:spacing w:val="-1"/>
        </w:rPr>
        <w:t>”</w:t>
      </w:r>
      <w:r>
        <w:rPr>
          <w:spacing w:val="-1"/>
        </w:rPr>
        <w:t>项目列示。子公司当期净损益中属于少数股东的份额，在合并利润表中</w:t>
      </w:r>
      <w:r>
        <w:rPr>
          <w:spacing w:val="-26"/>
        </w:rPr>
        <w:t> </w:t>
      </w:r>
      <w:r>
        <w:rPr>
          <w:spacing w:val="-26"/>
        </w:rPr>
      </w:r>
      <w:r>
        <w:rPr/>
        <w:t>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p>
    <w:p>
      <w:pPr>
        <w:pStyle w:val="BodyText"/>
        <w:spacing w:line="355" w:lineRule="auto" w:before="132"/>
        <w:ind w:left="138" w:right="208" w:firstLine="424"/>
        <w:jc w:val="both"/>
      </w:pPr>
      <w:r>
        <w:rPr>
          <w:spacing w:val="-2"/>
        </w:rPr>
        <w:t>少数股东分担的子公司的亏损超过了少数股东在该子公司期初所有者权益中所享有的份额，</w:t>
      </w:r>
      <w:r>
        <w:rPr>
          <w:w w:val="100"/>
        </w:rPr>
        <w:t> </w:t>
      </w:r>
      <w:r>
        <w:rPr/>
        <w:t>其余额仍应当冲减少数股东权益。</w:t>
      </w:r>
    </w:p>
    <w:p>
      <w:pPr>
        <w:pStyle w:val="BodyText"/>
        <w:spacing w:line="350" w:lineRule="auto" w:before="152"/>
        <w:ind w:left="138" w:right="101" w:firstLine="424"/>
        <w:jc w:val="left"/>
      </w:pPr>
      <w:r>
        <w:rPr/>
        <w:t>对于购买子公司少数股权或因处置部分股权投资但没有丧失对该子公司控制权的交易，作为</w:t>
      </w:r>
      <w:r>
        <w:rPr>
          <w:w w:val="100"/>
        </w:rPr>
        <w:t> </w:t>
      </w:r>
      <w:r>
        <w:rPr/>
        <w:t>权益性交易核算，调整归属于母公司所有者权益和少数股东权益的账面价值以反映其在子公司中</w:t>
      </w:r>
      <w:r>
        <w:rPr>
          <w:spacing w:val="-97"/>
        </w:rPr>
        <w:t> </w:t>
      </w:r>
      <w:r>
        <w:rPr>
          <w:spacing w:val="-97"/>
        </w:rPr>
      </w:r>
      <w:r>
        <w:rPr/>
        <w:t>相关权益的变化。少数股东权益的调整额与支付</w:t>
      </w:r>
      <w:r>
        <w:rPr>
          <w:rFonts w:ascii="Times New Roman" w:hAnsi="Times New Roman" w:cs="Times New Roman" w:eastAsia="Times New Roman" w:hint="default"/>
        </w:rPr>
        <w:t>/</w:t>
      </w:r>
      <w:r>
        <w:rPr/>
        <w:t>收到对价的公允价值之间的差额调整资本公积，</w:t>
      </w:r>
      <w:r>
        <w:rPr>
          <w:spacing w:val="-45"/>
        </w:rPr>
        <w:t> </w:t>
      </w:r>
      <w:r>
        <w:rPr>
          <w:spacing w:val="-45"/>
        </w:rPr>
      </w:r>
      <w:r>
        <w:rPr/>
        <w:t>资本公积不足冲减的，调整留存收益。</w:t>
      </w:r>
    </w:p>
    <w:p>
      <w:pPr>
        <w:pStyle w:val="BodyText"/>
        <w:spacing w:line="348" w:lineRule="auto" w:before="157"/>
        <w:ind w:left="138" w:right="208" w:firstLine="424"/>
        <w:jc w:val="both"/>
      </w:pPr>
      <w:r>
        <w:rPr>
          <w:spacing w:val="-2"/>
        </w:rPr>
        <w:t>通过多次交易分步取得被购买方的股权，最终形成非同一控制下的企业合并的，分别是否属</w:t>
      </w:r>
      <w:r>
        <w:rPr>
          <w:w w:val="100"/>
        </w:rPr>
        <w:t> </w:t>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w:t>
      </w:r>
      <w:r>
        <w:rPr>
          <w:spacing w:val="-46"/>
        </w:rPr>
        <w:t> </w:t>
      </w:r>
      <w:r>
        <w:rPr>
          <w:spacing w:val="-46"/>
        </w:rPr>
      </w:r>
      <w:r>
        <w:rPr>
          <w:spacing w:val="-1"/>
        </w:rPr>
        <w:t>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的，在购买日作为取得控制权的交易进行会计处理，购买日之前持</w:t>
      </w:r>
      <w:r>
        <w:rPr>
          <w:spacing w:val="-27"/>
        </w:rPr>
        <w:t> </w:t>
      </w:r>
      <w:r>
        <w:rPr>
          <w:spacing w:val="-27"/>
        </w:rPr>
      </w:r>
      <w:r>
        <w:rPr>
          <w:spacing w:val="-1"/>
        </w:rPr>
        <w:t>有的被购买方的股权按该股权在购买日的公允价值进行重新计量，公允价值与账面价值之间的差</w:t>
      </w:r>
      <w:r>
        <w:rPr>
          <w:spacing w:val="-55"/>
        </w:rPr>
        <w:t> </w:t>
      </w:r>
      <w:r>
        <w:rPr>
          <w:spacing w:val="-55"/>
        </w:rPr>
      </w:r>
      <w:r>
        <w:rPr>
          <w:spacing w:val="-1"/>
        </w:rPr>
        <w:t>额计入当期损益；购买日前持有的被购买方的股权涉及权益法核算下的其他综合收益、其他所有</w:t>
      </w:r>
      <w:r>
        <w:rPr>
          <w:spacing w:val="-55"/>
        </w:rPr>
        <w:t> </w:t>
      </w:r>
      <w:r>
        <w:rPr>
          <w:spacing w:val="-55"/>
        </w:rPr>
      </w:r>
      <w:r>
        <w:rPr/>
        <w:t>者权益变动的，转为购买日所属当期收益。</w:t>
      </w:r>
    </w:p>
    <w:p>
      <w:pPr>
        <w:spacing w:line="240" w:lineRule="auto" w:before="11"/>
        <w:rPr>
          <w:rFonts w:ascii="宋体" w:hAnsi="宋体" w:cs="宋体" w:eastAsia="宋体" w:hint="default"/>
          <w:sz w:val="28"/>
          <w:szCs w:val="28"/>
        </w:rPr>
      </w:pPr>
    </w:p>
    <w:p>
      <w:pPr>
        <w:pStyle w:val="Heading4"/>
        <w:tabs>
          <w:tab w:pos="562" w:val="left" w:leader="none"/>
        </w:tabs>
        <w:spacing w:line="240" w:lineRule="auto"/>
        <w:ind w:left="138" w:right="212"/>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Heading3"/>
        <w:spacing w:line="240" w:lineRule="auto" w:before="50"/>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55" w:lineRule="auto" w:before="106"/>
        <w:ind w:left="138" w:right="208" w:firstLine="484"/>
        <w:jc w:val="both"/>
      </w:pPr>
      <w:r>
        <w:rPr>
          <w:spacing w:val="-3"/>
        </w:rPr>
        <w:t>合营安排分为共同经营和合营企业，该分类通过考虑该安排的结构、法律形式以及合同条款</w:t>
      </w:r>
      <w:r>
        <w:rPr>
          <w:w w:val="100"/>
        </w:rPr>
        <w:t> </w:t>
      </w:r>
      <w:r>
        <w:rPr>
          <w:spacing w:val="-1"/>
        </w:rPr>
        <w:t>等因素根据合营方在合营安排中享有的权利和承担的义务确定。共同经营，是指合营方享有该安</w:t>
      </w:r>
      <w:r>
        <w:rPr>
          <w:spacing w:val="-55"/>
        </w:rPr>
        <w:t> </w:t>
      </w:r>
      <w:r>
        <w:rPr>
          <w:spacing w:val="-55"/>
        </w:rPr>
      </w:r>
      <w:r>
        <w:rPr>
          <w:spacing w:val="-1"/>
        </w:rPr>
        <w:t>排相关资产且承担该安排相关负债的合营安排。合营企业是指合营方仅对该安排的净资产享有权</w:t>
      </w:r>
      <w:r>
        <w:rPr>
          <w:spacing w:val="-55"/>
        </w:rPr>
        <w:t> </w:t>
      </w:r>
      <w:r>
        <w:rPr>
          <w:spacing w:val="-55"/>
        </w:rPr>
      </w:r>
      <w:r>
        <w:rPr/>
        <w:t>利的合营安排。</w:t>
      </w:r>
    </w:p>
    <w:p>
      <w:pPr>
        <w:pStyle w:val="BodyText"/>
        <w:spacing w:line="240" w:lineRule="auto" w:before="154"/>
        <w:ind w:left="562" w:right="101"/>
        <w:jc w:val="left"/>
        <w:rPr>
          <w:rFonts w:ascii="Times New Roman" w:hAnsi="Times New Roman" w:cs="Times New Roman" w:eastAsia="Times New Roman" w:hint="default"/>
        </w:rPr>
      </w:pPr>
      <w:r>
        <w:rPr>
          <w:spacing w:val="-6"/>
        </w:rPr>
        <w:t>本集团的合营安排均为合营企业。本集团对合营企业的投资采用权益法核算，具体参见</w:t>
      </w:r>
      <w:r>
        <w:rPr>
          <w:spacing w:val="18"/>
        </w:rPr>
        <w:t> </w:t>
      </w:r>
      <w:r>
        <w:rPr>
          <w:rFonts w:ascii="Times New Roman" w:hAnsi="Times New Roman" w:cs="Times New Roman" w:eastAsia="Times New Roman" w:hint="default"/>
        </w:rPr>
        <w:t>21.3.2</w:t>
      </w:r>
    </w:p>
    <w:p>
      <w:pPr>
        <w:pStyle w:val="BodyText"/>
        <w:spacing w:line="240" w:lineRule="auto" w:before="117"/>
        <w:ind w:left="138" w:right="212"/>
        <w:jc w:val="left"/>
      </w:pPr>
      <w:r>
        <w:rPr/>
        <w:t>按权益法核算的长期股权投资。</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tabs>
          <w:tab w:pos="562" w:val="left" w:leader="none"/>
        </w:tabs>
        <w:spacing w:line="292" w:lineRule="auto" w:before="0"/>
        <w:ind w:left="618" w:right="212" w:hanging="48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3"/>
          <w:sz w:val="21"/>
          <w:szCs w:val="21"/>
        </w:rPr>
        <w:t>现金等价物是指企业持有的期限短（一般指从购买日起三个月内到期）、流动性强、易于转</w:t>
      </w:r>
    </w:p>
    <w:p>
      <w:pPr>
        <w:pStyle w:val="BodyText"/>
        <w:spacing w:line="240" w:lineRule="auto" w:before="87"/>
        <w:ind w:left="138" w:right="212"/>
        <w:jc w:val="left"/>
      </w:pPr>
      <w:r>
        <w:rPr/>
        <w:t>换为已知金额现金、价值变动风险很小的投资。</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tabs>
          <w:tab w:pos="562" w:val="left" w:leader="none"/>
        </w:tabs>
        <w:spacing w:line="240" w:lineRule="auto"/>
        <w:ind w:left="138" w:right="212"/>
        <w:jc w:val="left"/>
        <w:rPr>
          <w:b w:val="0"/>
          <w:bCs w:val="0"/>
        </w:rPr>
      </w:pPr>
      <w:r>
        <w:rPr>
          <w:rFonts w:ascii="宋体" w:hAnsi="宋体" w:cs="宋体" w:eastAsia="宋体" w:hint="default"/>
          <w:w w:val="95"/>
        </w:rPr>
        <w:t>9.</w:t>
        <w:tab/>
      </w:r>
      <w:r>
        <w:rPr/>
        <w:t>外币业务和外币报表折算</w:t>
      </w:r>
      <w:r>
        <w:rPr>
          <w:b w:val="0"/>
          <w:bCs w:val="0"/>
        </w:rPr>
      </w:r>
    </w:p>
    <w:p>
      <w:pPr>
        <w:pStyle w:val="Heading3"/>
        <w:spacing w:line="240" w:lineRule="auto" w:before="50"/>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6"/>
        <w:ind w:left="61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9.1 </w:t>
      </w:r>
      <w:r>
        <w:rPr>
          <w:u w:val="single" w:color="000000"/>
        </w:rPr>
        <w:t>外币业务</w:t>
      </w:r>
      <w:r>
        <w:rPr/>
      </w:r>
    </w:p>
    <w:p>
      <w:pPr>
        <w:spacing w:line="240" w:lineRule="auto" w:before="5"/>
        <w:rPr>
          <w:rFonts w:ascii="宋体" w:hAnsi="宋体" w:cs="宋体" w:eastAsia="宋体" w:hint="default"/>
          <w:sz w:val="15"/>
          <w:szCs w:val="15"/>
        </w:rPr>
      </w:pPr>
    </w:p>
    <w:p>
      <w:pPr>
        <w:pStyle w:val="BodyText"/>
        <w:spacing w:line="240" w:lineRule="auto" w:before="36"/>
        <w:ind w:left="558" w:right="212"/>
        <w:jc w:val="left"/>
      </w:pPr>
      <w:r>
        <w:rPr/>
        <w:t>外币交易在初始确认时采用交易发生日的即期汇率折算。</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28" w:firstLine="419"/>
        <w:jc w:val="left"/>
      </w:pPr>
      <w:r>
        <w:rPr>
          <w:spacing w:val="-2"/>
        </w:rPr>
        <w:t>于资产负债表日，外币货币性项目采用该日即期汇率折算为人民币，因该日的即期汇率与初</w:t>
      </w:r>
      <w:r>
        <w:rPr>
          <w:w w:val="100"/>
        </w:rPr>
        <w:t> </w:t>
      </w:r>
      <w:r>
        <w:rPr/>
        <w:t>始确认时或者前一资产负债表日即期汇率不同而产生的汇兑差额，计入当期损益。</w:t>
      </w:r>
    </w:p>
    <w:p>
      <w:pPr>
        <w:pStyle w:val="BodyText"/>
        <w:spacing w:line="240" w:lineRule="auto" w:before="150"/>
        <w:ind w:left="558" w:right="0"/>
        <w:jc w:val="left"/>
      </w:pPr>
      <w:r>
        <w:rPr/>
        <w:t>以历史成本计量的外币非货币性项目仍以交易发生日的即期汇率折算的记账本位币金额计量。</w:t>
      </w:r>
    </w:p>
    <w:p>
      <w:pPr>
        <w:spacing w:line="240" w:lineRule="auto" w:before="5"/>
        <w:rPr>
          <w:rFonts w:ascii="宋体" w:hAnsi="宋体" w:cs="宋体" w:eastAsia="宋体" w:hint="default"/>
          <w:sz w:val="19"/>
          <w:szCs w:val="19"/>
        </w:rPr>
      </w:pPr>
    </w:p>
    <w:p>
      <w:pPr>
        <w:pStyle w:val="BodyText"/>
        <w:spacing w:line="240" w:lineRule="auto"/>
        <w:ind w:left="558" w:right="228"/>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9.2</w:t>
      </w:r>
      <w:r>
        <w:rPr>
          <w:rFonts w:ascii="Times New Roman" w:hAnsi="Times New Roman" w:cs="Times New Roman" w:eastAsia="Times New Roman" w:hint="default"/>
          <w:spacing w:val="-1"/>
          <w:u w:val="single" w:color="000000"/>
        </w:rPr>
        <w:t> </w:t>
      </w:r>
      <w:r>
        <w:rPr>
          <w:u w:val="single" w:color="000000"/>
        </w:rPr>
        <w:t>外币财务报表折算</w:t>
      </w:r>
      <w:r>
        <w:rPr/>
      </w:r>
    </w:p>
    <w:p>
      <w:pPr>
        <w:spacing w:line="240" w:lineRule="auto" w:before="5"/>
        <w:rPr>
          <w:rFonts w:ascii="宋体" w:hAnsi="宋体" w:cs="宋体" w:eastAsia="宋体" w:hint="default"/>
          <w:sz w:val="15"/>
          <w:szCs w:val="15"/>
        </w:rPr>
      </w:pPr>
    </w:p>
    <w:p>
      <w:pPr>
        <w:pStyle w:val="BodyText"/>
        <w:spacing w:line="352" w:lineRule="auto" w:before="36"/>
        <w:ind w:left="138" w:right="307" w:firstLine="419"/>
        <w:jc w:val="both"/>
      </w:pPr>
      <w:r>
        <w:rPr>
          <w:spacing w:val="-2"/>
        </w:rPr>
        <w:t>为编制合并财务报表，境外经营的外币财务报表按以下方法折算为人民币报表：资产负债表</w:t>
      </w:r>
      <w:r>
        <w:rPr>
          <w:w w:val="100"/>
        </w:rPr>
        <w:t> </w:t>
      </w:r>
      <w:r>
        <w:rPr>
          <w:spacing w:val="-1"/>
        </w:rPr>
        <w:t>中的所有资产、负债类项目按资产负债表日的即期汇率折算；除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项目外的股东权益</w:t>
      </w:r>
      <w:r>
        <w:rPr>
          <w:spacing w:val="-26"/>
        </w:rPr>
        <w:t> </w:t>
      </w:r>
      <w:r>
        <w:rPr>
          <w:spacing w:val="-26"/>
        </w:rPr>
      </w:r>
      <w:r>
        <w:rPr>
          <w:spacing w:val="-1"/>
        </w:rPr>
        <w:t>项目按发生时的即期汇率折算；利润表中的所有项目及反映利润分配发生额的项目按交易发生日</w:t>
      </w:r>
      <w:r>
        <w:rPr>
          <w:spacing w:val="-55"/>
        </w:rPr>
        <w:t> </w:t>
      </w:r>
      <w:r>
        <w:rPr>
          <w:spacing w:val="-55"/>
        </w:rPr>
      </w:r>
      <w:r>
        <w:rPr>
          <w:spacing w:val="-1"/>
        </w:rPr>
        <w:t>的即期汇率折算；期初未分配利润为上一年折算后的年末未分配利润；年末未分配利润按折算后</w:t>
      </w:r>
      <w:r>
        <w:rPr>
          <w:spacing w:val="-55"/>
        </w:rPr>
        <w:t> </w:t>
      </w:r>
      <w:r>
        <w:rPr>
          <w:spacing w:val="-55"/>
        </w:rPr>
      </w:r>
      <w:r>
        <w:rPr>
          <w:spacing w:val="-1"/>
        </w:rPr>
        <w:t>的利润分配各项目计算列示；折算后资产类项目与负债类项目和股东权益类项目合计数的差额，</w:t>
      </w:r>
      <w:r>
        <w:rPr>
          <w:spacing w:val="-55"/>
        </w:rPr>
        <w:t> </w:t>
      </w:r>
      <w:r>
        <w:rPr>
          <w:spacing w:val="-55"/>
        </w:rPr>
      </w:r>
      <w:r>
        <w:rPr/>
        <w:t>作为外币报表折算差额确认为其他综合收益并计入股东权益。</w:t>
      </w:r>
    </w:p>
    <w:p>
      <w:pPr>
        <w:pStyle w:val="BodyText"/>
        <w:spacing w:line="345" w:lineRule="auto" w:before="157"/>
        <w:ind w:left="138" w:right="308" w:firstLine="419"/>
        <w:jc w:val="both"/>
      </w:pPr>
      <w:r>
        <w:rPr>
          <w:spacing w:val="-2"/>
        </w:rPr>
        <w:t>外币现金流量以及境外子公司的现金流量，采用现金流量发生日的即期汇率折算，汇率变动</w:t>
      </w:r>
      <w:r>
        <w:rPr>
          <w:w w:val="100"/>
        </w:rPr>
        <w:t> </w:t>
      </w:r>
      <w:r>
        <w:rPr>
          <w:spacing w:val="-4"/>
        </w:rPr>
        <w:t>对现金及现金等价物的影响额，作为调节项目，在现金流量表中以</w:t>
      </w:r>
      <w:r>
        <w:rPr>
          <w:rFonts w:ascii="Times New Roman" w:hAnsi="Times New Roman" w:cs="Times New Roman" w:eastAsia="Times New Roman" w:hint="default"/>
          <w:spacing w:val="-4"/>
        </w:rPr>
        <w:t>“</w:t>
      </w:r>
      <w:r>
        <w:rPr>
          <w:spacing w:val="-4"/>
        </w:rPr>
        <w:t>汇率变动对现金及现金等价物</w:t>
      </w:r>
      <w:r>
        <w:rPr>
          <w:spacing w:val="-21"/>
        </w:rPr>
        <w:t> </w:t>
      </w:r>
      <w:r>
        <w:rPr>
          <w:spacing w:val="-21"/>
        </w:rPr>
      </w:r>
      <w:r>
        <w:rPr/>
        <w:t>的影响</w:t>
      </w:r>
      <w:r>
        <w:rPr>
          <w:rFonts w:ascii="Times New Roman" w:hAnsi="Times New Roman" w:cs="Times New Roman" w:eastAsia="Times New Roman" w:hint="default"/>
        </w:rPr>
        <w:t>”</w:t>
      </w:r>
      <w:r>
        <w:rPr/>
        <w:t>单独列示。</w:t>
      </w:r>
    </w:p>
    <w:p>
      <w:pPr>
        <w:pStyle w:val="BodyText"/>
        <w:spacing w:line="240" w:lineRule="auto" w:before="135"/>
        <w:ind w:left="558" w:right="228"/>
        <w:jc w:val="left"/>
      </w:pPr>
      <w:r>
        <w:rPr/>
        <w:t>上年年末数和上年实际数按照上年财务报表折算后的数额列示。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ind w:left="138" w:right="228"/>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Heading3"/>
        <w:spacing w:line="240" w:lineRule="auto" w:before="53"/>
        <w:ind w:left="138" w:right="228"/>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6"/>
        <w:ind w:left="618" w:right="228"/>
        <w:jc w:val="left"/>
      </w:pPr>
      <w:r>
        <w:rPr/>
        <w:t>本集团在成为金融工具合同的一方时确认一项金融资产或金融负债。</w:t>
      </w:r>
    </w:p>
    <w:p>
      <w:pPr>
        <w:spacing w:line="240" w:lineRule="auto" w:before="5"/>
        <w:rPr>
          <w:rFonts w:ascii="宋体" w:hAnsi="宋体" w:cs="宋体" w:eastAsia="宋体" w:hint="default"/>
          <w:sz w:val="19"/>
          <w:szCs w:val="19"/>
        </w:rPr>
      </w:pPr>
    </w:p>
    <w:p>
      <w:pPr>
        <w:pStyle w:val="BodyText"/>
        <w:spacing w:line="355" w:lineRule="auto"/>
        <w:ind w:left="138" w:right="310" w:firstLine="419"/>
        <w:jc w:val="both"/>
      </w:pPr>
      <w:r>
        <w:rPr>
          <w:spacing w:val="-2"/>
        </w:rPr>
        <w:t>对于以常规方式购买或出售金融资产的，在交易日确认将收到的资产和为此将承担的负债，</w:t>
      </w:r>
      <w:r>
        <w:rPr>
          <w:w w:val="100"/>
        </w:rPr>
        <w:t> </w:t>
      </w:r>
      <w:r>
        <w:rPr/>
        <w:t>或者在交易日终止确认已出售的资产。</w:t>
      </w:r>
    </w:p>
    <w:p>
      <w:pPr>
        <w:pStyle w:val="BodyText"/>
        <w:spacing w:line="348" w:lineRule="auto" w:before="152"/>
        <w:ind w:left="138" w:right="308" w:firstLine="419"/>
        <w:jc w:val="both"/>
      </w:pPr>
      <w:r>
        <w:rPr>
          <w:spacing w:val="-2"/>
        </w:rPr>
        <w:t>金融资产和金融负债在初始确认时以公允价值计量。对于以公允价值计量且其变动计入当期</w:t>
      </w:r>
      <w:r>
        <w:rPr>
          <w:w w:val="100"/>
        </w:rPr>
        <w:t> </w:t>
      </w:r>
      <w:r>
        <w:rPr>
          <w:spacing w:val="-1"/>
        </w:rPr>
        <w:t>损益的金融资产和金融负债，相关的交易费用直接计入当期损益；对于其他类别的金融资产和金</w:t>
      </w:r>
      <w:r>
        <w:rPr>
          <w:spacing w:val="-55"/>
        </w:rPr>
        <w:t> </w:t>
      </w:r>
      <w:r>
        <w:rPr>
          <w:spacing w:val="-55"/>
        </w:rPr>
      </w:r>
      <w:r>
        <w:rPr>
          <w:spacing w:val="-3"/>
        </w:rPr>
        <w:t>融负债，相关交易费用计入初始确认金额。当本集团按照《企业会计准则第 </w:t>
      </w:r>
      <w:r>
        <w:rPr>
          <w:rFonts w:ascii="Times New Roman" w:hAnsi="Times New Roman" w:cs="Times New Roman" w:eastAsia="Times New Roman" w:hint="default"/>
        </w:rPr>
        <w:t>14 </w:t>
      </w:r>
      <w:r>
        <w:rPr>
          <w:spacing w:val="-3"/>
        </w:rPr>
        <w:t>号——收入》</w:t>
      </w:r>
      <w:r>
        <w:rPr>
          <w:rFonts w:ascii="Times New Roman" w:hAnsi="Times New Roman" w:cs="Times New Roman" w:eastAsia="Times New Roman" w:hint="default"/>
          <w:spacing w:val="-3"/>
        </w:rPr>
        <w:t>(“</w:t>
      </w:r>
      <w:r>
        <w:rPr>
          <w:spacing w:val="-3"/>
        </w:rPr>
        <w:t>收</w:t>
      </w:r>
      <w:r>
        <w:rPr>
          <w:spacing w:val="-82"/>
        </w:rPr>
        <w:t> </w:t>
      </w:r>
      <w:r>
        <w:rPr/>
        <w:t>入准则</w:t>
      </w:r>
      <w:r>
        <w:rPr>
          <w:rFonts w:ascii="Times New Roman" w:hAnsi="Times New Roman" w:cs="Times New Roman" w:eastAsia="Times New Roman" w:hint="default"/>
        </w:rPr>
        <w:t>”)</w:t>
      </w:r>
      <w:r>
        <w:rPr/>
        <w:t>初始确认未包含重大融资成分或不考虑不超过一年的合同中的融资成分的应收账款时，</w:t>
      </w:r>
      <w:r>
        <w:rPr>
          <w:spacing w:val="-45"/>
        </w:rPr>
        <w:t> </w:t>
      </w:r>
      <w:r>
        <w:rPr>
          <w:spacing w:val="-45"/>
        </w:rPr>
      </w:r>
      <w:r>
        <w:rPr/>
        <w:t>按照收入准则定义的交易价格进行初始计量。</w:t>
      </w:r>
    </w:p>
    <w:p>
      <w:pPr>
        <w:pStyle w:val="BodyText"/>
        <w:spacing w:line="357" w:lineRule="auto" w:before="158"/>
        <w:ind w:left="138" w:right="310" w:firstLine="419"/>
        <w:jc w:val="both"/>
      </w:pPr>
      <w:r>
        <w:rPr>
          <w:spacing w:val="-2"/>
        </w:rPr>
        <w:t>实际利率法是指计算金融资产或金融负债的摊余成本以及将利息收入或利息费用分摊计入各</w:t>
      </w:r>
      <w:r>
        <w:rPr>
          <w:w w:val="100"/>
        </w:rPr>
        <w:t> </w:t>
      </w:r>
      <w:r>
        <w:rPr/>
        <w:t>会计期间的方法。</w:t>
      </w:r>
    </w:p>
    <w:p>
      <w:pPr>
        <w:pStyle w:val="BodyText"/>
        <w:spacing w:line="350" w:lineRule="auto" w:before="150"/>
        <w:ind w:left="138" w:right="308" w:firstLine="419"/>
        <w:jc w:val="both"/>
      </w:pPr>
      <w:r>
        <w:rPr>
          <w:spacing w:val="-2"/>
        </w:rPr>
        <w:t>实际利率，是指将金融资产或金融负债在预计存续期的估计未来现金流量，折现为该金融资</w:t>
      </w:r>
      <w:r>
        <w:rPr>
          <w:w w:val="100"/>
        </w:rPr>
        <w:t> </w:t>
      </w:r>
      <w:r>
        <w:rPr>
          <w:spacing w:val="-1"/>
        </w:rPr>
        <w:t>产账面余额或该金融负债摊余成本所使用的利率。在确定实际利率时，在考虑金融资产或金融负</w:t>
      </w:r>
      <w:r>
        <w:rPr>
          <w:spacing w:val="-55"/>
        </w:rPr>
        <w:t> </w:t>
      </w:r>
      <w:r>
        <w:rPr>
          <w:spacing w:val="-55"/>
        </w:rPr>
      </w:r>
      <w:r>
        <w:rPr/>
        <w:t>债所有合同条款</w:t>
      </w:r>
      <w:r>
        <w:rPr>
          <w:rFonts w:ascii="Times New Roman" w:hAnsi="Times New Roman" w:cs="Times New Roman" w:eastAsia="Times New Roman" w:hint="default"/>
        </w:rPr>
        <w:t>(</w:t>
      </w:r>
      <w:r>
        <w:rPr/>
        <w:t>如提前还款、展期、看涨期权或其他类似期权等</w:t>
      </w:r>
      <w:r>
        <w:rPr>
          <w:rFonts w:ascii="Times New Roman" w:hAnsi="Times New Roman" w:cs="Times New Roman" w:eastAsia="Times New Roman" w:hint="default"/>
        </w:rPr>
        <w:t>)</w:t>
      </w:r>
      <w:r>
        <w:rPr/>
        <w:t>的基础上估计预期现金流量，</w:t>
      </w:r>
      <w:r>
        <w:rPr>
          <w:spacing w:val="-23"/>
        </w:rPr>
        <w:t> </w:t>
      </w:r>
      <w:r>
        <w:rPr>
          <w:spacing w:val="-23"/>
        </w:rPr>
      </w:r>
      <w:r>
        <w:rPr/>
        <w:t>但不考虑预期信用损失。</w:t>
      </w:r>
    </w:p>
    <w:p>
      <w:pPr>
        <w:spacing w:after="0" w:line="350" w:lineRule="auto"/>
        <w:jc w:val="both"/>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2"/>
        </w:rPr>
        <w:t>金融资产或金融负债的摊余成本是以该金融资产或金融负债的初始确认金额扣除已偿还的本</w:t>
      </w:r>
      <w:r>
        <w:rPr>
          <w:w w:val="100"/>
        </w:rPr>
        <w:t> </w:t>
      </w:r>
      <w:r>
        <w:rPr>
          <w:spacing w:val="-1"/>
        </w:rPr>
        <w:t>金，加上或减去采用实际利率法将该初始确认金额与到期日金额之间的差额进行摊销形成的累计</w:t>
      </w:r>
      <w:r>
        <w:rPr>
          <w:spacing w:val="-56"/>
        </w:rPr>
        <w:t> </w:t>
      </w:r>
      <w:r>
        <w:rPr>
          <w:spacing w:val="-56"/>
        </w:rPr>
      </w:r>
      <w:r>
        <w:rPr/>
        <w:t>摊销额，再扣除累计计提的损失准备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p>
    <w:p>
      <w:pPr>
        <w:pStyle w:val="BodyText"/>
        <w:spacing w:line="240" w:lineRule="auto" w:before="123"/>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10.1</w:t>
      </w:r>
      <w:r>
        <w:rPr>
          <w:rFonts w:ascii="Times New Roman" w:hAnsi="Times New Roman" w:cs="Times New Roman" w:eastAsia="Times New Roman" w:hint="default"/>
          <w:spacing w:val="-1"/>
          <w:u w:val="single" w:color="000000"/>
        </w:rPr>
        <w:t> </w:t>
      </w:r>
      <w:r>
        <w:rPr>
          <w:u w:val="single" w:color="000000"/>
        </w:rPr>
        <w:t>金融资产的分类、确认与计量</w:t>
      </w:r>
      <w:r>
        <w:rPr/>
      </w:r>
    </w:p>
    <w:p>
      <w:pPr>
        <w:spacing w:line="240" w:lineRule="auto" w:before="5"/>
        <w:rPr>
          <w:rFonts w:ascii="宋体" w:hAnsi="宋体" w:cs="宋体" w:eastAsia="宋体" w:hint="default"/>
          <w:sz w:val="15"/>
          <w:szCs w:val="15"/>
        </w:rPr>
      </w:pPr>
    </w:p>
    <w:p>
      <w:pPr>
        <w:pStyle w:val="BodyText"/>
        <w:spacing w:line="355" w:lineRule="auto" w:before="36"/>
        <w:ind w:left="138" w:right="130" w:firstLine="419"/>
        <w:jc w:val="both"/>
      </w:pPr>
      <w:r>
        <w:rPr>
          <w:spacing w:val="-2"/>
        </w:rPr>
        <w:t>初始确认后，本集团对不同类别的金融资产，分别以摊余成本、以公允价值计量且其变动计</w:t>
      </w:r>
      <w:r>
        <w:rPr>
          <w:w w:val="100"/>
        </w:rPr>
        <w:t> </w:t>
      </w:r>
      <w:r>
        <w:rPr/>
        <w:t>入其他综合收益或以公允价值计量且其变动计入当期损益进行后续计量。</w:t>
      </w:r>
    </w:p>
    <w:p>
      <w:pPr>
        <w:pStyle w:val="BodyText"/>
        <w:spacing w:line="350" w:lineRule="auto" w:before="154"/>
        <w:ind w:left="138" w:right="128" w:firstLine="419"/>
        <w:jc w:val="both"/>
      </w:pPr>
      <w:r>
        <w:rPr>
          <w:spacing w:val="-2"/>
        </w:rPr>
        <w:t>金融资产的合同条款规定在特定日期产生的现金流量仅为对本金和以未偿付本金金额为基础</w:t>
      </w:r>
      <w:r>
        <w:rPr>
          <w:w w:val="100"/>
        </w:rPr>
        <w:t> </w:t>
      </w:r>
      <w:r>
        <w:rPr>
          <w:spacing w:val="-1"/>
        </w:rPr>
        <w:t>的利息的支付，且本集团管理该金融资产的业务模式是以收取合同现金流量为目标，则本集团将</w:t>
      </w:r>
      <w:r>
        <w:rPr>
          <w:spacing w:val="-55"/>
        </w:rPr>
        <w:t> </w:t>
      </w:r>
      <w:r>
        <w:rPr>
          <w:spacing w:val="-55"/>
        </w:rPr>
      </w:r>
      <w:r>
        <w:rPr>
          <w:spacing w:val="-3"/>
        </w:rPr>
        <w:t>该金融资产分类为以摊余成本计量的金融资产。此类金融资产主要包括货币资金、应收票据</w:t>
      </w:r>
      <w:r>
        <w:rPr>
          <w:rFonts w:ascii="Times New Roman" w:hAnsi="Times New Roman" w:cs="Times New Roman" w:eastAsia="Times New Roman" w:hint="default"/>
          <w:spacing w:val="-3"/>
        </w:rPr>
        <w:t>-</w:t>
      </w:r>
      <w:r>
        <w:rPr>
          <w:spacing w:val="-3"/>
        </w:rPr>
        <w:t>商业</w:t>
      </w:r>
      <w:r>
        <w:rPr>
          <w:spacing w:val="-44"/>
        </w:rPr>
        <w:t> </w:t>
      </w:r>
      <w:r>
        <w:rPr/>
        <w:t>承兑汇票、应收账款、其他应收款和长期应收款等。</w:t>
      </w:r>
    </w:p>
    <w:p>
      <w:pPr>
        <w:pStyle w:val="BodyText"/>
        <w:spacing w:line="357" w:lineRule="auto" w:before="159"/>
        <w:ind w:left="138" w:right="128" w:firstLine="419"/>
        <w:jc w:val="both"/>
      </w:pPr>
      <w:r>
        <w:rPr>
          <w:spacing w:val="-2"/>
        </w:rPr>
        <w:t>金融资产的合同条款规定在特定日期产生的现金流量仅为对本金和以未偿付本金金额为基础</w:t>
      </w:r>
      <w:r>
        <w:rPr>
          <w:w w:val="100"/>
        </w:rPr>
        <w:t> </w:t>
      </w:r>
      <w:r>
        <w:rPr>
          <w:spacing w:val="-1"/>
        </w:rPr>
        <w:t>的利息的支付，且本集团管理该金融资产的业务模式既以收取合同现金流量为目标又以出售该金</w:t>
      </w:r>
      <w:r>
        <w:rPr>
          <w:spacing w:val="-55"/>
        </w:rPr>
        <w:t> </w:t>
      </w:r>
      <w:r>
        <w:rPr>
          <w:spacing w:val="-55"/>
        </w:rPr>
      </w:r>
      <w:r>
        <w:rPr>
          <w:spacing w:val="-1"/>
        </w:rPr>
        <w:t>融资产为目标的，则该金融资产分类为以公允价值计量且其变动计入其他综合收益的金融资产。</w:t>
      </w:r>
      <w:r>
        <w:rPr>
          <w:spacing w:val="-55"/>
        </w:rPr>
        <w:t> </w:t>
      </w:r>
      <w:r>
        <w:rPr>
          <w:spacing w:val="-55"/>
        </w:rPr>
      </w:r>
      <w:r>
        <w:rPr>
          <w:spacing w:val="-1"/>
        </w:rPr>
        <w:t>此类金融资产自取得起期限在一年以上的，列示为其他债权投资，自资产负债表日起一年内（含</w:t>
      </w:r>
      <w:r>
        <w:rPr>
          <w:spacing w:val="-55"/>
        </w:rPr>
        <w:t> </w:t>
      </w:r>
      <w:r>
        <w:rPr>
          <w:spacing w:val="-55"/>
        </w:rPr>
      </w:r>
      <w:r>
        <w:rPr>
          <w:spacing w:val="-1"/>
        </w:rPr>
        <w:t>一年）到期的，列示于一年内到期的非流动资产；取得时分类为以公允价值计量且其变动计入其</w:t>
      </w:r>
      <w:r>
        <w:rPr>
          <w:spacing w:val="-55"/>
        </w:rPr>
        <w:t> </w:t>
      </w:r>
      <w:r>
        <w:rPr>
          <w:spacing w:val="-55"/>
        </w:rPr>
      </w:r>
      <w:r>
        <w:rPr>
          <w:spacing w:val="-1"/>
        </w:rPr>
        <w:t>他综合收益的应收账款与应收票据，列示于应收款项融资，其余取得时期限在一年内（含一年）</w:t>
      </w:r>
      <w:r>
        <w:rPr>
          <w:spacing w:val="-55"/>
        </w:rPr>
        <w:t> </w:t>
      </w:r>
      <w:r>
        <w:rPr>
          <w:spacing w:val="-55"/>
        </w:rPr>
      </w:r>
      <w:r>
        <w:rPr/>
        <w:t>项目列示于其他流动资产。</w:t>
      </w:r>
    </w:p>
    <w:p>
      <w:pPr>
        <w:pStyle w:val="BodyText"/>
        <w:spacing w:line="355" w:lineRule="auto" w:before="150"/>
        <w:ind w:left="138" w:right="128" w:firstLine="419"/>
        <w:jc w:val="both"/>
      </w:pPr>
      <w:r>
        <w:rPr>
          <w:spacing w:val="-2"/>
        </w:rPr>
        <w:t>初始确认时，本集团可以单项金融资产为基础，不可撤销地将非同一控制下的企业合并中确</w:t>
      </w:r>
      <w:r>
        <w:rPr>
          <w:w w:val="100"/>
        </w:rPr>
        <w:t> </w:t>
      </w:r>
      <w:r>
        <w:rPr>
          <w:spacing w:val="-1"/>
        </w:rPr>
        <w:t>认的或有对价以外的非交易性权益工具投资指定为以公允价值计量且其变动计入其他综合收益的</w:t>
      </w:r>
      <w:r>
        <w:rPr>
          <w:spacing w:val="-55"/>
        </w:rPr>
        <w:t> </w:t>
      </w:r>
      <w:r>
        <w:rPr>
          <w:spacing w:val="-55"/>
        </w:rPr>
      </w:r>
      <w:r>
        <w:rPr/>
        <w:t>金融资产。此类金融资产作为其他权益工具投资列示。</w:t>
      </w:r>
    </w:p>
    <w:p>
      <w:pPr>
        <w:pStyle w:val="BodyText"/>
        <w:spacing w:line="240" w:lineRule="auto" w:before="154"/>
        <w:ind w:left="558" w:right="0"/>
        <w:jc w:val="left"/>
      </w:pPr>
      <w:r>
        <w:rPr/>
        <w:t>金融资产满足下列条件之一的，表明本集团持有该金融资产的目的是交易性的：</w:t>
      </w:r>
    </w:p>
    <w:p>
      <w:pPr>
        <w:spacing w:line="240" w:lineRule="auto" w:before="5"/>
        <w:rPr>
          <w:rFonts w:ascii="宋体" w:hAnsi="宋体" w:cs="宋体" w:eastAsia="宋体" w:hint="default"/>
          <w:sz w:val="19"/>
          <w:szCs w:val="19"/>
        </w:rPr>
      </w:pPr>
    </w:p>
    <w:p>
      <w:pPr>
        <w:pStyle w:val="BodyText"/>
        <w:tabs>
          <w:tab w:pos="977" w:val="left" w:leader="none"/>
        </w:tabs>
        <w:spacing w:line="240" w:lineRule="auto"/>
        <w:ind w:left="558" w:right="0"/>
        <w:jc w:val="left"/>
      </w:pPr>
      <w:r>
        <w:rPr>
          <w:rFonts w:ascii="Symbol" w:hAnsi="Symbol" w:cs="Symbol" w:eastAsia="Symbol" w:hint="default"/>
        </w:rPr>
        <w:t></w:t>
      </w:r>
      <w:r>
        <w:rPr>
          <w:rFonts w:ascii="Times New Roman" w:hAnsi="Times New Roman" w:cs="Times New Roman" w:eastAsia="Times New Roman" w:hint="default"/>
        </w:rPr>
        <w:tab/>
      </w:r>
      <w:r>
        <w:rPr/>
        <w:t>取得相关金融资产的目的，主要是为了近期出售。</w:t>
      </w:r>
    </w:p>
    <w:p>
      <w:pPr>
        <w:spacing w:line="240" w:lineRule="auto" w:before="1"/>
        <w:rPr>
          <w:rFonts w:ascii="宋体" w:hAnsi="宋体" w:cs="宋体" w:eastAsia="宋体" w:hint="default"/>
          <w:sz w:val="18"/>
          <w:szCs w:val="18"/>
        </w:rPr>
      </w:pPr>
    </w:p>
    <w:p>
      <w:pPr>
        <w:pStyle w:val="BodyText"/>
        <w:spacing w:line="336" w:lineRule="auto"/>
        <w:ind w:left="138" w:right="131" w:firstLine="419"/>
        <w:jc w:val="both"/>
      </w:pPr>
      <w:r>
        <w:rPr>
          <w:rFonts w:ascii="Symbol" w:hAnsi="Symbol" w:cs="Symbol" w:eastAsia="Symbol" w:hint="default"/>
        </w:rPr>
        <w:t></w:t>
      </w:r>
      <w:r>
        <w:rPr>
          <w:rFonts w:ascii="Symbol" w:hAnsi="Symbol" w:cs="Symbol" w:eastAsia="Symbol" w:hint="default"/>
          <w:spacing w:val="13"/>
        </w:rPr>
        <w:t></w:t>
      </w:r>
      <w:r>
        <w:rPr>
          <w:rFonts w:ascii="Times New Roman" w:hAnsi="Times New Roman" w:cs="Times New Roman" w:eastAsia="Times New Roman" w:hint="default"/>
          <w:spacing w:val="13"/>
        </w:rPr>
      </w:r>
      <w:r>
        <w:rPr/>
        <w:t>相关金融资产在初始确认时属于集中管理的可辨认金融工具组合的一部分，且有客观证</w:t>
      </w:r>
      <w:r>
        <w:rPr>
          <w:w w:val="100"/>
        </w:rPr>
        <w:t> </w:t>
      </w:r>
      <w:r>
        <w:rPr/>
        <w:t>据表明近期实际存在短期获利模式。</w:t>
      </w:r>
    </w:p>
    <w:p>
      <w:pPr>
        <w:pStyle w:val="BodyText"/>
        <w:spacing w:line="336" w:lineRule="auto" w:before="172"/>
        <w:ind w:left="138" w:right="130" w:firstLine="419"/>
        <w:jc w:val="both"/>
      </w:pPr>
      <w:r>
        <w:rPr>
          <w:rFonts w:ascii="Symbol" w:hAnsi="Symbol" w:cs="Symbol" w:eastAsia="Symbol" w:hint="default"/>
        </w:rPr>
        <w:t></w:t>
      </w:r>
      <w:r>
        <w:rPr>
          <w:rFonts w:ascii="Symbol" w:hAnsi="Symbol" w:cs="Symbol" w:eastAsia="Symbol" w:hint="default"/>
          <w:spacing w:val="13"/>
        </w:rPr>
        <w:t></w:t>
      </w:r>
      <w:r>
        <w:rPr>
          <w:rFonts w:ascii="Times New Roman" w:hAnsi="Times New Roman" w:cs="Times New Roman" w:eastAsia="Times New Roman" w:hint="default"/>
          <w:spacing w:val="13"/>
        </w:rPr>
      </w:r>
      <w:r>
        <w:rPr/>
        <w:t>相关金融资产属于衍生工具。但符合财务担保合同定义的衍生工具以及被指定为有效套</w:t>
      </w:r>
      <w:r>
        <w:rPr>
          <w:w w:val="100"/>
        </w:rPr>
        <w:t> </w:t>
      </w:r>
      <w:r>
        <w:rPr/>
        <w:t>期工具的衍生工具除外。</w:t>
      </w:r>
    </w:p>
    <w:p>
      <w:pPr>
        <w:pStyle w:val="BodyText"/>
        <w:spacing w:line="355" w:lineRule="auto" w:before="169"/>
        <w:ind w:left="138" w:right="130" w:firstLine="419"/>
        <w:jc w:val="both"/>
      </w:pPr>
      <w:r>
        <w:rPr>
          <w:spacing w:val="-2"/>
        </w:rPr>
        <w:t>以公允价值计量且其变动计入当期损益的金融资产包括分类为以公允价值计量且其变动计入</w:t>
      </w:r>
      <w:r>
        <w:rPr>
          <w:w w:val="100"/>
        </w:rPr>
        <w:t> </w:t>
      </w:r>
      <w:r>
        <w:rPr/>
        <w:t>当期损益的金融资产和指定为以公允价值计量且其变动计入当期损益的金融资产：</w:t>
      </w:r>
    </w:p>
    <w:p>
      <w:pPr>
        <w:pStyle w:val="BodyText"/>
        <w:spacing w:line="338" w:lineRule="auto" w:before="152"/>
        <w:ind w:left="138" w:right="131" w:firstLine="419"/>
        <w:jc w:val="both"/>
      </w:pPr>
      <w:r>
        <w:rPr>
          <w:rFonts w:ascii="Symbol" w:hAnsi="Symbol" w:cs="Symbol" w:eastAsia="Symbol" w:hint="default"/>
        </w:rPr>
        <w:t></w:t>
      </w:r>
      <w:r>
        <w:rPr>
          <w:rFonts w:ascii="Symbol" w:hAnsi="Symbol" w:cs="Symbol" w:eastAsia="Symbol" w:hint="default"/>
          <w:spacing w:val="13"/>
        </w:rPr>
        <w:t></w:t>
      </w:r>
      <w:r>
        <w:rPr>
          <w:rFonts w:ascii="Times New Roman" w:hAnsi="Times New Roman" w:cs="Times New Roman" w:eastAsia="Times New Roman" w:hint="default"/>
          <w:spacing w:val="13"/>
        </w:rPr>
      </w:r>
      <w:r>
        <w:rPr/>
        <w:t>不符合分类为以摊余成本计量的金融资产、以公允价值计量且其变动计入其他综合收益</w:t>
      </w:r>
      <w:r>
        <w:rPr>
          <w:w w:val="100"/>
        </w:rPr>
        <w:t> </w:t>
      </w:r>
      <w:r>
        <w:rPr/>
        <w:t>的金融资产条件的金融资产均分类为以公允价值计量且其变动计入当期损益的金融资产。</w:t>
      </w:r>
    </w:p>
    <w:p>
      <w:pPr>
        <w:spacing w:after="0" w:line="338"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tabs>
          <w:tab w:pos="977" w:val="left" w:leader="none"/>
        </w:tabs>
        <w:spacing w:line="338" w:lineRule="auto" w:before="36"/>
        <w:ind w:left="138" w:right="212" w:firstLine="419"/>
        <w:jc w:val="left"/>
      </w:pPr>
      <w:r>
        <w:rPr>
          <w:rFonts w:ascii="Symbol" w:hAnsi="Symbol" w:cs="Symbol" w:eastAsia="Symbol" w:hint="default"/>
        </w:rPr>
        <w:t></w:t>
      </w:r>
      <w:r>
        <w:rPr>
          <w:rFonts w:ascii="Times New Roman" w:hAnsi="Times New Roman" w:cs="Times New Roman" w:eastAsia="Times New Roman" w:hint="default"/>
        </w:rPr>
        <w:tab/>
      </w:r>
      <w:r>
        <w:rPr>
          <w:spacing w:val="-1"/>
        </w:rPr>
        <w:t>在初始确认时，为消除或显著减少会计错配，本集团可以将金融资产不可撤销地指定为</w:t>
      </w:r>
      <w:r>
        <w:rPr>
          <w:w w:val="100"/>
        </w:rPr>
        <w:t> </w:t>
      </w:r>
      <w:r>
        <w:rPr/>
        <w:t>以公允价值计量且其变动计入当期损益的金融资产。</w:t>
      </w:r>
    </w:p>
    <w:p>
      <w:pPr>
        <w:pStyle w:val="BodyText"/>
        <w:spacing w:line="355" w:lineRule="auto" w:before="167"/>
        <w:ind w:left="138" w:right="212" w:firstLine="419"/>
        <w:jc w:val="left"/>
      </w:pPr>
      <w:r>
        <w:rPr>
          <w:spacing w:val="-2"/>
        </w:rPr>
        <w:t>以公允价值计量且其变动计入当期损益的金融资产列示于交易性金融资产。自资产负债表日</w:t>
      </w:r>
      <w:r>
        <w:rPr>
          <w:w w:val="100"/>
        </w:rPr>
        <w:t> </w:t>
      </w:r>
      <w:r>
        <w:rPr/>
        <w:t>起超过一年到期</w:t>
      </w:r>
      <w:r>
        <w:rPr>
          <w:rFonts w:ascii="Times New Roman" w:hAnsi="Times New Roman" w:cs="Times New Roman" w:eastAsia="Times New Roman" w:hint="default"/>
        </w:rPr>
        <w:t>(</w:t>
      </w:r>
      <w:r>
        <w:rPr/>
        <w:t>或无固定期限</w:t>
      </w:r>
      <w:r>
        <w:rPr>
          <w:rFonts w:ascii="Times New Roman" w:hAnsi="Times New Roman" w:cs="Times New Roman" w:eastAsia="Times New Roman" w:hint="default"/>
        </w:rPr>
        <w:t>)</w:t>
      </w:r>
      <w:r>
        <w:rPr/>
        <w:t>且预期持有超过一年的，列示于其他非流动金融资产。</w:t>
      </w:r>
    </w:p>
    <w:p>
      <w:pPr>
        <w:pStyle w:val="BodyText"/>
        <w:spacing w:line="240" w:lineRule="auto" w:before="125"/>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10.1.1</w:t>
      </w:r>
      <w:r>
        <w:rPr>
          <w:rFonts w:ascii="Times New Roman" w:hAnsi="Times New Roman" w:cs="Times New Roman" w:eastAsia="Times New Roman" w:hint="default"/>
          <w:spacing w:val="-1"/>
          <w:u w:val="single" w:color="000000"/>
        </w:rPr>
        <w:t> </w:t>
      </w:r>
      <w:r>
        <w:rPr>
          <w:u w:val="single" w:color="000000"/>
        </w:rPr>
        <w:t>以摊余成本计量的金融资产</w:t>
      </w:r>
      <w:r>
        <w:rPr/>
      </w:r>
    </w:p>
    <w:p>
      <w:pPr>
        <w:spacing w:line="240" w:lineRule="auto" w:before="5"/>
        <w:rPr>
          <w:rFonts w:ascii="宋体" w:hAnsi="宋体" w:cs="宋体" w:eastAsia="宋体" w:hint="default"/>
          <w:sz w:val="15"/>
          <w:szCs w:val="15"/>
        </w:rPr>
      </w:pPr>
    </w:p>
    <w:p>
      <w:pPr>
        <w:pStyle w:val="BodyText"/>
        <w:spacing w:line="357" w:lineRule="auto" w:before="36"/>
        <w:ind w:left="138" w:right="210" w:firstLine="419"/>
        <w:jc w:val="both"/>
      </w:pPr>
      <w:r>
        <w:rPr>
          <w:spacing w:val="-2"/>
        </w:rPr>
        <w:t>以摊余成本计量的金融资产采用实际利率法，按摊余成本进行后续计量，发生减值或终止确</w:t>
      </w:r>
      <w:r>
        <w:rPr>
          <w:w w:val="100"/>
        </w:rPr>
        <w:t> </w:t>
      </w:r>
      <w:r>
        <w:rPr/>
        <w:t>认产生的利得或损失，计入当期损益。</w:t>
      </w:r>
    </w:p>
    <w:p>
      <w:pPr>
        <w:pStyle w:val="BodyText"/>
        <w:spacing w:line="357" w:lineRule="auto" w:before="150"/>
        <w:ind w:left="138" w:right="210" w:firstLine="419"/>
        <w:jc w:val="both"/>
      </w:pPr>
      <w:r>
        <w:rPr>
          <w:spacing w:val="-2"/>
        </w:rPr>
        <w:t>本集团对以摊余成本计量的金融资产按照实际利率法确认利息收入。除下列情况外，本集团</w:t>
      </w:r>
      <w:r>
        <w:rPr>
          <w:w w:val="100"/>
        </w:rPr>
        <w:t> </w:t>
      </w:r>
      <w:r>
        <w:rPr/>
        <w:t>根据金融资产账面余额乘以实际利率计算确定利息收入：</w:t>
      </w:r>
    </w:p>
    <w:p>
      <w:pPr>
        <w:pStyle w:val="BodyText"/>
        <w:spacing w:line="338" w:lineRule="auto" w:before="150"/>
        <w:ind w:left="138" w:right="211" w:firstLine="419"/>
        <w:jc w:val="both"/>
      </w:pPr>
      <w:r>
        <w:rPr>
          <w:rFonts w:ascii="Symbol" w:hAnsi="Symbol" w:cs="Symbol" w:eastAsia="Symbol" w:hint="default"/>
        </w:rPr>
        <w:t></w:t>
      </w:r>
      <w:r>
        <w:rPr>
          <w:rFonts w:ascii="Symbol" w:hAnsi="Symbol" w:cs="Symbol" w:eastAsia="Symbol" w:hint="default"/>
          <w:spacing w:val="13"/>
        </w:rPr>
        <w:t></w:t>
      </w:r>
      <w:r>
        <w:rPr>
          <w:rFonts w:ascii="Times New Roman" w:hAnsi="Times New Roman" w:cs="Times New Roman" w:eastAsia="Times New Roman" w:hint="default"/>
          <w:spacing w:val="13"/>
        </w:rPr>
      </w:r>
      <w:r>
        <w:rPr/>
        <w:t>对于购入或源生的已发生信用减值的金融资产，本集团自初始确认起，按照该金融资产</w:t>
      </w:r>
      <w:r>
        <w:rPr>
          <w:w w:val="100"/>
        </w:rPr>
        <w:t> </w:t>
      </w:r>
      <w:r>
        <w:rPr/>
        <w:t>的摊余成本和经信用调整的实际利率计算确定其利息收入。</w:t>
      </w:r>
    </w:p>
    <w:p>
      <w:pPr>
        <w:pStyle w:val="BodyText"/>
        <w:spacing w:line="355" w:lineRule="auto" w:before="167"/>
        <w:ind w:left="138" w:right="217" w:firstLine="419"/>
        <w:jc w:val="both"/>
      </w:pPr>
      <w:r>
        <w:rPr>
          <w:spacing w:val="-2"/>
        </w:rPr>
        <w:t>对于购入或源生的未发生信用减值、但在后续期间成为已发生信用减值的金融资产，本集团</w:t>
      </w:r>
      <w:r>
        <w:rPr>
          <w:w w:val="100"/>
        </w:rPr>
        <w:t> </w:t>
      </w:r>
      <w:r>
        <w:rPr>
          <w:spacing w:val="-2"/>
        </w:rPr>
        <w:t>在后续期间，按照该金融资产的摊余成本和实际利率计算确定其利息收入。若该金融工具在后续</w:t>
      </w:r>
      <w:r>
        <w:rPr>
          <w:spacing w:val="-25"/>
        </w:rPr>
        <w:t> </w:t>
      </w:r>
      <w:r>
        <w:rPr>
          <w:spacing w:val="-25"/>
        </w:rPr>
      </w:r>
      <w:r>
        <w:rPr>
          <w:spacing w:val="-2"/>
        </w:rPr>
        <w:t>期间因其信用风险有所改善而不再存在信用减值，并且这一改善可与应用上述规定之后发生的某</w:t>
      </w:r>
      <w:r>
        <w:rPr>
          <w:spacing w:val="-25"/>
        </w:rPr>
        <w:t> </w:t>
      </w:r>
      <w:r>
        <w:rPr>
          <w:spacing w:val="-25"/>
        </w:rPr>
      </w:r>
      <w:r>
        <w:rPr/>
        <w:t>一事件相联系，本集团转按实际利率乘以该金融资产账面余额来计算确定利息收入。</w:t>
      </w:r>
    </w:p>
    <w:p>
      <w:pPr>
        <w:pStyle w:val="BodyText"/>
        <w:spacing w:line="240" w:lineRule="auto" w:before="154"/>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10.1.2</w:t>
      </w:r>
      <w:r>
        <w:rPr>
          <w:rFonts w:ascii="Times New Roman" w:hAnsi="Times New Roman" w:cs="Times New Roman" w:eastAsia="Times New Roman" w:hint="default"/>
          <w:spacing w:val="50"/>
          <w:u w:val="single" w:color="000000"/>
        </w:rPr>
        <w:t> </w:t>
      </w:r>
      <w:r>
        <w:rPr>
          <w:spacing w:val="-2"/>
          <w:u w:val="single" w:color="000000"/>
        </w:rPr>
        <w:t>分类为以公允价值计量且其变动计入其他综合收益的金融资产</w:t>
      </w:r>
      <w:r>
        <w:rPr>
          <w:spacing w:val="-2"/>
        </w:rPr>
      </w:r>
    </w:p>
    <w:p>
      <w:pPr>
        <w:spacing w:line="240" w:lineRule="auto" w:before="5"/>
        <w:rPr>
          <w:rFonts w:ascii="宋体" w:hAnsi="宋体" w:cs="宋体" w:eastAsia="宋体" w:hint="default"/>
          <w:sz w:val="15"/>
          <w:szCs w:val="15"/>
        </w:rPr>
      </w:pPr>
    </w:p>
    <w:p>
      <w:pPr>
        <w:pStyle w:val="BodyText"/>
        <w:spacing w:line="357" w:lineRule="auto" w:before="36"/>
        <w:ind w:left="138" w:right="101" w:firstLine="419"/>
        <w:jc w:val="left"/>
      </w:pPr>
      <w:r>
        <w:rPr/>
        <w:t>分类为以公允价值计量且其变动计入其他综合收益的金融资产相关的减值损失或利得、采用</w:t>
      </w:r>
      <w:r>
        <w:rPr>
          <w:w w:val="100"/>
        </w:rPr>
        <w:t> </w:t>
      </w:r>
      <w:r>
        <w:rPr/>
        <w:t>实际利率法计算的利息收入计入当期损益，除此以外该金融资产的公允价值变动均计入其他综合</w:t>
      </w:r>
      <w:r>
        <w:rPr>
          <w:spacing w:val="-98"/>
        </w:rPr>
        <w:t> </w:t>
      </w:r>
      <w:r>
        <w:rPr>
          <w:spacing w:val="-98"/>
        </w:rPr>
      </w:r>
      <w:r>
        <w:rPr>
          <w:spacing w:val="-4"/>
          <w:w w:val="100"/>
        </w:rPr>
        <w:t>收益。该金融资产计入各期损益的金额与视同其一直按摊余成本计量而计入各期损益的金额相等。</w:t>
      </w:r>
      <w:r>
        <w:rPr>
          <w:spacing w:val="-86"/>
          <w:w w:val="100"/>
        </w:rPr>
        <w:t> </w:t>
      </w:r>
      <w:r>
        <w:rPr>
          <w:spacing w:val="-86"/>
          <w:w w:val="100"/>
        </w:rPr>
      </w:r>
      <w:r>
        <w:rPr/>
        <w:t>该金融资产终止确认时，之前计入其他综合收益的累计利得或损失从其他综合收益中转出，计入</w:t>
      </w:r>
      <w:r>
        <w:rPr>
          <w:spacing w:val="-97"/>
        </w:rPr>
        <w:t> </w:t>
      </w:r>
      <w:r>
        <w:rPr>
          <w:spacing w:val="-97"/>
        </w:rPr>
      </w:r>
      <w:r>
        <w:rPr/>
        <w:t>当期损益。</w:t>
      </w:r>
    </w:p>
    <w:p>
      <w:pPr>
        <w:pStyle w:val="BodyText"/>
        <w:spacing w:line="240" w:lineRule="auto" w:before="150"/>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10.1.3</w:t>
      </w:r>
      <w:r>
        <w:rPr>
          <w:rFonts w:ascii="Times New Roman" w:hAnsi="Times New Roman" w:cs="Times New Roman" w:eastAsia="Times New Roman" w:hint="default"/>
          <w:spacing w:val="50"/>
          <w:u w:val="single" w:color="000000"/>
        </w:rPr>
        <w:t> </w:t>
      </w:r>
      <w:r>
        <w:rPr>
          <w:spacing w:val="-2"/>
          <w:u w:val="single" w:color="000000"/>
        </w:rPr>
        <w:t>指定为以公允价值计量且其变动计入其他综合收益的金融资产</w:t>
      </w:r>
      <w:r>
        <w:rPr>
          <w:spacing w:val="-2"/>
        </w:rPr>
      </w:r>
    </w:p>
    <w:p>
      <w:pPr>
        <w:spacing w:line="240" w:lineRule="auto" w:before="5"/>
        <w:rPr>
          <w:rFonts w:ascii="宋体" w:hAnsi="宋体" w:cs="宋体" w:eastAsia="宋体" w:hint="default"/>
          <w:sz w:val="15"/>
          <w:szCs w:val="15"/>
        </w:rPr>
      </w:pPr>
    </w:p>
    <w:p>
      <w:pPr>
        <w:pStyle w:val="BodyText"/>
        <w:spacing w:line="357" w:lineRule="auto" w:before="36"/>
        <w:ind w:left="138" w:right="208" w:firstLine="419"/>
        <w:jc w:val="both"/>
      </w:pPr>
      <w:r>
        <w:rPr>
          <w:spacing w:val="-2"/>
        </w:rPr>
        <w:t>指定为以公允价值计量且其变动计入其他综合收益的非交易性权益工具投资的公允价值变动</w:t>
      </w:r>
      <w:r>
        <w:rPr>
          <w:w w:val="100"/>
        </w:rPr>
        <w:t> </w:t>
      </w:r>
      <w:r>
        <w:rPr>
          <w:spacing w:val="-1"/>
        </w:rPr>
        <w:t>在其他综合收益中进行确认，该金融资产终止确认时，之前计入其他综合收益的累计利得或损失</w:t>
      </w:r>
      <w:r>
        <w:rPr>
          <w:spacing w:val="-55"/>
        </w:rPr>
        <w:t> </w:t>
      </w:r>
      <w:r>
        <w:rPr>
          <w:spacing w:val="-55"/>
        </w:rPr>
      </w:r>
      <w:r>
        <w:rPr>
          <w:spacing w:val="-1"/>
        </w:rPr>
        <w:t>从其他综合收益中转出，计入留存收益。本集团持有该等非交易性权益工具投资期间，在本集团</w:t>
      </w:r>
      <w:r>
        <w:rPr>
          <w:spacing w:val="-55"/>
        </w:rPr>
        <w:t> </w:t>
      </w:r>
      <w:r>
        <w:rPr>
          <w:spacing w:val="-55"/>
        </w:rPr>
      </w:r>
      <w:r>
        <w:rPr>
          <w:spacing w:val="-1"/>
        </w:rPr>
        <w:t>收取股利的权利已经确立，与股利相关的经济利益很可能流入本集团，且股利的金额能够可靠计</w:t>
      </w:r>
      <w:r>
        <w:rPr>
          <w:spacing w:val="-55"/>
        </w:rPr>
        <w:t> </w:t>
      </w:r>
      <w:r>
        <w:rPr>
          <w:spacing w:val="-55"/>
        </w:rPr>
      </w:r>
      <w:r>
        <w:rPr/>
        <w:t>量时，确认股利收入并计入当期损益。</w:t>
      </w:r>
    </w:p>
    <w:p>
      <w:pPr>
        <w:pStyle w:val="BodyText"/>
        <w:spacing w:line="240" w:lineRule="auto" w:before="150"/>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10.1.4</w:t>
      </w:r>
      <w:r>
        <w:rPr>
          <w:rFonts w:ascii="Times New Roman" w:hAnsi="Times New Roman" w:cs="Times New Roman" w:eastAsia="Times New Roman" w:hint="default"/>
          <w:spacing w:val="-1"/>
          <w:u w:val="single" w:color="000000"/>
        </w:rPr>
        <w:t> </w:t>
      </w:r>
      <w:r>
        <w:rPr>
          <w:u w:val="single" w:color="000000"/>
        </w:rPr>
        <w:t>以公允价值计量且其变动计入当期损益的金融资产</w:t>
      </w:r>
      <w:r>
        <w:rPr/>
      </w:r>
    </w:p>
    <w:p>
      <w:pPr>
        <w:spacing w:line="240" w:lineRule="auto" w:before="5"/>
        <w:rPr>
          <w:rFonts w:ascii="宋体" w:hAnsi="宋体" w:cs="宋体" w:eastAsia="宋体" w:hint="default"/>
          <w:sz w:val="15"/>
          <w:szCs w:val="15"/>
        </w:rPr>
      </w:pPr>
    </w:p>
    <w:p>
      <w:pPr>
        <w:pStyle w:val="BodyText"/>
        <w:spacing w:line="357" w:lineRule="auto" w:before="36"/>
        <w:ind w:left="138" w:right="212" w:firstLine="419"/>
        <w:jc w:val="left"/>
      </w:pPr>
      <w:r>
        <w:rPr>
          <w:spacing w:val="-2"/>
        </w:rPr>
        <w:t>以公允价值计量且其变动计入当期损益的金融资产以公允价值进行后续计量，公允价值变动</w:t>
      </w:r>
      <w:r>
        <w:rPr>
          <w:w w:val="100"/>
        </w:rPr>
        <w:t> </w:t>
      </w:r>
      <w:r>
        <w:rPr/>
        <w:t>形成的利得或损失以及与该金融资产相关的股利和利息收入计入当期损益。</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10.2 </w:t>
      </w:r>
      <w:r>
        <w:rPr>
          <w:u w:val="single" w:color="000000"/>
        </w:rPr>
        <w:t>金融工具减值</w:t>
      </w:r>
      <w:r>
        <w:rPr/>
      </w:r>
    </w:p>
    <w:p>
      <w:pPr>
        <w:spacing w:line="240" w:lineRule="auto" w:before="8"/>
        <w:rPr>
          <w:rFonts w:ascii="宋体" w:hAnsi="宋体" w:cs="宋体" w:eastAsia="宋体" w:hint="default"/>
          <w:sz w:val="15"/>
          <w:szCs w:val="15"/>
        </w:rPr>
      </w:pPr>
    </w:p>
    <w:p>
      <w:pPr>
        <w:pStyle w:val="BodyText"/>
        <w:spacing w:line="355" w:lineRule="auto" w:before="36"/>
        <w:ind w:left="138" w:right="130" w:firstLine="419"/>
        <w:jc w:val="both"/>
      </w:pPr>
      <w:r>
        <w:rPr>
          <w:spacing w:val="-2"/>
        </w:rPr>
        <w:t>本集团对以摊余成本计量的金融资产和分类为以公允价值计量且其变动计入其他综合收益的</w:t>
      </w:r>
      <w:r>
        <w:rPr>
          <w:w w:val="100"/>
        </w:rPr>
        <w:t> </w:t>
      </w:r>
      <w:r>
        <w:rPr/>
        <w:t>金融资产以预期信用损失为基础进行减值测试并确认损失准备。</w:t>
      </w:r>
    </w:p>
    <w:p>
      <w:pPr>
        <w:pStyle w:val="BodyText"/>
        <w:spacing w:line="355" w:lineRule="auto" w:before="152"/>
        <w:ind w:left="138" w:right="130" w:firstLine="419"/>
        <w:jc w:val="both"/>
      </w:pPr>
      <w:r>
        <w:rPr>
          <w:spacing w:val="-2"/>
        </w:rPr>
        <w:t>本集团对由收入准则规范的交易形成的全部应收账款及应收票据按照相当于整个存续期内预</w:t>
      </w:r>
      <w:r>
        <w:rPr>
          <w:w w:val="100"/>
        </w:rPr>
        <w:t> </w:t>
      </w:r>
      <w:r>
        <w:rPr/>
        <w:t>期信用损失的金额计量损失准备。</w:t>
      </w:r>
    </w:p>
    <w:p>
      <w:pPr>
        <w:pStyle w:val="BodyText"/>
        <w:spacing w:line="355" w:lineRule="auto" w:before="152"/>
        <w:ind w:left="138" w:right="128" w:firstLine="419"/>
        <w:jc w:val="both"/>
      </w:pPr>
      <w:r>
        <w:rPr>
          <w:spacing w:val="-2"/>
        </w:rPr>
        <w:t>对于其他金融工具，除购买或源生的已发生信用减值的金融资产外，本集团在每个资产负债</w:t>
      </w:r>
      <w:r>
        <w:rPr>
          <w:w w:val="100"/>
        </w:rPr>
        <w:t> </w:t>
      </w:r>
      <w:r>
        <w:rPr>
          <w:spacing w:val="-1"/>
        </w:rPr>
        <w:t>表日评估相关金融工具的信用风险自初始确认后的变动情况。若该金融工具的信用风险自初始确</w:t>
      </w:r>
      <w:r>
        <w:rPr>
          <w:spacing w:val="-55"/>
        </w:rPr>
        <w:t> </w:t>
      </w:r>
      <w:r>
        <w:rPr>
          <w:spacing w:val="-55"/>
        </w:rPr>
      </w:r>
      <w:r>
        <w:rPr>
          <w:spacing w:val="-1"/>
        </w:rPr>
        <w:t>认后已显著增加，本集团按照相当于该金融资产整个存续期内预期信用损失的金额计量其损失准</w:t>
      </w:r>
      <w:r>
        <w:rPr>
          <w:spacing w:val="-55"/>
        </w:rPr>
        <w:t> </w:t>
      </w:r>
      <w:r>
        <w:rPr>
          <w:spacing w:val="-55"/>
        </w:rPr>
      </w:r>
      <w:r>
        <w:rPr>
          <w:spacing w:val="-3"/>
        </w:rPr>
        <w:t>备；若该金融工具的信用风险自初始确认后并未显著增加，本集团按照相当于该金融资产未来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7"/>
        </w:rPr>
        <w:t> </w:t>
      </w:r>
      <w:r>
        <w:rPr>
          <w:spacing w:val="-1"/>
        </w:rPr>
        <w:t>个月内预期信用损失的金额计量其损失准备。信用损失准备的增加或转回金额，除分类为以公允</w:t>
      </w:r>
      <w:r>
        <w:rPr>
          <w:spacing w:val="-55"/>
        </w:rPr>
        <w:t> </w:t>
      </w:r>
      <w:r>
        <w:rPr>
          <w:spacing w:val="-55"/>
        </w:rPr>
      </w:r>
      <w:r>
        <w:rPr>
          <w:spacing w:val="-1"/>
        </w:rPr>
        <w:t>价值计量且其变动计入其他综合收益的金融资产外，作为减值损失或利得计入当期损益。对于分</w:t>
      </w:r>
      <w:r>
        <w:rPr>
          <w:spacing w:val="-55"/>
        </w:rPr>
        <w:t> </w:t>
      </w:r>
      <w:r>
        <w:rPr>
          <w:spacing w:val="-55"/>
        </w:rPr>
      </w:r>
      <w:r>
        <w:rPr>
          <w:spacing w:val="-1"/>
        </w:rPr>
        <w:t>类为以公允价值计量且其变动计入其他综合收益的金融资产，本集团在其他综合收益中确认其信</w:t>
      </w:r>
      <w:r>
        <w:rPr>
          <w:spacing w:val="-55"/>
        </w:rPr>
        <w:t> </w:t>
      </w:r>
      <w:r>
        <w:rPr>
          <w:spacing w:val="-55"/>
        </w:rPr>
      </w:r>
      <w:r>
        <w:rPr>
          <w:spacing w:val="-1"/>
        </w:rPr>
        <w:t>用损失准备，并将减值损失或利得计入当期损益，且不减少该金融资产在资产负债表中列示的账</w:t>
      </w:r>
      <w:r>
        <w:rPr>
          <w:spacing w:val="-55"/>
        </w:rPr>
        <w:t> </w:t>
      </w:r>
      <w:r>
        <w:rPr>
          <w:spacing w:val="-55"/>
        </w:rPr>
      </w:r>
      <w:r>
        <w:rPr/>
        <w:t>面价值。</w:t>
      </w:r>
    </w:p>
    <w:p>
      <w:pPr>
        <w:pStyle w:val="BodyText"/>
        <w:spacing w:line="240" w:lineRule="auto" w:before="152"/>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10.2.1 </w:t>
      </w:r>
      <w:r>
        <w:rPr>
          <w:u w:val="single" w:color="000000"/>
        </w:rPr>
        <w:t>信用风险显著增加</w:t>
      </w:r>
      <w:r>
        <w:rPr/>
      </w:r>
    </w:p>
    <w:p>
      <w:pPr>
        <w:spacing w:line="240" w:lineRule="auto" w:before="7"/>
        <w:rPr>
          <w:rFonts w:ascii="宋体" w:hAnsi="宋体" w:cs="宋体" w:eastAsia="宋体" w:hint="default"/>
          <w:sz w:val="15"/>
          <w:szCs w:val="15"/>
        </w:rPr>
      </w:pPr>
    </w:p>
    <w:p>
      <w:pPr>
        <w:pStyle w:val="BodyText"/>
        <w:spacing w:line="350" w:lineRule="auto" w:before="36"/>
        <w:ind w:left="138" w:right="128" w:firstLine="419"/>
        <w:jc w:val="both"/>
      </w:pPr>
      <w:r>
        <w:rPr>
          <w:spacing w:val="-2"/>
        </w:rPr>
        <w:t>本集团在前一会计期间已经按照相当于金融工具整个存续期内预期信用损失的金额计量了损</w:t>
      </w:r>
      <w:r>
        <w:rPr>
          <w:w w:val="100"/>
        </w:rPr>
        <w:t> </w:t>
      </w:r>
      <w:r>
        <w:rPr>
          <w:spacing w:val="-1"/>
        </w:rPr>
        <w:t>失准备，但在当期资产负债表日，该金融工具已不再属于自初始确认后信用风险显著增加的情形</w:t>
      </w:r>
      <w:r>
        <w:rPr>
          <w:spacing w:val="-55"/>
        </w:rPr>
        <w:t> </w:t>
      </w:r>
      <w:r>
        <w:rPr>
          <w:spacing w:val="-55"/>
        </w:rPr>
      </w:r>
      <w:r>
        <w:rPr>
          <w:spacing w:val="-6"/>
          <w:w w:val="100"/>
        </w:rPr>
        <w:t>的，本集团在当期资产负债表日按照相当于未来</w:t>
      </w:r>
      <w:r>
        <w:rPr>
          <w:spacing w:val="-46"/>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4"/>
          <w:w w:val="100"/>
        </w:rPr>
        <w:t> </w:t>
      </w:r>
      <w:r>
        <w:rPr>
          <w:spacing w:val="-2"/>
          <w:w w:val="100"/>
        </w:rPr>
        <w:t>个月内预期信用损失的金额计量该金融工具的</w:t>
      </w:r>
      <w:r>
        <w:rPr>
          <w:spacing w:val="-103"/>
          <w:w w:val="100"/>
        </w:rPr>
        <w:t> </w:t>
      </w:r>
      <w:r>
        <w:rPr>
          <w:spacing w:val="-103"/>
          <w:w w:val="100"/>
        </w:rPr>
      </w:r>
      <w:r>
        <w:rPr/>
        <w:t>损失准备，由此形成的损失准备的转回金额作为减值利得计入当期损益。</w:t>
      </w:r>
    </w:p>
    <w:p>
      <w:pPr>
        <w:pStyle w:val="BodyText"/>
        <w:spacing w:line="357" w:lineRule="auto" w:before="156"/>
        <w:ind w:left="138" w:right="128" w:firstLine="419"/>
        <w:jc w:val="both"/>
      </w:pPr>
      <w:r>
        <w:rPr>
          <w:spacing w:val="-2"/>
        </w:rPr>
        <w:t>本集团利用可获得的合理且有依据的前瞻性信息，通过比较金融工具在资产负债表日发生违</w:t>
      </w:r>
      <w:r>
        <w:rPr>
          <w:w w:val="100"/>
        </w:rPr>
        <w:t> </w:t>
      </w:r>
      <w:r>
        <w:rPr>
          <w:spacing w:val="-1"/>
        </w:rPr>
        <w:t>约的风险与在初始确认日发生违约的风险，以确定金融工具的信用风险自初始确认后是否已显著</w:t>
      </w:r>
      <w:r>
        <w:rPr>
          <w:spacing w:val="-55"/>
        </w:rPr>
        <w:t> </w:t>
      </w:r>
      <w:r>
        <w:rPr>
          <w:spacing w:val="-55"/>
        </w:rPr>
      </w:r>
      <w:r>
        <w:rPr/>
        <w:t>增加。</w:t>
      </w:r>
    </w:p>
    <w:p>
      <w:pPr>
        <w:pStyle w:val="BodyText"/>
        <w:spacing w:line="240" w:lineRule="auto" w:before="150"/>
        <w:ind w:left="558" w:right="0"/>
        <w:jc w:val="left"/>
      </w:pPr>
      <w:r>
        <w:rPr/>
        <w:t>本集团在评估信用风险是否显著增加时会考虑如下因素：</w:t>
      </w:r>
    </w:p>
    <w:p>
      <w:pPr>
        <w:spacing w:line="240" w:lineRule="auto" w:before="5"/>
        <w:rPr>
          <w:rFonts w:ascii="宋体" w:hAnsi="宋体" w:cs="宋体" w:eastAsia="宋体" w:hint="default"/>
          <w:sz w:val="19"/>
          <w:szCs w:val="19"/>
        </w:rPr>
      </w:pPr>
    </w:p>
    <w:p>
      <w:pPr>
        <w:pStyle w:val="BodyText"/>
        <w:spacing w:line="338" w:lineRule="auto"/>
        <w:ind w:left="138" w:right="131"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预期将导致债务人履行其偿债义务的能力是否发生显著变化的业务、财务或经济状况的</w:t>
      </w:r>
      <w:r>
        <w:rPr>
          <w:w w:val="100"/>
        </w:rPr>
        <w:t> </w:t>
      </w:r>
      <w:r>
        <w:rPr/>
        <w:t>不利变化。</w:t>
      </w:r>
    </w:p>
    <w:p>
      <w:pPr>
        <w:pStyle w:val="BodyText"/>
        <w:spacing w:line="240" w:lineRule="auto" w:before="167"/>
        <w:ind w:left="55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4"/>
        </w:rPr>
        <w:t> </w:t>
      </w:r>
      <w:r>
        <w:rPr/>
        <w:t>债务人经营成果实际或预期是否发生显著变化。</w:t>
      </w:r>
    </w:p>
    <w:p>
      <w:pPr>
        <w:spacing w:line="240" w:lineRule="auto" w:before="2"/>
        <w:rPr>
          <w:rFonts w:ascii="宋体" w:hAnsi="宋体" w:cs="宋体" w:eastAsia="宋体" w:hint="default"/>
          <w:sz w:val="18"/>
          <w:szCs w:val="18"/>
        </w:rPr>
      </w:pPr>
    </w:p>
    <w:p>
      <w:pPr>
        <w:pStyle w:val="BodyText"/>
        <w:spacing w:line="240" w:lineRule="auto"/>
        <w:ind w:left="558"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4"/>
        </w:rPr>
        <w:t> </w:t>
      </w:r>
      <w:r>
        <w:rPr/>
        <w:t>同一债务人发行的其他金融工具的信用风险是否显著增加。</w:t>
      </w:r>
    </w:p>
    <w:p>
      <w:pPr>
        <w:spacing w:line="240" w:lineRule="auto" w:before="2"/>
        <w:rPr>
          <w:rFonts w:ascii="宋体" w:hAnsi="宋体" w:cs="宋体" w:eastAsia="宋体" w:hint="default"/>
          <w:sz w:val="18"/>
          <w:szCs w:val="18"/>
        </w:rPr>
      </w:pPr>
    </w:p>
    <w:p>
      <w:pPr>
        <w:pStyle w:val="BodyText"/>
        <w:spacing w:line="240" w:lineRule="auto"/>
        <w:ind w:left="558"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5"/>
        </w:rPr>
        <w:t> </w:t>
      </w:r>
      <w:r>
        <w:rPr/>
        <w:t>债务人所处的监管、经济或技术环境是否发生显著不利变化。</w:t>
      </w:r>
    </w:p>
    <w:p>
      <w:pPr>
        <w:spacing w:line="240" w:lineRule="auto" w:before="2"/>
        <w:rPr>
          <w:rFonts w:ascii="宋体" w:hAnsi="宋体" w:cs="宋体" w:eastAsia="宋体" w:hint="default"/>
          <w:sz w:val="18"/>
          <w:szCs w:val="18"/>
        </w:rPr>
      </w:pPr>
    </w:p>
    <w:p>
      <w:pPr>
        <w:pStyle w:val="BodyText"/>
        <w:spacing w:line="240" w:lineRule="auto"/>
        <w:ind w:left="558"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14"/>
        </w:rPr>
        <w:t> </w:t>
      </w:r>
      <w:r>
        <w:rPr/>
        <w:t>债务人预期表现和还款行为是否发生显著变化。</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0" w:firstLine="419"/>
        <w:jc w:val="left"/>
      </w:pPr>
      <w:r>
        <w:rPr>
          <w:spacing w:val="-2"/>
        </w:rPr>
        <w:t>于资产负债表日，若本集团判断金融工具只具有较低的信用风险，则本集团假定该金融工具</w:t>
      </w:r>
      <w:r>
        <w:rPr>
          <w:w w:val="100"/>
        </w:rPr>
        <w:t> </w:t>
      </w:r>
      <w:r>
        <w:rPr/>
        <w:t>的信用风险自初始确认后并未显著增加。</w:t>
      </w:r>
    </w:p>
    <w:p>
      <w:pPr>
        <w:pStyle w:val="BodyText"/>
        <w:spacing w:line="240" w:lineRule="auto" w:before="150"/>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10.2.2</w:t>
      </w:r>
      <w:r>
        <w:rPr>
          <w:rFonts w:ascii="Times New Roman" w:hAnsi="Times New Roman" w:cs="Times New Roman" w:eastAsia="Times New Roman" w:hint="default"/>
          <w:spacing w:val="-1"/>
          <w:u w:val="single" w:color="000000"/>
        </w:rPr>
        <w:t> </w:t>
      </w:r>
      <w:r>
        <w:rPr>
          <w:u w:val="single" w:color="000000"/>
        </w:rPr>
        <w:t>已发生信用减值的金融资产</w:t>
      </w:r>
      <w:r>
        <w:rPr/>
      </w:r>
    </w:p>
    <w:p>
      <w:pPr>
        <w:spacing w:line="240" w:lineRule="auto" w:before="5"/>
        <w:rPr>
          <w:rFonts w:ascii="宋体" w:hAnsi="宋体" w:cs="宋体" w:eastAsia="宋体" w:hint="default"/>
          <w:sz w:val="15"/>
          <w:szCs w:val="15"/>
        </w:rPr>
      </w:pPr>
    </w:p>
    <w:p>
      <w:pPr>
        <w:pStyle w:val="BodyText"/>
        <w:spacing w:line="355" w:lineRule="auto" w:before="36"/>
        <w:ind w:left="138" w:right="0" w:firstLine="419"/>
        <w:jc w:val="left"/>
      </w:pPr>
      <w:r>
        <w:rPr>
          <w:spacing w:val="-2"/>
        </w:rPr>
        <w:t>当本集团预期对金融资产未来现金流量具有不利影响的一项或多项事件发生时，该金融资产</w:t>
      </w:r>
      <w:r>
        <w:rPr>
          <w:w w:val="100"/>
        </w:rPr>
        <w:t> </w:t>
      </w:r>
      <w:r>
        <w:rPr/>
        <w:t>成为已发生信用减值的金融资产。金融资产已发生信用减值的证据包括下列可观察信息：</w:t>
      </w:r>
    </w:p>
    <w:p>
      <w:pPr>
        <w:pStyle w:val="BodyText"/>
        <w:spacing w:line="240" w:lineRule="auto" w:before="152"/>
        <w:ind w:left="558"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t>发行方或债务人发生重大财务困难；</w:t>
      </w:r>
    </w:p>
    <w:p>
      <w:pPr>
        <w:spacing w:line="240" w:lineRule="auto" w:before="4"/>
        <w:rPr>
          <w:rFonts w:ascii="宋体" w:hAnsi="宋体" w:cs="宋体" w:eastAsia="宋体" w:hint="default"/>
          <w:sz w:val="18"/>
          <w:szCs w:val="18"/>
        </w:rPr>
      </w:pPr>
    </w:p>
    <w:p>
      <w:pPr>
        <w:pStyle w:val="BodyText"/>
        <w:spacing w:line="240" w:lineRule="auto"/>
        <w:ind w:left="55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4"/>
        </w:rPr>
        <w:t> </w:t>
      </w:r>
      <w:r>
        <w:rPr/>
        <w:t>债务人违反合同，如偿付利息或本金违约或逾期等；</w:t>
      </w:r>
    </w:p>
    <w:p>
      <w:pPr>
        <w:spacing w:line="240" w:lineRule="auto" w:before="2"/>
        <w:rPr>
          <w:rFonts w:ascii="宋体" w:hAnsi="宋体" w:cs="宋体" w:eastAsia="宋体" w:hint="default"/>
          <w:sz w:val="18"/>
          <w:szCs w:val="18"/>
        </w:rPr>
      </w:pPr>
    </w:p>
    <w:p>
      <w:pPr>
        <w:pStyle w:val="BodyText"/>
        <w:spacing w:line="338" w:lineRule="auto"/>
        <w:ind w:left="138" w:right="0"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债权人出于与债务人财务困难有关的经济或合同考虑，给予债务人在任何其他情况下都</w:t>
      </w:r>
      <w:r>
        <w:rPr>
          <w:w w:val="100"/>
        </w:rPr>
        <w:t> </w:t>
      </w:r>
      <w:r>
        <w:rPr/>
        <w:t>不会做出的让步；</w:t>
      </w:r>
    </w:p>
    <w:p>
      <w:pPr>
        <w:pStyle w:val="BodyText"/>
        <w:spacing w:line="240" w:lineRule="auto" w:before="167"/>
        <w:ind w:left="558"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7"/>
        </w:rPr>
        <w:t> </w:t>
      </w:r>
      <w:r>
        <w:rPr/>
        <w:t>债务人很可能破产或进行其他财务重组；</w:t>
      </w:r>
    </w:p>
    <w:p>
      <w:pPr>
        <w:spacing w:line="240" w:lineRule="auto" w:before="4"/>
        <w:rPr>
          <w:rFonts w:ascii="宋体" w:hAnsi="宋体" w:cs="宋体" w:eastAsia="宋体" w:hint="default"/>
          <w:sz w:val="18"/>
          <w:szCs w:val="18"/>
        </w:rPr>
      </w:pPr>
    </w:p>
    <w:p>
      <w:pPr>
        <w:pStyle w:val="BodyText"/>
        <w:spacing w:line="240" w:lineRule="auto"/>
        <w:ind w:left="558"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14"/>
        </w:rPr>
        <w:t> </w:t>
      </w:r>
      <w:r>
        <w:rPr/>
        <w:t>发行方或债务人财务困难导致该金融资产的活跃市场消失；</w:t>
      </w:r>
    </w:p>
    <w:p>
      <w:pPr>
        <w:spacing w:line="240" w:lineRule="auto" w:before="2"/>
        <w:rPr>
          <w:rFonts w:ascii="宋体" w:hAnsi="宋体" w:cs="宋体" w:eastAsia="宋体" w:hint="default"/>
          <w:sz w:val="18"/>
          <w:szCs w:val="18"/>
        </w:rPr>
      </w:pPr>
    </w:p>
    <w:p>
      <w:pPr>
        <w:pStyle w:val="BodyText"/>
        <w:spacing w:line="240" w:lineRule="auto"/>
        <w:ind w:left="558" w:right="0"/>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14"/>
        </w:rPr>
        <w:t> </w:t>
      </w:r>
      <w:r>
        <w:rPr/>
        <w:t>以大幅折扣购买或源生一项金融资产，该折扣反映了发生信用损失的事实。</w:t>
      </w:r>
    </w:p>
    <w:p>
      <w:pPr>
        <w:spacing w:line="240" w:lineRule="auto" w:before="2"/>
        <w:rPr>
          <w:rFonts w:ascii="宋体" w:hAnsi="宋体" w:cs="宋体" w:eastAsia="宋体" w:hint="default"/>
          <w:sz w:val="18"/>
          <w:szCs w:val="18"/>
        </w:rPr>
      </w:pPr>
    </w:p>
    <w:p>
      <w:pPr>
        <w:pStyle w:val="BodyText"/>
        <w:spacing w:line="240" w:lineRule="auto"/>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10.2.3</w:t>
      </w:r>
      <w:r>
        <w:rPr>
          <w:rFonts w:ascii="Times New Roman" w:hAnsi="Times New Roman" w:cs="Times New Roman" w:eastAsia="Times New Roman" w:hint="default"/>
          <w:spacing w:val="-2"/>
          <w:u w:val="single" w:color="000000"/>
        </w:rPr>
        <w:t> </w:t>
      </w:r>
      <w:r>
        <w:rPr>
          <w:u w:val="single" w:color="000000"/>
        </w:rPr>
        <w:t>预期信用损失的确定</w:t>
      </w:r>
      <w:r>
        <w:rPr/>
      </w:r>
    </w:p>
    <w:p>
      <w:pPr>
        <w:spacing w:line="240" w:lineRule="auto" w:before="5"/>
        <w:rPr>
          <w:rFonts w:ascii="宋体" w:hAnsi="宋体" w:cs="宋体" w:eastAsia="宋体" w:hint="default"/>
          <w:sz w:val="15"/>
          <w:szCs w:val="15"/>
        </w:rPr>
      </w:pPr>
    </w:p>
    <w:p>
      <w:pPr>
        <w:pStyle w:val="BodyText"/>
        <w:spacing w:line="357" w:lineRule="auto" w:before="36"/>
        <w:ind w:left="138" w:right="128" w:firstLine="419"/>
        <w:jc w:val="both"/>
      </w:pPr>
      <w:r>
        <w:rPr>
          <w:spacing w:val="-2"/>
        </w:rPr>
        <w:t>本集团对应收账款及其他应收款在组合基础上采用减值矩阵确定相关金融工具的信用损失。</w:t>
      </w:r>
      <w:r>
        <w:rPr>
          <w:w w:val="100"/>
        </w:rPr>
        <w:t> </w:t>
      </w:r>
      <w:r>
        <w:rPr>
          <w:spacing w:val="-6"/>
          <w:w w:val="100"/>
        </w:rPr>
        <w:t>本集团以共同风险特征为依据，将金融工具分为不同组别。本集团采用的共同信用风险特征包括：</w:t>
      </w:r>
      <w:r>
        <w:rPr>
          <w:w w:val="100"/>
        </w:rPr>
        <w:t> </w:t>
      </w:r>
      <w:r>
        <w:rPr>
          <w:spacing w:val="-1"/>
        </w:rPr>
        <w:t>金融工具类型、信用风险评级、初始确认日期、剩余合同期限、债务人所处行业、债务人所处地</w:t>
      </w:r>
      <w:r>
        <w:rPr>
          <w:spacing w:val="-55"/>
        </w:rPr>
        <w:t> </w:t>
      </w:r>
      <w:r>
        <w:rPr>
          <w:spacing w:val="-55"/>
        </w:rPr>
      </w:r>
      <w:r>
        <w:rPr/>
        <w:t>理位置等。</w:t>
      </w:r>
    </w:p>
    <w:p>
      <w:pPr>
        <w:pStyle w:val="BodyText"/>
        <w:spacing w:line="240" w:lineRule="auto" w:before="150"/>
        <w:ind w:left="558" w:right="0"/>
        <w:jc w:val="left"/>
      </w:pPr>
      <w:r>
        <w:rPr/>
        <w:t>本集团按照下列方法确定相关金融工具的预期信用损失：</w:t>
      </w:r>
    </w:p>
    <w:p>
      <w:pPr>
        <w:spacing w:line="240" w:lineRule="auto" w:before="5"/>
        <w:rPr>
          <w:rFonts w:ascii="宋体" w:hAnsi="宋体" w:cs="宋体" w:eastAsia="宋体" w:hint="default"/>
          <w:sz w:val="19"/>
          <w:szCs w:val="19"/>
        </w:rPr>
      </w:pPr>
    </w:p>
    <w:p>
      <w:pPr>
        <w:pStyle w:val="BodyText"/>
        <w:spacing w:line="336" w:lineRule="auto"/>
        <w:ind w:left="138" w:right="131" w:firstLine="419"/>
        <w:jc w:val="both"/>
      </w:pPr>
      <w:r>
        <w:rPr>
          <w:rFonts w:ascii="Symbol" w:hAnsi="Symbol" w:cs="Symbol" w:eastAsia="Symbol" w:hint="default"/>
        </w:rPr>
        <w:t></w:t>
      </w:r>
      <w:r>
        <w:rPr>
          <w:rFonts w:ascii="Symbol" w:hAnsi="Symbol" w:cs="Symbol" w:eastAsia="Symbol" w:hint="default"/>
          <w:spacing w:val="13"/>
        </w:rPr>
        <w:t></w:t>
      </w:r>
      <w:r>
        <w:rPr>
          <w:rFonts w:ascii="Times New Roman" w:hAnsi="Times New Roman" w:cs="Times New Roman" w:eastAsia="Times New Roman" w:hint="default"/>
          <w:spacing w:val="13"/>
        </w:rPr>
      </w:r>
      <w:r>
        <w:rPr/>
        <w:t>对于金融资产，信用损失为本集团应收取的合同现金流量与预期收取的现金流量之间差</w:t>
      </w:r>
      <w:r>
        <w:rPr>
          <w:w w:val="100"/>
        </w:rPr>
        <w:t> </w:t>
      </w:r>
      <w:r>
        <w:rPr/>
        <w:t>额的现值。</w:t>
      </w:r>
    </w:p>
    <w:p>
      <w:pPr>
        <w:pStyle w:val="BodyText"/>
        <w:spacing w:line="336" w:lineRule="auto" w:before="171"/>
        <w:ind w:left="138" w:right="131" w:firstLine="419"/>
        <w:jc w:val="both"/>
      </w:pPr>
      <w:r>
        <w:rPr>
          <w:rFonts w:ascii="Symbol" w:hAnsi="Symbol" w:cs="Symbol" w:eastAsia="Symbol" w:hint="default"/>
        </w:rPr>
        <w:t></w:t>
      </w:r>
      <w:r>
        <w:rPr>
          <w:rFonts w:ascii="Symbol" w:hAnsi="Symbol" w:cs="Symbol" w:eastAsia="Symbol" w:hint="default"/>
          <w:spacing w:val="13"/>
        </w:rPr>
        <w:t></w:t>
      </w:r>
      <w:r>
        <w:rPr>
          <w:rFonts w:ascii="Times New Roman" w:hAnsi="Times New Roman" w:cs="Times New Roman" w:eastAsia="Times New Roman" w:hint="default"/>
          <w:spacing w:val="13"/>
        </w:rPr>
      </w:r>
      <w:r>
        <w:rPr/>
        <w:t>对于资产负债表日已发生信用减值但并非购买或源生已发生信用减值的金融资产，信用</w:t>
      </w:r>
      <w:r>
        <w:rPr>
          <w:w w:val="100"/>
        </w:rPr>
        <w:t> </w:t>
      </w:r>
      <w:r>
        <w:rPr/>
        <w:t>损失为该金融资产账面余额与按原实际利率折现的估计未来现金流量的现值之间的差额。</w:t>
      </w:r>
    </w:p>
    <w:p>
      <w:pPr>
        <w:pStyle w:val="BodyText"/>
        <w:spacing w:line="357" w:lineRule="auto" w:before="169"/>
        <w:ind w:left="138" w:right="128" w:firstLine="419"/>
        <w:jc w:val="both"/>
      </w:pPr>
      <w:r>
        <w:rPr>
          <w:spacing w:val="-2"/>
        </w:rPr>
        <w:t>本集团计量金融工具预期信用损失的方法反映的因素包括：通过评价一系列可能的结果而确</w:t>
      </w:r>
      <w:r>
        <w:rPr>
          <w:w w:val="100"/>
        </w:rPr>
        <w:t> </w:t>
      </w:r>
      <w:r>
        <w:rPr>
          <w:spacing w:val="-1"/>
        </w:rPr>
        <w:t>定的无偏概率加权平均金额；货币时间价值；在资产负债表日无须付出不必要的额外成本或努力</w:t>
      </w:r>
      <w:r>
        <w:rPr>
          <w:spacing w:val="-55"/>
        </w:rPr>
        <w:t> </w:t>
      </w:r>
      <w:r>
        <w:rPr>
          <w:spacing w:val="-55"/>
        </w:rPr>
      </w:r>
      <w:r>
        <w:rPr/>
        <w:t>即可获得的有关过去事项、当前状况以及未来经济状况预测的合理且有依据的信息。</w:t>
      </w:r>
    </w:p>
    <w:p>
      <w:pPr>
        <w:pStyle w:val="BodyText"/>
        <w:spacing w:line="240" w:lineRule="auto" w:before="150"/>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10.2.4</w:t>
      </w:r>
      <w:r>
        <w:rPr>
          <w:rFonts w:ascii="Times New Roman" w:hAnsi="Times New Roman" w:cs="Times New Roman" w:eastAsia="Times New Roman" w:hint="default"/>
          <w:spacing w:val="1"/>
          <w:u w:val="single" w:color="000000"/>
        </w:rPr>
        <w:t> </w:t>
      </w:r>
      <w:r>
        <w:rPr>
          <w:u w:val="single" w:color="000000"/>
        </w:rPr>
        <w:t>减记金融资产</w:t>
      </w:r>
      <w:r>
        <w:rPr/>
      </w:r>
    </w:p>
    <w:p>
      <w:pPr>
        <w:spacing w:line="240" w:lineRule="auto" w:before="5"/>
        <w:rPr>
          <w:rFonts w:ascii="宋体" w:hAnsi="宋体" w:cs="宋体" w:eastAsia="宋体" w:hint="default"/>
          <w:sz w:val="15"/>
          <w:szCs w:val="15"/>
        </w:rPr>
      </w:pPr>
    </w:p>
    <w:p>
      <w:pPr>
        <w:pStyle w:val="BodyText"/>
        <w:spacing w:line="355" w:lineRule="auto" w:before="36"/>
        <w:ind w:left="138" w:right="0" w:firstLine="419"/>
        <w:jc w:val="left"/>
      </w:pPr>
      <w:r>
        <w:rPr>
          <w:spacing w:val="-2"/>
        </w:rPr>
        <w:t>当本集团不再合理预期金融资产合同现金流量能够全部或部分收回的，直接减记该金融资产</w:t>
      </w:r>
      <w:r>
        <w:rPr>
          <w:w w:val="100"/>
        </w:rPr>
        <w:t> </w:t>
      </w:r>
      <w:r>
        <w:rPr/>
        <w:t>的账面余额。这种减记构成相关金融资产的终止确认。</w:t>
      </w:r>
    </w:p>
    <w:p>
      <w:pPr>
        <w:pStyle w:val="BodyText"/>
        <w:spacing w:line="240" w:lineRule="auto" w:before="152"/>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10.3</w:t>
      </w:r>
      <w:r>
        <w:rPr>
          <w:rFonts w:ascii="Times New Roman" w:hAnsi="Times New Roman" w:cs="Times New Roman" w:eastAsia="Times New Roman" w:hint="default"/>
          <w:spacing w:val="1"/>
          <w:u w:val="single" w:color="000000"/>
        </w:rPr>
        <w:t> </w:t>
      </w:r>
      <w:r>
        <w:rPr>
          <w:u w:val="single" w:color="000000"/>
        </w:rPr>
        <w:t>金融资产的转移</w:t>
      </w:r>
      <w:r>
        <w:rPr/>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43" w:lineRule="auto" w:before="36"/>
        <w:ind w:left="138" w:right="101" w:firstLine="419"/>
        <w:jc w:val="left"/>
      </w:pPr>
      <w:r>
        <w:rPr>
          <w:spacing w:val="-5"/>
        </w:rPr>
        <w:t>满足下列条件之一的金融资产，予以终止确认：</w:t>
      </w:r>
      <w:r>
        <w:rPr>
          <w:rFonts w:ascii="Times New Roman" w:hAnsi="Times New Roman" w:cs="Times New Roman" w:eastAsia="Times New Roman" w:hint="default"/>
          <w:spacing w:val="-5"/>
        </w:rPr>
        <w:t>(1)</w:t>
      </w:r>
      <w:r>
        <w:rPr>
          <w:spacing w:val="-5"/>
        </w:rPr>
        <w:t>收取该金融资产现金流量的合同权利终止；</w:t>
      </w:r>
      <w:r>
        <w:rPr>
          <w:w w:val="100"/>
        </w:rPr>
        <w:t> </w:t>
      </w:r>
      <w:r>
        <w:rPr>
          <w:rFonts w:ascii="Times New Roman" w:hAnsi="Times New Roman" w:cs="Times New Roman" w:eastAsia="Times New Roman" w:hint="default"/>
          <w:spacing w:val="-3"/>
        </w:rPr>
        <w:t>(2)</w:t>
      </w:r>
      <w:r>
        <w:rPr>
          <w:spacing w:val="-3"/>
        </w:rPr>
        <w:t>该金融资产已转移，且将金融资产所有权上几乎所有的风险和报酬转移给转入方；</w:t>
      </w:r>
      <w:r>
        <w:rPr>
          <w:rFonts w:ascii="Times New Roman" w:hAnsi="Times New Roman" w:cs="Times New Roman" w:eastAsia="Times New Roman" w:hint="default"/>
          <w:spacing w:val="-3"/>
        </w:rPr>
        <w:t>(3)</w:t>
      </w:r>
      <w:r>
        <w:rPr>
          <w:spacing w:val="-3"/>
        </w:rPr>
        <w:t>该金融资</w:t>
      </w:r>
      <w:r>
        <w:rPr>
          <w:spacing w:val="-32"/>
        </w:rPr>
        <w:t> </w:t>
      </w:r>
      <w:r>
        <w:rPr>
          <w:spacing w:val="-32"/>
        </w:rPr>
      </w:r>
      <w:r>
        <w:rPr/>
        <w:t>产已转移，虽然本集团既没有转移也没有保留金融资产所有权上几乎所有的风险和报酬，但是未</w:t>
      </w:r>
      <w:r>
        <w:rPr>
          <w:spacing w:val="-97"/>
        </w:rPr>
        <w:t> </w:t>
      </w:r>
      <w:r>
        <w:rPr>
          <w:spacing w:val="-97"/>
        </w:rPr>
      </w:r>
      <w:r>
        <w:rPr/>
        <w:t>保留对该金融资产的控制。</w:t>
      </w:r>
    </w:p>
    <w:p>
      <w:pPr>
        <w:pStyle w:val="BodyText"/>
        <w:spacing w:line="357" w:lineRule="auto" w:before="163"/>
        <w:ind w:left="138" w:right="217" w:firstLine="419"/>
        <w:jc w:val="both"/>
      </w:pPr>
      <w:r>
        <w:rPr>
          <w:spacing w:val="-2"/>
        </w:rPr>
        <w:t>金融资产整体转移满足终止确认条件的，将所转移金融资产在终止确认日的账面价值及因转</w:t>
      </w:r>
      <w:r>
        <w:rPr>
          <w:w w:val="100"/>
        </w:rPr>
        <w:t> </w:t>
      </w:r>
      <w:r>
        <w:rPr>
          <w:spacing w:val="-2"/>
        </w:rPr>
        <w:t>移金融资产而收到的对价与原计入其他综合收益的公允价值变动累计额中对应终止确认部分的金</w:t>
      </w:r>
      <w:r>
        <w:rPr>
          <w:spacing w:val="-25"/>
        </w:rPr>
        <w:t> </w:t>
      </w:r>
      <w:r>
        <w:rPr>
          <w:spacing w:val="-25"/>
        </w:rPr>
      </w:r>
      <w:r>
        <w:rPr>
          <w:spacing w:val="-2"/>
        </w:rPr>
        <w:t>额之和的差额计入当期损益。若本集团转移的金融资产是指定为以公允价值计量且其变动计入其</w:t>
      </w:r>
      <w:r>
        <w:rPr>
          <w:spacing w:val="-25"/>
        </w:rPr>
        <w:t> </w:t>
      </w:r>
      <w:r>
        <w:rPr>
          <w:spacing w:val="-25"/>
        </w:rPr>
      </w:r>
      <w:r>
        <w:rPr>
          <w:spacing w:val="-2"/>
        </w:rPr>
        <w:t>他综合收益的非交易性权益工具，之前计入其他综合收益的累计利得或损失从其他综合收益中转</w:t>
      </w:r>
      <w:r>
        <w:rPr>
          <w:spacing w:val="-25"/>
        </w:rPr>
        <w:t> </w:t>
      </w:r>
      <w:r>
        <w:rPr>
          <w:spacing w:val="-25"/>
        </w:rPr>
      </w:r>
      <w:r>
        <w:rPr/>
        <w:t>出，计入留存收益。</w:t>
      </w:r>
    </w:p>
    <w:p>
      <w:pPr>
        <w:pStyle w:val="BodyText"/>
        <w:spacing w:line="357" w:lineRule="auto" w:before="151"/>
        <w:ind w:left="138" w:right="208" w:firstLine="419"/>
        <w:jc w:val="both"/>
      </w:pPr>
      <w:r>
        <w:rPr>
          <w:spacing w:val="-2"/>
        </w:rPr>
        <w:t>金融资产部分转移满足终止确认条件的，将转移前金融资产整体的账面价值在终止确认部分</w:t>
      </w:r>
      <w:r>
        <w:rPr>
          <w:w w:val="100"/>
        </w:rPr>
        <w:t> </w:t>
      </w:r>
      <w:r>
        <w:rPr>
          <w:spacing w:val="-1"/>
        </w:rPr>
        <w:t>和继续确认部分之间按照转移日各自的相对公允价值进行分摊，并将终止确认部分收到的对价和</w:t>
      </w:r>
      <w:r>
        <w:rPr>
          <w:spacing w:val="-55"/>
        </w:rPr>
        <w:t> </w:t>
      </w:r>
      <w:r>
        <w:rPr>
          <w:spacing w:val="-55"/>
        </w:rPr>
      </w:r>
      <w:r>
        <w:rPr>
          <w:spacing w:val="-1"/>
        </w:rPr>
        <w:t>原计入其他综合收益的公允价值变动累计额中对应终止确认部分的金额之和与终止确认部分在终</w:t>
      </w:r>
      <w:r>
        <w:rPr>
          <w:spacing w:val="-55"/>
        </w:rPr>
        <w:t> </w:t>
      </w:r>
      <w:r>
        <w:rPr>
          <w:spacing w:val="-55"/>
        </w:rPr>
      </w:r>
      <w:r>
        <w:rPr>
          <w:spacing w:val="-1"/>
        </w:rPr>
        <w:t>止确认日的账面价值之差额计入当期损益。若本集团转移的金融资产是指定为以公允价值计量且</w:t>
      </w:r>
      <w:r>
        <w:rPr>
          <w:spacing w:val="-55"/>
        </w:rPr>
        <w:t> </w:t>
      </w:r>
      <w:r>
        <w:rPr>
          <w:spacing w:val="-55"/>
        </w:rPr>
      </w:r>
      <w:r>
        <w:rPr>
          <w:spacing w:val="-1"/>
        </w:rPr>
        <w:t>其变动计入其他综合收益的非交易性权益工具投资，之前计入其他综合收益的累计利得或损失从</w:t>
      </w:r>
      <w:r>
        <w:rPr>
          <w:spacing w:val="-55"/>
        </w:rPr>
        <w:t> </w:t>
      </w:r>
      <w:r>
        <w:rPr>
          <w:spacing w:val="-55"/>
        </w:rPr>
      </w:r>
      <w:r>
        <w:rPr/>
        <w:t>其他综合收益中转出，计入留存收益。</w:t>
      </w:r>
    </w:p>
    <w:p>
      <w:pPr>
        <w:pStyle w:val="BodyText"/>
        <w:spacing w:line="355" w:lineRule="auto" w:before="152"/>
        <w:ind w:left="138" w:right="210" w:firstLine="419"/>
        <w:jc w:val="both"/>
      </w:pPr>
      <w:r>
        <w:rPr>
          <w:spacing w:val="-2"/>
        </w:rPr>
        <w:t>金融资产整体转移未满足终止确认条件的，本集团继续确认所转移的金融资产整体，并将收</w:t>
      </w:r>
      <w:r>
        <w:rPr>
          <w:w w:val="100"/>
        </w:rPr>
        <w:t> </w:t>
      </w:r>
      <w:r>
        <w:rPr/>
        <w:t>到的对价确认为金融负债。</w:t>
      </w:r>
    </w:p>
    <w:p>
      <w:pPr>
        <w:pStyle w:val="BodyText"/>
        <w:spacing w:line="240" w:lineRule="auto" w:before="152"/>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10.4</w:t>
      </w:r>
      <w:r>
        <w:rPr>
          <w:rFonts w:ascii="Times New Roman" w:hAnsi="Times New Roman" w:cs="Times New Roman" w:eastAsia="Times New Roman" w:hint="default"/>
          <w:spacing w:val="1"/>
          <w:u w:val="single" w:color="000000"/>
        </w:rPr>
        <w:t> </w:t>
      </w:r>
      <w:r>
        <w:rPr>
          <w:u w:val="single" w:color="000000"/>
        </w:rPr>
        <w:t>金融负债和权益工具的分类</w:t>
      </w:r>
      <w:r>
        <w:rPr/>
      </w:r>
    </w:p>
    <w:p>
      <w:pPr>
        <w:spacing w:line="240" w:lineRule="auto" w:before="5"/>
        <w:rPr>
          <w:rFonts w:ascii="宋体" w:hAnsi="宋体" w:cs="宋体" w:eastAsia="宋体" w:hint="default"/>
          <w:sz w:val="15"/>
          <w:szCs w:val="15"/>
        </w:rPr>
      </w:pPr>
    </w:p>
    <w:p>
      <w:pPr>
        <w:pStyle w:val="BodyText"/>
        <w:spacing w:line="355" w:lineRule="auto" w:before="36"/>
        <w:ind w:left="138" w:right="212" w:firstLine="419"/>
        <w:jc w:val="left"/>
      </w:pPr>
      <w:r>
        <w:rPr>
          <w:spacing w:val="-2"/>
        </w:rPr>
        <w:t>本集团根据所发行金融工具的合同条款及其所反映的经济实质而非仅以法律形式，结合金融</w:t>
      </w:r>
      <w:r>
        <w:rPr>
          <w:w w:val="100"/>
        </w:rPr>
        <w:t> </w:t>
      </w:r>
      <w:r>
        <w:rPr>
          <w:spacing w:val="-2"/>
        </w:rPr>
        <w:t>负债和权益工具的定义，在初始确认时将该金融工具或其组成部分分类为金融负债或权益工具。</w:t>
      </w:r>
    </w:p>
    <w:p>
      <w:pPr>
        <w:pStyle w:val="BodyText"/>
        <w:spacing w:line="240" w:lineRule="auto" w:before="154"/>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10.4.1 </w:t>
      </w:r>
      <w:r>
        <w:rPr>
          <w:u w:val="single" w:color="000000"/>
        </w:rPr>
        <w:t>金融负债的分类、确认及计量</w:t>
      </w:r>
      <w:r>
        <w:rPr/>
      </w:r>
    </w:p>
    <w:p>
      <w:pPr>
        <w:spacing w:line="240" w:lineRule="auto" w:before="5"/>
        <w:rPr>
          <w:rFonts w:ascii="宋体" w:hAnsi="宋体" w:cs="宋体" w:eastAsia="宋体" w:hint="default"/>
          <w:sz w:val="15"/>
          <w:szCs w:val="15"/>
        </w:rPr>
      </w:pPr>
    </w:p>
    <w:p>
      <w:pPr>
        <w:pStyle w:val="BodyText"/>
        <w:spacing w:line="355" w:lineRule="auto" w:before="36"/>
        <w:ind w:left="138" w:right="212" w:firstLine="419"/>
        <w:jc w:val="left"/>
      </w:pPr>
      <w:r>
        <w:rPr>
          <w:spacing w:val="-2"/>
        </w:rPr>
        <w:t>金融负债在初始确认时划分为以公允价值计量且其变动计入当期损益的金融负债和其他金融</w:t>
      </w:r>
      <w:r>
        <w:rPr>
          <w:w w:val="100"/>
        </w:rPr>
        <w:t> </w:t>
      </w:r>
      <w:r>
        <w:rPr/>
        <w:t>负债。本集团的金融负债均为其他金融负债，主要包括应付票据、应付账款和其他应付款。</w:t>
      </w:r>
    </w:p>
    <w:p>
      <w:pPr>
        <w:pStyle w:val="BodyText"/>
        <w:spacing w:line="240" w:lineRule="auto" w:before="152"/>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10.4.1.1</w:t>
      </w:r>
      <w:r>
        <w:rPr>
          <w:rFonts w:ascii="Times New Roman" w:hAnsi="Times New Roman" w:cs="Times New Roman" w:eastAsia="Times New Roman" w:hint="default"/>
          <w:spacing w:val="-1"/>
          <w:u w:val="single" w:color="000000"/>
        </w:rPr>
        <w:t> </w:t>
      </w:r>
      <w:r>
        <w:rPr>
          <w:u w:val="single" w:color="000000"/>
        </w:rPr>
        <w:t>其他金融负债</w:t>
      </w:r>
      <w:r>
        <w:rPr/>
      </w:r>
    </w:p>
    <w:p>
      <w:pPr>
        <w:spacing w:line="240" w:lineRule="auto" w:before="8"/>
        <w:rPr>
          <w:rFonts w:ascii="宋体" w:hAnsi="宋体" w:cs="宋体" w:eastAsia="宋体" w:hint="default"/>
          <w:sz w:val="15"/>
          <w:szCs w:val="15"/>
        </w:rPr>
      </w:pPr>
    </w:p>
    <w:p>
      <w:pPr>
        <w:pStyle w:val="BodyText"/>
        <w:spacing w:line="240" w:lineRule="auto" w:before="36"/>
        <w:ind w:left="558" w:right="101"/>
        <w:jc w:val="left"/>
      </w:pPr>
      <w:r>
        <w:rPr/>
        <w:t>其他金融负债按摊余成本进行后续计量，终止确认或摊销产生的利得或损失计入当期损益。</w:t>
      </w:r>
    </w:p>
    <w:p>
      <w:pPr>
        <w:spacing w:line="240" w:lineRule="auto" w:before="5"/>
        <w:rPr>
          <w:rFonts w:ascii="宋体" w:hAnsi="宋体" w:cs="宋体" w:eastAsia="宋体" w:hint="default"/>
          <w:sz w:val="19"/>
          <w:szCs w:val="19"/>
        </w:rPr>
      </w:pPr>
    </w:p>
    <w:p>
      <w:pPr>
        <w:pStyle w:val="BodyText"/>
        <w:spacing w:line="240" w:lineRule="auto"/>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10.4.2</w:t>
      </w:r>
      <w:r>
        <w:rPr>
          <w:rFonts w:ascii="Times New Roman" w:hAnsi="Times New Roman" w:cs="Times New Roman" w:eastAsia="Times New Roman" w:hint="default"/>
          <w:spacing w:val="-2"/>
          <w:u w:val="single" w:color="000000"/>
        </w:rPr>
        <w:t> </w:t>
      </w:r>
      <w:r>
        <w:rPr>
          <w:u w:val="single" w:color="000000"/>
        </w:rPr>
        <w:t>金融负债的终止确认</w:t>
      </w:r>
      <w:r>
        <w:rPr/>
      </w:r>
    </w:p>
    <w:p>
      <w:pPr>
        <w:spacing w:line="240" w:lineRule="auto" w:before="5"/>
        <w:rPr>
          <w:rFonts w:ascii="宋体" w:hAnsi="宋体" w:cs="宋体" w:eastAsia="宋体" w:hint="default"/>
          <w:sz w:val="15"/>
          <w:szCs w:val="15"/>
        </w:rPr>
      </w:pPr>
    </w:p>
    <w:p>
      <w:pPr>
        <w:pStyle w:val="BodyText"/>
        <w:spacing w:line="336" w:lineRule="auto" w:before="36"/>
        <w:ind w:left="138" w:right="208" w:firstLine="419"/>
        <w:jc w:val="both"/>
      </w:pPr>
      <w:r>
        <w:rPr>
          <w:spacing w:val="-3"/>
        </w:rPr>
        <w:t>金融负债的现时义务全部或部分已经解除的，终止确认该金融负债或其一部分。本集团</w:t>
      </w:r>
      <w:r>
        <w:rPr>
          <w:rFonts w:ascii="Times New Roman" w:hAnsi="Times New Roman" w:cs="Times New Roman" w:eastAsia="Times New Roman" w:hint="default"/>
          <w:spacing w:val="-3"/>
        </w:rPr>
        <w:t>(</w:t>
      </w:r>
      <w:r>
        <w:rPr>
          <w:spacing w:val="-3"/>
        </w:rPr>
        <w:t>借入</w:t>
      </w:r>
      <w:r>
        <w:rPr>
          <w:spacing w:val="-3"/>
          <w:w w:val="100"/>
        </w:rPr>
        <w:t> </w:t>
      </w:r>
      <w:r>
        <w:rPr>
          <w:spacing w:val="-3"/>
        </w:rPr>
        <w:t>方</w:t>
      </w:r>
      <w:r>
        <w:rPr>
          <w:rFonts w:ascii="Times New Roman" w:hAnsi="Times New Roman" w:cs="Times New Roman" w:eastAsia="Times New Roman" w:hint="default"/>
          <w:spacing w:val="-3"/>
        </w:rPr>
        <w:t>)</w:t>
      </w:r>
      <w:r>
        <w:rPr>
          <w:spacing w:val="-3"/>
        </w:rPr>
        <w:t>与借出方之间签订协议，以承担新金融负债方式替换原金融负债，且新金融负债与原金融负债</w:t>
      </w:r>
      <w:r>
        <w:rPr>
          <w:spacing w:val="-42"/>
        </w:rPr>
        <w:t> </w:t>
      </w:r>
      <w:r>
        <w:rPr>
          <w:spacing w:val="-42"/>
        </w:rPr>
      </w:r>
      <w:r>
        <w:rPr/>
        <w:t>的合同条款实质上不同的，本集团终止确认原金融负债，并同时确认新金融负债。</w:t>
      </w:r>
    </w:p>
    <w:p>
      <w:pPr>
        <w:spacing w:after="0" w:line="336"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38" w:lineRule="auto" w:before="36"/>
        <w:ind w:left="138" w:right="212" w:firstLine="419"/>
        <w:jc w:val="left"/>
      </w:pPr>
      <w:r>
        <w:rPr>
          <w:spacing w:val="-3"/>
        </w:rPr>
        <w:t>金融负债全部或部分终止确认的，将终止确认部分的账面价值与支付的对价</w:t>
      </w:r>
      <w:r>
        <w:rPr>
          <w:rFonts w:ascii="Times New Roman" w:hAnsi="Times New Roman" w:cs="Times New Roman" w:eastAsia="Times New Roman" w:hint="default"/>
          <w:spacing w:val="-3"/>
        </w:rPr>
        <w:t>(</w:t>
      </w:r>
      <w:r>
        <w:rPr>
          <w:spacing w:val="-3"/>
        </w:rPr>
        <w:t>包括转出的非现</w:t>
      </w:r>
      <w:r>
        <w:rPr>
          <w:w w:val="100"/>
        </w:rPr>
        <w:t> </w:t>
      </w:r>
      <w:r>
        <w:rPr/>
        <w:t>金资产或承担的新金融负债</w:t>
      </w:r>
      <w:r>
        <w:rPr>
          <w:rFonts w:ascii="Times New Roman" w:hAnsi="Times New Roman" w:cs="Times New Roman" w:eastAsia="Times New Roman" w:hint="default"/>
        </w:rPr>
        <w:t>)</w:t>
      </w:r>
      <w:r>
        <w:rPr/>
        <w:t>之间的差额，计入当期损益。</w:t>
      </w:r>
    </w:p>
    <w:p>
      <w:pPr>
        <w:pStyle w:val="BodyText"/>
        <w:spacing w:line="240" w:lineRule="auto" w:before="142"/>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10.4.3</w:t>
      </w:r>
      <w:r>
        <w:rPr>
          <w:rFonts w:ascii="Times New Roman" w:hAnsi="Times New Roman" w:cs="Times New Roman" w:eastAsia="Times New Roman" w:hint="default"/>
          <w:spacing w:val="1"/>
          <w:u w:val="single" w:color="000000"/>
        </w:rPr>
        <w:t> </w:t>
      </w:r>
      <w:r>
        <w:rPr>
          <w:u w:val="single" w:color="000000"/>
        </w:rPr>
        <w:t>权益工具</w:t>
      </w:r>
      <w:r>
        <w:rPr/>
      </w:r>
    </w:p>
    <w:p>
      <w:pPr>
        <w:spacing w:line="240" w:lineRule="auto" w:before="5"/>
        <w:rPr>
          <w:rFonts w:ascii="宋体" w:hAnsi="宋体" w:cs="宋体" w:eastAsia="宋体" w:hint="default"/>
          <w:sz w:val="15"/>
          <w:szCs w:val="15"/>
        </w:rPr>
      </w:pPr>
    </w:p>
    <w:p>
      <w:pPr>
        <w:pStyle w:val="BodyText"/>
        <w:spacing w:line="345" w:lineRule="auto" w:before="36"/>
        <w:ind w:left="138" w:right="210" w:firstLine="419"/>
        <w:jc w:val="both"/>
      </w:pPr>
      <w:r>
        <w:rPr>
          <w:spacing w:val="-2"/>
        </w:rPr>
        <w:t>权益工具是指能证明拥有本集团在扣除所有负债后的资产中的剩余权益的合同。本集团发行</w:t>
      </w:r>
      <w:r>
        <w:rPr>
          <w:w w:val="100"/>
        </w:rPr>
        <w:t> </w:t>
      </w:r>
      <w:r>
        <w:rPr>
          <w:rFonts w:ascii="Times New Roman" w:hAnsi="Times New Roman" w:cs="Times New Roman" w:eastAsia="Times New Roman" w:hint="default"/>
        </w:rPr>
        <w:t>(</w:t>
      </w:r>
      <w:r>
        <w:rPr/>
        <w:t>含再融资</w:t>
      </w:r>
      <w:r>
        <w:rPr>
          <w:rFonts w:ascii="Times New Roman" w:hAnsi="Times New Roman" w:cs="Times New Roman" w:eastAsia="Times New Roman" w:hint="default"/>
        </w:rPr>
        <w:t>)</w:t>
      </w:r>
      <w:r>
        <w:rPr/>
        <w:t>、回购、出售或注销权益工具作为权益的变动处理。本集团不确认权益工具的公允价</w:t>
      </w:r>
      <w:r>
        <w:rPr>
          <w:spacing w:val="-26"/>
        </w:rPr>
        <w:t> </w:t>
      </w:r>
      <w:r>
        <w:rPr>
          <w:spacing w:val="-26"/>
        </w:rPr>
      </w:r>
      <w:r>
        <w:rPr/>
        <w:t>值变动。与权益性交易相关的交易费用从权益中扣减。</w:t>
      </w:r>
    </w:p>
    <w:p>
      <w:pPr>
        <w:pStyle w:val="BodyText"/>
        <w:spacing w:line="240" w:lineRule="auto" w:before="163"/>
        <w:ind w:left="558" w:right="101"/>
        <w:jc w:val="left"/>
      </w:pPr>
      <w:r>
        <w:rPr/>
        <w:t>本集团对权益工具持有方的分配作为利润分配处理，发放的股票股利不影响股东权益总额。</w:t>
      </w:r>
    </w:p>
    <w:p>
      <w:pPr>
        <w:spacing w:line="240" w:lineRule="auto" w:before="5"/>
        <w:rPr>
          <w:rFonts w:ascii="宋体" w:hAnsi="宋体" w:cs="宋体" w:eastAsia="宋体" w:hint="default"/>
          <w:sz w:val="19"/>
          <w:szCs w:val="19"/>
        </w:rPr>
      </w:pPr>
    </w:p>
    <w:p>
      <w:pPr>
        <w:pStyle w:val="BodyText"/>
        <w:spacing w:line="240" w:lineRule="auto"/>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10.5</w:t>
      </w:r>
      <w:r>
        <w:rPr>
          <w:rFonts w:ascii="Times New Roman" w:hAnsi="Times New Roman" w:cs="Times New Roman" w:eastAsia="Times New Roman" w:hint="default"/>
          <w:spacing w:val="1"/>
          <w:u w:val="single" w:color="000000"/>
        </w:rPr>
        <w:t> </w:t>
      </w:r>
      <w:r>
        <w:rPr>
          <w:u w:val="single" w:color="000000"/>
        </w:rPr>
        <w:t>金融资产和金融负债的抵销</w:t>
      </w:r>
      <w:r>
        <w:rPr/>
      </w:r>
    </w:p>
    <w:p>
      <w:pPr>
        <w:spacing w:line="240" w:lineRule="auto" w:before="5"/>
        <w:rPr>
          <w:rFonts w:ascii="宋体" w:hAnsi="宋体" w:cs="宋体" w:eastAsia="宋体" w:hint="default"/>
          <w:sz w:val="15"/>
          <w:szCs w:val="15"/>
        </w:rPr>
      </w:pPr>
    </w:p>
    <w:p>
      <w:pPr>
        <w:pStyle w:val="BodyText"/>
        <w:spacing w:line="357" w:lineRule="auto" w:before="36"/>
        <w:ind w:left="138" w:right="101" w:firstLine="419"/>
        <w:jc w:val="left"/>
      </w:pPr>
      <w:r>
        <w:rPr>
          <w:spacing w:val="-4"/>
          <w:w w:val="100"/>
        </w:rPr>
        <w:t>当本集团具有抵销已确认金融资产和金融负债的法定权利，且该种法定权利是当前可执行的，</w:t>
      </w:r>
      <w:r>
        <w:rPr>
          <w:w w:val="100"/>
        </w:rPr>
        <w:t> </w:t>
      </w:r>
      <w:r>
        <w:rPr/>
        <w:t>同时本集团计划以净额结算或同时变现该金融资产和清偿该金融负债时，金融资产和金融负债以</w:t>
      </w:r>
      <w:r>
        <w:rPr>
          <w:spacing w:val="-97"/>
        </w:rPr>
        <w:t> </w:t>
      </w:r>
      <w:r>
        <w:rPr>
          <w:spacing w:val="-97"/>
        </w:rPr>
      </w:r>
      <w:r>
        <w:rPr/>
        <w:t>相互抵销后的金额在资产负债表内列示。除此以外，金融资产和金融负债在资产负债表内分别列</w:t>
      </w:r>
      <w:r>
        <w:rPr>
          <w:spacing w:val="-97"/>
        </w:rPr>
        <w:t> </w:t>
      </w:r>
      <w:r>
        <w:rPr>
          <w:spacing w:val="-97"/>
        </w:rPr>
      </w:r>
      <w:r>
        <w:rPr/>
        <w:t>示，不予相互抵销。</w:t>
      </w:r>
    </w:p>
    <w:p>
      <w:pPr>
        <w:spacing w:line="240" w:lineRule="auto" w:before="13"/>
        <w:rPr>
          <w:rFonts w:ascii="宋体" w:hAnsi="宋体" w:cs="宋体" w:eastAsia="宋体" w:hint="default"/>
          <w:sz w:val="27"/>
          <w:szCs w:val="27"/>
        </w:rPr>
      </w:pPr>
    </w:p>
    <w:p>
      <w:pPr>
        <w:pStyle w:val="Heading4"/>
        <w:spacing w:line="290" w:lineRule="auto"/>
        <w:ind w:left="138" w:right="2951"/>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4"/>
          <w:szCs w:val="24"/>
        </w:rPr>
      </w:pPr>
    </w:p>
    <w:p>
      <w:pPr>
        <w:pStyle w:val="Heading4"/>
        <w:spacing w:line="290" w:lineRule="auto"/>
        <w:ind w:left="138" w:right="2951"/>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39"/>
        <w:ind w:left="618" w:right="212"/>
        <w:jc w:val="left"/>
      </w:pPr>
      <w:r>
        <w:rPr/>
        <w:t>详见金融工具附注</w:t>
      </w:r>
      <w:r>
        <w:rPr>
          <w:spacing w:val="-51"/>
        </w:rPr>
        <w:t> </w:t>
      </w:r>
      <w:r>
        <w:rPr>
          <w:rFonts w:ascii="Times New Roman" w:hAnsi="Times New Roman" w:cs="Times New Roman" w:eastAsia="Times New Roman" w:hint="default"/>
        </w:rPr>
        <w:t>10.2.3</w:t>
      </w:r>
      <w:r>
        <w:rPr>
          <w:rFonts w:ascii="Times New Roman" w:hAnsi="Times New Roman" w:cs="Times New Roman" w:eastAsia="Times New Roman" w:hint="default"/>
          <w:spacing w:val="-2"/>
        </w:rPr>
        <w:t> </w:t>
      </w:r>
      <w:r>
        <w:rPr/>
        <w:t>预期信用损失的确定</w:t>
      </w:r>
    </w:p>
    <w:p>
      <w:pPr>
        <w:spacing w:line="240" w:lineRule="auto" w:before="0"/>
        <w:rPr>
          <w:rFonts w:ascii="宋体" w:hAnsi="宋体" w:cs="宋体" w:eastAsia="宋体" w:hint="default"/>
          <w:sz w:val="22"/>
          <w:szCs w:val="22"/>
        </w:rPr>
      </w:pPr>
    </w:p>
    <w:p>
      <w:pPr>
        <w:pStyle w:val="Heading4"/>
        <w:spacing w:line="240" w:lineRule="auto" w:before="165"/>
        <w:ind w:left="138" w:right="212"/>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Heading3"/>
        <w:spacing w:line="324" w:lineRule="exact" w:before="52"/>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38" w:lineRule="auto"/>
        <w:ind w:left="138" w:right="208" w:firstLine="479"/>
        <w:jc w:val="both"/>
      </w:pPr>
      <w:r>
        <w:rPr/>
        <w:t>分类为以公允价值计量且其变动计入其他综合收益的应收票据，自取得起期限在一年内</w:t>
      </w:r>
      <w:r>
        <w:rPr>
          <w:rFonts w:ascii="Times New Roman" w:hAnsi="Times New Roman" w:cs="Times New Roman" w:eastAsia="Times New Roman" w:hint="default"/>
        </w:rPr>
        <w:t>(</w:t>
      </w:r>
      <w:r>
        <w:rPr/>
        <w:t>含</w:t>
      </w:r>
      <w:r>
        <w:rPr>
          <w:w w:val="100"/>
        </w:rPr>
        <w:t> </w:t>
      </w:r>
      <w:r>
        <w:rPr>
          <w:spacing w:val="-3"/>
        </w:rPr>
        <w:t>一年</w:t>
      </w:r>
      <w:r>
        <w:rPr>
          <w:rFonts w:ascii="Times New Roman" w:hAnsi="Times New Roman" w:cs="Times New Roman" w:eastAsia="Times New Roman" w:hint="default"/>
          <w:spacing w:val="-3"/>
        </w:rPr>
        <w:t>)</w:t>
      </w:r>
      <w:r>
        <w:rPr>
          <w:spacing w:val="-3"/>
        </w:rPr>
        <w:t>的部分，列示为应收款项融资；自取得起期限在一年以上的，列示为其他债权投资。其相关</w:t>
      </w:r>
      <w:r>
        <w:rPr>
          <w:spacing w:val="-42"/>
        </w:rPr>
        <w:t> </w:t>
      </w:r>
      <w:r>
        <w:rPr>
          <w:spacing w:val="-42"/>
        </w:rPr>
      </w:r>
      <w:r>
        <w:rPr/>
        <w:t>会计政策</w:t>
      </w:r>
      <w:r>
        <w:rPr>
          <w:spacing w:val="-54"/>
        </w:rPr>
        <w:t> </w:t>
      </w:r>
      <w:r>
        <w:rPr>
          <w:rFonts w:ascii="Times New Roman" w:hAnsi="Times New Roman" w:cs="Times New Roman" w:eastAsia="Times New Roman" w:hint="default"/>
        </w:rPr>
        <w:t>10.1</w:t>
      </w:r>
      <w:r>
        <w:rPr/>
        <w:t>、</w:t>
      </w:r>
      <w:r>
        <w:rPr>
          <w:rFonts w:ascii="Times New Roman" w:hAnsi="Times New Roman" w:cs="Times New Roman" w:eastAsia="Times New Roman" w:hint="default"/>
        </w:rPr>
        <w:t>10.2</w:t>
      </w:r>
      <w:r>
        <w:rPr>
          <w:rFonts w:ascii="Times New Roman" w:hAnsi="Times New Roman" w:cs="Times New Roman" w:eastAsia="Times New Roman" w:hint="default"/>
          <w:spacing w:val="-4"/>
        </w:rPr>
        <w:t> </w:t>
      </w:r>
      <w:r>
        <w:rPr/>
        <w:t>与</w:t>
      </w:r>
      <w:r>
        <w:rPr>
          <w:spacing w:val="-53"/>
        </w:rPr>
        <w:t> </w:t>
      </w:r>
      <w:r>
        <w:rPr>
          <w:rFonts w:ascii="Times New Roman" w:hAnsi="Times New Roman" w:cs="Times New Roman" w:eastAsia="Times New Roman" w:hint="default"/>
        </w:rPr>
        <w:t>10.3</w:t>
      </w:r>
      <w:r>
        <w:rPr/>
        <w:t>。</w:t>
      </w:r>
    </w:p>
    <w:p>
      <w:pPr>
        <w:spacing w:line="240" w:lineRule="auto" w:before="5"/>
        <w:rPr>
          <w:rFonts w:ascii="宋体" w:hAnsi="宋体" w:cs="宋体" w:eastAsia="宋体" w:hint="default"/>
          <w:sz w:val="27"/>
          <w:szCs w:val="27"/>
        </w:rPr>
      </w:pPr>
    </w:p>
    <w:p>
      <w:pPr>
        <w:pStyle w:val="Heading4"/>
        <w:spacing w:line="290" w:lineRule="auto"/>
        <w:ind w:left="138" w:right="2942"/>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325" w:lineRule="exact" w:before="6"/>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84" w:lineRule="exact"/>
        <w:ind w:left="618" w:right="212"/>
        <w:jc w:val="left"/>
      </w:pPr>
      <w:r>
        <w:rPr/>
        <w:t>详见金融工具附注</w:t>
      </w:r>
      <w:r>
        <w:rPr>
          <w:spacing w:val="-51"/>
        </w:rPr>
        <w:t> </w:t>
      </w:r>
      <w:r>
        <w:rPr>
          <w:rFonts w:ascii="Times New Roman" w:hAnsi="Times New Roman" w:cs="Times New Roman" w:eastAsia="Times New Roman" w:hint="default"/>
        </w:rPr>
        <w:t>10.2.3</w:t>
      </w:r>
      <w:r>
        <w:rPr>
          <w:rFonts w:ascii="Times New Roman" w:hAnsi="Times New Roman" w:cs="Times New Roman" w:eastAsia="Times New Roman" w:hint="default"/>
          <w:spacing w:val="-2"/>
        </w:rPr>
        <w:t> </w:t>
      </w:r>
      <w:r>
        <w:rPr/>
        <w:t>预期信用损失的确定</w:t>
      </w:r>
    </w:p>
    <w:p>
      <w:pPr>
        <w:spacing w:line="240" w:lineRule="auto" w:before="0"/>
        <w:rPr>
          <w:rFonts w:ascii="宋体" w:hAnsi="宋体" w:cs="宋体" w:eastAsia="宋体" w:hint="default"/>
          <w:sz w:val="22"/>
          <w:szCs w:val="22"/>
        </w:rPr>
      </w:pPr>
    </w:p>
    <w:p>
      <w:pPr>
        <w:pStyle w:val="Heading4"/>
        <w:spacing w:line="240" w:lineRule="auto" w:before="165"/>
        <w:ind w:left="138" w:right="212"/>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Heading3"/>
        <w:spacing w:line="240" w:lineRule="auto" w:before="50"/>
        <w:ind w:left="138" w:right="21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622"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15.1</w:t>
      </w:r>
      <w:r>
        <w:rPr>
          <w:rFonts w:ascii="Times New Roman" w:hAnsi="Times New Roman" w:cs="Times New Roman" w:eastAsia="Times New Roman" w:hint="default"/>
          <w:spacing w:val="2"/>
          <w:u w:val="single" w:color="000000"/>
        </w:rPr>
        <w:t> </w:t>
      </w:r>
      <w:r>
        <w:rPr>
          <w:u w:val="single" w:color="000000"/>
        </w:rPr>
        <w:t>存货的分类</w:t>
      </w:r>
      <w:r>
        <w:rPr/>
      </w:r>
    </w:p>
    <w:p>
      <w:pPr>
        <w:spacing w:line="240" w:lineRule="auto" w:before="8"/>
        <w:rPr>
          <w:rFonts w:ascii="宋体" w:hAnsi="宋体" w:cs="宋体" w:eastAsia="宋体" w:hint="default"/>
          <w:sz w:val="15"/>
          <w:szCs w:val="15"/>
        </w:rPr>
      </w:pPr>
    </w:p>
    <w:p>
      <w:pPr>
        <w:pStyle w:val="BodyText"/>
        <w:spacing w:line="355" w:lineRule="auto" w:before="36"/>
        <w:ind w:left="138" w:right="0" w:firstLine="424"/>
        <w:jc w:val="left"/>
      </w:pPr>
      <w:r>
        <w:rPr>
          <w:spacing w:val="-2"/>
        </w:rPr>
        <w:t>本集团的存货主要包括原材料、包装物、低值易耗品、在产品以及库存商品。存货按成本进</w:t>
      </w:r>
      <w:r>
        <w:rPr>
          <w:w w:val="100"/>
        </w:rPr>
        <w:t> </w:t>
      </w:r>
      <w:r>
        <w:rPr>
          <w:spacing w:val="-7"/>
          <w:w w:val="100"/>
        </w:rPr>
        <w:t>行初始计量，存货成本包括采购成本、加工成本和其他使存货达到目前场所和状态所发生的支出。</w:t>
      </w:r>
    </w:p>
    <w:p>
      <w:pPr>
        <w:pStyle w:val="BodyText"/>
        <w:spacing w:line="240" w:lineRule="auto" w:before="152"/>
        <w:ind w:left="562"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15.2 </w:t>
      </w:r>
      <w:r>
        <w:rPr>
          <w:u w:val="single" w:color="000000"/>
        </w:rPr>
        <w:t>发出存货的计价方法</w:t>
      </w:r>
      <w:r>
        <w:rPr/>
      </w:r>
    </w:p>
    <w:p>
      <w:pPr>
        <w:spacing w:line="240" w:lineRule="auto" w:before="5"/>
        <w:rPr>
          <w:rFonts w:ascii="宋体" w:hAnsi="宋体" w:cs="宋体" w:eastAsia="宋体" w:hint="default"/>
          <w:sz w:val="15"/>
          <w:szCs w:val="15"/>
        </w:rPr>
      </w:pPr>
    </w:p>
    <w:p>
      <w:pPr>
        <w:pStyle w:val="BodyText"/>
        <w:spacing w:line="240" w:lineRule="auto" w:before="36"/>
        <w:ind w:left="562" w:right="0"/>
        <w:jc w:val="left"/>
      </w:pPr>
      <w:r>
        <w:rPr/>
        <w:t>存货发出时，采用加权平均法确定发出存货的实际成本。</w:t>
      </w:r>
    </w:p>
    <w:p>
      <w:pPr>
        <w:spacing w:line="240" w:lineRule="auto" w:before="5"/>
        <w:rPr>
          <w:rFonts w:ascii="宋体" w:hAnsi="宋体" w:cs="宋体" w:eastAsia="宋体" w:hint="default"/>
          <w:sz w:val="19"/>
          <w:szCs w:val="19"/>
        </w:rPr>
      </w:pPr>
    </w:p>
    <w:p>
      <w:pPr>
        <w:pStyle w:val="BodyText"/>
        <w:spacing w:line="240" w:lineRule="auto"/>
        <w:ind w:left="562"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15.3</w:t>
      </w:r>
      <w:r>
        <w:rPr>
          <w:rFonts w:ascii="Times New Roman" w:hAnsi="Times New Roman" w:cs="Times New Roman" w:eastAsia="Times New Roman" w:hint="default"/>
          <w:spacing w:val="-3"/>
          <w:u w:val="single" w:color="000000"/>
        </w:rPr>
        <w:t> </w:t>
      </w:r>
      <w:r>
        <w:rPr>
          <w:u w:val="single" w:color="000000"/>
        </w:rPr>
        <w:t>存货可变现净值的确定依据及存货跌价准备的计提方法</w:t>
      </w:r>
      <w:r>
        <w:rPr/>
      </w:r>
    </w:p>
    <w:p>
      <w:pPr>
        <w:spacing w:line="240" w:lineRule="auto" w:before="7"/>
        <w:rPr>
          <w:rFonts w:ascii="宋体" w:hAnsi="宋体" w:cs="宋体" w:eastAsia="宋体" w:hint="default"/>
          <w:sz w:val="15"/>
          <w:szCs w:val="15"/>
        </w:rPr>
      </w:pPr>
    </w:p>
    <w:p>
      <w:pPr>
        <w:pStyle w:val="BodyText"/>
        <w:spacing w:line="355" w:lineRule="auto" w:before="36"/>
        <w:ind w:left="138" w:right="128" w:firstLine="424"/>
        <w:jc w:val="both"/>
      </w:pPr>
      <w:r>
        <w:rPr>
          <w:spacing w:val="-2"/>
        </w:rPr>
        <w:t>资产负债表日，存货按照成本与可变现净值孰低计量。当其可变现净值低于成本时，提取存</w:t>
      </w:r>
      <w:r>
        <w:rPr>
          <w:w w:val="100"/>
        </w:rPr>
        <w:t> </w:t>
      </w:r>
      <w:r>
        <w:rPr/>
        <w:t>货跌价准备。</w:t>
      </w:r>
    </w:p>
    <w:p>
      <w:pPr>
        <w:pStyle w:val="BodyText"/>
        <w:spacing w:line="357" w:lineRule="auto" w:before="153"/>
        <w:ind w:left="138" w:right="128" w:firstLine="424"/>
        <w:jc w:val="both"/>
      </w:pPr>
      <w:r>
        <w:rPr>
          <w:spacing w:val="-2"/>
        </w:rPr>
        <w:t>可变现净值是指在日常活动中，存货的估计售价减去至完工时估计将要发生的成本、估计的</w:t>
      </w:r>
      <w:r>
        <w:rPr>
          <w:w w:val="100"/>
        </w:rPr>
        <w:t> </w:t>
      </w:r>
      <w:r>
        <w:rPr>
          <w:spacing w:val="-1"/>
        </w:rPr>
        <w:t>销售费用以及相关税费后的金额。在确定存货的可变现净值时，以取得的确凿证据为基础，同时</w:t>
      </w:r>
      <w:r>
        <w:rPr>
          <w:spacing w:val="-55"/>
        </w:rPr>
        <w:t> </w:t>
      </w:r>
      <w:r>
        <w:rPr>
          <w:spacing w:val="-55"/>
        </w:rPr>
      </w:r>
      <w:r>
        <w:rPr/>
        <w:t>考虑持有存货的目的以及资产负债表日后事项的影响。</w:t>
      </w:r>
    </w:p>
    <w:p>
      <w:pPr>
        <w:pStyle w:val="BodyText"/>
        <w:spacing w:line="355" w:lineRule="auto" w:before="150"/>
        <w:ind w:left="138" w:right="127" w:firstLine="424"/>
        <w:jc w:val="both"/>
      </w:pPr>
      <w:r>
        <w:rPr>
          <w:spacing w:val="-2"/>
        </w:rPr>
        <w:t>本集团存货数量繁多、单价较低，按照存货类别计提存货跌价准备；对在同一地区生产和销</w:t>
      </w:r>
      <w:r>
        <w:rPr>
          <w:w w:val="100"/>
        </w:rPr>
        <w:t> </w:t>
      </w:r>
      <w:r>
        <w:rPr>
          <w:spacing w:val="-1"/>
        </w:rPr>
        <w:t>售的产品系列相关、具有相同或类似最终用途或目的，且难以与其他项目分开计量的存货，合并</w:t>
      </w:r>
      <w:r>
        <w:rPr>
          <w:spacing w:val="-54"/>
        </w:rPr>
        <w:t> </w:t>
      </w:r>
      <w:r>
        <w:rPr>
          <w:spacing w:val="-54"/>
        </w:rPr>
      </w:r>
      <w:r>
        <w:rPr/>
        <w:t>计提存货跌价准备。</w:t>
      </w:r>
    </w:p>
    <w:p>
      <w:pPr>
        <w:pStyle w:val="BodyText"/>
        <w:spacing w:line="240" w:lineRule="auto" w:before="152"/>
        <w:ind w:left="562" w:right="0"/>
        <w:jc w:val="left"/>
      </w:pPr>
      <w:r>
        <w:rPr/>
        <w:t>一般图书和教材教辅按下述方法确定存货跌价准备：</w:t>
      </w:r>
    </w:p>
    <w:p>
      <w:pPr>
        <w:spacing w:line="240" w:lineRule="auto" w:before="7"/>
        <w:rPr>
          <w:rFonts w:ascii="宋体" w:hAnsi="宋体" w:cs="宋体" w:eastAsia="宋体" w:hint="default"/>
          <w:sz w:val="19"/>
          <w:szCs w:val="19"/>
        </w:rPr>
      </w:pPr>
    </w:p>
    <w:p>
      <w:pPr>
        <w:pStyle w:val="BodyText"/>
        <w:spacing w:line="240" w:lineRule="auto"/>
        <w:ind w:left="562" w:right="0"/>
        <w:jc w:val="left"/>
      </w:pPr>
      <w:r>
        <w:rPr/>
        <w:t>自有、租型、代印及外部采购</w:t>
      </w:r>
      <w:r>
        <w:rPr>
          <w:rFonts w:ascii="Times New Roman" w:hAnsi="Times New Roman" w:cs="Times New Roman" w:eastAsia="Times New Roman" w:hint="default"/>
        </w:rPr>
        <w:t>(</w:t>
      </w:r>
      <w:r>
        <w:rPr/>
        <w:t>包销部分</w:t>
      </w:r>
      <w:r>
        <w:rPr>
          <w:rFonts w:ascii="Times New Roman" w:hAnsi="Times New Roman" w:cs="Times New Roman" w:eastAsia="Times New Roman" w:hint="default"/>
        </w:rPr>
        <w:t>)</w:t>
      </w:r>
      <w:r>
        <w:rPr/>
        <w:t>的一般图书按以下方法计提跌价准备：库龄为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年</w:t>
      </w:r>
    </w:p>
    <w:p>
      <w:pPr>
        <w:pStyle w:val="BodyText"/>
        <w:spacing w:line="336" w:lineRule="auto" w:before="117"/>
        <w:ind w:left="138" w:right="127"/>
        <w:jc w:val="both"/>
      </w:pPr>
      <w:r>
        <w:rPr/>
        <w:t>以内的，不计提；库龄为</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年的，按年末库存图书总定价的</w:t>
      </w:r>
      <w:r>
        <w:rPr>
          <w:spacing w:val="-42"/>
        </w:rPr>
        <w:t> </w:t>
      </w:r>
      <w:r>
        <w:rPr>
          <w:rFonts w:ascii="Times New Roman" w:hAnsi="Times New Roman" w:cs="Times New Roman" w:eastAsia="Times New Roman" w:hint="default"/>
        </w:rPr>
        <w:t>10%</w:t>
      </w:r>
      <w:r>
        <w:rPr/>
        <w:t>计提；库龄为</w:t>
      </w:r>
      <w:r>
        <w:rPr>
          <w:spacing w:val="-41"/>
        </w:rPr>
        <w:t> </w:t>
      </w:r>
      <w:r>
        <w:rPr>
          <w:rFonts w:ascii="Times New Roman" w:hAnsi="Times New Roman" w:cs="Times New Roman" w:eastAsia="Times New Roman" w:hint="default"/>
        </w:rPr>
        <w:t>2-3</w:t>
      </w:r>
      <w:r>
        <w:rPr>
          <w:rFonts w:ascii="Times New Roman" w:hAnsi="Times New Roman" w:cs="Times New Roman" w:eastAsia="Times New Roman" w:hint="default"/>
          <w:spacing w:val="11"/>
        </w:rPr>
        <w:t> </w:t>
      </w:r>
      <w:r>
        <w:rPr/>
        <w:t>年的，按年</w:t>
      </w:r>
      <w:r>
        <w:rPr>
          <w:w w:val="100"/>
        </w:rPr>
        <w:t> </w:t>
      </w:r>
      <w:r>
        <w:rPr/>
        <w:t>末库存图书总定价的</w:t>
      </w:r>
      <w:r>
        <w:rPr>
          <w:spacing w:val="-32"/>
        </w:rPr>
        <w:t> </w:t>
      </w:r>
      <w:r>
        <w:rPr>
          <w:rFonts w:ascii="Times New Roman" w:hAnsi="Times New Roman" w:cs="Times New Roman" w:eastAsia="Times New Roman" w:hint="default"/>
        </w:rPr>
        <w:t>20%</w:t>
      </w:r>
      <w:r>
        <w:rPr/>
        <w:t>计提；库龄为</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年以上的，按年末库存图书实际成本的</w:t>
      </w:r>
      <w:r>
        <w:rPr>
          <w:spacing w:val="-34"/>
        </w:rPr>
        <w:t> </w:t>
      </w:r>
      <w:r>
        <w:rPr>
          <w:rFonts w:ascii="Times New Roman" w:hAnsi="Times New Roman" w:cs="Times New Roman" w:eastAsia="Times New Roman" w:hint="default"/>
        </w:rPr>
        <w:t>100%</w:t>
      </w:r>
      <w:r>
        <w:rPr/>
        <w:t>计提。外</w:t>
      </w:r>
      <w:r>
        <w:rPr>
          <w:w w:val="100"/>
        </w:rPr>
        <w:t> </w:t>
      </w:r>
      <w:r>
        <w:rPr>
          <w:spacing w:val="-2"/>
        </w:rPr>
        <w:t>部采购</w:t>
      </w:r>
      <w:r>
        <w:rPr>
          <w:rFonts w:ascii="Times New Roman" w:hAnsi="Times New Roman" w:cs="Times New Roman" w:eastAsia="Times New Roman" w:hint="default"/>
          <w:spacing w:val="-2"/>
        </w:rPr>
        <w:t>(</w:t>
      </w:r>
      <w:r>
        <w:rPr>
          <w:spacing w:val="-2"/>
        </w:rPr>
        <w:t>可退货部分</w:t>
      </w:r>
      <w:r>
        <w:rPr>
          <w:rFonts w:ascii="Times New Roman" w:hAnsi="Times New Roman" w:cs="Times New Roman" w:eastAsia="Times New Roman" w:hint="default"/>
          <w:spacing w:val="-2"/>
        </w:rPr>
        <w:t>)</w:t>
      </w:r>
      <w:r>
        <w:rPr>
          <w:spacing w:val="-2"/>
        </w:rPr>
        <w:t>的一般图书按年末库存图书实际成本的</w:t>
      </w:r>
      <w:r>
        <w:rPr>
          <w:spacing w:val="2"/>
        </w:rPr>
        <w:t> </w:t>
      </w:r>
      <w:r>
        <w:rPr>
          <w:rFonts w:ascii="Times New Roman" w:hAnsi="Times New Roman" w:cs="Times New Roman" w:eastAsia="Times New Roman" w:hint="default"/>
          <w:spacing w:val="-1"/>
        </w:rPr>
        <w:t>3%</w:t>
      </w:r>
      <w:r>
        <w:rPr>
          <w:spacing w:val="-1"/>
        </w:rPr>
        <w:t>计提。</w:t>
      </w:r>
    </w:p>
    <w:p>
      <w:pPr>
        <w:pStyle w:val="BodyText"/>
        <w:spacing w:line="350" w:lineRule="auto" w:before="144"/>
        <w:ind w:left="138" w:right="128" w:firstLine="424"/>
        <w:jc w:val="both"/>
      </w:pPr>
      <w:r>
        <w:rPr>
          <w:spacing w:val="-2"/>
        </w:rPr>
        <w:t>本集团对于为以前年度教学而生产或采购的教材教辅全额计提减值准备；对于为本年教学而</w:t>
      </w:r>
      <w:r>
        <w:rPr>
          <w:w w:val="100"/>
        </w:rPr>
        <w:t> </w:t>
      </w:r>
      <w:r>
        <w:rPr>
          <w:spacing w:val="-1"/>
        </w:rPr>
        <w:t>生产或采购的教材教辅，如已知下一年度使用情况的，则对无法使用的部分全额计提减值准备；</w:t>
      </w:r>
      <w:r>
        <w:rPr>
          <w:spacing w:val="-56"/>
        </w:rPr>
        <w:t> </w:t>
      </w:r>
      <w:r>
        <w:rPr>
          <w:spacing w:val="-56"/>
        </w:rPr>
      </w:r>
      <w:r>
        <w:rPr>
          <w:spacing w:val="-2"/>
        </w:rPr>
        <w:t>对于尚不可知下一年度使用情况的部分，则按照该部分存货成本的</w:t>
      </w:r>
      <w:r>
        <w:rPr/>
        <w:t> </w:t>
      </w:r>
      <w:r>
        <w:rPr>
          <w:rFonts w:ascii="Times New Roman" w:hAnsi="Times New Roman" w:cs="Times New Roman" w:eastAsia="Times New Roman" w:hint="default"/>
          <w:spacing w:val="-2"/>
        </w:rPr>
        <w:t>50%</w:t>
      </w:r>
      <w:r>
        <w:rPr>
          <w:spacing w:val="-2"/>
        </w:rPr>
        <w:t>计提；对于为下年度教学</w:t>
      </w:r>
      <w:r>
        <w:rPr>
          <w:spacing w:val="-85"/>
        </w:rPr>
        <w:t> </w:t>
      </w:r>
      <w:r>
        <w:rPr>
          <w:spacing w:val="-85"/>
        </w:rPr>
      </w:r>
      <w:r>
        <w:rPr/>
        <w:t>而生产或采购的教材教辅，不计提减值准备。</w:t>
      </w:r>
    </w:p>
    <w:p>
      <w:pPr>
        <w:pStyle w:val="BodyText"/>
        <w:spacing w:line="357" w:lineRule="auto" w:before="157"/>
        <w:ind w:left="138" w:right="128" w:firstLine="424"/>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240" w:lineRule="auto" w:before="150"/>
        <w:ind w:left="562"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15.4</w:t>
      </w:r>
      <w:r>
        <w:rPr>
          <w:rFonts w:ascii="Times New Roman" w:hAnsi="Times New Roman" w:cs="Times New Roman" w:eastAsia="Times New Roman" w:hint="default"/>
          <w:spacing w:val="1"/>
          <w:u w:val="single" w:color="000000"/>
        </w:rPr>
        <w:t> </w:t>
      </w:r>
      <w:r>
        <w:rPr>
          <w:u w:val="single" w:color="000000"/>
        </w:rPr>
        <w:t>存货的盘存制度</w:t>
      </w:r>
      <w:r>
        <w:rPr/>
      </w:r>
    </w:p>
    <w:p>
      <w:pPr>
        <w:spacing w:line="240" w:lineRule="auto" w:before="5"/>
        <w:rPr>
          <w:rFonts w:ascii="宋体" w:hAnsi="宋体" w:cs="宋体" w:eastAsia="宋体" w:hint="default"/>
          <w:sz w:val="15"/>
          <w:szCs w:val="15"/>
        </w:rPr>
      </w:pPr>
    </w:p>
    <w:p>
      <w:pPr>
        <w:pStyle w:val="BodyText"/>
        <w:spacing w:line="240" w:lineRule="auto" w:before="36"/>
        <w:ind w:left="562" w:right="0"/>
        <w:jc w:val="left"/>
      </w:pPr>
      <w:r>
        <w:rPr/>
        <w:t>存货盘存制度为永续盘存制。</w:t>
      </w:r>
    </w:p>
    <w:p>
      <w:pPr>
        <w:spacing w:line="240" w:lineRule="auto" w:before="5"/>
        <w:rPr>
          <w:rFonts w:ascii="宋体" w:hAnsi="宋体" w:cs="宋体" w:eastAsia="宋体" w:hint="default"/>
          <w:sz w:val="19"/>
          <w:szCs w:val="19"/>
        </w:rPr>
      </w:pPr>
    </w:p>
    <w:p>
      <w:pPr>
        <w:pStyle w:val="BodyText"/>
        <w:spacing w:line="240" w:lineRule="auto"/>
        <w:ind w:left="562"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15.5 </w:t>
      </w:r>
      <w:r>
        <w:rPr>
          <w:u w:val="single" w:color="000000"/>
        </w:rPr>
        <w:t>低值易耗品和包装物的摊销方法</w:t>
      </w:r>
      <w:r>
        <w:rPr/>
      </w:r>
    </w:p>
    <w:p>
      <w:pPr>
        <w:spacing w:line="240" w:lineRule="auto" w:before="5"/>
        <w:rPr>
          <w:rFonts w:ascii="宋体" w:hAnsi="宋体" w:cs="宋体" w:eastAsia="宋体" w:hint="default"/>
          <w:sz w:val="15"/>
          <w:szCs w:val="15"/>
        </w:rPr>
      </w:pPr>
    </w:p>
    <w:p>
      <w:pPr>
        <w:pStyle w:val="BodyText"/>
        <w:spacing w:line="240" w:lineRule="auto" w:before="36"/>
        <w:ind w:left="562" w:right="0"/>
        <w:jc w:val="left"/>
      </w:pPr>
      <w:r>
        <w:rPr/>
        <w:t>低值易耗品和包装物采用一次转销法进行摊销。</w:t>
      </w:r>
    </w:p>
    <w:p>
      <w:pPr>
        <w:spacing w:after="0" w:line="240" w:lineRule="auto"/>
        <w:jc w:val="left"/>
        <w:sectPr>
          <w:footerReference w:type="default" r:id="rId40"/>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90" w:lineRule="auto" w:before="177"/>
        <w:ind w:left="138" w:right="5591"/>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4"/>
          <w:szCs w:val="24"/>
        </w:rPr>
      </w:pP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合同资产预期信用损失的确定方法及会计处理方法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4"/>
          <w:szCs w:val="24"/>
        </w:rPr>
      </w:pPr>
    </w:p>
    <w:p>
      <w:pPr>
        <w:pStyle w:val="Heading4"/>
        <w:spacing w:line="240" w:lineRule="auto"/>
        <w:ind w:left="138" w:right="0"/>
        <w:jc w:val="left"/>
        <w:rPr>
          <w:b w:val="0"/>
          <w:bCs w:val="0"/>
        </w:rPr>
      </w:pPr>
      <w:r>
        <w:rPr>
          <w:rFonts w:ascii="宋体" w:hAnsi="宋体" w:cs="宋体" w:eastAsia="宋体" w:hint="default"/>
        </w:rPr>
        <w:t>17.</w:t>
      </w:r>
      <w:r>
        <w:rPr>
          <w:rFonts w:ascii="宋体" w:hAnsi="宋体" w:cs="宋体" w:eastAsia="宋体" w:hint="default"/>
          <w:spacing w:val="3"/>
        </w:rPr>
        <w:t> </w:t>
      </w:r>
      <w:r>
        <w:rPr/>
        <w:t>持有待售资产</w:t>
      </w:r>
      <w:r>
        <w:rPr>
          <w:b w:val="0"/>
          <w:bCs w:val="0"/>
        </w:rPr>
      </w:r>
    </w:p>
    <w:p>
      <w:pPr>
        <w:pStyle w:val="Heading3"/>
        <w:spacing w:line="240" w:lineRule="auto" w:before="52"/>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4"/>
          <w:szCs w:val="24"/>
        </w:rPr>
      </w:pPr>
    </w:p>
    <w:p>
      <w:pPr>
        <w:pStyle w:val="Heading4"/>
        <w:spacing w:line="290" w:lineRule="auto"/>
        <w:ind w:left="138" w:right="2658"/>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4"/>
          <w:szCs w:val="24"/>
        </w:rPr>
      </w:pPr>
    </w:p>
    <w:p>
      <w:pPr>
        <w:pStyle w:val="Heading4"/>
        <w:spacing w:line="290" w:lineRule="auto"/>
        <w:ind w:left="138" w:right="2658"/>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4"/>
          <w:szCs w:val="24"/>
        </w:rPr>
      </w:pPr>
    </w:p>
    <w:p>
      <w:pPr>
        <w:pStyle w:val="Heading4"/>
        <w:spacing w:line="290" w:lineRule="auto"/>
        <w:ind w:left="138" w:right="2658"/>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4"/>
          <w:szCs w:val="24"/>
        </w:rPr>
      </w:pPr>
    </w:p>
    <w:p>
      <w:pPr>
        <w:pStyle w:val="Heading4"/>
        <w:spacing w:line="240" w:lineRule="auto"/>
        <w:ind w:left="138" w:right="0"/>
        <w:jc w:val="left"/>
        <w:rPr>
          <w:b w:val="0"/>
          <w:bCs w:val="0"/>
        </w:rPr>
      </w:pPr>
      <w:r>
        <w:rPr>
          <w:rFonts w:ascii="宋体" w:hAnsi="宋体" w:cs="宋体" w:eastAsia="宋体" w:hint="default"/>
        </w:rPr>
        <w:t>21.</w:t>
      </w:r>
      <w:r>
        <w:rPr>
          <w:rFonts w:ascii="宋体" w:hAnsi="宋体" w:cs="宋体" w:eastAsia="宋体" w:hint="default"/>
          <w:spacing w:val="3"/>
        </w:rPr>
        <w:t> </w:t>
      </w:r>
      <w:r>
        <w:rPr/>
        <w:t>长期股权投资</w:t>
      </w:r>
      <w:r>
        <w:rPr>
          <w:b w:val="0"/>
          <w:bCs w:val="0"/>
        </w:rPr>
      </w:r>
    </w:p>
    <w:p>
      <w:pPr>
        <w:pStyle w:val="Heading3"/>
        <w:spacing w:line="240" w:lineRule="auto" w:before="52"/>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240" w:lineRule="auto" w:before="103"/>
        <w:ind w:left="61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21.1 </w:t>
      </w:r>
      <w:r>
        <w:rPr>
          <w:u w:val="single" w:color="000000"/>
        </w:rPr>
        <w:t>共同控制、重大影响的判断标准</w:t>
      </w:r>
      <w:r>
        <w:rPr/>
      </w:r>
    </w:p>
    <w:p>
      <w:pPr>
        <w:spacing w:line="240" w:lineRule="auto" w:before="7"/>
        <w:rPr>
          <w:rFonts w:ascii="宋体" w:hAnsi="宋体" w:cs="宋体" w:eastAsia="宋体" w:hint="default"/>
          <w:sz w:val="15"/>
          <w:szCs w:val="15"/>
        </w:rPr>
      </w:pPr>
    </w:p>
    <w:p>
      <w:pPr>
        <w:pStyle w:val="BodyText"/>
        <w:spacing w:line="357" w:lineRule="auto" w:before="36"/>
        <w:ind w:left="138" w:right="128" w:firstLine="419"/>
        <w:jc w:val="both"/>
      </w:pPr>
      <w:r>
        <w:rPr>
          <w:spacing w:val="-2"/>
        </w:rPr>
        <w:t>控制是指投资方拥有对被投资方的权力，通过参与被投资方的相关活动而享有可变回报，并</w:t>
      </w:r>
      <w:r>
        <w:rPr>
          <w:w w:val="100"/>
        </w:rPr>
        <w:t> </w:t>
      </w:r>
      <w:r>
        <w:rPr>
          <w:spacing w:val="-1"/>
        </w:rPr>
        <w:t>且有能力运用对被投资方的权力影响其回报金额。共同控制是指按照相关约定对某项安排所共有</w:t>
      </w:r>
      <w:r>
        <w:rPr>
          <w:spacing w:val="-55"/>
        </w:rPr>
        <w:t> </w:t>
      </w:r>
      <w:r>
        <w:rPr>
          <w:spacing w:val="-55"/>
        </w:rPr>
      </w:r>
      <w:r>
        <w:rPr>
          <w:spacing w:val="-1"/>
        </w:rPr>
        <w:t>的控制，并且该安排的相关活动必须经过分享控制权的参与方一致同意后才能决策。重大影响是</w:t>
      </w:r>
      <w:r>
        <w:rPr>
          <w:spacing w:val="-55"/>
        </w:rPr>
        <w:t> </w:t>
      </w:r>
      <w:r>
        <w:rPr>
          <w:spacing w:val="-55"/>
        </w:rPr>
      </w:r>
      <w:r>
        <w:rPr>
          <w:spacing w:val="-1"/>
        </w:rPr>
        <w:t>指对被投资方的财务和经营政策有参与决策的权力，但并不能够控制或者与其他方一起共同控制</w:t>
      </w:r>
      <w:r>
        <w:rPr>
          <w:spacing w:val="-55"/>
        </w:rPr>
        <w:t> </w:t>
      </w:r>
      <w:r>
        <w:rPr>
          <w:spacing w:val="-55"/>
        </w:rPr>
      </w:r>
      <w:r>
        <w:rPr>
          <w:spacing w:val="-1"/>
        </w:rPr>
        <w:t>这些政策的制定。在确定能否对被投资单位实施控制或施加重大影响时，已考虑投资方和其他方</w:t>
      </w:r>
      <w:r>
        <w:rPr>
          <w:spacing w:val="-55"/>
        </w:rPr>
        <w:t> </w:t>
      </w:r>
      <w:r>
        <w:rPr>
          <w:spacing w:val="-55"/>
        </w:rPr>
      </w:r>
      <w:r>
        <w:rPr/>
        <w:t>持有的被投资单位当期可转换公司债券、当期可执行认股权证等潜在表决权因素。</w:t>
      </w:r>
    </w:p>
    <w:p>
      <w:pPr>
        <w:pStyle w:val="BodyText"/>
        <w:spacing w:line="240" w:lineRule="auto" w:before="150"/>
        <w:ind w:left="558" w:right="0"/>
        <w:jc w:val="left"/>
      </w:pPr>
      <w:bookmarkStart w:name="OLE_LINK42" w:id="14"/>
      <w:bookmarkEnd w:id="14"/>
      <w:r>
        <w:rPr/>
      </w:r>
      <w:bookmarkStart w:name="OLE_LINK43" w:id="15"/>
      <w:bookmarkEnd w:id="15"/>
      <w:r>
        <w:rPr/>
      </w: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21.2 </w:t>
      </w:r>
      <w:r>
        <w:rPr>
          <w:u w:val="single" w:color="000000"/>
        </w:rPr>
        <w:t>初始投资成本的确定</w:t>
      </w:r>
      <w:r>
        <w:rPr/>
      </w:r>
    </w:p>
    <w:p>
      <w:pPr>
        <w:spacing w:line="240" w:lineRule="auto" w:before="5"/>
        <w:rPr>
          <w:rFonts w:ascii="宋体" w:hAnsi="宋体" w:cs="宋体" w:eastAsia="宋体" w:hint="default"/>
          <w:sz w:val="15"/>
          <w:szCs w:val="15"/>
        </w:rPr>
      </w:pPr>
    </w:p>
    <w:p>
      <w:pPr>
        <w:pStyle w:val="BodyText"/>
        <w:spacing w:line="357" w:lineRule="auto" w:before="36"/>
        <w:ind w:left="138" w:right="128" w:firstLine="419"/>
        <w:jc w:val="both"/>
      </w:pPr>
      <w:r>
        <w:rPr>
          <w:spacing w:val="-2"/>
        </w:rPr>
        <w:t>对于同一控制下企业合并取得的长期股权投资，在合并日按照被合并方所有者权益在最终控</w:t>
      </w:r>
      <w:r>
        <w:rPr>
          <w:w w:val="100"/>
        </w:rPr>
        <w:t> </w:t>
      </w:r>
      <w:r>
        <w:rPr>
          <w:spacing w:val="-1"/>
        </w:rPr>
        <w:t>制方合并财务报表中的账面价值的份额作为长期股权投资的初始投资成本。长期股权投资初始投</w:t>
      </w:r>
      <w:r>
        <w:rPr>
          <w:spacing w:val="-55"/>
        </w:rPr>
        <w:t> </w:t>
      </w:r>
      <w:r>
        <w:rPr>
          <w:spacing w:val="-55"/>
        </w:rPr>
      </w:r>
      <w:r>
        <w:rPr>
          <w:spacing w:val="-1"/>
        </w:rPr>
        <w:t>资成本与支付的现金、转让的非现金资产以及所承担债务账面价值之间的差额，调整资本公积；</w:t>
      </w:r>
      <w:r>
        <w:rPr>
          <w:spacing w:val="-55"/>
        </w:rPr>
        <w:t> </w:t>
      </w:r>
      <w:r>
        <w:rPr>
          <w:spacing w:val="-55"/>
        </w:rPr>
      </w:r>
      <w:r>
        <w:rPr/>
        <w:t>资本公积不足冲减的调整留存收益。</w:t>
      </w:r>
    </w:p>
    <w:p>
      <w:pPr>
        <w:spacing w:after="0" w:line="357" w:lineRule="auto"/>
        <w:jc w:val="both"/>
        <w:sectPr>
          <w:footerReference w:type="default" r:id="rId41"/>
          <w:pgSz w:w="11910" w:h="16840"/>
          <w:pgMar w:footer="1195" w:header="882" w:top="1120" w:bottom="1380" w:left="1660" w:right="1140"/>
          <w:pgNumType w:start="91"/>
        </w:sectPr>
      </w:pPr>
    </w:p>
    <w:p>
      <w:pPr>
        <w:spacing w:line="240" w:lineRule="auto" w:before="1"/>
        <w:rPr>
          <w:rFonts w:ascii="宋体" w:hAnsi="宋体" w:cs="宋体" w:eastAsia="宋体" w:hint="default"/>
          <w:sz w:val="25"/>
          <w:szCs w:val="25"/>
        </w:rPr>
      </w:pPr>
    </w:p>
    <w:p>
      <w:pPr>
        <w:pStyle w:val="BodyText"/>
        <w:spacing w:line="348" w:lineRule="auto" w:before="36"/>
        <w:ind w:left="138" w:right="128" w:firstLine="419"/>
        <w:jc w:val="both"/>
      </w:pPr>
      <w:r>
        <w:rPr>
          <w:spacing w:val="-2"/>
        </w:rPr>
        <w:t>对于非同一控制下的企业合并取得的长期股权投资，在购买日按照合并成本作为长期股权投</w:t>
      </w:r>
      <w:r>
        <w:rPr>
          <w:w w:val="100"/>
        </w:rPr>
        <w:t> </w:t>
      </w:r>
      <w:r>
        <w:rPr>
          <w:spacing w:val="-1"/>
        </w:rPr>
        <w:t>资的投资成本。通过多次交易分步取得被购买方的股权，最终形成非同一控制下的企业合并的，</w:t>
      </w:r>
      <w:r>
        <w:rPr>
          <w:spacing w:val="-55"/>
        </w:rPr>
        <w:t> </w:t>
      </w:r>
      <w:r>
        <w:rPr>
          <w:spacing w:val="-55"/>
        </w:rPr>
      </w:r>
      <w:r>
        <w:rPr/>
        <w:t>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w:t>
      </w:r>
      <w:r>
        <w:rPr>
          <w:spacing w:val="-47"/>
        </w:rPr>
        <w:t> </w:t>
      </w:r>
      <w:r>
        <w:rPr>
          <w:spacing w:val="-47"/>
        </w:rPr>
      </w:r>
      <w:r>
        <w:rPr>
          <w:spacing w:val="-1"/>
        </w:rPr>
        <w:t>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的，按照原持有被购买方的股权投资账面价值加上新增</w:t>
      </w:r>
      <w:r>
        <w:rPr>
          <w:spacing w:val="-26"/>
        </w:rPr>
        <w:t> </w:t>
      </w:r>
      <w:r>
        <w:rPr>
          <w:spacing w:val="-26"/>
        </w:rPr>
      </w:r>
      <w:r>
        <w:rPr>
          <w:spacing w:val="-1"/>
        </w:rPr>
        <w:t>投资成本之和，作为改按成本法核算的长期股权投资的初始投资成本。原持有的股权采用权益法</w:t>
      </w:r>
      <w:r>
        <w:rPr>
          <w:spacing w:val="-55"/>
        </w:rPr>
        <w:t> </w:t>
      </w:r>
      <w:r>
        <w:rPr>
          <w:spacing w:val="-55"/>
        </w:rPr>
      </w:r>
      <w:r>
        <w:rPr/>
        <w:t>核算的，相关其他综合收益暂不进行会计处理。</w:t>
      </w:r>
    </w:p>
    <w:p>
      <w:pPr>
        <w:pStyle w:val="BodyText"/>
        <w:spacing w:line="355" w:lineRule="auto" w:before="161"/>
        <w:ind w:left="138" w:right="130" w:firstLine="419"/>
        <w:jc w:val="both"/>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240" w:lineRule="auto" w:before="152"/>
        <w:ind w:left="558" w:right="0"/>
        <w:jc w:val="left"/>
      </w:pPr>
      <w:r>
        <w:rPr/>
        <w:t>除企业合并形成的长期股权投资外其他方式取得的长期股权投资，按成本进行初始计量。</w:t>
      </w:r>
    </w:p>
    <w:p>
      <w:pPr>
        <w:spacing w:line="240" w:lineRule="auto" w:before="5"/>
        <w:rPr>
          <w:rFonts w:ascii="宋体" w:hAnsi="宋体" w:cs="宋体" w:eastAsia="宋体" w:hint="default"/>
          <w:sz w:val="19"/>
          <w:szCs w:val="19"/>
        </w:rPr>
      </w:pPr>
    </w:p>
    <w:p>
      <w:pPr>
        <w:pStyle w:val="BodyText"/>
        <w:spacing w:line="240" w:lineRule="auto"/>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21.3 </w:t>
      </w:r>
      <w:r>
        <w:rPr>
          <w:u w:val="single" w:color="000000"/>
        </w:rPr>
        <w:t>后续计量及损益确认方法</w:t>
      </w:r>
      <w:r>
        <w:rPr/>
      </w:r>
    </w:p>
    <w:p>
      <w:pPr>
        <w:spacing w:line="240" w:lineRule="auto" w:before="7"/>
        <w:rPr>
          <w:rFonts w:ascii="宋体" w:hAnsi="宋体" w:cs="宋体" w:eastAsia="宋体" w:hint="default"/>
          <w:sz w:val="15"/>
          <w:szCs w:val="15"/>
        </w:rPr>
      </w:pPr>
    </w:p>
    <w:p>
      <w:pPr>
        <w:pStyle w:val="BodyText"/>
        <w:spacing w:line="240" w:lineRule="auto" w:before="36"/>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21.3.1 </w:t>
      </w:r>
      <w:r>
        <w:rPr>
          <w:u w:val="single" w:color="000000"/>
        </w:rPr>
        <w:t>按成本法核算的长期股权投资</w:t>
      </w:r>
      <w:r>
        <w:rPr/>
      </w:r>
    </w:p>
    <w:p>
      <w:pPr>
        <w:spacing w:line="240" w:lineRule="auto" w:before="5"/>
        <w:rPr>
          <w:rFonts w:ascii="宋体" w:hAnsi="宋体" w:cs="宋体" w:eastAsia="宋体" w:hint="default"/>
          <w:sz w:val="15"/>
          <w:szCs w:val="15"/>
        </w:rPr>
      </w:pPr>
    </w:p>
    <w:p>
      <w:pPr>
        <w:pStyle w:val="BodyText"/>
        <w:spacing w:line="355" w:lineRule="auto" w:before="36"/>
        <w:ind w:left="138" w:right="0" w:firstLine="419"/>
        <w:jc w:val="left"/>
      </w:pPr>
      <w:r>
        <w:rPr>
          <w:spacing w:val="-2"/>
        </w:rPr>
        <w:t>公司财务报表采用成本法核算对子公司的长期股权投资。子公司是指本集团能够对其实施控</w:t>
      </w:r>
      <w:r>
        <w:rPr>
          <w:w w:val="100"/>
        </w:rPr>
        <w:t> </w:t>
      </w:r>
      <w:r>
        <w:rPr/>
        <w:t>制的被投资主体。</w:t>
      </w:r>
    </w:p>
    <w:p>
      <w:pPr>
        <w:pStyle w:val="BodyText"/>
        <w:spacing w:line="355" w:lineRule="auto" w:before="152"/>
        <w:ind w:left="138" w:right="0" w:firstLine="419"/>
        <w:jc w:val="left"/>
      </w:pPr>
      <w:r>
        <w:rPr>
          <w:spacing w:val="-2"/>
        </w:rPr>
        <w:t>采用成本法核算的长期股权投资按初始投资成本计量。追加或收回投资调整长期股权投资的</w:t>
      </w:r>
      <w:r>
        <w:rPr>
          <w:w w:val="100"/>
        </w:rPr>
        <w:t> </w:t>
      </w:r>
      <w:r>
        <w:rPr/>
        <w:t>成本。当期投资收益按照享有被投资单位宣告发放的现金股利或利润确认。</w:t>
      </w:r>
    </w:p>
    <w:p>
      <w:pPr>
        <w:pStyle w:val="BodyText"/>
        <w:spacing w:line="240" w:lineRule="auto" w:before="154"/>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21.3.2 </w:t>
      </w:r>
      <w:r>
        <w:rPr>
          <w:u w:val="single" w:color="000000"/>
        </w:rPr>
        <w:t>按权益法核算的长期股权投资</w:t>
      </w:r>
      <w:r>
        <w:rPr/>
      </w:r>
    </w:p>
    <w:p>
      <w:pPr>
        <w:spacing w:line="240" w:lineRule="auto" w:before="5"/>
        <w:rPr>
          <w:rFonts w:ascii="宋体" w:hAnsi="宋体" w:cs="宋体" w:eastAsia="宋体" w:hint="default"/>
          <w:sz w:val="15"/>
          <w:szCs w:val="15"/>
        </w:rPr>
      </w:pPr>
    </w:p>
    <w:p>
      <w:pPr>
        <w:pStyle w:val="BodyText"/>
        <w:spacing w:line="355" w:lineRule="auto" w:before="36"/>
        <w:ind w:left="138" w:right="130" w:firstLine="419"/>
        <w:jc w:val="both"/>
      </w:pPr>
      <w:r>
        <w:rPr>
          <w:spacing w:val="-2"/>
        </w:rPr>
        <w:t>本集团对联营企业和合营企业的投资采用权益法核算。联营企业是指本集团能够对其施加重</w:t>
      </w:r>
      <w:r>
        <w:rPr>
          <w:w w:val="100"/>
        </w:rPr>
        <w:t> </w:t>
      </w:r>
      <w:r>
        <w:rPr/>
        <w:t>大影响的被投资单位，合营企业是指本集团仅对该安排的净资产享有权利的合营安排。</w:t>
      </w:r>
    </w:p>
    <w:p>
      <w:pPr>
        <w:pStyle w:val="BodyText"/>
        <w:spacing w:line="357" w:lineRule="auto" w:before="152"/>
        <w:ind w:left="138" w:right="128" w:firstLine="419"/>
        <w:jc w:val="both"/>
      </w:pPr>
      <w:r>
        <w:rPr>
          <w:spacing w:val="-2"/>
        </w:rPr>
        <w:t>采用权益法核算时，长期股权投资的初始投资成本大于投资时应享有被投资单位可辨认净资</w:t>
      </w:r>
      <w:r>
        <w:rPr>
          <w:spacing w:val="-3"/>
          <w:w w:val="100"/>
        </w:rPr>
        <w:t> </w:t>
      </w:r>
      <w:r>
        <w:rPr>
          <w:spacing w:val="-1"/>
        </w:rPr>
        <w:t>产公允价值份额的，不调整长期股权投资的初始投资成本；初始投资成本小于投资时应享有被投</w:t>
      </w:r>
      <w:r>
        <w:rPr>
          <w:spacing w:val="-55"/>
        </w:rPr>
        <w:t> </w:t>
      </w:r>
      <w:r>
        <w:rPr>
          <w:spacing w:val="-55"/>
        </w:rPr>
      </w:r>
      <w:r>
        <w:rPr/>
        <w:t>资单位可辨认净资产公允价值份额的，其差额计入当期损益，同时调整长期股权投资的成本。</w:t>
      </w:r>
    </w:p>
    <w:p>
      <w:pPr>
        <w:pStyle w:val="BodyText"/>
        <w:spacing w:line="357" w:lineRule="auto" w:before="150"/>
        <w:ind w:left="138" w:right="128" w:firstLine="419"/>
        <w:jc w:val="both"/>
      </w:pPr>
      <w:r>
        <w:rPr>
          <w:spacing w:val="-2"/>
        </w:rPr>
        <w:t>采用权益法核算时，按照应享有或应分担的被投资单位当年实现的净损益和其他综合收益的</w:t>
      </w:r>
      <w:r>
        <w:rPr>
          <w:w w:val="100"/>
        </w:rPr>
        <w:t> </w:t>
      </w:r>
      <w:r>
        <w:rPr>
          <w:spacing w:val="-1"/>
        </w:rPr>
        <w:t>份额，分别确认投资收益和其他综合收益，同时调整长期股权投资的账面价值；按照被投资单位</w:t>
      </w:r>
      <w:r>
        <w:rPr>
          <w:spacing w:val="-55"/>
        </w:rPr>
        <w:t> </w:t>
      </w:r>
      <w:r>
        <w:rPr>
          <w:spacing w:val="-55"/>
        </w:rPr>
      </w:r>
      <w:r>
        <w:rPr>
          <w:spacing w:val="-1"/>
        </w:rPr>
        <w:t>宣告分派的利润或现金股利计算应享有的部分，相应减少长期股权投资的账面价值；对于被投资</w:t>
      </w:r>
      <w:r>
        <w:rPr>
          <w:spacing w:val="-55"/>
        </w:rPr>
        <w:t> </w:t>
      </w:r>
      <w:r>
        <w:rPr>
          <w:spacing w:val="-55"/>
        </w:rPr>
      </w:r>
      <w:r>
        <w:rPr>
          <w:spacing w:val="-1"/>
        </w:rPr>
        <w:t>单位除净损益、其他综合收益和利润分配以外所有者权益的其他变动，调整长期股权投资的账面</w:t>
      </w:r>
      <w:r>
        <w:rPr>
          <w:spacing w:val="-55"/>
        </w:rPr>
        <w:t> </w:t>
      </w:r>
      <w:r>
        <w:rPr>
          <w:spacing w:val="-55"/>
        </w:rPr>
      </w:r>
      <w:r>
        <w:rPr>
          <w:spacing w:val="-1"/>
        </w:rPr>
        <w:t>价值并计入资本公积。在确认应享有被投资单位净损益的份额时，以取得投资时被投资单位各项</w:t>
      </w:r>
      <w:r>
        <w:rPr>
          <w:spacing w:val="-55"/>
        </w:rPr>
        <w:t> </w:t>
      </w:r>
      <w:r>
        <w:rPr>
          <w:spacing w:val="-55"/>
        </w:rPr>
      </w:r>
      <w:r>
        <w:rPr>
          <w:spacing w:val="-1"/>
        </w:rPr>
        <w:t>可辨认资产等的公允价值为基础，对被投资单位的净利润进行调整后确认。被投资单位采用的会</w:t>
      </w:r>
      <w:r>
        <w:rPr>
          <w:spacing w:val="-55"/>
        </w:rPr>
        <w:t> </w:t>
      </w:r>
      <w:r>
        <w:rPr>
          <w:spacing w:val="-55"/>
        </w:rPr>
      </w:r>
      <w:r>
        <w:rPr>
          <w:spacing w:val="-1"/>
        </w:rPr>
        <w:t>计政策及会计期间与本公司不一致的，按照本公司的会计政策及会计期间对被投资单位的财务报</w:t>
      </w:r>
      <w:r>
        <w:rPr>
          <w:spacing w:val="-55"/>
        </w:rPr>
        <w:t> </w:t>
      </w:r>
      <w:r>
        <w:rPr>
          <w:spacing w:val="-55"/>
        </w:rPr>
      </w:r>
      <w:r>
        <w:rPr/>
        <w:t>表进行调整，并据以确认投资收益和其他综合收益。</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2"/>
        </w:rPr>
        <w:t>对于本集团与联营企业及合营企业之间发生的交易，投出或出售的资产不构成业务的，未实</w:t>
      </w:r>
      <w:r>
        <w:rPr>
          <w:w w:val="100"/>
        </w:rPr>
        <w:t> </w:t>
      </w:r>
      <w:r>
        <w:rPr>
          <w:spacing w:val="-1"/>
        </w:rPr>
        <w:t>现内部交易损益按照持股比例计算属于本集团的部分予以抵销，在此基础上确认投资损益。但本</w:t>
      </w:r>
      <w:r>
        <w:rPr>
          <w:spacing w:val="-55"/>
        </w:rPr>
        <w:t> </w:t>
      </w:r>
      <w:r>
        <w:rPr>
          <w:spacing w:val="-55"/>
        </w:rPr>
      </w:r>
      <w:r>
        <w:rPr/>
        <w:t>集团与被投资单位发生的未实现内部交易损失，属于所转让资产减值损失的，不予以抵销。</w:t>
      </w:r>
    </w:p>
    <w:p>
      <w:pPr>
        <w:pStyle w:val="BodyText"/>
        <w:spacing w:line="357" w:lineRule="auto" w:before="150"/>
        <w:ind w:left="138" w:right="128" w:firstLine="419"/>
        <w:jc w:val="both"/>
      </w:pPr>
      <w:r>
        <w:rPr>
          <w:spacing w:val="-2"/>
        </w:rPr>
        <w:t>在确认应分担被投资单位发生的净亏损时，以长期股权投资的账面价值和其他实质上构成对</w:t>
      </w:r>
      <w:r>
        <w:rPr>
          <w:w w:val="100"/>
        </w:rPr>
        <w:t> </w:t>
      </w:r>
      <w:r>
        <w:rPr>
          <w:spacing w:val="-1"/>
        </w:rPr>
        <w:t>被投资单位净投资的长期权益减记至零为限。此外，如本集团对被投资单位负有承担额外损失的</w:t>
      </w:r>
      <w:r>
        <w:rPr>
          <w:spacing w:val="-55"/>
        </w:rPr>
        <w:t> </w:t>
      </w:r>
      <w:r>
        <w:rPr>
          <w:spacing w:val="-55"/>
        </w:rPr>
      </w:r>
      <w:r>
        <w:rPr>
          <w:spacing w:val="-1"/>
        </w:rPr>
        <w:t>义务，则按预计承担的义务确认预计负债，计入当期投资损失。被投资单位以后期间实现净利润</w:t>
      </w:r>
      <w:r>
        <w:rPr>
          <w:spacing w:val="-55"/>
        </w:rPr>
        <w:t> </w:t>
      </w:r>
      <w:r>
        <w:rPr>
          <w:spacing w:val="-55"/>
        </w:rPr>
      </w:r>
      <w:r>
        <w:rPr/>
        <w:t>的，本集团在收益分享额弥补未确认的亏损分担额后，恢复确认收益分享额。</w:t>
      </w:r>
    </w:p>
    <w:p>
      <w:pPr>
        <w:pStyle w:val="BodyText"/>
        <w:spacing w:line="240" w:lineRule="auto" w:before="150"/>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21.4</w:t>
      </w:r>
      <w:r>
        <w:rPr>
          <w:rFonts w:ascii="Times New Roman" w:hAnsi="Times New Roman" w:cs="Times New Roman" w:eastAsia="Times New Roman" w:hint="default"/>
          <w:spacing w:val="-1"/>
          <w:u w:val="single" w:color="000000"/>
        </w:rPr>
        <w:t> </w:t>
      </w:r>
      <w:r>
        <w:rPr>
          <w:u w:val="single" w:color="000000"/>
        </w:rPr>
        <w:t>处置长期股权投资</w:t>
      </w:r>
      <w:r>
        <w:rPr/>
      </w:r>
    </w:p>
    <w:p>
      <w:pPr>
        <w:spacing w:line="240" w:lineRule="auto" w:before="5"/>
        <w:rPr>
          <w:rFonts w:ascii="宋体" w:hAnsi="宋体" w:cs="宋体" w:eastAsia="宋体" w:hint="default"/>
          <w:sz w:val="15"/>
          <w:szCs w:val="15"/>
        </w:rPr>
      </w:pPr>
    </w:p>
    <w:p>
      <w:pPr>
        <w:pStyle w:val="BodyText"/>
        <w:spacing w:line="240" w:lineRule="auto" w:before="36"/>
        <w:ind w:left="558" w:right="0"/>
        <w:jc w:val="left"/>
      </w:pPr>
      <w:r>
        <w:rPr/>
        <w:t>处置长期股权投资时，其账面价值与实际取得价款的差额，计入当期损益。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290" w:lineRule="auto" w:before="0"/>
        <w:ind w:left="138" w:right="5591"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355" w:lineRule="auto" w:before="74"/>
        <w:ind w:left="138" w:right="128" w:firstLine="479"/>
        <w:jc w:val="both"/>
      </w:pPr>
      <w:r>
        <w:rPr>
          <w:spacing w:val="-3"/>
        </w:rPr>
        <w:t>投资性房地产是指为赚取租金或资本增值，或两者兼有而持有的房地产。本集团投资性房地</w:t>
      </w:r>
      <w:r>
        <w:rPr>
          <w:w w:val="100"/>
        </w:rPr>
        <w:t> </w:t>
      </w:r>
      <w:r>
        <w:rPr/>
        <w:t>产为已出租的建筑物。</w:t>
      </w:r>
    </w:p>
    <w:p>
      <w:pPr>
        <w:pStyle w:val="BodyText"/>
        <w:spacing w:line="357" w:lineRule="auto" w:before="152"/>
        <w:ind w:left="138" w:right="128" w:firstLine="419"/>
        <w:jc w:val="both"/>
      </w:pPr>
      <w:r>
        <w:rPr>
          <w:spacing w:val="-2"/>
        </w:rPr>
        <w:t>投资性房地产按成本进行初始计量。与投资性房地产有关的后续支出，如果与该资产有关的</w:t>
      </w:r>
      <w:r>
        <w:rPr>
          <w:w w:val="100"/>
        </w:rPr>
        <w:t> </w:t>
      </w:r>
      <w:r>
        <w:rPr>
          <w:spacing w:val="-1"/>
        </w:rPr>
        <w:t>经济利益很可能流入且其成本能可靠地计量，则计入投资性房地产成本。其他后续支出，在发生</w:t>
      </w:r>
      <w:r>
        <w:rPr>
          <w:spacing w:val="-55"/>
        </w:rPr>
        <w:t> </w:t>
      </w:r>
      <w:r>
        <w:rPr>
          <w:spacing w:val="-55"/>
        </w:rPr>
      </w:r>
      <w:r>
        <w:rPr/>
        <w:t>时计入当期损益。</w:t>
      </w:r>
    </w:p>
    <w:p>
      <w:pPr>
        <w:pStyle w:val="BodyText"/>
        <w:spacing w:line="355" w:lineRule="auto" w:before="150"/>
        <w:ind w:left="138" w:right="130" w:firstLine="419"/>
        <w:jc w:val="both"/>
      </w:pPr>
      <w:r>
        <w:rPr>
          <w:spacing w:val="-2"/>
        </w:rPr>
        <w:t>本集团采用成本模式对投资性房地产进行后续计量，并按照与房屋建筑物或土地使用权一致</w:t>
      </w:r>
      <w:r>
        <w:rPr>
          <w:w w:val="100"/>
        </w:rPr>
        <w:t> </w:t>
      </w:r>
      <w:r>
        <w:rPr/>
        <w:t>的政策进行折旧或摊销。</w:t>
      </w:r>
    </w:p>
    <w:p>
      <w:pPr>
        <w:pStyle w:val="BodyText"/>
        <w:spacing w:line="355" w:lineRule="auto" w:before="152"/>
        <w:ind w:left="138" w:right="130" w:firstLine="419"/>
        <w:jc w:val="both"/>
      </w:pPr>
      <w:r>
        <w:rPr>
          <w:spacing w:val="-2"/>
        </w:rPr>
        <w:t>当投资性房地产被处置，或者永久退出使用且预计不能从其处置中取得经济利益时，终止确</w:t>
      </w:r>
      <w:r>
        <w:rPr>
          <w:w w:val="100"/>
        </w:rPr>
        <w:t> </w:t>
      </w:r>
      <w:r>
        <w:rPr/>
        <w:t>认该项投资性房地产。</w:t>
      </w:r>
    </w:p>
    <w:p>
      <w:pPr>
        <w:pStyle w:val="BodyText"/>
        <w:spacing w:line="355" w:lineRule="auto" w:before="154"/>
        <w:ind w:left="138" w:right="130" w:firstLine="419"/>
        <w:jc w:val="both"/>
      </w:pPr>
      <w:r>
        <w:rPr>
          <w:spacing w:val="-2"/>
        </w:rPr>
        <w:t>投资性房地产出售、转让、报废或毁损的处置收入扣除其账面价值和相关税费后的差额计入</w:t>
      </w:r>
      <w:r>
        <w:rPr>
          <w:w w:val="100"/>
        </w:rPr>
        <w:t> </w:t>
      </w:r>
      <w:r>
        <w:rPr/>
        <w:t>当期损益。</w:t>
      </w:r>
    </w:p>
    <w:p>
      <w:pPr>
        <w:spacing w:line="240" w:lineRule="auto" w:before="3"/>
        <w:rPr>
          <w:rFonts w:ascii="宋体" w:hAnsi="宋体" w:cs="宋体" w:eastAsia="宋体" w:hint="default"/>
          <w:sz w:val="28"/>
          <w:szCs w:val="28"/>
        </w:rPr>
      </w:pPr>
    </w:p>
    <w:p>
      <w:pPr>
        <w:pStyle w:val="Heading4"/>
        <w:spacing w:line="290" w:lineRule="auto"/>
        <w:ind w:left="138" w:right="6571"/>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13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pStyle w:val="BodyText"/>
        <w:spacing w:line="355" w:lineRule="auto" w:before="106"/>
        <w:ind w:left="138" w:right="128" w:firstLine="479"/>
        <w:jc w:val="both"/>
      </w:pPr>
      <w:r>
        <w:rPr>
          <w:spacing w:val="-3"/>
        </w:rPr>
        <w:t>固定资产是指为生产及销售商品、提供劳务、出租或经营管理而持有的，使用寿命超过一个</w:t>
      </w:r>
      <w:r>
        <w:rPr>
          <w:w w:val="100"/>
        </w:rPr>
        <w:t> </w:t>
      </w:r>
      <w:r>
        <w:rPr>
          <w:spacing w:val="-1"/>
        </w:rPr>
        <w:t>会计年度的有形资产。固定资产仅在与其有关的经济利益很可能流入本集团，且其成本能够可靠</w:t>
      </w:r>
      <w:r>
        <w:rPr>
          <w:spacing w:val="-55"/>
        </w:rPr>
        <w:t> </w:t>
      </w:r>
      <w:r>
        <w:rPr>
          <w:spacing w:val="-55"/>
        </w:rPr>
      </w:r>
      <w:r>
        <w:rPr/>
        <w:t>地计量时才予以确认。固定资产按成本进行初始计量。</w:t>
      </w:r>
    </w:p>
    <w:p>
      <w:pPr>
        <w:spacing w:after="0" w:line="35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308" w:firstLine="419"/>
        <w:jc w:val="both"/>
      </w:pPr>
      <w:r>
        <w:rPr>
          <w:spacing w:val="-2"/>
        </w:rPr>
        <w:t>与固定资产有关的后续支出，如果与该固定资产有关的经济利益很可能流入且其成本能可靠</w:t>
      </w:r>
      <w:r>
        <w:rPr>
          <w:w w:val="100"/>
        </w:rPr>
        <w:t> </w:t>
      </w:r>
      <w:r>
        <w:rPr>
          <w:spacing w:val="-1"/>
        </w:rPr>
        <w:t>地计量，则计入固定资产成本，并终止确认被替换部分的账面价值。除此以外的其他后续支出，</w:t>
      </w:r>
      <w:r>
        <w:rPr>
          <w:spacing w:val="-55"/>
        </w:rPr>
        <w:t> </w:t>
      </w:r>
      <w:r>
        <w:rPr>
          <w:spacing w:val="-55"/>
        </w:rPr>
      </w:r>
      <w:r>
        <w:rPr/>
        <w:t>在发生时计入当期损益。</w:t>
      </w:r>
    </w:p>
    <w:p>
      <w:pPr>
        <w:spacing w:line="240" w:lineRule="auto" w:before="13"/>
        <w:rPr>
          <w:rFonts w:ascii="宋体" w:hAnsi="宋体" w:cs="宋体" w:eastAsia="宋体" w:hint="default"/>
          <w:sz w:val="27"/>
          <w:szCs w:val="27"/>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2"/>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8-40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2.50-12.50%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9.70-20.00%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电子设备及其他</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12.13-20.00% </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0-3%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12.13-20.00% </w:t>
            </w:r>
          </w:p>
        </w:tc>
      </w:tr>
    </w:tbl>
    <w:p>
      <w:pPr>
        <w:spacing w:line="240" w:lineRule="auto" w:before="8"/>
        <w:rPr>
          <w:rFonts w:ascii="宋体" w:hAnsi="宋体" w:cs="宋体" w:eastAsia="宋体" w:hint="default"/>
          <w:sz w:val="15"/>
          <w:szCs w:val="15"/>
        </w:rPr>
      </w:pPr>
    </w:p>
    <w:p>
      <w:pPr>
        <w:pStyle w:val="BodyText"/>
        <w:spacing w:line="240" w:lineRule="auto" w:before="36"/>
        <w:ind w:left="638" w:right="0"/>
        <w:jc w:val="left"/>
        <w:rPr>
          <w:rFonts w:ascii="宋体" w:hAnsi="宋体" w:cs="宋体" w:eastAsia="宋体" w:hint="default"/>
        </w:rPr>
      </w:pPr>
      <w:r>
        <w:rPr/>
        <w:t>固定资产从达到预定可使用状态的次月起，采用年限平均法在使用寿命内计提折旧。</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5" w:lineRule="auto"/>
        <w:ind w:right="0" w:firstLine="419"/>
        <w:jc w:val="left"/>
        <w:rPr>
          <w:rFonts w:ascii="宋体" w:hAnsi="宋体" w:cs="宋体" w:eastAsia="宋体" w:hint="default"/>
        </w:rPr>
      </w:pPr>
      <w:r>
        <w:rPr>
          <w:spacing w:val="-2"/>
        </w:rPr>
        <w:t>预计净残值是指假定固定资产预计使用寿命已满并处于使用寿命终了时的预期状态，本集团</w:t>
      </w:r>
      <w:r>
        <w:rPr>
          <w:w w:val="100"/>
        </w:rPr>
        <w:t> </w:t>
      </w:r>
      <w:r>
        <w:rPr/>
        <w:t>目前从该项资产处置中获得的扣除预计处置费用后的金额。</w:t>
      </w:r>
      <w:r>
        <w:rPr>
          <w:rFonts w:ascii="宋体" w:hAnsi="宋体" w:cs="宋体" w:eastAsia="宋体" w:hint="default"/>
        </w:rPr>
        <w:t> </w:t>
      </w:r>
    </w:p>
    <w:p>
      <w:pPr>
        <w:pStyle w:val="BodyText"/>
        <w:spacing w:line="355" w:lineRule="auto" w:before="154"/>
        <w:ind w:right="0" w:firstLine="419"/>
        <w:jc w:val="left"/>
        <w:rPr>
          <w:rFonts w:ascii="宋体" w:hAnsi="宋体" w:cs="宋体" w:eastAsia="宋体" w:hint="default"/>
        </w:rPr>
      </w:pPr>
      <w:r>
        <w:rPr>
          <w:spacing w:val="-2"/>
        </w:rPr>
        <w:t>当固定资产处置时或预期通过使用或处置不能产生经济利益时，终止确认该固定资产。固定</w:t>
      </w:r>
      <w:r>
        <w:rPr>
          <w:w w:val="100"/>
        </w:rPr>
        <w:t> </w:t>
      </w:r>
      <w:r>
        <w:rPr/>
        <w:t>资产出售、转让、报废或毁损的处置收入扣除其账面价值和相关税费后的差额计入当期损益。</w:t>
      </w:r>
      <w:r>
        <w:rPr>
          <w:rFonts w:ascii="宋体" w:hAnsi="宋体" w:cs="宋体" w:eastAsia="宋体" w:hint="default"/>
        </w:rPr>
        <w:t> </w:t>
      </w:r>
    </w:p>
    <w:p>
      <w:pPr>
        <w:pStyle w:val="BodyText"/>
        <w:spacing w:line="355" w:lineRule="auto" w:before="152"/>
        <w:ind w:right="0" w:firstLine="419"/>
        <w:jc w:val="left"/>
        <w:rPr>
          <w:rFonts w:ascii="宋体" w:hAnsi="宋体" w:cs="宋体" w:eastAsia="宋体" w:hint="default"/>
        </w:rPr>
      </w:pPr>
      <w:r>
        <w:rPr>
          <w:spacing w:val="-2"/>
        </w:rPr>
        <w:t>本集团至少于年度终了时对固定资产的使用寿命、预计净残值和折旧方法进行复核，如发生</w:t>
      </w:r>
      <w:r>
        <w:rPr>
          <w:w w:val="100"/>
        </w:rPr>
        <w:t> </w:t>
      </w:r>
      <w:r>
        <w:rPr/>
        <w:t>改变则作为会计估计变更处理。</w:t>
      </w:r>
      <w:r>
        <w:rPr>
          <w:rFonts w:ascii="宋体" w:hAnsi="宋体" w:cs="宋体" w:eastAsia="宋体" w:hint="default"/>
        </w:rPr>
        <w:t> </w:t>
      </w:r>
    </w:p>
    <w:p>
      <w:pPr>
        <w:spacing w:line="240" w:lineRule="auto" w:before="2"/>
        <w:rPr>
          <w:rFonts w:ascii="宋体" w:hAnsi="宋体" w:cs="宋体" w:eastAsia="宋体" w:hint="default"/>
          <w:sz w:val="28"/>
          <w:szCs w:val="28"/>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宋体" w:hAnsi="宋体" w:cs="宋体" w:eastAsia="宋体" w:hint="default"/>
        </w:rPr>
        <w:t>24.</w:t>
      </w:r>
      <w:r>
        <w:rPr>
          <w:rFonts w:ascii="宋体" w:hAnsi="宋体" w:cs="宋体" w:eastAsia="宋体" w:hint="default"/>
          <w:spacing w:val="2"/>
        </w:rPr>
        <w:t> </w:t>
      </w:r>
      <w:r>
        <w:rPr/>
        <w:t>在建工程</w:t>
      </w:r>
      <w:r>
        <w:rPr>
          <w:b w:val="0"/>
          <w:bCs w:val="0"/>
        </w:rPr>
      </w:r>
    </w:p>
    <w:p>
      <w:pPr>
        <w:pStyle w:val="Heading3"/>
        <w:spacing w:line="240" w:lineRule="auto" w:before="50"/>
        <w:ind w:right="0"/>
        <w:jc w:val="left"/>
      </w:pPr>
      <w:r>
        <w:rPr/>
        <w:t>√适用□不适用</w:t>
      </w:r>
    </w:p>
    <w:p>
      <w:pPr>
        <w:pStyle w:val="BodyText"/>
        <w:spacing w:line="355" w:lineRule="auto" w:before="4"/>
        <w:ind w:right="0" w:firstLine="479"/>
        <w:jc w:val="left"/>
      </w:pPr>
      <w:r>
        <w:rPr>
          <w:spacing w:val="-3"/>
        </w:rPr>
        <w:t>在建工程按实际成本计量，实际成本包括在建期间发生的各项工程支出以及其他相关费用等。</w:t>
      </w:r>
      <w:r>
        <w:rPr>
          <w:w w:val="100"/>
        </w:rPr>
        <w:t> </w:t>
      </w:r>
      <w:r>
        <w:rPr/>
        <w:t>在建工程不计提折旧。在建工程在达到预定可使用状态后结转为固定资产。</w:t>
      </w:r>
    </w:p>
    <w:p>
      <w:pPr>
        <w:spacing w:line="240" w:lineRule="auto" w:before="2"/>
        <w:rPr>
          <w:rFonts w:ascii="宋体" w:hAnsi="宋体" w:cs="宋体" w:eastAsia="宋体" w:hint="default"/>
          <w:sz w:val="28"/>
          <w:szCs w:val="28"/>
        </w:rPr>
      </w:pPr>
    </w:p>
    <w:p>
      <w:pPr>
        <w:pStyle w:val="Heading4"/>
        <w:spacing w:line="240" w:lineRule="auto"/>
        <w:ind w:right="0"/>
        <w:jc w:val="left"/>
        <w:rPr>
          <w:b w:val="0"/>
          <w:bCs w:val="0"/>
        </w:rPr>
      </w:pPr>
      <w:r>
        <w:rPr>
          <w:rFonts w:ascii="宋体" w:hAnsi="宋体" w:cs="宋体" w:eastAsia="宋体" w:hint="default"/>
        </w:rPr>
        <w:t>25.</w:t>
      </w:r>
      <w:r>
        <w:rPr>
          <w:rFonts w:ascii="宋体" w:hAnsi="宋体" w:cs="宋体" w:eastAsia="宋体" w:hint="default"/>
          <w:spacing w:val="2"/>
        </w:rPr>
        <w:t> </w:t>
      </w:r>
      <w:r>
        <w:rPr/>
        <w:t>借款费用</w:t>
      </w:r>
      <w:r>
        <w:rPr>
          <w:b w:val="0"/>
          <w:bCs w:val="0"/>
        </w:rPr>
      </w:r>
    </w:p>
    <w:p>
      <w:pPr>
        <w:pStyle w:val="Heading3"/>
        <w:spacing w:line="240" w:lineRule="auto" w:before="53"/>
        <w:ind w:right="0"/>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宋体" w:hAnsi="宋体" w:cs="宋体" w:eastAsia="宋体" w:hint="default"/>
        </w:rPr>
        <w:t>26.</w:t>
      </w:r>
      <w:r>
        <w:rPr>
          <w:rFonts w:ascii="宋体" w:hAnsi="宋体" w:cs="宋体" w:eastAsia="宋体" w:hint="default"/>
          <w:spacing w:val="2"/>
        </w:rPr>
        <w:t> </w:t>
      </w:r>
      <w:r>
        <w:rPr/>
        <w:t>生物资产</w:t>
      </w:r>
      <w:r>
        <w:rPr>
          <w:b w:val="0"/>
          <w:bCs w:val="0"/>
        </w:rPr>
      </w:r>
    </w:p>
    <w:p>
      <w:pPr>
        <w:pStyle w:val="Heading3"/>
        <w:spacing w:line="240" w:lineRule="auto" w:before="52"/>
        <w:ind w:right="0"/>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宋体" w:hAnsi="宋体" w:cs="宋体" w:eastAsia="宋体" w:hint="default"/>
        </w:rPr>
        <w:t>27.</w:t>
      </w:r>
      <w:r>
        <w:rPr>
          <w:rFonts w:ascii="宋体" w:hAnsi="宋体" w:cs="宋体" w:eastAsia="宋体" w:hint="default"/>
          <w:spacing w:val="2"/>
        </w:rPr>
        <w:t> </w:t>
      </w:r>
      <w:r>
        <w:rPr/>
        <w:t>油气资产</w:t>
      </w:r>
      <w:r>
        <w:rPr>
          <w:b w:val="0"/>
          <w:bCs w:val="0"/>
        </w:rPr>
      </w:r>
    </w:p>
    <w:p>
      <w:pPr>
        <w:pStyle w:val="Heading3"/>
        <w:spacing w:line="240" w:lineRule="auto" w:before="52"/>
        <w:ind w:right="0"/>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宋体" w:hAnsi="宋体" w:cs="宋体" w:eastAsia="宋体" w:hint="default"/>
        </w:rPr>
        <w:t>28.</w:t>
      </w:r>
      <w:r>
        <w:rPr>
          <w:rFonts w:ascii="宋体" w:hAnsi="宋体" w:cs="宋体" w:eastAsia="宋体" w:hint="default"/>
          <w:spacing w:val="3"/>
        </w:rPr>
        <w:t> </w:t>
      </w:r>
      <w:r>
        <w:rPr/>
        <w:t>使用权资产</w:t>
      </w:r>
      <w:r>
        <w:rPr>
          <w:b w:val="0"/>
          <w:bCs w:val="0"/>
        </w:rPr>
      </w:r>
    </w:p>
    <w:p>
      <w:pPr>
        <w:pStyle w:val="Heading3"/>
        <w:spacing w:line="240" w:lineRule="auto" w:before="50"/>
        <w:ind w:right="0"/>
        <w:jc w:val="left"/>
      </w:pPr>
      <w:r>
        <w:rPr/>
        <w:t>√适用□不适用</w:t>
      </w:r>
    </w:p>
    <w:p>
      <w:pPr>
        <w:spacing w:after="0" w:line="240" w:lineRule="auto"/>
        <w:jc w:val="left"/>
        <w:sectPr>
          <w:pgSz w:w="11910" w:h="16840"/>
          <w:pgMar w:header="882" w:footer="1195" w:top="1120" w:bottom="1380" w:left="1580" w:right="960"/>
        </w:sectPr>
      </w:pPr>
    </w:p>
    <w:p>
      <w:pPr>
        <w:spacing w:line="240" w:lineRule="auto" w:before="1"/>
        <w:rPr>
          <w:rFonts w:ascii="宋体" w:hAnsi="宋体" w:cs="宋体" w:eastAsia="宋体" w:hint="default"/>
          <w:sz w:val="25"/>
          <w:szCs w:val="25"/>
        </w:rPr>
      </w:pPr>
    </w:p>
    <w:p>
      <w:pPr>
        <w:pStyle w:val="BodyText"/>
        <w:spacing w:line="240" w:lineRule="auto" w:before="36"/>
        <w:ind w:left="618" w:right="0"/>
        <w:jc w:val="left"/>
      </w:pPr>
      <w:r>
        <w:rPr/>
        <w:t>参见</w:t>
      </w:r>
      <w:r>
        <w:rPr>
          <w:spacing w:val="-57"/>
        </w:rPr>
        <w:t> </w:t>
      </w:r>
      <w:r>
        <w:rPr>
          <w:rFonts w:ascii="Times New Roman" w:hAnsi="Times New Roman" w:cs="Times New Roman" w:eastAsia="Times New Roman" w:hint="default"/>
        </w:rPr>
        <w:t>42.</w:t>
      </w:r>
      <w:r>
        <w:rPr/>
        <w:t>租赁</w:t>
      </w:r>
    </w:p>
    <w:p>
      <w:pPr>
        <w:spacing w:line="240" w:lineRule="auto" w:before="5"/>
        <w:rPr>
          <w:rFonts w:ascii="宋体" w:hAnsi="宋体" w:cs="宋体" w:eastAsia="宋体" w:hint="default"/>
          <w:sz w:val="24"/>
          <w:szCs w:val="24"/>
        </w:rPr>
      </w:pPr>
    </w:p>
    <w:p>
      <w:pPr>
        <w:pStyle w:val="Heading4"/>
        <w:spacing w:line="290" w:lineRule="auto"/>
        <w:ind w:left="138" w:right="4555"/>
        <w:jc w:val="left"/>
        <w:rPr>
          <w:rFonts w:ascii="宋体" w:hAnsi="宋体" w:cs="宋体" w:eastAsia="宋体" w:hint="default"/>
          <w:b w:val="0"/>
          <w:bCs w:val="0"/>
        </w:rPr>
      </w:pPr>
      <w:r>
        <w:rPr>
          <w:rFonts w:ascii="宋体" w:hAnsi="宋体" w:cs="宋体" w:eastAsia="宋体" w:hint="default"/>
        </w:rPr>
        <w:t>29.</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left"/>
      </w:pPr>
      <w:r>
        <w:rPr/>
        <w:t>√适用□不适用</w:t>
      </w:r>
    </w:p>
    <w:p>
      <w:pPr>
        <w:pStyle w:val="BodyText"/>
        <w:spacing w:line="355" w:lineRule="auto" w:before="4"/>
        <w:ind w:left="558" w:right="0" w:firstLine="60"/>
        <w:jc w:val="left"/>
      </w:pPr>
      <w:r>
        <w:rPr/>
        <w:t>无形资产包括土地使用权、软件、专利权以及门店渠道等。</w:t>
      </w:r>
      <w:r>
        <w:rPr>
          <w:w w:val="100"/>
        </w:rPr>
        <w:t> </w:t>
      </w:r>
      <w:r>
        <w:rPr>
          <w:spacing w:val="-2"/>
        </w:rPr>
        <w:t>无形资产按成本进行初始计量。使用寿命有限的无形资产自可供使用时起，对其原值在其预</w:t>
      </w:r>
    </w:p>
    <w:p>
      <w:pPr>
        <w:pStyle w:val="BodyText"/>
        <w:spacing w:line="355" w:lineRule="auto" w:before="32"/>
        <w:ind w:left="138" w:right="0"/>
        <w:jc w:val="left"/>
      </w:pPr>
      <w:r>
        <w:rPr>
          <w:spacing w:val="-1"/>
        </w:rPr>
        <w:t>计使用寿命内采用直线法分期平均摊销。本集团无形资产预计净残值为零，各类无形资产的使用</w:t>
      </w:r>
      <w:r>
        <w:rPr>
          <w:spacing w:val="-55"/>
        </w:rPr>
        <w:t> </w:t>
      </w:r>
      <w:r>
        <w:rPr>
          <w:spacing w:val="-55"/>
        </w:rPr>
      </w:r>
      <w:r>
        <w:rPr/>
        <w:t>寿命如下：</w:t>
      </w:r>
    </w:p>
    <w:p>
      <w:pPr>
        <w:spacing w:line="240" w:lineRule="auto" w:before="8"/>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4395"/>
        <w:gridCol w:w="4395"/>
      </w:tblGrid>
      <w:tr>
        <w:trPr>
          <w:trHeight w:val="325"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1" w:right="0"/>
              <w:jc w:val="left"/>
              <w:rPr>
                <w:rFonts w:ascii="宋体" w:hAnsi="宋体" w:cs="宋体" w:eastAsia="宋体" w:hint="default"/>
                <w:sz w:val="21"/>
                <w:szCs w:val="21"/>
              </w:rPr>
            </w:pPr>
            <w:r>
              <w:rPr>
                <w:rFonts w:ascii="宋体" w:hAnsi="宋体" w:cs="宋体" w:eastAsia="宋体" w:hint="default"/>
                <w:sz w:val="21"/>
                <w:szCs w:val="21"/>
              </w:rPr>
              <w:t>使用寿命</w:t>
            </w:r>
          </w:p>
        </w:tc>
      </w:tr>
      <w:tr>
        <w:trPr>
          <w:trHeight w:val="326"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8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40-70 </w:t>
            </w:r>
            <w:r>
              <w:rPr>
                <w:rFonts w:ascii="宋体" w:hAnsi="宋体" w:cs="宋体" w:eastAsia="宋体" w:hint="default"/>
                <w:sz w:val="21"/>
                <w:szCs w:val="21"/>
              </w:rPr>
              <w:t>年</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8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10-15 </w:t>
            </w:r>
            <w:r>
              <w:rPr>
                <w:rFonts w:ascii="宋体" w:hAnsi="宋体" w:cs="宋体" w:eastAsia="宋体" w:hint="default"/>
                <w:sz w:val="21"/>
                <w:szCs w:val="21"/>
              </w:rPr>
              <w:t>年</w:t>
            </w:r>
          </w:p>
        </w:tc>
      </w:tr>
      <w:tr>
        <w:trPr>
          <w:trHeight w:val="326"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8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门店渠道</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326"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bl>
    <w:p>
      <w:pPr>
        <w:spacing w:line="240" w:lineRule="auto" w:before="2"/>
        <w:rPr>
          <w:rFonts w:ascii="宋体" w:hAnsi="宋体" w:cs="宋体" w:eastAsia="宋体" w:hint="default"/>
          <w:sz w:val="22"/>
          <w:szCs w:val="22"/>
        </w:rPr>
      </w:pPr>
    </w:p>
    <w:p>
      <w:pPr>
        <w:pStyle w:val="BodyText"/>
        <w:spacing w:line="460" w:lineRule="auto" w:before="36"/>
        <w:ind w:left="558" w:right="0"/>
        <w:jc w:val="left"/>
      </w:pPr>
      <w:r>
        <w:rPr>
          <w:spacing w:val="-2"/>
        </w:rPr>
        <w:t>年末，对使用寿命有限的无形资产的使用寿命和摊销方法进行复核，必要时进行调整。</w:t>
      </w:r>
      <w:r>
        <w:rPr>
          <w:spacing w:val="-32"/>
        </w:rPr>
        <w:t> </w:t>
      </w:r>
      <w:r>
        <w:rPr>
          <w:spacing w:val="-32"/>
        </w:rPr>
      </w:r>
      <w:r>
        <w:rPr/>
        <w:t>有关无形资产的减值测试，具体参见</w:t>
      </w:r>
      <w:r>
        <w:rPr>
          <w:spacing w:val="-57"/>
        </w:rPr>
        <w:t> </w:t>
      </w:r>
      <w:r>
        <w:rPr>
          <w:rFonts w:ascii="Times New Roman" w:hAnsi="Times New Roman" w:cs="Times New Roman" w:eastAsia="Times New Roman" w:hint="default"/>
        </w:rPr>
        <w:t>30.</w:t>
      </w:r>
      <w:r>
        <w:rPr/>
        <w:t>长期资产减值。</w:t>
      </w:r>
    </w:p>
    <w:p>
      <w:pPr>
        <w:spacing w:line="240" w:lineRule="auto" w:before="7"/>
        <w:rPr>
          <w:rFonts w:ascii="宋体" w:hAnsi="宋体" w:cs="宋体" w:eastAsia="宋体" w:hint="default"/>
          <w:sz w:val="18"/>
          <w:szCs w:val="18"/>
        </w:rPr>
      </w:pP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pPr>
      <w:r>
        <w:rPr/>
        <w:t>√适用□不适用</w:t>
      </w:r>
    </w:p>
    <w:p>
      <w:pPr>
        <w:pStyle w:val="BodyText"/>
        <w:spacing w:line="240" w:lineRule="auto" w:before="124"/>
        <w:ind w:left="618" w:right="0"/>
        <w:jc w:val="left"/>
      </w:pPr>
      <w:r>
        <w:rPr/>
        <w:t>研究阶段的支出，于发生时计入当期损益。</w:t>
      </w:r>
    </w:p>
    <w:p>
      <w:pPr>
        <w:spacing w:line="240" w:lineRule="auto" w:before="5"/>
        <w:rPr>
          <w:rFonts w:ascii="宋体" w:hAnsi="宋体" w:cs="宋体" w:eastAsia="宋体" w:hint="default"/>
          <w:sz w:val="19"/>
          <w:szCs w:val="19"/>
        </w:rPr>
      </w:pPr>
    </w:p>
    <w:p>
      <w:pPr>
        <w:pStyle w:val="BodyText"/>
        <w:spacing w:line="355" w:lineRule="auto"/>
        <w:ind w:left="138" w:right="0" w:firstLine="199"/>
        <w:jc w:val="left"/>
      </w:pPr>
      <w:r>
        <w:rPr>
          <w:spacing w:val="-2"/>
        </w:rPr>
        <w:t>发阶段的支出同时满足下列条件的，确认为无形资产，不能满足下述条件的开发阶段的支出计</w:t>
      </w:r>
      <w:r>
        <w:rPr>
          <w:w w:val="100"/>
        </w:rPr>
        <w:t> </w:t>
      </w:r>
      <w:r>
        <w:rPr/>
        <w:t>入当期损益：</w:t>
      </w:r>
    </w:p>
    <w:p>
      <w:pPr>
        <w:pStyle w:val="BodyText"/>
        <w:tabs>
          <w:tab w:pos="977" w:val="left" w:leader="none"/>
        </w:tabs>
        <w:spacing w:line="240" w:lineRule="auto" w:before="154"/>
        <w:ind w:left="337" w:right="0"/>
        <w:jc w:val="left"/>
      </w:pPr>
      <w:r>
        <w:rPr>
          <w:rFonts w:ascii="Calibri" w:hAnsi="Calibri" w:cs="Calibri" w:eastAsia="Calibri" w:hint="default"/>
          <w:spacing w:val="-1"/>
        </w:rPr>
        <w:t>(1)</w:t>
        <w:tab/>
      </w:r>
      <w:r>
        <w:rPr>
          <w:spacing w:val="-2"/>
        </w:rPr>
        <w:t>完成该无形资产以使其能够使用或出售在技术上具有可行性；</w:t>
      </w:r>
    </w:p>
    <w:p>
      <w:pPr>
        <w:spacing w:line="240" w:lineRule="auto" w:before="4"/>
        <w:rPr>
          <w:rFonts w:ascii="宋体" w:hAnsi="宋体" w:cs="宋体" w:eastAsia="宋体" w:hint="default"/>
          <w:sz w:val="17"/>
          <w:szCs w:val="17"/>
        </w:rPr>
      </w:pPr>
    </w:p>
    <w:p>
      <w:pPr>
        <w:pStyle w:val="BodyText"/>
        <w:tabs>
          <w:tab w:pos="977" w:val="left" w:leader="none"/>
        </w:tabs>
        <w:spacing w:line="240" w:lineRule="auto"/>
        <w:ind w:left="337" w:right="0"/>
        <w:jc w:val="left"/>
      </w:pPr>
      <w:r>
        <w:rPr>
          <w:rFonts w:ascii="Calibri" w:hAnsi="Calibri" w:cs="Calibri" w:eastAsia="Calibri" w:hint="default"/>
          <w:spacing w:val="-1"/>
        </w:rPr>
        <w:t>(2)</w:t>
        <w:tab/>
      </w:r>
      <w:r>
        <w:rPr>
          <w:spacing w:val="-2"/>
        </w:rPr>
        <w:t>具有完成该无形资产并使用或出售的意图；</w:t>
      </w:r>
    </w:p>
    <w:p>
      <w:pPr>
        <w:spacing w:line="240" w:lineRule="auto" w:before="4"/>
        <w:rPr>
          <w:rFonts w:ascii="宋体" w:hAnsi="宋体" w:cs="宋体" w:eastAsia="宋体" w:hint="default"/>
          <w:sz w:val="17"/>
          <w:szCs w:val="17"/>
        </w:rPr>
      </w:pPr>
    </w:p>
    <w:p>
      <w:pPr>
        <w:pStyle w:val="BodyText"/>
        <w:tabs>
          <w:tab w:pos="977" w:val="left" w:leader="none"/>
        </w:tabs>
        <w:spacing w:line="324" w:lineRule="auto"/>
        <w:ind w:left="138" w:right="137" w:firstLine="199"/>
        <w:jc w:val="left"/>
      </w:pPr>
      <w:r>
        <w:rPr>
          <w:rFonts w:ascii="Calibri" w:hAnsi="Calibri" w:cs="Calibri" w:eastAsia="Calibri" w:hint="default"/>
          <w:spacing w:val="-1"/>
        </w:rPr>
        <w:t>(3)</w:t>
        <w:tab/>
      </w:r>
      <w:r>
        <w:rPr>
          <w:spacing w:val="-2"/>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tabs>
          <w:tab w:pos="977" w:val="left" w:leader="none"/>
        </w:tabs>
        <w:spacing w:line="326" w:lineRule="auto" w:before="179"/>
        <w:ind w:left="138" w:right="137" w:firstLine="199"/>
        <w:jc w:val="left"/>
      </w:pPr>
      <w:r>
        <w:rPr>
          <w:rFonts w:ascii="Calibri" w:hAnsi="Calibri" w:cs="Calibri" w:eastAsia="Calibri" w:hint="default"/>
          <w:spacing w:val="-1"/>
        </w:rPr>
        <w:t>(4)</w:t>
        <w:tab/>
      </w:r>
      <w:r>
        <w:rPr>
          <w:spacing w:val="-2"/>
        </w:rPr>
        <w:t>有足够的技术、财务资源和其他资源支持，以完成该无形资产的开发，并有能力使用或</w:t>
      </w:r>
      <w:r>
        <w:rPr>
          <w:w w:val="100"/>
        </w:rPr>
        <w:t> </w:t>
      </w:r>
      <w:r>
        <w:rPr/>
        <w:t>出售该无形资产；</w:t>
      </w:r>
    </w:p>
    <w:p>
      <w:pPr>
        <w:pStyle w:val="BodyText"/>
        <w:tabs>
          <w:tab w:pos="977" w:val="left" w:leader="none"/>
        </w:tabs>
        <w:spacing w:line="420" w:lineRule="auto" w:before="177"/>
        <w:ind w:left="558" w:right="137" w:hanging="221"/>
        <w:jc w:val="left"/>
      </w:pPr>
      <w:r>
        <w:rPr>
          <w:rFonts w:ascii="Calibri" w:hAnsi="Calibri" w:cs="Calibri" w:eastAsia="Calibri" w:hint="default"/>
          <w:spacing w:val="-1"/>
        </w:rPr>
        <w:t>(5)</w:t>
        <w:tab/>
      </w:r>
      <w:r>
        <w:rPr>
          <w:spacing w:val="-2"/>
        </w:rPr>
        <w:t>归属于该无形资产开发阶段的支出能够可靠地计量。</w:t>
      </w:r>
      <w:r>
        <w:rPr>
          <w:spacing w:val="-62"/>
        </w:rPr>
        <w:t> </w:t>
      </w:r>
      <w:r>
        <w:rPr>
          <w:spacing w:val="-62"/>
        </w:rPr>
      </w:r>
      <w:r>
        <w:rPr>
          <w:spacing w:val="-2"/>
        </w:rPr>
        <w:t>无法区分研究阶段支出和开发阶段支出的，将发生的研发支出全部计入当期损益。内部开发</w:t>
      </w:r>
    </w:p>
    <w:p>
      <w:pPr>
        <w:pStyle w:val="BodyText"/>
        <w:spacing w:line="250" w:lineRule="exact"/>
        <w:ind w:left="138" w:right="0"/>
        <w:jc w:val="left"/>
      </w:pPr>
      <w:r>
        <w:rPr/>
        <w:t>活动形成的无形资产的成本仅包括满足资本化条件的时点至无形资产达到预定用途前发生的支出</w:t>
      </w:r>
    </w:p>
    <w:p>
      <w:pPr>
        <w:spacing w:after="0" w:line="250"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0"/>
        <w:jc w:val="left"/>
      </w:pPr>
      <w:r>
        <w:rPr>
          <w:spacing w:val="-2"/>
        </w:rPr>
        <w:t>总额，对于同一项无形资产在开发过程中达到资本化条件之前已经费用化计入损益的支出不再进</w:t>
      </w:r>
      <w:r>
        <w:rPr>
          <w:spacing w:val="-25"/>
        </w:rPr>
        <w:t> </w:t>
      </w:r>
      <w:r>
        <w:rPr>
          <w:spacing w:val="-25"/>
        </w:rPr>
      </w:r>
      <w:r>
        <w:rPr/>
        <w:t>行调整。</w:t>
      </w:r>
    </w:p>
    <w:p>
      <w:pPr>
        <w:spacing w:line="240" w:lineRule="auto" w:before="13"/>
        <w:rPr>
          <w:rFonts w:ascii="宋体" w:hAnsi="宋体" w:cs="宋体" w:eastAsia="宋体" w:hint="default"/>
          <w:sz w:val="27"/>
          <w:szCs w:val="27"/>
        </w:rPr>
      </w:pPr>
    </w:p>
    <w:p>
      <w:pPr>
        <w:pStyle w:val="Heading4"/>
        <w:spacing w:line="240" w:lineRule="auto"/>
        <w:ind w:left="138" w:right="0"/>
        <w:jc w:val="left"/>
        <w:rPr>
          <w:b w:val="0"/>
          <w:bCs w:val="0"/>
        </w:rPr>
      </w:pPr>
      <w:r>
        <w:rPr>
          <w:rFonts w:ascii="宋体" w:hAnsi="宋体" w:cs="宋体" w:eastAsia="宋体" w:hint="default"/>
        </w:rPr>
        <w:t>30.</w:t>
      </w:r>
      <w:r>
        <w:rPr>
          <w:rFonts w:ascii="宋体" w:hAnsi="宋体" w:cs="宋体" w:eastAsia="宋体" w:hint="default"/>
          <w:spacing w:val="3"/>
        </w:rPr>
        <w:t> </w:t>
      </w:r>
      <w:r>
        <w:rPr/>
        <w:t>长期资产减值</w:t>
      </w:r>
      <w:r>
        <w:rPr>
          <w:b w:val="0"/>
          <w:bCs w:val="0"/>
        </w:rPr>
      </w:r>
    </w:p>
    <w:p>
      <w:pPr>
        <w:pStyle w:val="Heading3"/>
        <w:spacing w:line="240" w:lineRule="auto" w:before="50"/>
        <w:ind w:left="138" w:right="0"/>
        <w:jc w:val="left"/>
      </w:pPr>
      <w:r>
        <w:rPr/>
        <w:t>√适用□不适用</w:t>
      </w:r>
    </w:p>
    <w:p>
      <w:pPr>
        <w:pStyle w:val="BodyText"/>
        <w:spacing w:line="355" w:lineRule="auto" w:before="124"/>
        <w:ind w:left="138" w:right="128" w:firstLine="479"/>
        <w:jc w:val="both"/>
      </w:pPr>
      <w:r>
        <w:rPr>
          <w:spacing w:val="-3"/>
        </w:rPr>
        <w:t>本集团在每一个资产负债表日检查长期股权投资、采用成本法计量的投资性房地产、固定资</w:t>
      </w:r>
      <w:r>
        <w:rPr>
          <w:w w:val="100"/>
        </w:rPr>
        <w:t> </w:t>
      </w:r>
      <w:r>
        <w:rPr>
          <w:spacing w:val="-2"/>
        </w:rPr>
        <w:t>产、在建工程、使用权资产及使用寿命确定的无形资产是否存在可能发生减值的迹象。如果该等</w:t>
      </w:r>
      <w:r>
        <w:rPr>
          <w:spacing w:val="-26"/>
        </w:rPr>
        <w:t> </w:t>
      </w:r>
      <w:r>
        <w:rPr>
          <w:spacing w:val="-26"/>
        </w:rPr>
      </w:r>
      <w:r>
        <w:rPr/>
        <w:t>资产存在减值迹象，则估计其可收回金额。</w:t>
      </w:r>
    </w:p>
    <w:p>
      <w:pPr>
        <w:pStyle w:val="BodyText"/>
        <w:spacing w:line="357" w:lineRule="auto" w:before="154"/>
        <w:ind w:left="138" w:right="128" w:firstLine="419"/>
        <w:jc w:val="both"/>
      </w:pPr>
      <w:r>
        <w:rPr>
          <w:spacing w:val="-2"/>
        </w:rPr>
        <w:t>估计资产的可收回金额以单项资产为基础，如果难以对单项资产的可收回金额进行估计的，</w:t>
      </w:r>
      <w:r>
        <w:rPr>
          <w:w w:val="100"/>
        </w:rPr>
        <w:t> </w:t>
      </w:r>
      <w:r>
        <w:rPr>
          <w:spacing w:val="-1"/>
        </w:rPr>
        <w:t>则以该资产所属的资产组为基础确定资产组的可收回金额。可收回金额为资产或者资产组的公允</w:t>
      </w:r>
      <w:r>
        <w:rPr>
          <w:spacing w:val="-55"/>
        </w:rPr>
        <w:t> </w:t>
      </w:r>
      <w:r>
        <w:rPr>
          <w:spacing w:val="-55"/>
        </w:rPr>
      </w:r>
      <w:r>
        <w:rPr/>
        <w:t>价值减去处置费用后的净额与其预计未来现金流量的现值两者之中的较高者。</w:t>
      </w:r>
    </w:p>
    <w:p>
      <w:pPr>
        <w:pStyle w:val="BodyText"/>
        <w:spacing w:line="240" w:lineRule="auto" w:before="150"/>
        <w:ind w:left="558" w:right="0"/>
        <w:jc w:val="left"/>
      </w:pPr>
      <w:r>
        <w:rPr/>
        <w:t>如果资产的可收回金额低于其账面价值，按其差额计提资产减值准备，并计入当期损益。</w:t>
      </w:r>
    </w:p>
    <w:p>
      <w:pPr>
        <w:spacing w:line="240" w:lineRule="auto" w:before="7"/>
        <w:rPr>
          <w:rFonts w:ascii="宋体" w:hAnsi="宋体" w:cs="宋体" w:eastAsia="宋体" w:hint="default"/>
          <w:sz w:val="19"/>
          <w:szCs w:val="19"/>
        </w:rPr>
      </w:pPr>
    </w:p>
    <w:p>
      <w:pPr>
        <w:pStyle w:val="BodyText"/>
        <w:spacing w:line="357" w:lineRule="auto"/>
        <w:ind w:left="138" w:right="128" w:firstLine="419"/>
        <w:jc w:val="both"/>
      </w:pPr>
      <w:r>
        <w:rPr>
          <w:spacing w:val="-2"/>
        </w:rPr>
        <w:t>商誉至少在每年年度终了进行减值测试。对商誉进行减值测试时，结合与其相关的资产组或</w:t>
      </w:r>
      <w:r>
        <w:rPr>
          <w:w w:val="100"/>
        </w:rPr>
        <w:t> </w:t>
      </w:r>
      <w:r>
        <w:rPr>
          <w:spacing w:val="-1"/>
        </w:rPr>
        <w:t>者资产组组合进行。即，自购买日起将商誉的账面价值按照合理的方法分摊到能够从企业合并的</w:t>
      </w:r>
      <w:r>
        <w:rPr>
          <w:spacing w:val="-55"/>
        </w:rPr>
        <w:t> </w:t>
      </w:r>
      <w:r>
        <w:rPr>
          <w:spacing w:val="-55"/>
        </w:rPr>
      </w:r>
      <w:r>
        <w:rPr>
          <w:spacing w:val="-1"/>
        </w:rPr>
        <w:t>协同效应中受益的资产组或资产组组合，如包含分摊的商誉的资产组或资产组组合的可收回金额</w:t>
      </w:r>
      <w:r>
        <w:rPr>
          <w:spacing w:val="-55"/>
        </w:rPr>
        <w:t> </w:t>
      </w:r>
      <w:r>
        <w:rPr>
          <w:spacing w:val="-55"/>
        </w:rPr>
      </w:r>
      <w:r>
        <w:rPr>
          <w:spacing w:val="-1"/>
        </w:rPr>
        <w:t>低于其账面价值的，确认相应的减值损失。减值损失金额首先抵减分摊到该资产组或资产组组合</w:t>
      </w:r>
      <w:r>
        <w:rPr>
          <w:spacing w:val="-55"/>
        </w:rPr>
        <w:t> </w:t>
      </w:r>
      <w:r>
        <w:rPr>
          <w:spacing w:val="-55"/>
        </w:rPr>
      </w:r>
      <w:r>
        <w:rPr>
          <w:spacing w:val="-1"/>
        </w:rPr>
        <w:t>的商誉的账面价值，再根据资产组或资产组组合中除商誉以外的其他各项资产的账面价值所占比</w:t>
      </w:r>
      <w:r>
        <w:rPr>
          <w:spacing w:val="-55"/>
        </w:rPr>
        <w:t> </w:t>
      </w:r>
      <w:r>
        <w:rPr>
          <w:spacing w:val="-55"/>
        </w:rPr>
      </w:r>
      <w:r>
        <w:rPr/>
        <w:t>重，按比例抵减其他各项资产的账面价值。</w:t>
      </w:r>
    </w:p>
    <w:p>
      <w:pPr>
        <w:pStyle w:val="BodyText"/>
        <w:spacing w:line="240" w:lineRule="auto" w:before="150"/>
        <w:ind w:left="558" w:right="0"/>
        <w:jc w:val="left"/>
      </w:pPr>
      <w:r>
        <w:rPr/>
        <w:t>上述资产减值损失一经确认，在以后会计期间不予转回。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ind w:left="138" w:right="0"/>
        <w:jc w:val="left"/>
        <w:rPr>
          <w:b w:val="0"/>
          <w:bCs w:val="0"/>
        </w:rPr>
      </w:pPr>
      <w:r>
        <w:rPr>
          <w:rFonts w:ascii="宋体" w:hAnsi="宋体" w:cs="宋体" w:eastAsia="宋体" w:hint="default"/>
        </w:rPr>
        <w:t>31.</w:t>
      </w:r>
      <w:r>
        <w:rPr>
          <w:rFonts w:ascii="宋体" w:hAnsi="宋体" w:cs="宋体" w:eastAsia="宋体" w:hint="default"/>
          <w:spacing w:val="3"/>
        </w:rPr>
        <w:t> </w:t>
      </w:r>
      <w:r>
        <w:rPr/>
        <w:t>长期待摊费用</w:t>
      </w:r>
      <w:r>
        <w:rPr>
          <w:b w:val="0"/>
          <w:bCs w:val="0"/>
        </w:rPr>
      </w:r>
    </w:p>
    <w:p>
      <w:pPr>
        <w:pStyle w:val="Heading3"/>
        <w:spacing w:line="240" w:lineRule="auto" w:before="50"/>
        <w:ind w:left="138" w:right="0"/>
        <w:jc w:val="left"/>
      </w:pPr>
      <w:r>
        <w:rPr/>
        <w:t>√适用□不适用</w:t>
      </w:r>
    </w:p>
    <w:p>
      <w:pPr>
        <w:pStyle w:val="BodyText"/>
        <w:spacing w:line="355" w:lineRule="auto" w:before="4"/>
        <w:ind w:left="138" w:right="128" w:firstLine="479"/>
        <w:jc w:val="both"/>
      </w:pPr>
      <w:r>
        <w:rPr>
          <w:spacing w:val="-3"/>
        </w:rPr>
        <w:t>长期待摊费用为已经发生但应由本年和以后各期负担的分摊期限在一年以上的各项费用。长</w:t>
      </w:r>
      <w:r>
        <w:rPr>
          <w:w w:val="100"/>
        </w:rPr>
        <w:t> </w:t>
      </w:r>
      <w:r>
        <w:rPr/>
        <w:t>期待摊费用在预计受益期间分期平均摊销。</w:t>
      </w:r>
    </w:p>
    <w:p>
      <w:pPr>
        <w:spacing w:line="240" w:lineRule="auto" w:before="4"/>
        <w:rPr>
          <w:rFonts w:ascii="宋体" w:hAnsi="宋体" w:cs="宋体" w:eastAsia="宋体" w:hint="default"/>
          <w:sz w:val="28"/>
          <w:szCs w:val="28"/>
        </w:rPr>
      </w:pPr>
    </w:p>
    <w:p>
      <w:pPr>
        <w:pStyle w:val="Heading4"/>
        <w:spacing w:line="290" w:lineRule="auto"/>
        <w:ind w:left="138" w:right="5591"/>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left"/>
      </w:pPr>
      <w:r>
        <w:rPr/>
        <w:t>√适用□不适用</w:t>
      </w:r>
    </w:p>
    <w:p>
      <w:pPr>
        <w:pStyle w:val="BodyText"/>
        <w:spacing w:line="355" w:lineRule="auto" w:before="1"/>
        <w:ind w:left="138" w:right="128" w:firstLine="479"/>
        <w:jc w:val="both"/>
      </w:pPr>
      <w:r>
        <w:rPr>
          <w:spacing w:val="-3"/>
        </w:rPr>
        <w:t>合同负债是指本集团已收或应收客户对价而应向客户转让商品或服务的义务。同一合同下的</w:t>
      </w:r>
      <w:r>
        <w:rPr>
          <w:w w:val="100"/>
        </w:rPr>
        <w:t> </w:t>
      </w:r>
      <w:r>
        <w:rPr/>
        <w:t>合同资产和合同负债以净额列示。</w:t>
      </w:r>
    </w:p>
    <w:p>
      <w:pPr>
        <w:spacing w:line="240" w:lineRule="auto" w:before="4"/>
        <w:rPr>
          <w:rFonts w:ascii="宋体" w:hAnsi="宋体" w:cs="宋体" w:eastAsia="宋体" w:hint="default"/>
          <w:sz w:val="28"/>
          <w:szCs w:val="28"/>
        </w:rPr>
      </w:pPr>
    </w:p>
    <w:p>
      <w:pPr>
        <w:pStyle w:val="Heading4"/>
        <w:spacing w:line="290" w:lineRule="auto"/>
        <w:ind w:left="138" w:right="5591"/>
        <w:jc w:val="left"/>
        <w:rPr>
          <w:rFonts w:ascii="宋体" w:hAnsi="宋体" w:cs="宋体" w:eastAsia="宋体" w:hint="default"/>
          <w:b w:val="0"/>
          <w:bCs w:val="0"/>
        </w:rPr>
      </w:pPr>
      <w:r>
        <w:rPr>
          <w:rFonts w:ascii="宋体" w:hAnsi="宋体" w:cs="宋体" w:eastAsia="宋体" w:hint="default"/>
        </w:rPr>
        <w:t>33.</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left"/>
      </w:pPr>
      <w:r>
        <w:rPr/>
        <w:t>√适用□不适用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308" w:firstLine="479"/>
        <w:jc w:val="both"/>
      </w:pPr>
      <w:r>
        <w:rPr>
          <w:spacing w:val="-3"/>
        </w:rPr>
        <w:t>本集团在职工为其提供服务的会计期间，将实际发生的短期薪酬确认为负债，并计入当期损</w:t>
      </w:r>
      <w:r>
        <w:rPr>
          <w:w w:val="100"/>
        </w:rPr>
        <w:t> </w:t>
      </w:r>
      <w:r>
        <w:rPr>
          <w:spacing w:val="-1"/>
        </w:rPr>
        <w:t>益或相关资产成本。本集团发生的职工福利费，在实际发生时根据实际发生额计入当期损益或相</w:t>
      </w:r>
      <w:r>
        <w:rPr>
          <w:spacing w:val="-55"/>
        </w:rPr>
        <w:t> </w:t>
      </w:r>
      <w:r>
        <w:rPr>
          <w:spacing w:val="-55"/>
        </w:rPr>
      </w:r>
      <w:r>
        <w:rPr/>
        <w:t>关资产成本。职工福利费为非货币性福利的，按照公允价值计量。</w:t>
      </w:r>
    </w:p>
    <w:p>
      <w:pPr>
        <w:pStyle w:val="BodyText"/>
        <w:spacing w:line="357" w:lineRule="auto" w:before="150"/>
        <w:ind w:left="138" w:right="308" w:firstLine="419"/>
        <w:jc w:val="both"/>
      </w:pPr>
      <w:r>
        <w:rPr>
          <w:spacing w:val="-2"/>
        </w:rPr>
        <w:t>本集团为职工缴纳的医疗保险费、工伤保险费、生育保险费等社会保险费和住房公积金，以</w:t>
      </w:r>
      <w:r>
        <w:rPr>
          <w:w w:val="100"/>
        </w:rPr>
        <w:t> </w:t>
      </w:r>
      <w:r>
        <w:rPr>
          <w:spacing w:val="-1"/>
        </w:rPr>
        <w:t>及本集团按规定提取的工会经费和职工教育经费，在职工为本集团提供服务的会计期间，根据规</w:t>
      </w:r>
      <w:r>
        <w:rPr>
          <w:spacing w:val="-55"/>
        </w:rPr>
        <w:t> </w:t>
      </w:r>
      <w:r>
        <w:rPr>
          <w:spacing w:val="-55"/>
        </w:rPr>
      </w:r>
      <w:r>
        <w:rPr>
          <w:spacing w:val="-1"/>
        </w:rPr>
        <w:t>定的计提基础和计提比例计算确定相应的职工薪酬金额，确认相应负债，并计入当期损益或相关</w:t>
      </w:r>
      <w:r>
        <w:rPr>
          <w:spacing w:val="-55"/>
        </w:rPr>
        <w:t> </w:t>
      </w:r>
      <w:r>
        <w:rPr>
          <w:spacing w:val="-55"/>
        </w:rPr>
      </w:r>
      <w:r>
        <w:rPr/>
        <w:t>资产成本。</w:t>
      </w:r>
    </w:p>
    <w:p>
      <w:pPr>
        <w:spacing w:line="240" w:lineRule="auto" w:before="13"/>
        <w:rPr>
          <w:rFonts w:ascii="宋体" w:hAnsi="宋体" w:cs="宋体" w:eastAsia="宋体" w:hint="default"/>
          <w:sz w:val="27"/>
          <w:szCs w:val="27"/>
        </w:rPr>
      </w:pPr>
    </w:p>
    <w:p>
      <w:pPr>
        <w:pStyle w:val="Heading4"/>
        <w:spacing w:line="240" w:lineRule="auto"/>
        <w:ind w:left="138" w:right="228"/>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228"/>
        <w:jc w:val="left"/>
      </w:pPr>
      <w:r>
        <w:rPr/>
        <w:t>√适用□不适用</w:t>
      </w:r>
    </w:p>
    <w:p>
      <w:pPr>
        <w:pStyle w:val="BodyText"/>
        <w:spacing w:line="355" w:lineRule="auto" w:before="4"/>
        <w:ind w:left="558" w:right="0" w:firstLine="60"/>
        <w:jc w:val="left"/>
      </w:pPr>
      <w:r>
        <w:rPr/>
        <w:t>本集团离职后福利全部为设定提存计划。</w:t>
      </w:r>
      <w:r>
        <w:rPr>
          <w:w w:val="100"/>
        </w:rPr>
        <w:t> </w:t>
      </w:r>
      <w:r>
        <w:rPr>
          <w:spacing w:val="-4"/>
          <w:w w:val="100"/>
        </w:rPr>
        <w:t>本集团在职工为其提供服务的会计期间，将根据设定提存计划计算的应缴存金额确认为负债，</w:t>
      </w:r>
    </w:p>
    <w:p>
      <w:pPr>
        <w:pStyle w:val="BodyText"/>
        <w:spacing w:line="240" w:lineRule="auto" w:before="34"/>
        <w:ind w:left="138" w:right="228"/>
        <w:jc w:val="left"/>
      </w:pPr>
      <w:r>
        <w:rPr/>
        <w:t>并计入当期损益或相关资产成本。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ind w:left="138" w:right="228"/>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228"/>
        <w:jc w:val="left"/>
      </w:pPr>
      <w:r>
        <w:rPr/>
        <w:t>√适用□不适用</w:t>
      </w:r>
    </w:p>
    <w:p>
      <w:pPr>
        <w:pStyle w:val="BodyText"/>
        <w:spacing w:line="355" w:lineRule="auto" w:before="4"/>
        <w:ind w:left="138" w:right="308" w:firstLine="479"/>
        <w:jc w:val="both"/>
      </w:pPr>
      <w:r>
        <w:rPr>
          <w:spacing w:val="-3"/>
        </w:rPr>
        <w:t>本集团向职工提供辞退福利的，在下列两者孰早日确认辞退福利产生的职工薪酬负债，并计</w:t>
      </w:r>
      <w:r>
        <w:rPr>
          <w:w w:val="100"/>
        </w:rPr>
        <w:t> </w:t>
      </w:r>
      <w:r>
        <w:rPr>
          <w:spacing w:val="-1"/>
        </w:rPr>
        <w:t>入当期损益：本集团不能单方面撤回因解除劳动关系计划或裁减建议所提供的辞退福利时；本集</w:t>
      </w:r>
      <w:r>
        <w:rPr>
          <w:spacing w:val="-55"/>
        </w:rPr>
        <w:t> </w:t>
      </w:r>
      <w:r>
        <w:rPr>
          <w:spacing w:val="-55"/>
        </w:rPr>
      </w:r>
      <w:r>
        <w:rPr/>
        <w:t>团确认与涉及支付辞退福利的重组相关的成本或费用时。</w:t>
      </w:r>
    </w:p>
    <w:p>
      <w:pPr>
        <w:spacing w:line="240" w:lineRule="auto" w:before="5"/>
        <w:rPr>
          <w:rFonts w:ascii="宋体" w:hAnsi="宋体" w:cs="宋体" w:eastAsia="宋体" w:hint="default"/>
          <w:sz w:val="28"/>
          <w:szCs w:val="28"/>
        </w:rPr>
      </w:pPr>
    </w:p>
    <w:p>
      <w:pPr>
        <w:pStyle w:val="Heading4"/>
        <w:spacing w:line="240" w:lineRule="auto"/>
        <w:ind w:left="138" w:right="228"/>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138" w:right="228"/>
        <w:jc w:val="left"/>
        <w:rPr>
          <w:b w:val="0"/>
          <w:bCs w:val="0"/>
        </w:rPr>
      </w:pPr>
      <w:r>
        <w:rPr>
          <w:rFonts w:ascii="宋体" w:hAnsi="宋体" w:cs="宋体" w:eastAsia="宋体" w:hint="default"/>
        </w:rPr>
        <w:t>34.</w:t>
      </w:r>
      <w:r>
        <w:rPr>
          <w:rFonts w:ascii="宋体" w:hAnsi="宋体" w:cs="宋体" w:eastAsia="宋体" w:hint="default"/>
          <w:spacing w:val="2"/>
        </w:rPr>
        <w:t> </w:t>
      </w:r>
      <w:r>
        <w:rPr/>
        <w:t>租赁负债</w:t>
      </w:r>
      <w:r>
        <w:rPr>
          <w:b w:val="0"/>
          <w:bCs w:val="0"/>
        </w:rPr>
      </w:r>
    </w:p>
    <w:p>
      <w:pPr>
        <w:pStyle w:val="Heading3"/>
        <w:spacing w:line="240" w:lineRule="auto" w:before="50"/>
        <w:ind w:left="138" w:right="228"/>
        <w:jc w:val="left"/>
      </w:pPr>
      <w:r>
        <w:rPr/>
        <w:t>√适用□不适用</w:t>
      </w:r>
    </w:p>
    <w:p>
      <w:pPr>
        <w:pStyle w:val="BodyText"/>
        <w:spacing w:line="240" w:lineRule="auto" w:before="4"/>
        <w:ind w:left="618" w:right="228"/>
        <w:jc w:val="left"/>
      </w:pPr>
      <w:r>
        <w:rPr/>
        <w:t>参见</w:t>
      </w:r>
      <w:r>
        <w:rPr>
          <w:spacing w:val="-57"/>
        </w:rPr>
        <w:t> </w:t>
      </w:r>
      <w:r>
        <w:rPr>
          <w:rFonts w:ascii="Times New Roman" w:hAnsi="Times New Roman" w:cs="Times New Roman" w:eastAsia="Times New Roman" w:hint="default"/>
        </w:rPr>
        <w:t>42.</w:t>
      </w:r>
      <w:r>
        <w:rPr/>
        <w:t>租赁</w:t>
      </w:r>
    </w:p>
    <w:p>
      <w:pPr>
        <w:spacing w:line="240" w:lineRule="auto" w:before="0"/>
        <w:rPr>
          <w:rFonts w:ascii="宋体" w:hAnsi="宋体" w:cs="宋体" w:eastAsia="宋体" w:hint="default"/>
          <w:sz w:val="22"/>
          <w:szCs w:val="22"/>
        </w:rPr>
      </w:pPr>
    </w:p>
    <w:p>
      <w:pPr>
        <w:pStyle w:val="Heading4"/>
        <w:spacing w:line="240" w:lineRule="auto" w:before="165"/>
        <w:ind w:left="138" w:right="228"/>
        <w:jc w:val="left"/>
        <w:rPr>
          <w:b w:val="0"/>
          <w:bCs w:val="0"/>
        </w:rPr>
      </w:pPr>
      <w:r>
        <w:rPr>
          <w:rFonts w:ascii="宋体" w:hAnsi="宋体" w:cs="宋体" w:eastAsia="宋体" w:hint="default"/>
        </w:rPr>
        <w:t>35.</w:t>
      </w:r>
      <w:r>
        <w:rPr>
          <w:rFonts w:ascii="宋体" w:hAnsi="宋体" w:cs="宋体" w:eastAsia="宋体" w:hint="default"/>
          <w:spacing w:val="2"/>
        </w:rPr>
        <w:t> </w:t>
      </w:r>
      <w:r>
        <w:rPr/>
        <w:t>预计负债</w:t>
      </w:r>
      <w:r>
        <w:rPr>
          <w:b w:val="0"/>
          <w:bCs w:val="0"/>
        </w:rPr>
      </w:r>
    </w:p>
    <w:p>
      <w:pPr>
        <w:pStyle w:val="Heading3"/>
        <w:spacing w:line="240" w:lineRule="auto" w:before="52"/>
        <w:ind w:left="138" w:right="228"/>
        <w:jc w:val="left"/>
      </w:pPr>
      <w:r>
        <w:rPr/>
        <w:t>√适用□不适用</w:t>
      </w:r>
    </w:p>
    <w:p>
      <w:pPr>
        <w:pStyle w:val="BodyText"/>
        <w:spacing w:line="355" w:lineRule="auto" w:before="122"/>
        <w:ind w:left="138" w:right="0" w:firstLine="479"/>
        <w:jc w:val="left"/>
      </w:pPr>
      <w:r>
        <w:rPr>
          <w:spacing w:val="-3"/>
        </w:rPr>
        <w:t>当与或有事项相关的义务是本集团承担的现时义务，且履行该义务很可能导致经济利益流出，</w:t>
      </w:r>
      <w:r>
        <w:rPr>
          <w:w w:val="100"/>
        </w:rPr>
        <w:t> </w:t>
      </w:r>
      <w:r>
        <w:rPr/>
        <w:t>以及该义务的金额能够可靠地计量，则确认为预计负债。</w:t>
      </w:r>
    </w:p>
    <w:p>
      <w:pPr>
        <w:pStyle w:val="BodyText"/>
        <w:spacing w:line="355" w:lineRule="auto" w:before="154"/>
        <w:ind w:left="138" w:right="308" w:firstLine="419"/>
        <w:jc w:val="both"/>
      </w:pPr>
      <w:r>
        <w:rPr>
          <w:spacing w:val="-2"/>
        </w:rPr>
        <w:t>在资产负债表日，考虑与或有事项有关的风险、不确定性和货币时间价值等因素，按照履行</w:t>
      </w:r>
      <w:r>
        <w:rPr>
          <w:w w:val="100"/>
        </w:rPr>
        <w:t> </w:t>
      </w:r>
      <w:r>
        <w:rPr>
          <w:spacing w:val="-1"/>
        </w:rPr>
        <w:t>相关现时义务所需支出的最佳估计数对预计负债进行计量。如果货币时间价值影响重大，则以预</w:t>
      </w:r>
      <w:r>
        <w:rPr>
          <w:spacing w:val="-55"/>
        </w:rPr>
        <w:t> </w:t>
      </w:r>
      <w:r>
        <w:rPr>
          <w:spacing w:val="-55"/>
        </w:rPr>
      </w:r>
      <w:r>
        <w:rPr/>
        <w:t>计未来现金流出折现后的金额确定最佳估计数。</w:t>
      </w:r>
    </w:p>
    <w:p>
      <w:pPr>
        <w:spacing w:after="0" w:line="355" w:lineRule="auto"/>
        <w:jc w:val="both"/>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b w:val="0"/>
          <w:bCs w:val="0"/>
        </w:rPr>
      </w:pPr>
      <w:r>
        <w:rPr>
          <w:rFonts w:ascii="宋体" w:hAnsi="宋体" w:cs="宋体" w:eastAsia="宋体" w:hint="default"/>
        </w:rPr>
        <w:t>36.</w:t>
      </w:r>
      <w:r>
        <w:rPr>
          <w:rFonts w:ascii="宋体" w:hAnsi="宋体" w:cs="宋体" w:eastAsia="宋体" w:hint="default"/>
          <w:spacing w:val="2"/>
        </w:rPr>
        <w:t> </w:t>
      </w:r>
      <w:r>
        <w:rPr/>
        <w:t>股份支付</w:t>
      </w:r>
      <w:r>
        <w:rPr>
          <w:b w:val="0"/>
          <w:bCs w:val="0"/>
        </w:rPr>
      </w:r>
    </w:p>
    <w:p>
      <w:pPr>
        <w:pStyle w:val="Heading3"/>
        <w:spacing w:line="240" w:lineRule="auto" w:before="53"/>
        <w:ind w:left="138" w:right="0"/>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37. </w:t>
      </w:r>
      <w:r>
        <w:rPr/>
        <w:t>优先股、永续债等其他金融工具</w:t>
      </w:r>
      <w:r>
        <w:rPr>
          <w:b w:val="0"/>
          <w:bCs w:val="0"/>
        </w:rPr>
      </w:r>
    </w:p>
    <w:p>
      <w:pPr>
        <w:pStyle w:val="Heading3"/>
        <w:spacing w:line="240" w:lineRule="auto" w:before="50"/>
        <w:ind w:left="138" w:right="0"/>
        <w:jc w:val="left"/>
      </w:pPr>
      <w:r>
        <w:rPr/>
        <w:t>□适用√不适用</w:t>
      </w:r>
    </w:p>
    <w:p>
      <w:pPr>
        <w:spacing w:line="240" w:lineRule="auto" w:before="13"/>
        <w:rPr>
          <w:rFonts w:ascii="宋体" w:hAnsi="宋体" w:cs="宋体" w:eastAsia="宋体" w:hint="default"/>
          <w:sz w:val="25"/>
          <w:szCs w:val="25"/>
        </w:rPr>
      </w:pPr>
    </w:p>
    <w:p>
      <w:pPr>
        <w:pStyle w:val="Heading4"/>
        <w:spacing w:line="290" w:lineRule="auto"/>
        <w:ind w:left="138" w:right="4555"/>
        <w:jc w:val="left"/>
        <w:rPr>
          <w:rFonts w:ascii="宋体" w:hAnsi="宋体" w:cs="宋体" w:eastAsia="宋体" w:hint="default"/>
          <w:b w:val="0"/>
          <w:bCs w:val="0"/>
        </w:rPr>
      </w:pPr>
      <w:r>
        <w:rPr>
          <w:rFonts w:ascii="宋体" w:hAnsi="宋体" w:cs="宋体" w:eastAsia="宋体" w:hint="default"/>
        </w:rPr>
        <w:t>38.</w:t>
      </w:r>
      <w:r>
        <w:rPr>
          <w:rFonts w:ascii="宋体" w:hAnsi="宋体" w:cs="宋体" w:eastAsia="宋体" w:hint="default"/>
          <w:spacing w:val="2"/>
        </w:rPr>
        <w:t> </w:t>
      </w:r>
      <w:r>
        <w:rPr/>
        <w:t>收入</w:t>
      </w:r>
      <w:r>
        <w:rPr>
          <w:w w:val="100"/>
        </w:rPr>
        <w:t> </w:t>
      </w:r>
      <w:r>
        <w:rPr>
          <w:rFonts w:ascii="宋体" w:hAnsi="宋体" w:cs="宋体" w:eastAsia="宋体" w:hint="default"/>
        </w:rPr>
        <w:t>(1).</w:t>
      </w:r>
      <w:r>
        <w:rPr/>
        <w:t>收入确认和计量所采用的会计政策</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left"/>
      </w:pPr>
      <w:r>
        <w:rPr/>
        <w:t>√适用□不适用</w:t>
      </w:r>
    </w:p>
    <w:p>
      <w:pPr>
        <w:pStyle w:val="BodyText"/>
        <w:spacing w:line="240" w:lineRule="auto" w:before="121"/>
        <w:ind w:left="618" w:right="0"/>
        <w:jc w:val="left"/>
      </w:pPr>
      <w:r>
        <w:rPr/>
        <w:t>本集团的收入主要来源于如下业务类型：</w:t>
      </w:r>
    </w:p>
    <w:p>
      <w:pPr>
        <w:spacing w:line="240" w:lineRule="auto" w:before="8"/>
        <w:rPr>
          <w:rFonts w:ascii="宋体" w:hAnsi="宋体" w:cs="宋体" w:eastAsia="宋体" w:hint="default"/>
          <w:sz w:val="19"/>
          <w:szCs w:val="19"/>
        </w:rPr>
      </w:pPr>
    </w:p>
    <w:p>
      <w:pPr>
        <w:pStyle w:val="BodyText"/>
        <w:spacing w:line="336" w:lineRule="auto"/>
        <w:ind w:left="138" w:right="130"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销售教材教辅。教材教辅主要采用向教育系统和各中小学校征订的方式进行销售，因此</w:t>
      </w:r>
      <w:r>
        <w:rPr>
          <w:w w:val="100"/>
        </w:rPr>
        <w:t> </w:t>
      </w:r>
      <w:r>
        <w:rPr/>
        <w:t>基本无退货。</w:t>
      </w:r>
    </w:p>
    <w:p>
      <w:pPr>
        <w:pStyle w:val="BodyText"/>
        <w:spacing w:line="336" w:lineRule="auto" w:before="169"/>
        <w:ind w:left="138" w:right="12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3"/>
        </w:rPr>
        <w:t>销售一般图书。通过批销方式销售的一般图书通常可以退货。通过零售门店及互联网</w:t>
      </w:r>
      <w:r>
        <w:rPr>
          <w:rFonts w:ascii="Times New Roman" w:hAnsi="Times New Roman" w:cs="Times New Roman" w:eastAsia="Times New Roman" w:hint="default"/>
          <w:spacing w:val="-3"/>
        </w:rPr>
        <w:t>(</w:t>
      </w:r>
      <w:r>
        <w:rPr>
          <w:spacing w:val="-3"/>
        </w:rPr>
        <w:t>包</w:t>
      </w:r>
      <w:r>
        <w:rPr>
          <w:w w:val="100"/>
        </w:rPr>
        <w:t> </w:t>
      </w:r>
      <w:r>
        <w:rPr/>
        <w:t>括自有和第三方电子商务平台</w:t>
      </w:r>
      <w:r>
        <w:rPr>
          <w:rFonts w:ascii="Times New Roman" w:hAnsi="Times New Roman" w:cs="Times New Roman" w:eastAsia="Times New Roman" w:hint="default"/>
        </w:rPr>
        <w:t>)</w:t>
      </w:r>
      <w:r>
        <w:rPr/>
        <w:t>等渠道直接面向终端客户进行的销售，基本无退货。</w:t>
      </w:r>
    </w:p>
    <w:p>
      <w:pPr>
        <w:pStyle w:val="BodyText"/>
        <w:spacing w:line="348" w:lineRule="auto" w:before="144"/>
        <w:ind w:left="138" w:right="12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教育信息化教育装备服务。教育信息化业务主要通过参与各级教育部门招标或学校自主</w:t>
      </w:r>
      <w:r>
        <w:rPr>
          <w:w w:val="100"/>
        </w:rPr>
        <w:t> </w:t>
      </w:r>
      <w:r>
        <w:rPr>
          <w:spacing w:val="-1"/>
        </w:rPr>
        <w:t>采购等方式获取合同。本集团主要从第三方采购软件和硬件并在此基础上对软件和硬件进行整合</w:t>
      </w:r>
      <w:r>
        <w:rPr>
          <w:spacing w:val="-55"/>
        </w:rPr>
        <w:t> </w:t>
      </w:r>
      <w:r>
        <w:rPr>
          <w:spacing w:val="-55"/>
        </w:rPr>
      </w:r>
      <w:r>
        <w:rPr/>
        <w:t>为学校提供数字化校园整体解决方案。对于教育信息化产品，本集团为客户提供</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年的质保。</w:t>
      </w:r>
    </w:p>
    <w:p>
      <w:pPr>
        <w:pStyle w:val="BodyText"/>
        <w:spacing w:line="336" w:lineRule="auto" w:before="132"/>
        <w:ind w:left="138" w:right="130" w:firstLine="419"/>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印刷及物资业务。印刷及物资业务主要包括销售各类纸张及少量印刷机械，主要客户包</w:t>
      </w:r>
      <w:r>
        <w:rPr>
          <w:w w:val="100"/>
        </w:rPr>
        <w:t> </w:t>
      </w:r>
      <w:r>
        <w:rPr/>
        <w:t>括以出版社为主的终端客户以及纸张经销商。</w:t>
      </w:r>
    </w:p>
    <w:p>
      <w:pPr>
        <w:pStyle w:val="BodyText"/>
        <w:spacing w:line="336" w:lineRule="auto" w:before="171"/>
        <w:ind w:left="138" w:right="131" w:firstLine="419"/>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联营商品业务。主要指商品供应商在本集团各零售门店内的指定区域设立销售专柜、由</w:t>
      </w:r>
      <w:r>
        <w:rPr>
          <w:w w:val="100"/>
        </w:rPr>
        <w:t> </w:t>
      </w:r>
      <w:r>
        <w:rPr/>
        <w:t>供应商的销售人员或零售门店营业人员进行销售。</w:t>
      </w:r>
    </w:p>
    <w:p>
      <w:pPr>
        <w:pStyle w:val="BodyText"/>
        <w:spacing w:line="436" w:lineRule="auto" w:before="169"/>
        <w:ind w:left="558"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51"/>
        </w:rPr>
        <w:t> </w:t>
      </w:r>
      <w:r>
        <w:rPr/>
        <w:t>其他业务主要为提供物流及仓储服务。</w:t>
      </w:r>
      <w:r>
        <w:rPr>
          <w:w w:val="100"/>
        </w:rPr>
        <w:t> </w:t>
      </w:r>
      <w:r>
        <w:rPr>
          <w:spacing w:val="-2"/>
        </w:rPr>
        <w:t>本集团在履行了合同中的履约义务，即在客户取得相关商品或服务控制权时，按照分摊至该</w:t>
      </w:r>
    </w:p>
    <w:p>
      <w:pPr>
        <w:pStyle w:val="BodyText"/>
        <w:spacing w:line="236" w:lineRule="exact"/>
        <w:ind w:left="138" w:right="0"/>
        <w:jc w:val="left"/>
      </w:pPr>
      <w:r>
        <w:rPr/>
        <w:t>项履约义务的交易价格确认收入。履约义务，是指合同中本集团向客户转让可明确区分商品或服</w:t>
      </w:r>
    </w:p>
    <w:p>
      <w:pPr>
        <w:pStyle w:val="BodyText"/>
        <w:spacing w:line="355" w:lineRule="auto" w:before="135"/>
        <w:ind w:left="138" w:right="0"/>
        <w:jc w:val="left"/>
      </w:pPr>
      <w:r>
        <w:rPr>
          <w:spacing w:val="-1"/>
        </w:rPr>
        <w:t>务的承诺。交易价格，是指本集团因向客户转让商品或服务而预期有权收取的对价金额，但不包</w:t>
      </w:r>
      <w:r>
        <w:rPr>
          <w:spacing w:val="-55"/>
        </w:rPr>
        <w:t> </w:t>
      </w:r>
      <w:r>
        <w:rPr>
          <w:spacing w:val="-55"/>
        </w:rPr>
      </w:r>
      <w:r>
        <w:rPr/>
        <w:t>含代第三方收取的款项以及本集团预期将退还给客户的款项。</w:t>
      </w:r>
    </w:p>
    <w:p>
      <w:pPr>
        <w:pStyle w:val="BodyText"/>
        <w:spacing w:line="348" w:lineRule="auto" w:before="153"/>
        <w:ind w:left="138" w:right="127" w:firstLine="419"/>
        <w:jc w:val="both"/>
      </w:pPr>
      <w:r>
        <w:rPr>
          <w:spacing w:val="-2"/>
        </w:rPr>
        <w:t>满足下列条件之一的，属于在某一时间段内履行的履约义务，本集团按照履约进度，在一段</w:t>
      </w:r>
      <w:r>
        <w:rPr>
          <w:w w:val="100"/>
        </w:rPr>
        <w:t> </w:t>
      </w:r>
      <w:r>
        <w:rPr>
          <w:spacing w:val="-3"/>
        </w:rPr>
        <w:t>时间内确认收入：</w:t>
      </w:r>
      <w:r>
        <w:rPr>
          <w:rFonts w:ascii="Times New Roman" w:hAnsi="Times New Roman" w:cs="Times New Roman" w:eastAsia="Times New Roman" w:hint="default"/>
          <w:spacing w:val="-3"/>
        </w:rPr>
        <w:t>(1)</w:t>
      </w:r>
      <w:r>
        <w:rPr>
          <w:spacing w:val="-3"/>
        </w:rPr>
        <w:t>客户在本集团履约的同时即取得并消耗所带来的经济利益；</w:t>
      </w:r>
      <w:r>
        <w:rPr>
          <w:rFonts w:ascii="Times New Roman" w:hAnsi="Times New Roman" w:cs="Times New Roman" w:eastAsia="Times New Roman" w:hint="default"/>
          <w:spacing w:val="-3"/>
        </w:rPr>
        <w:t>(2)</w:t>
      </w:r>
      <w:r>
        <w:rPr>
          <w:spacing w:val="-3"/>
        </w:rPr>
        <w:t>客户能够控制</w:t>
      </w:r>
      <w:r>
        <w:rPr>
          <w:spacing w:val="-33"/>
        </w:rPr>
        <w:t> </w:t>
      </w:r>
      <w:r>
        <w:rPr>
          <w:spacing w:val="-33"/>
        </w:rPr>
      </w:r>
      <w:r>
        <w:rPr>
          <w:spacing w:val="-2"/>
        </w:rPr>
        <w:t>本集团履约过程中在建的商品；</w:t>
      </w:r>
      <w:r>
        <w:rPr>
          <w:rFonts w:ascii="Times New Roman" w:hAnsi="Times New Roman" w:cs="Times New Roman" w:eastAsia="Times New Roman" w:hint="default"/>
          <w:spacing w:val="-2"/>
        </w:rPr>
        <w:t>(3)</w:t>
      </w:r>
      <w:r>
        <w:rPr>
          <w:spacing w:val="-2"/>
        </w:rPr>
        <w:t>本集团履约过程中所产出的商品具有不可替代用途，且本集团</w:t>
      </w:r>
      <w:r>
        <w:rPr>
          <w:spacing w:val="-47"/>
        </w:rPr>
        <w:t> </w:t>
      </w:r>
      <w:r>
        <w:rPr>
          <w:spacing w:val="-47"/>
        </w:rPr>
      </w:r>
      <w:r>
        <w:rPr>
          <w:spacing w:val="-1"/>
        </w:rPr>
        <w:t>在整个合同期间内有权就累计至今已完成的履约部分收取款项。否则，本集团在客户取得相关商</w:t>
      </w:r>
      <w:r>
        <w:rPr>
          <w:spacing w:val="-55"/>
        </w:rPr>
        <w:t> </w:t>
      </w:r>
      <w:r>
        <w:rPr>
          <w:spacing w:val="-55"/>
        </w:rPr>
      </w:r>
      <w:r>
        <w:rPr/>
        <w:t>品或服务控制权的时点确认收入。</w:t>
      </w:r>
    </w:p>
    <w:p>
      <w:pPr>
        <w:spacing w:after="0" w:line="348"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08" w:firstLine="419"/>
        <w:jc w:val="right"/>
      </w:pPr>
      <w:r>
        <w:rPr>
          <w:spacing w:val="-2"/>
        </w:rPr>
        <w:t>对于在一段时间内履行的履约义务，本集团采用产出法确定履约进度，即根据已转移给客户</w:t>
      </w:r>
      <w:r>
        <w:rPr>
          <w:w w:val="100"/>
        </w:rPr>
        <w:t> </w:t>
      </w:r>
      <w:r>
        <w:rPr>
          <w:spacing w:val="-1"/>
        </w:rPr>
        <w:t>的商品或服务对于客户的价值确定履约进度。当履约进度不能合理确定时，已经发生的成本预计</w:t>
      </w:r>
      <w:r>
        <w:rPr>
          <w:spacing w:val="-70"/>
        </w:rPr>
        <w:t> </w:t>
      </w:r>
      <w:r>
        <w:rPr>
          <w:spacing w:val="-70"/>
        </w:rPr>
      </w:r>
      <w:r>
        <w:rPr>
          <w:spacing w:val="-2"/>
        </w:rPr>
        <w:t>能够得到补偿的，本集团按照已经发生的成本金额确认收入，直到履约进度能够合理确定为止。</w:t>
      </w:r>
    </w:p>
    <w:p>
      <w:pPr>
        <w:pStyle w:val="BodyText"/>
        <w:spacing w:line="352" w:lineRule="auto" w:before="150"/>
        <w:ind w:left="138" w:right="208" w:firstLine="419"/>
        <w:jc w:val="both"/>
      </w:pPr>
      <w:r>
        <w:rPr>
          <w:spacing w:val="-2"/>
        </w:rPr>
        <w:t>合同中包含两项或多项履约义务的，本集团在合同开始日，按照各单项履约义务所承诺商品</w:t>
      </w:r>
      <w:r>
        <w:rPr>
          <w:w w:val="100"/>
        </w:rPr>
        <w:t> </w:t>
      </w:r>
      <w:r>
        <w:rPr>
          <w:spacing w:val="-1"/>
        </w:rPr>
        <w:t>或服务的单独售价的相对比例，将交易价格分摊至各单项履约义务。但在有确凿证据表明合同折</w:t>
      </w:r>
      <w:r>
        <w:rPr>
          <w:spacing w:val="-56"/>
        </w:rPr>
        <w:t> </w:t>
      </w:r>
      <w:r>
        <w:rPr>
          <w:spacing w:val="-56"/>
        </w:rPr>
      </w:r>
      <w:r>
        <w:rPr/>
        <w:t>扣或可变对价仅与合同中一项或多项</w:t>
      </w:r>
      <w:r>
        <w:rPr>
          <w:rFonts w:ascii="Times New Roman" w:hAnsi="Times New Roman" w:cs="Times New Roman" w:eastAsia="Times New Roman" w:hint="default"/>
        </w:rPr>
        <w:t>(</w:t>
      </w:r>
      <w:r>
        <w:rPr/>
        <w:t>而非全部</w:t>
      </w:r>
      <w:r>
        <w:rPr>
          <w:rFonts w:ascii="Times New Roman" w:hAnsi="Times New Roman" w:cs="Times New Roman" w:eastAsia="Times New Roman" w:hint="default"/>
        </w:rPr>
        <w:t>)</w:t>
      </w:r>
      <w:r>
        <w:rPr/>
        <w:t>履约义务相关的，本集团将该合同折扣或可变对</w:t>
      </w:r>
      <w:r>
        <w:rPr>
          <w:spacing w:val="-24"/>
        </w:rPr>
        <w:t> </w:t>
      </w:r>
      <w:r>
        <w:rPr>
          <w:spacing w:val="-24"/>
        </w:rPr>
      </w:r>
      <w:r>
        <w:rPr>
          <w:spacing w:val="-1"/>
        </w:rPr>
        <w:t>价分摊至相关一项或多项履约义务。单独售价，是指本集团向客户单独销售商品或服务的价格。</w:t>
      </w:r>
      <w:r>
        <w:rPr>
          <w:spacing w:val="-55"/>
        </w:rPr>
        <w:t> </w:t>
      </w:r>
      <w:r>
        <w:rPr>
          <w:spacing w:val="-55"/>
        </w:rPr>
      </w:r>
      <w:r>
        <w:rPr>
          <w:spacing w:val="-1"/>
        </w:rPr>
        <w:t>单独售价无法直接观察的，本集团综合考虑能够合理取得的全部相关信息，并最大限度地采用可</w:t>
      </w:r>
      <w:r>
        <w:rPr>
          <w:spacing w:val="-55"/>
        </w:rPr>
        <w:t> </w:t>
      </w:r>
      <w:r>
        <w:rPr>
          <w:spacing w:val="-55"/>
        </w:rPr>
      </w:r>
      <w:r>
        <w:rPr/>
        <w:t>观察的输入值估计单独售价。</w:t>
      </w:r>
    </w:p>
    <w:p>
      <w:pPr>
        <w:pStyle w:val="BodyText"/>
        <w:spacing w:line="436" w:lineRule="auto" w:before="155"/>
        <w:ind w:left="558" w:right="101"/>
        <w:jc w:val="left"/>
      </w:pPr>
      <w:r>
        <w:rPr>
          <w:spacing w:val="-2"/>
        </w:rPr>
        <w:t>本集团拥有的无条件</w:t>
      </w:r>
      <w:r>
        <w:rPr>
          <w:rFonts w:ascii="Times New Roman" w:hAnsi="Times New Roman" w:cs="Times New Roman" w:eastAsia="Times New Roman" w:hint="default"/>
          <w:spacing w:val="-2"/>
        </w:rPr>
        <w:t>(</w:t>
      </w:r>
      <w:r>
        <w:rPr>
          <w:spacing w:val="-2"/>
        </w:rPr>
        <w:t>即，仅取决于时间流逝</w:t>
      </w:r>
      <w:r>
        <w:rPr>
          <w:rFonts w:ascii="Times New Roman" w:hAnsi="Times New Roman" w:cs="Times New Roman" w:eastAsia="Times New Roman" w:hint="default"/>
          <w:spacing w:val="-2"/>
        </w:rPr>
        <w:t>)</w:t>
      </w:r>
      <w:r>
        <w:rPr>
          <w:spacing w:val="-2"/>
        </w:rPr>
        <w:t>向客户收取对价的权利作为应收款项单独列示。</w:t>
      </w:r>
      <w:r>
        <w:rPr>
          <w:spacing w:val="-55"/>
        </w:rPr>
        <w:t> </w:t>
      </w:r>
      <w:r>
        <w:rPr>
          <w:spacing w:val="-55"/>
        </w:rPr>
      </w:r>
      <w:r>
        <w:rPr>
          <w:u w:val="single" w:color="000000"/>
        </w:rPr>
        <w:t>可变对价</w:t>
      </w:r>
      <w:r>
        <w:rPr/>
      </w:r>
    </w:p>
    <w:p>
      <w:pPr>
        <w:pStyle w:val="BodyText"/>
        <w:spacing w:line="345" w:lineRule="auto" w:before="81"/>
        <w:ind w:left="138" w:right="208" w:firstLine="419"/>
        <w:jc w:val="both"/>
      </w:pPr>
      <w:r>
        <w:rPr/>
        <w:t>合同中存在可变对价</w:t>
      </w:r>
      <w:r>
        <w:rPr>
          <w:rFonts w:ascii="Times New Roman" w:hAnsi="Times New Roman" w:cs="Times New Roman" w:eastAsia="Times New Roman" w:hint="default"/>
        </w:rPr>
        <w:t>(</w:t>
      </w:r>
      <w:r>
        <w:rPr/>
        <w:t>如销售返利</w:t>
      </w:r>
      <w:r>
        <w:rPr>
          <w:rFonts w:ascii="Times New Roman" w:hAnsi="Times New Roman" w:cs="Times New Roman" w:eastAsia="Times New Roman" w:hint="default"/>
        </w:rPr>
        <w:t>)</w:t>
      </w:r>
      <w:r>
        <w:rPr/>
        <w:t>的，本集团按照期望值或最可能发生金额确定可变对价的</w:t>
      </w:r>
      <w:r>
        <w:rPr>
          <w:w w:val="100"/>
        </w:rPr>
        <w:t> </w:t>
      </w:r>
      <w:r>
        <w:rPr>
          <w:spacing w:val="-1"/>
        </w:rPr>
        <w:t>最佳估计数。包含可变对价的交易价格，不超过在相关不确定性消除时累计已确认收入极可能不</w:t>
      </w:r>
      <w:r>
        <w:rPr>
          <w:spacing w:val="-55"/>
        </w:rPr>
        <w:t> </w:t>
      </w:r>
      <w:r>
        <w:rPr>
          <w:spacing w:val="-55"/>
        </w:rPr>
      </w:r>
      <w:r>
        <w:rPr>
          <w:spacing w:val="-2"/>
        </w:rPr>
        <w:t>会发生重大转回的金额。每一资产负债表日，本集团重新估计应计入交易价格的可变对价金额。</w:t>
      </w:r>
    </w:p>
    <w:p>
      <w:pPr>
        <w:pStyle w:val="BodyText"/>
        <w:spacing w:line="240" w:lineRule="auto" w:before="160"/>
        <w:ind w:left="558" w:right="212"/>
        <w:jc w:val="left"/>
      </w:pPr>
      <w:r>
        <w:rPr>
          <w:w w:val="100"/>
        </w:rPr>
      </w:r>
      <w:r>
        <w:rPr>
          <w:u w:val="single" w:color="000000"/>
        </w:rPr>
        <w:t>额外购买选择权</w:t>
      </w:r>
      <w:r>
        <w:rPr/>
      </w:r>
    </w:p>
    <w:p>
      <w:pPr>
        <w:spacing w:line="240" w:lineRule="auto" w:before="10"/>
        <w:rPr>
          <w:rFonts w:ascii="宋体" w:hAnsi="宋体" w:cs="宋体" w:eastAsia="宋体" w:hint="default"/>
          <w:sz w:val="16"/>
          <w:szCs w:val="16"/>
        </w:rPr>
      </w:pPr>
    </w:p>
    <w:p>
      <w:pPr>
        <w:pStyle w:val="BodyText"/>
        <w:spacing w:line="357" w:lineRule="auto" w:before="36"/>
        <w:ind w:left="138" w:right="208" w:firstLine="419"/>
        <w:jc w:val="both"/>
      </w:pPr>
      <w:r>
        <w:rPr>
          <w:spacing w:val="-2"/>
        </w:rPr>
        <w:t>客户额外购买选择权包括客户奖励积分，对于向客户提供了重大权利的额外购买选择权，本</w:t>
      </w:r>
      <w:r>
        <w:rPr>
          <w:w w:val="100"/>
        </w:rPr>
        <w:t> </w:t>
      </w:r>
      <w:r>
        <w:rPr>
          <w:spacing w:val="-1"/>
        </w:rPr>
        <w:t>集团将其作为单项履约义务，在客户未来行使购买选择权取得相关商品或服务控制权时，或者该</w:t>
      </w:r>
      <w:r>
        <w:rPr>
          <w:spacing w:val="-55"/>
        </w:rPr>
        <w:t> </w:t>
      </w:r>
      <w:r>
        <w:rPr>
          <w:spacing w:val="-55"/>
        </w:rPr>
      </w:r>
      <w:r>
        <w:rPr>
          <w:spacing w:val="-1"/>
        </w:rPr>
        <w:t>选择权失效时，确认相应的收入。客户额外购买选择权的单独售价无法直接观察的，本集团综合</w:t>
      </w:r>
      <w:r>
        <w:rPr>
          <w:spacing w:val="-55"/>
        </w:rPr>
        <w:t> </w:t>
      </w:r>
      <w:r>
        <w:rPr>
          <w:spacing w:val="-55"/>
        </w:rPr>
      </w:r>
      <w:r>
        <w:rPr>
          <w:spacing w:val="-1"/>
        </w:rPr>
        <w:t>考虑客户行使和不行使该选择权所能获得的折扣的差异、客户行使该选择权的可能性等全部相关</w:t>
      </w:r>
      <w:r>
        <w:rPr>
          <w:spacing w:val="-55"/>
        </w:rPr>
        <w:t> </w:t>
      </w:r>
      <w:r>
        <w:rPr>
          <w:spacing w:val="-55"/>
        </w:rPr>
      </w:r>
      <w:r>
        <w:rPr/>
        <w:t>信息予以估计。</w:t>
      </w:r>
    </w:p>
    <w:p>
      <w:pPr>
        <w:pStyle w:val="BodyText"/>
        <w:spacing w:line="355" w:lineRule="auto" w:before="152"/>
        <w:ind w:left="138" w:right="217" w:firstLine="419"/>
        <w:jc w:val="both"/>
      </w:pPr>
      <w:r>
        <w:rPr>
          <w:spacing w:val="-2"/>
        </w:rPr>
        <w:t>本集团零售门店对消费者实行会员积分卡回馈政策。对于消费积分达到一定分值的客户积分</w:t>
      </w:r>
      <w:r>
        <w:rPr>
          <w:w w:val="100"/>
        </w:rPr>
        <w:t> </w:t>
      </w:r>
      <w:r>
        <w:rPr>
          <w:spacing w:val="-2"/>
        </w:rPr>
        <w:t>可以在购物时折算为现金使用。本集团将销售对价按照单独售价在已售出商品和授予的积分之间</w:t>
      </w:r>
      <w:r>
        <w:rPr>
          <w:spacing w:val="-25"/>
        </w:rPr>
        <w:t> </w:t>
      </w:r>
      <w:r>
        <w:rPr>
          <w:spacing w:val="-25"/>
        </w:rPr>
      </w:r>
      <w:r>
        <w:rPr/>
        <w:t>进行分配，分配于奖励积分的销售对价作为合同负债，并在奖励积分被兑换时确认为收入。</w:t>
      </w:r>
    </w:p>
    <w:p>
      <w:pPr>
        <w:pStyle w:val="BodyText"/>
        <w:spacing w:line="240" w:lineRule="auto" w:before="152"/>
        <w:ind w:left="558" w:right="212"/>
        <w:jc w:val="left"/>
      </w:pPr>
      <w:r>
        <w:rPr>
          <w:w w:val="100"/>
        </w:rPr>
      </w:r>
      <w:r>
        <w:rPr>
          <w:u w:val="single" w:color="000000"/>
        </w:rPr>
        <w:t>附有销售退回条款的销售</w:t>
      </w:r>
      <w:r>
        <w:rPr/>
      </w:r>
    </w:p>
    <w:p>
      <w:pPr>
        <w:spacing w:line="240" w:lineRule="auto" w:before="11"/>
        <w:rPr>
          <w:rFonts w:ascii="宋体" w:hAnsi="宋体" w:cs="宋体" w:eastAsia="宋体" w:hint="default"/>
          <w:sz w:val="16"/>
          <w:szCs w:val="16"/>
        </w:rPr>
      </w:pPr>
    </w:p>
    <w:p>
      <w:pPr>
        <w:pStyle w:val="BodyText"/>
        <w:spacing w:line="345" w:lineRule="auto" w:before="36"/>
        <w:ind w:left="138" w:right="208" w:firstLine="419"/>
        <w:jc w:val="both"/>
      </w:pPr>
      <w:r>
        <w:rPr>
          <w:spacing w:val="-2"/>
        </w:rPr>
        <w:t>对于附有销售退回条款的销售，本集团在客户取得相关商品控制权时，按照因向客户转让商</w:t>
      </w:r>
      <w:r>
        <w:rPr>
          <w:w w:val="100"/>
        </w:rPr>
        <w:t> </w:t>
      </w:r>
      <w:r>
        <w:rPr/>
        <w:t>品而预期有权收取的对价金额</w:t>
      </w:r>
      <w:r>
        <w:rPr>
          <w:rFonts w:ascii="Times New Roman" w:hAnsi="Times New Roman" w:cs="Times New Roman" w:eastAsia="Times New Roman" w:hint="default"/>
        </w:rPr>
        <w:t>(</w:t>
      </w:r>
      <w:r>
        <w:rPr/>
        <w:t>即，不包含预期因销售退回将退还的金额</w:t>
      </w:r>
      <w:r>
        <w:rPr>
          <w:rFonts w:ascii="Times New Roman" w:hAnsi="Times New Roman" w:cs="Times New Roman" w:eastAsia="Times New Roman" w:hint="default"/>
        </w:rPr>
        <w:t>)</w:t>
      </w:r>
      <w:r>
        <w:rPr/>
        <w:t>确认收入，按照预期因</w:t>
      </w:r>
      <w:r>
        <w:rPr>
          <w:spacing w:val="-22"/>
        </w:rPr>
        <w:t> </w:t>
      </w:r>
      <w:r>
        <w:rPr>
          <w:spacing w:val="-22"/>
        </w:rPr>
      </w:r>
      <w:r>
        <w:rPr>
          <w:spacing w:val="-1"/>
        </w:rPr>
        <w:t>销售退回将退还的金额确认预计负债；同时，按照预期将退回商品转让时的账面价值，扣除收回</w:t>
      </w:r>
      <w:r>
        <w:rPr>
          <w:spacing w:val="-56"/>
        </w:rPr>
        <w:t> </w:t>
      </w:r>
      <w:r>
        <w:rPr>
          <w:spacing w:val="-56"/>
        </w:rPr>
      </w:r>
      <w:r>
        <w:rPr>
          <w:spacing w:val="-2"/>
        </w:rPr>
        <w:t>该商品预计发生的成本</w:t>
      </w:r>
      <w:r>
        <w:rPr>
          <w:rFonts w:ascii="Times New Roman" w:hAnsi="Times New Roman" w:cs="Times New Roman" w:eastAsia="Times New Roman" w:hint="default"/>
          <w:spacing w:val="-2"/>
        </w:rPr>
        <w:t>(</w:t>
      </w:r>
      <w:r>
        <w:rPr>
          <w:spacing w:val="-2"/>
        </w:rPr>
        <w:t>包括退回商品的价值减损</w:t>
      </w:r>
      <w:r>
        <w:rPr>
          <w:rFonts w:ascii="Times New Roman" w:hAnsi="Times New Roman" w:cs="Times New Roman" w:eastAsia="Times New Roman" w:hint="default"/>
          <w:spacing w:val="-2"/>
        </w:rPr>
        <w:t>)</w:t>
      </w:r>
      <w:r>
        <w:rPr>
          <w:spacing w:val="-2"/>
        </w:rPr>
        <w:t>后的余额，确认为一项资产</w:t>
      </w:r>
      <w:r>
        <w:rPr>
          <w:rFonts w:ascii="Times New Roman" w:hAnsi="Times New Roman" w:cs="Times New Roman" w:eastAsia="Times New Roman" w:hint="default"/>
          <w:spacing w:val="-2"/>
        </w:rPr>
        <w:t>(</w:t>
      </w:r>
      <w:r>
        <w:rPr>
          <w:spacing w:val="-2"/>
        </w:rPr>
        <w:t>其他流动资产或其</w:t>
      </w:r>
      <w:r>
        <w:rPr>
          <w:spacing w:val="-13"/>
        </w:rPr>
        <w:t> </w:t>
      </w:r>
      <w:r>
        <w:rPr>
          <w:spacing w:val="-13"/>
        </w:rPr>
      </w:r>
      <w:r>
        <w:rPr/>
        <w:t>他非流动资产</w:t>
      </w:r>
      <w:r>
        <w:rPr>
          <w:rFonts w:ascii="Times New Roman" w:hAnsi="Times New Roman" w:cs="Times New Roman" w:eastAsia="Times New Roman" w:hint="default"/>
        </w:rPr>
        <w:t>)</w:t>
      </w:r>
      <w:r>
        <w:rPr/>
        <w:t>，按照所转让商品转让时的账面价值，扣除上述资产成本的净额结转成本。</w:t>
      </w:r>
    </w:p>
    <w:p>
      <w:pPr>
        <w:pStyle w:val="BodyText"/>
        <w:spacing w:line="240" w:lineRule="auto" w:before="137"/>
        <w:ind w:left="558" w:right="212"/>
        <w:jc w:val="left"/>
      </w:pPr>
      <w:r>
        <w:rPr>
          <w:w w:val="100"/>
        </w:rPr>
      </w:r>
      <w:r>
        <w:rPr>
          <w:u w:val="single" w:color="000000"/>
        </w:rPr>
        <w:t>重大融资成分</w:t>
      </w:r>
      <w:r>
        <w:rPr/>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0" w:lineRule="auto" w:before="36"/>
        <w:ind w:left="138" w:right="101" w:firstLine="419"/>
        <w:jc w:val="left"/>
      </w:pPr>
      <w:r>
        <w:rPr/>
        <w:t>合同中存在重大融资成分</w:t>
      </w:r>
      <w:r>
        <w:rPr>
          <w:rFonts w:ascii="Times New Roman" w:hAnsi="Times New Roman" w:cs="Times New Roman" w:eastAsia="Times New Roman" w:hint="default"/>
        </w:rPr>
        <w:t>(</w:t>
      </w:r>
      <w:r>
        <w:rPr/>
        <w:t>如教育信息化及教育装备业务等</w:t>
      </w:r>
      <w:r>
        <w:rPr>
          <w:rFonts w:ascii="Times New Roman" w:hAnsi="Times New Roman" w:cs="Times New Roman" w:eastAsia="Times New Roman" w:hint="default"/>
        </w:rPr>
        <w:t>)</w:t>
      </w:r>
      <w:r>
        <w:rPr/>
        <w:t>的，本集团按照假定客户在取得</w:t>
      </w:r>
      <w:r>
        <w:rPr>
          <w:w w:val="100"/>
        </w:rPr>
        <w:t> </w:t>
      </w:r>
      <w:r>
        <w:rPr>
          <w:spacing w:val="-4"/>
          <w:w w:val="100"/>
        </w:rPr>
        <w:t>商品或服务控制权时即以现金支付的应付金额确定交易价格。该交易价格与合同对价之间的差额，</w:t>
      </w:r>
      <w:r>
        <w:rPr>
          <w:spacing w:val="-86"/>
          <w:w w:val="100"/>
        </w:rPr>
        <w:t> </w:t>
      </w:r>
      <w:r>
        <w:rPr>
          <w:spacing w:val="-86"/>
          <w:w w:val="100"/>
        </w:rPr>
      </w:r>
      <w:r>
        <w:rPr/>
        <w:t>在合同期间内采用实际利率法摊销。合同开始日，本集团预计客户取得商品或服务控制权与客户</w:t>
      </w:r>
      <w:r>
        <w:rPr>
          <w:spacing w:val="-97"/>
        </w:rPr>
        <w:t> </w:t>
      </w:r>
      <w:r>
        <w:rPr>
          <w:spacing w:val="-97"/>
        </w:rPr>
      </w:r>
      <w:r>
        <w:rPr/>
        <w:t>支付价款间隔不超过一年的，不考虑合同中存在的重大融资成分。</w:t>
      </w:r>
    </w:p>
    <w:p>
      <w:pPr>
        <w:pStyle w:val="BodyText"/>
        <w:spacing w:line="240" w:lineRule="auto" w:before="156"/>
        <w:ind w:left="558" w:right="212"/>
        <w:jc w:val="left"/>
      </w:pPr>
      <w:r>
        <w:rPr>
          <w:w w:val="100"/>
        </w:rPr>
      </w:r>
      <w:r>
        <w:rPr>
          <w:u w:val="single" w:color="000000"/>
        </w:rPr>
        <w:t>附有质量保证条款的销售</w:t>
      </w:r>
      <w:r>
        <w:rPr/>
      </w:r>
    </w:p>
    <w:p>
      <w:pPr>
        <w:spacing w:line="240" w:lineRule="auto" w:before="8"/>
        <w:rPr>
          <w:rFonts w:ascii="宋体" w:hAnsi="宋体" w:cs="宋体" w:eastAsia="宋体" w:hint="default"/>
          <w:sz w:val="16"/>
          <w:szCs w:val="16"/>
        </w:rPr>
      </w:pPr>
    </w:p>
    <w:p>
      <w:pPr>
        <w:pStyle w:val="BodyText"/>
        <w:spacing w:line="357" w:lineRule="auto" w:before="36"/>
        <w:ind w:left="138" w:right="217" w:firstLine="419"/>
        <w:jc w:val="both"/>
      </w:pPr>
      <w:r>
        <w:rPr>
          <w:spacing w:val="-2"/>
        </w:rPr>
        <w:t>对于附有质量保证条款的销售，如果该质量保证在向客户保证所销售商品或服务符合既定标</w:t>
      </w:r>
      <w:r>
        <w:rPr>
          <w:w w:val="100"/>
        </w:rPr>
        <w:t> </w:t>
      </w:r>
      <w:r>
        <w:rPr>
          <w:spacing w:val="-2"/>
        </w:rPr>
        <w:t>准之外提供了一项单独的服务，该质量保证构成单项履约义务。否则，本集团按照《企业会计准</w:t>
      </w:r>
      <w:r>
        <w:rPr>
          <w:spacing w:val="-25"/>
        </w:rPr>
        <w:t> </w:t>
      </w:r>
      <w:r>
        <w:rPr>
          <w:spacing w:val="-25"/>
        </w:rPr>
      </w:r>
      <w:r>
        <w:rPr/>
        <w:t>则第</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号——或有事项》规定对质量保证责任进行会计处理。</w:t>
      </w:r>
    </w:p>
    <w:p>
      <w:pPr>
        <w:pStyle w:val="BodyText"/>
        <w:spacing w:line="240" w:lineRule="auto" w:before="124"/>
        <w:ind w:left="558" w:right="212"/>
        <w:jc w:val="left"/>
      </w:pPr>
      <w:r>
        <w:rPr>
          <w:w w:val="100"/>
        </w:rPr>
      </w:r>
      <w:r>
        <w:rPr>
          <w:u w:val="single" w:color="000000"/>
        </w:rPr>
        <w:t>主要责任人与代理人</w:t>
      </w:r>
      <w:r>
        <w:rPr/>
      </w:r>
    </w:p>
    <w:p>
      <w:pPr>
        <w:spacing w:line="240" w:lineRule="auto" w:before="8"/>
        <w:rPr>
          <w:rFonts w:ascii="宋体" w:hAnsi="宋体" w:cs="宋体" w:eastAsia="宋体" w:hint="default"/>
          <w:sz w:val="16"/>
          <w:szCs w:val="16"/>
        </w:rPr>
      </w:pPr>
    </w:p>
    <w:p>
      <w:pPr>
        <w:pStyle w:val="BodyText"/>
        <w:spacing w:line="357" w:lineRule="auto" w:before="36"/>
        <w:ind w:left="138" w:right="217" w:firstLine="419"/>
        <w:jc w:val="both"/>
      </w:pPr>
      <w:r>
        <w:rPr>
          <w:spacing w:val="-2"/>
        </w:rPr>
        <w:t>本集团根据在向客户转让商品或服务前是否拥有对该商品或服务的控制权，来判断从事交易</w:t>
      </w:r>
      <w:r>
        <w:rPr>
          <w:w w:val="100"/>
        </w:rPr>
        <w:t> </w:t>
      </w:r>
      <w:r>
        <w:rPr>
          <w:spacing w:val="-2"/>
        </w:rPr>
        <w:t>时本集团的身份是主要责任人还是代理人。本集团在向客户转让商品或服务前能够控制该商品或</w:t>
      </w:r>
      <w:r>
        <w:rPr>
          <w:spacing w:val="-25"/>
        </w:rPr>
        <w:t> </w:t>
      </w:r>
      <w:r>
        <w:rPr>
          <w:spacing w:val="-25"/>
        </w:rPr>
      </w:r>
      <w:r>
        <w:rPr>
          <w:spacing w:val="-2"/>
        </w:rPr>
        <w:t>服务的，本集团为主要责任人，按照已收或应收对价总额确认收入；否则，本集团为代理人，按</w:t>
      </w:r>
      <w:r>
        <w:rPr>
          <w:spacing w:val="-25"/>
        </w:rPr>
        <w:t> </w:t>
      </w:r>
      <w:r>
        <w:rPr>
          <w:spacing w:val="-25"/>
        </w:rPr>
      </w:r>
      <w:r>
        <w:rPr>
          <w:spacing w:val="-2"/>
        </w:rPr>
        <w:t>照预期有权收取的佣金或手续费的金额确认收入，该金额按照已收或应收对价总额扣除应支付给</w:t>
      </w:r>
      <w:r>
        <w:rPr>
          <w:spacing w:val="-25"/>
        </w:rPr>
        <w:t> </w:t>
      </w:r>
      <w:r>
        <w:rPr>
          <w:spacing w:val="-25"/>
        </w:rPr>
      </w:r>
      <w:r>
        <w:rPr/>
        <w:t>其他相关方的价款后的净额确定。</w:t>
      </w:r>
    </w:p>
    <w:p>
      <w:pPr>
        <w:spacing w:line="240" w:lineRule="auto" w:before="13"/>
        <w:rPr>
          <w:rFonts w:ascii="宋体" w:hAnsi="宋体" w:cs="宋体" w:eastAsia="宋体" w:hint="default"/>
          <w:sz w:val="27"/>
          <w:szCs w:val="27"/>
        </w:rPr>
      </w:pPr>
    </w:p>
    <w:p>
      <w:pPr>
        <w:pStyle w:val="Heading4"/>
        <w:spacing w:line="240" w:lineRule="auto"/>
        <w:ind w:left="138" w:right="212"/>
        <w:jc w:val="left"/>
        <w:rPr>
          <w:rFonts w:ascii="宋体" w:hAnsi="宋体" w:cs="宋体" w:eastAsia="宋体" w:hint="default"/>
          <w:b w:val="0"/>
          <w:bCs w:val="0"/>
        </w:rPr>
      </w:pPr>
      <w:r>
        <w:rPr>
          <w:rFonts w:ascii="宋体" w:hAnsi="宋体" w:cs="宋体" w:eastAsia="宋体" w:hint="default"/>
        </w:rPr>
        <w:t>(2).</w:t>
      </w:r>
      <w:r>
        <w:rPr/>
        <w:t>同类业务采用不同经营模式导致收入确认会计政策存在差异的情况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212"/>
        <w:jc w:val="left"/>
      </w:pPr>
      <w:r>
        <w:rPr/>
        <w:t>□适用√不适用</w:t>
      </w:r>
    </w:p>
    <w:p>
      <w:pPr>
        <w:spacing w:line="240" w:lineRule="auto" w:before="0"/>
        <w:rPr>
          <w:rFonts w:ascii="宋体" w:hAnsi="宋体" w:cs="宋体" w:eastAsia="宋体" w:hint="default"/>
          <w:sz w:val="26"/>
          <w:szCs w:val="26"/>
        </w:rPr>
      </w:pPr>
    </w:p>
    <w:p>
      <w:pPr>
        <w:pStyle w:val="Heading4"/>
        <w:spacing w:line="240" w:lineRule="auto"/>
        <w:ind w:left="138" w:right="212"/>
        <w:jc w:val="left"/>
        <w:rPr>
          <w:b w:val="0"/>
          <w:bCs w:val="0"/>
        </w:rPr>
      </w:pPr>
      <w:r>
        <w:rPr>
          <w:rFonts w:ascii="宋体" w:hAnsi="宋体" w:cs="宋体" w:eastAsia="宋体" w:hint="default"/>
        </w:rPr>
        <w:t>39.</w:t>
      </w:r>
      <w:r>
        <w:rPr>
          <w:rFonts w:ascii="宋体" w:hAnsi="宋体" w:cs="宋体" w:eastAsia="宋体" w:hint="default"/>
          <w:spacing w:val="2"/>
        </w:rPr>
        <w:t> </w:t>
      </w:r>
      <w:r>
        <w:rPr/>
        <w:t>合同成本</w:t>
      </w:r>
      <w:r>
        <w:rPr>
          <w:b w:val="0"/>
          <w:bCs w:val="0"/>
        </w:rPr>
      </w:r>
    </w:p>
    <w:p>
      <w:pPr>
        <w:pStyle w:val="Heading3"/>
        <w:spacing w:line="240" w:lineRule="auto" w:before="50"/>
        <w:ind w:left="138" w:right="212"/>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138" w:right="212"/>
        <w:jc w:val="left"/>
        <w:rPr>
          <w:b w:val="0"/>
          <w:bCs w:val="0"/>
        </w:rPr>
      </w:pPr>
      <w:r>
        <w:rPr>
          <w:rFonts w:ascii="宋体" w:hAnsi="宋体" w:cs="宋体" w:eastAsia="宋体" w:hint="default"/>
        </w:rPr>
        <w:t>40.</w:t>
      </w:r>
      <w:r>
        <w:rPr>
          <w:rFonts w:ascii="宋体" w:hAnsi="宋体" w:cs="宋体" w:eastAsia="宋体" w:hint="default"/>
          <w:spacing w:val="2"/>
        </w:rPr>
        <w:t> </w:t>
      </w:r>
      <w:r>
        <w:rPr/>
        <w:t>政府补助</w:t>
      </w:r>
      <w:r>
        <w:rPr>
          <w:b w:val="0"/>
          <w:bCs w:val="0"/>
        </w:rPr>
      </w:r>
    </w:p>
    <w:p>
      <w:pPr>
        <w:pStyle w:val="Heading3"/>
        <w:spacing w:line="240" w:lineRule="auto" w:before="50"/>
        <w:ind w:left="138" w:right="212"/>
        <w:jc w:val="left"/>
      </w:pPr>
      <w:r>
        <w:rPr/>
        <w:t>√适用□不适用</w:t>
      </w:r>
    </w:p>
    <w:p>
      <w:pPr>
        <w:pStyle w:val="BodyText"/>
        <w:spacing w:line="355" w:lineRule="auto" w:before="124"/>
        <w:ind w:left="138" w:right="208" w:firstLine="479"/>
        <w:jc w:val="both"/>
      </w:pPr>
      <w:r>
        <w:rPr>
          <w:spacing w:val="-3"/>
        </w:rPr>
        <w:t>政府补助是指本集团从政府无偿取得货币性资产和非货币性资产。政府补助在能够满足政府</w:t>
      </w:r>
      <w:r>
        <w:rPr>
          <w:w w:val="100"/>
        </w:rPr>
        <w:t> </w:t>
      </w:r>
      <w:r>
        <w:rPr/>
        <w:t>补助所附条件且能够收到时予以确认。</w:t>
      </w:r>
    </w:p>
    <w:p>
      <w:pPr>
        <w:pStyle w:val="BodyText"/>
        <w:spacing w:line="240" w:lineRule="auto" w:before="152"/>
        <w:ind w:left="558" w:right="212"/>
        <w:jc w:val="left"/>
      </w:pPr>
      <w:r>
        <w:rPr/>
        <w:t>政府补助为货币性资产的，按照收到或应收的金额计量。</w:t>
      </w:r>
    </w:p>
    <w:p>
      <w:pPr>
        <w:spacing w:line="240" w:lineRule="auto" w:before="8"/>
        <w:rPr>
          <w:rFonts w:ascii="宋体" w:hAnsi="宋体" w:cs="宋体" w:eastAsia="宋体" w:hint="default"/>
          <w:sz w:val="19"/>
          <w:szCs w:val="19"/>
        </w:rPr>
      </w:pPr>
    </w:p>
    <w:p>
      <w:pPr>
        <w:pStyle w:val="BodyText"/>
        <w:spacing w:line="240" w:lineRule="auto"/>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40.1</w:t>
      </w:r>
      <w:r>
        <w:rPr>
          <w:rFonts w:ascii="Times New Roman" w:hAnsi="Times New Roman" w:cs="Times New Roman" w:eastAsia="Times New Roman" w:hint="default"/>
          <w:spacing w:val="-3"/>
          <w:u w:val="single" w:color="000000"/>
        </w:rPr>
        <w:t> </w:t>
      </w:r>
      <w:r>
        <w:rPr>
          <w:u w:val="single" w:color="000000"/>
        </w:rPr>
        <w:t>与资产相关的政府补助判断依据及会计处理方法</w:t>
      </w:r>
      <w:r>
        <w:rPr/>
      </w:r>
    </w:p>
    <w:p>
      <w:pPr>
        <w:spacing w:line="240" w:lineRule="auto" w:before="5"/>
        <w:rPr>
          <w:rFonts w:ascii="宋体" w:hAnsi="宋体" w:cs="宋体" w:eastAsia="宋体" w:hint="default"/>
          <w:sz w:val="15"/>
          <w:szCs w:val="15"/>
        </w:rPr>
      </w:pPr>
    </w:p>
    <w:p>
      <w:pPr>
        <w:pStyle w:val="BodyText"/>
        <w:spacing w:line="355" w:lineRule="auto" w:before="36"/>
        <w:ind w:left="138" w:right="212" w:firstLine="419"/>
        <w:jc w:val="left"/>
      </w:pPr>
      <w:r>
        <w:rPr>
          <w:spacing w:val="-2"/>
        </w:rPr>
        <w:t>本集团的政府补助中除图书补贴以外的其他政府补助，由于取得后用于购建或以其他方式形</w:t>
      </w:r>
      <w:r>
        <w:rPr>
          <w:w w:val="100"/>
        </w:rPr>
        <w:t> </w:t>
      </w:r>
      <w:r>
        <w:rPr/>
        <w:t>成长期资产，该等政府补助为与资产相关的政府补助。</w:t>
      </w:r>
    </w:p>
    <w:p>
      <w:pPr>
        <w:pStyle w:val="BodyText"/>
        <w:spacing w:line="355" w:lineRule="auto" w:before="152"/>
        <w:ind w:left="138" w:right="212" w:firstLine="419"/>
        <w:jc w:val="left"/>
      </w:pPr>
      <w:r>
        <w:rPr>
          <w:spacing w:val="-2"/>
        </w:rPr>
        <w:t>与资产相关的政府补助，确认为递延收益，在相关资产的使用寿命内按照直线法分期计入当</w:t>
      </w:r>
      <w:r>
        <w:rPr>
          <w:w w:val="100"/>
        </w:rPr>
        <w:t> </w:t>
      </w:r>
      <w:r>
        <w:rPr/>
        <w:t>期损益。</w:t>
      </w:r>
    </w:p>
    <w:p>
      <w:pPr>
        <w:pStyle w:val="BodyText"/>
        <w:spacing w:line="240" w:lineRule="auto" w:before="154"/>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40.2</w:t>
      </w:r>
      <w:r>
        <w:rPr>
          <w:rFonts w:ascii="Times New Roman" w:hAnsi="Times New Roman" w:cs="Times New Roman" w:eastAsia="Times New Roman" w:hint="default"/>
          <w:spacing w:val="-3"/>
          <w:u w:val="single" w:color="000000"/>
        </w:rPr>
        <w:t> </w:t>
      </w:r>
      <w:r>
        <w:rPr>
          <w:u w:val="single" w:color="000000"/>
        </w:rPr>
        <w:t>与收益相关的政府补助判断依据及会计处理方法</w:t>
      </w:r>
      <w:r>
        <w:rPr/>
      </w:r>
    </w:p>
    <w:p>
      <w:pPr>
        <w:spacing w:after="0" w:line="240" w:lineRule="auto"/>
        <w:jc w:val="left"/>
        <w:sectPr>
          <w:footerReference w:type="default" r:id="rId42"/>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317" w:firstLine="419"/>
        <w:jc w:val="both"/>
      </w:pPr>
      <w:r>
        <w:rPr>
          <w:spacing w:val="-2"/>
        </w:rPr>
        <w:t>本集团的政府补助中的图书补贴，由于该补贴主要用于出版社出版特定图书项目，该等政府</w:t>
      </w:r>
      <w:r>
        <w:rPr>
          <w:w w:val="100"/>
        </w:rPr>
        <w:t> </w:t>
      </w:r>
      <w:r>
        <w:rPr/>
        <w:t>补助为与收益相关的政府补助。</w:t>
      </w:r>
    </w:p>
    <w:p>
      <w:pPr>
        <w:pStyle w:val="BodyText"/>
        <w:spacing w:line="355" w:lineRule="auto" w:before="150"/>
        <w:ind w:left="138" w:right="317" w:firstLine="419"/>
        <w:jc w:val="both"/>
      </w:pPr>
      <w:r>
        <w:rPr>
          <w:spacing w:val="-2"/>
        </w:rPr>
        <w:t>与收益相关的政府补助，用于补偿以后期间的相关费用和损失的，确认为递延收益，并在确</w:t>
      </w:r>
      <w:r>
        <w:rPr>
          <w:w w:val="100"/>
        </w:rPr>
        <w:t> </w:t>
      </w:r>
      <w:r>
        <w:rPr>
          <w:spacing w:val="-2"/>
        </w:rPr>
        <w:t>认相关成本费用或损失期间计入当期损益；用于补偿已经发生的相关费用或损失的，直接计入当</w:t>
      </w:r>
      <w:r>
        <w:rPr>
          <w:spacing w:val="-25"/>
        </w:rPr>
        <w:t> </w:t>
      </w:r>
      <w:r>
        <w:rPr>
          <w:spacing w:val="-25"/>
        </w:rPr>
      </w:r>
      <w:r>
        <w:rPr/>
        <w:t>期损益。</w:t>
      </w:r>
    </w:p>
    <w:p>
      <w:pPr>
        <w:pStyle w:val="BodyText"/>
        <w:spacing w:line="357" w:lineRule="auto" w:before="152"/>
        <w:ind w:left="138" w:right="317" w:firstLine="419"/>
        <w:jc w:val="both"/>
      </w:pPr>
      <w:r>
        <w:rPr>
          <w:spacing w:val="-2"/>
        </w:rPr>
        <w:t>与本集团日常活动相关的政府补助，按照经济业务实质，计入其他收益。与本集团日常活动</w:t>
      </w:r>
      <w:r>
        <w:rPr>
          <w:w w:val="100"/>
        </w:rPr>
        <w:t> </w:t>
      </w:r>
      <w:r>
        <w:rPr/>
        <w:t>无关的政府补助，计入营业外收入。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4"/>
        <w:spacing w:line="240" w:lineRule="auto"/>
        <w:ind w:left="138" w:right="228"/>
        <w:jc w:val="left"/>
        <w:rPr>
          <w:b w:val="0"/>
          <w:bCs w:val="0"/>
        </w:rPr>
      </w:pPr>
      <w:r>
        <w:rPr>
          <w:rFonts w:ascii="宋体" w:hAnsi="宋体" w:cs="宋体" w:eastAsia="宋体" w:hint="default"/>
        </w:rPr>
        <w:t>41.</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Heading3"/>
        <w:spacing w:line="240" w:lineRule="auto" w:before="23"/>
        <w:ind w:left="138" w:right="228"/>
        <w:jc w:val="left"/>
      </w:pPr>
      <w:r>
        <w:rPr/>
        <w:t>√适用□不适用</w:t>
      </w:r>
    </w:p>
    <w:p>
      <w:pPr>
        <w:pStyle w:val="BodyText"/>
        <w:spacing w:line="240" w:lineRule="auto" w:before="124"/>
        <w:ind w:left="618" w:right="228"/>
        <w:jc w:val="left"/>
      </w:pPr>
      <w:r>
        <w:rPr/>
        <w:t>所得税费用包括当期所得税和递延所得税。</w:t>
      </w:r>
    </w:p>
    <w:p>
      <w:pPr>
        <w:spacing w:line="240" w:lineRule="auto" w:before="5"/>
        <w:rPr>
          <w:rFonts w:ascii="宋体" w:hAnsi="宋体" w:cs="宋体" w:eastAsia="宋体" w:hint="default"/>
          <w:sz w:val="19"/>
          <w:szCs w:val="19"/>
        </w:rPr>
      </w:pPr>
    </w:p>
    <w:p>
      <w:pPr>
        <w:pStyle w:val="BodyText"/>
        <w:spacing w:line="240" w:lineRule="auto"/>
        <w:ind w:left="558" w:right="228"/>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41.1</w:t>
      </w:r>
      <w:r>
        <w:rPr>
          <w:rFonts w:ascii="Times New Roman" w:hAnsi="Times New Roman" w:cs="Times New Roman" w:eastAsia="Times New Roman" w:hint="default"/>
          <w:spacing w:val="2"/>
          <w:u w:val="single" w:color="000000"/>
        </w:rPr>
        <w:t> </w:t>
      </w:r>
      <w:r>
        <w:rPr>
          <w:u w:val="single" w:color="000000"/>
        </w:rPr>
        <w:t>当期所得税</w:t>
      </w:r>
      <w:r>
        <w:rPr/>
      </w:r>
    </w:p>
    <w:p>
      <w:pPr>
        <w:spacing w:line="240" w:lineRule="auto" w:before="7"/>
        <w:rPr>
          <w:rFonts w:ascii="宋体" w:hAnsi="宋体" w:cs="宋体" w:eastAsia="宋体" w:hint="default"/>
          <w:sz w:val="15"/>
          <w:szCs w:val="15"/>
        </w:rPr>
      </w:pPr>
    </w:p>
    <w:p>
      <w:pPr>
        <w:pStyle w:val="BodyText"/>
        <w:spacing w:line="336" w:lineRule="auto" w:before="36"/>
        <w:ind w:left="138" w:right="228" w:firstLine="419"/>
        <w:jc w:val="left"/>
      </w:pPr>
      <w:r>
        <w:rPr>
          <w:spacing w:val="-2"/>
        </w:rPr>
        <w:t>资产负债表日，对于当期和以前期间形成的当期所得税负债</w:t>
      </w:r>
      <w:r>
        <w:rPr>
          <w:rFonts w:ascii="Times New Roman" w:hAnsi="Times New Roman" w:cs="Times New Roman" w:eastAsia="Times New Roman" w:hint="default"/>
          <w:spacing w:val="-2"/>
        </w:rPr>
        <w:t>(</w:t>
      </w:r>
      <w:r>
        <w:rPr>
          <w:spacing w:val="-2"/>
        </w:rPr>
        <w:t>或资产</w:t>
      </w:r>
      <w:r>
        <w:rPr>
          <w:rFonts w:ascii="Times New Roman" w:hAnsi="Times New Roman" w:cs="Times New Roman" w:eastAsia="Times New Roman" w:hint="default"/>
          <w:spacing w:val="-2"/>
        </w:rPr>
        <w:t>)</w:t>
      </w:r>
      <w:r>
        <w:rPr>
          <w:spacing w:val="-2"/>
        </w:rPr>
        <w:t>，以按照税法规定计算</w:t>
      </w:r>
      <w:r>
        <w:rPr>
          <w:w w:val="100"/>
        </w:rPr>
        <w:t> </w:t>
      </w:r>
      <w:r>
        <w:rPr/>
        <w:t>的预期应交纳</w:t>
      </w:r>
      <w:r>
        <w:rPr>
          <w:rFonts w:ascii="Times New Roman" w:hAnsi="Times New Roman" w:cs="Times New Roman" w:eastAsia="Times New Roman" w:hint="default"/>
        </w:rPr>
        <w:t>(</w:t>
      </w:r>
      <w:r>
        <w:rPr/>
        <w:t>或返还</w:t>
      </w:r>
      <w:r>
        <w:rPr>
          <w:rFonts w:ascii="Times New Roman" w:hAnsi="Times New Roman" w:cs="Times New Roman" w:eastAsia="Times New Roman" w:hint="default"/>
        </w:rPr>
        <w:t>)</w:t>
      </w:r>
      <w:r>
        <w:rPr/>
        <w:t>的所得税金额计量。</w:t>
      </w:r>
    </w:p>
    <w:p>
      <w:pPr>
        <w:pStyle w:val="BodyText"/>
        <w:spacing w:line="240" w:lineRule="auto" w:before="144"/>
        <w:ind w:left="558" w:right="228"/>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41.2</w:t>
      </w:r>
      <w:r>
        <w:rPr>
          <w:rFonts w:ascii="Times New Roman" w:hAnsi="Times New Roman" w:cs="Times New Roman" w:eastAsia="Times New Roman" w:hint="default"/>
          <w:spacing w:val="-1"/>
          <w:u w:val="single" w:color="000000"/>
        </w:rPr>
        <w:t> </w:t>
      </w:r>
      <w:r>
        <w:rPr>
          <w:u w:val="single" w:color="000000"/>
        </w:rPr>
        <w:t>递延所得税资产及递延所得税负债</w:t>
      </w:r>
      <w:r>
        <w:rPr/>
      </w:r>
    </w:p>
    <w:p>
      <w:pPr>
        <w:spacing w:line="240" w:lineRule="auto" w:before="5"/>
        <w:rPr>
          <w:rFonts w:ascii="宋体" w:hAnsi="宋体" w:cs="宋体" w:eastAsia="宋体" w:hint="default"/>
          <w:sz w:val="15"/>
          <w:szCs w:val="15"/>
        </w:rPr>
      </w:pPr>
    </w:p>
    <w:p>
      <w:pPr>
        <w:pStyle w:val="BodyText"/>
        <w:spacing w:line="357" w:lineRule="auto" w:before="36"/>
        <w:ind w:left="138" w:right="0" w:firstLine="419"/>
        <w:jc w:val="left"/>
      </w:pPr>
      <w:r>
        <w:rPr/>
        <w:t>对于某些资产、负债项目的账面价值与其计税基础之间的差额，以及未作为资产和负债确认</w:t>
      </w:r>
      <w:r>
        <w:rPr>
          <w:w w:val="100"/>
        </w:rPr>
        <w:t> </w:t>
      </w:r>
      <w:r>
        <w:rPr>
          <w:spacing w:val="-2"/>
        </w:rPr>
        <w:t>但按照税法规定可以确定其计税基础的项目的账面价值与计税基础之间的差额产生的暂时性差异，</w:t>
      </w:r>
      <w:r>
        <w:rPr>
          <w:spacing w:val="-13"/>
        </w:rPr>
        <w:t> </w:t>
      </w:r>
      <w:r>
        <w:rPr>
          <w:spacing w:val="-13"/>
        </w:rPr>
      </w:r>
      <w:r>
        <w:rPr/>
        <w:t>采用资产负债表债务法确认递延所得税资产及递延所得税负债。</w:t>
      </w:r>
    </w:p>
    <w:p>
      <w:pPr>
        <w:pStyle w:val="BodyText"/>
        <w:spacing w:line="348" w:lineRule="auto" w:before="150"/>
        <w:ind w:left="138" w:right="308" w:firstLine="419"/>
        <w:jc w:val="both"/>
      </w:pPr>
      <w:r>
        <w:rPr>
          <w:spacing w:val="-2"/>
        </w:rPr>
        <w:t>一般情况下所有暂时性差异均确认相关的递延所得税。但对于可抵扣暂时性差异，本集团以</w:t>
      </w:r>
      <w:r>
        <w:rPr>
          <w:w w:val="100"/>
        </w:rPr>
        <w:t> </w:t>
      </w:r>
      <w:r>
        <w:rPr>
          <w:spacing w:val="-6"/>
          <w:w w:val="100"/>
        </w:rPr>
        <w:t>很可能取得用来抵扣可抵扣暂时性差异的应纳税所得额为限，确认相关的递延所得税资产。此外，</w:t>
      </w:r>
      <w:r>
        <w:rPr>
          <w:w w:val="100"/>
        </w:rPr>
        <w:t> </w:t>
      </w:r>
      <w:r>
        <w:rPr>
          <w:spacing w:val="-3"/>
        </w:rPr>
        <w:t>与商誉的初始确认相关的，以及与既不是企业合并、发生时也不影响会计利润和应纳税所得额</w:t>
      </w:r>
      <w:r>
        <w:rPr>
          <w:rFonts w:ascii="Times New Roman" w:hAnsi="Times New Roman" w:cs="Times New Roman" w:eastAsia="Times New Roman" w:hint="default"/>
          <w:spacing w:val="-3"/>
        </w:rPr>
        <w:t>(</w:t>
      </w:r>
      <w:r>
        <w:rPr>
          <w:spacing w:val="-3"/>
        </w:rPr>
        <w:t>或</w:t>
      </w:r>
      <w:r>
        <w:rPr>
          <w:spacing w:val="-41"/>
        </w:rPr>
        <w:t> </w:t>
      </w:r>
      <w:r>
        <w:rPr>
          <w:spacing w:val="-3"/>
        </w:rPr>
        <w:t>可抵扣亏损</w:t>
      </w:r>
      <w:r>
        <w:rPr>
          <w:rFonts w:ascii="Times New Roman" w:hAnsi="Times New Roman" w:cs="Times New Roman" w:eastAsia="Times New Roman" w:hint="default"/>
          <w:spacing w:val="-3"/>
        </w:rPr>
        <w:t>)</w:t>
      </w:r>
      <w:r>
        <w:rPr>
          <w:spacing w:val="-3"/>
        </w:rPr>
        <w:t>的交易中产生的资产或负债的初始确认有关的暂时性差异，不予确认有关的递延所得</w:t>
      </w:r>
      <w:r>
        <w:rPr>
          <w:spacing w:val="-41"/>
        </w:rPr>
        <w:t> </w:t>
      </w:r>
      <w:r>
        <w:rPr>
          <w:spacing w:val="-41"/>
        </w:rPr>
      </w:r>
      <w:r>
        <w:rPr/>
        <w:t>税资产或负债。</w:t>
      </w:r>
    </w:p>
    <w:p>
      <w:pPr>
        <w:pStyle w:val="BodyText"/>
        <w:spacing w:line="357" w:lineRule="auto" w:before="158"/>
        <w:ind w:left="138" w:right="310" w:firstLine="419"/>
        <w:jc w:val="both"/>
      </w:pPr>
      <w:r>
        <w:rPr>
          <w:spacing w:val="-2"/>
        </w:rPr>
        <w:t>对于能够结转以后年度的可抵扣亏损及税款抵减，以很可能获得用来抵扣可抵扣亏损和税款</w:t>
      </w:r>
      <w:r>
        <w:rPr>
          <w:w w:val="100"/>
        </w:rPr>
        <w:t> </w:t>
      </w:r>
      <w:r>
        <w:rPr/>
        <w:t>抵减的未来应纳税所得额为限，确认相应的递延所得税资产。</w:t>
      </w:r>
    </w:p>
    <w:p>
      <w:pPr>
        <w:pStyle w:val="BodyText"/>
        <w:spacing w:line="357" w:lineRule="auto" w:before="150"/>
        <w:ind w:left="138" w:right="308" w:firstLine="419"/>
        <w:jc w:val="both"/>
      </w:pPr>
      <w:r>
        <w:rPr>
          <w:spacing w:val="-2"/>
        </w:rPr>
        <w:t>本集团确认与子公司、联营企业及合营企业投资相关的应纳税暂时性差异产生的递延所得税</w:t>
      </w:r>
      <w:r>
        <w:rPr>
          <w:w w:val="100"/>
        </w:rPr>
        <w:t> </w:t>
      </w:r>
      <w:r>
        <w:rPr>
          <w:spacing w:val="-1"/>
        </w:rPr>
        <w:t>负债，除非本集团能够控制暂时性差异转回的时间，而且该暂时性差异在可预见的未来很可能不</w:t>
      </w:r>
      <w:r>
        <w:rPr>
          <w:spacing w:val="-55"/>
        </w:rPr>
        <w:t> </w:t>
      </w:r>
      <w:r>
        <w:rPr>
          <w:spacing w:val="-55"/>
        </w:rPr>
      </w:r>
      <w:r>
        <w:rPr>
          <w:spacing w:val="-1"/>
        </w:rPr>
        <w:t>会转回。对于与子公司、联营企业及合营企业投资相关的可抵扣暂时性差异，只有当暂时性差异</w:t>
      </w:r>
      <w:r>
        <w:rPr>
          <w:spacing w:val="-55"/>
        </w:rPr>
        <w:t> </w:t>
      </w:r>
      <w:r>
        <w:rPr>
          <w:spacing w:val="-55"/>
        </w:rPr>
      </w:r>
      <w:r>
        <w:rPr>
          <w:spacing w:val="-1"/>
        </w:rPr>
        <w:t>在可预见的未来很可能转回，且未来很可能获得用来抵扣可抵扣暂时性差异的应纳税所得额时，</w:t>
      </w:r>
      <w:r>
        <w:rPr>
          <w:spacing w:val="-55"/>
        </w:rPr>
        <w:t> </w:t>
      </w:r>
      <w:r>
        <w:rPr>
          <w:spacing w:val="-55"/>
        </w:rPr>
      </w:r>
      <w:r>
        <w:rPr/>
        <w:t>本集团才确认递延所得税资产。</w:t>
      </w:r>
    </w:p>
    <w:p>
      <w:pPr>
        <w:spacing w:after="0" w:line="357" w:lineRule="auto"/>
        <w:jc w:val="both"/>
        <w:sectPr>
          <w:footerReference w:type="default" r:id="rId43"/>
          <w:pgSz w:w="11910" w:h="16840"/>
          <w:pgMar w:footer="1195" w:header="882" w:top="1120" w:bottom="1380" w:left="1660" w:right="960"/>
          <w:pgNumType w:start="101"/>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55" w:lineRule="auto" w:before="150"/>
        <w:ind w:left="138" w:right="137" w:firstLine="419"/>
        <w:jc w:val="both"/>
      </w:pPr>
      <w:r>
        <w:rPr>
          <w:spacing w:val="-2"/>
        </w:rPr>
        <w:t>除与直接计入其他综合收益或股东权益的交易和事项相关的当期所得税和递延所得税计入其</w:t>
      </w:r>
      <w:r>
        <w:rPr>
          <w:w w:val="100"/>
        </w:rPr>
        <w:t> </w:t>
      </w:r>
      <w:r>
        <w:rPr>
          <w:spacing w:val="-2"/>
        </w:rPr>
        <w:t>他综合收益或股东权益，以及企业合并产生的递延所得税调整商誉的账面价值外，其余当期所得</w:t>
      </w:r>
      <w:r>
        <w:rPr>
          <w:spacing w:val="-25"/>
        </w:rPr>
        <w:t> </w:t>
      </w:r>
      <w:r>
        <w:rPr>
          <w:spacing w:val="-25"/>
        </w:rPr>
      </w:r>
      <w:r>
        <w:rPr/>
        <w:t>税和递延所得税费用或收益计入当期损益。</w:t>
      </w:r>
    </w:p>
    <w:p>
      <w:pPr>
        <w:pStyle w:val="BodyText"/>
        <w:spacing w:line="357" w:lineRule="auto" w:before="152"/>
        <w:ind w:left="138" w:right="137" w:firstLine="419"/>
        <w:jc w:val="both"/>
      </w:pPr>
      <w:r>
        <w:rPr>
          <w:spacing w:val="-2"/>
        </w:rPr>
        <w:t>资产负债表日，对递延所得税资产的账面价值进行复核，如果未来很可能无法获得足够的应</w:t>
      </w:r>
      <w:r>
        <w:rPr>
          <w:w w:val="100"/>
        </w:rPr>
        <w:t> </w:t>
      </w:r>
      <w:r>
        <w:rPr>
          <w:spacing w:val="-2"/>
        </w:rPr>
        <w:t>纳税所得额用以抵扣递延所得税资产的利益，则减记递延所得税资产的账面价值。在很可能获得</w:t>
      </w:r>
      <w:r>
        <w:rPr>
          <w:spacing w:val="-25"/>
        </w:rPr>
        <w:t> </w:t>
      </w:r>
      <w:r>
        <w:rPr>
          <w:spacing w:val="-25"/>
        </w:rPr>
      </w:r>
      <w:r>
        <w:rPr/>
        <w:t>足够的应纳税所得额时，减记的金额予以转回。</w:t>
      </w:r>
    </w:p>
    <w:p>
      <w:pPr>
        <w:pStyle w:val="BodyText"/>
        <w:spacing w:line="240" w:lineRule="auto" w:before="151"/>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41.3 </w:t>
      </w:r>
      <w:r>
        <w:rPr>
          <w:u w:val="single" w:color="000000"/>
        </w:rPr>
        <w:t>所得税的抵消</w:t>
      </w:r>
      <w:r>
        <w:rPr/>
      </w:r>
    </w:p>
    <w:p>
      <w:pPr>
        <w:spacing w:line="240" w:lineRule="auto" w:before="5"/>
        <w:rPr>
          <w:rFonts w:ascii="宋体" w:hAnsi="宋体" w:cs="宋体" w:eastAsia="宋体" w:hint="default"/>
          <w:sz w:val="15"/>
          <w:szCs w:val="15"/>
        </w:rPr>
      </w:pPr>
    </w:p>
    <w:p>
      <w:pPr>
        <w:pStyle w:val="BodyText"/>
        <w:spacing w:line="357" w:lineRule="auto" w:before="36"/>
        <w:ind w:left="138" w:right="137" w:firstLine="419"/>
        <w:jc w:val="both"/>
      </w:pPr>
      <w:r>
        <w:rPr>
          <w:spacing w:val="-2"/>
        </w:rPr>
        <w:t>当拥有以净额结算的法定权利，且意图以净额结算或取得资产、清偿负债同时进行时，本集</w:t>
      </w:r>
      <w:r>
        <w:rPr>
          <w:w w:val="100"/>
        </w:rPr>
        <w:t> </w:t>
      </w:r>
      <w:r>
        <w:rPr/>
        <w:t>团当期所得税资产及当期所得税负债以抵销后的净额列报。</w:t>
      </w:r>
    </w:p>
    <w:p>
      <w:pPr>
        <w:pStyle w:val="BodyText"/>
        <w:spacing w:line="357" w:lineRule="auto" w:before="150"/>
        <w:ind w:left="138" w:right="137" w:firstLine="419"/>
        <w:jc w:val="both"/>
      </w:pPr>
      <w:r>
        <w:rPr>
          <w:spacing w:val="-2"/>
        </w:rPr>
        <w:t>当拥有以净额结算当期所得税资产及当期所得税负债的法定权利，且递延所得税资产及递延</w:t>
      </w:r>
      <w:r>
        <w:rPr>
          <w:w w:val="100"/>
        </w:rPr>
        <w:t> </w:t>
      </w: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额结算当期所得税资产和负债或是同时取得资产、清偿负债时，本集团递延所得税资产及递延所</w:t>
      </w:r>
      <w:r>
        <w:rPr>
          <w:spacing w:val="-25"/>
        </w:rPr>
        <w:t> </w:t>
      </w:r>
      <w:r>
        <w:rPr>
          <w:spacing w:val="-25"/>
        </w:rPr>
      </w:r>
      <w:r>
        <w:rPr/>
        <w:t>得税负债以抵销后的净额列报。</w:t>
      </w:r>
    </w:p>
    <w:p>
      <w:pPr>
        <w:spacing w:line="240" w:lineRule="auto" w:before="0"/>
        <w:rPr>
          <w:rFonts w:ascii="宋体" w:hAnsi="宋体" w:cs="宋体" w:eastAsia="宋体" w:hint="default"/>
          <w:sz w:val="28"/>
          <w:szCs w:val="28"/>
        </w:rPr>
      </w:pPr>
    </w:p>
    <w:p>
      <w:pPr>
        <w:pStyle w:val="Heading4"/>
        <w:spacing w:line="290" w:lineRule="auto"/>
        <w:ind w:left="138" w:right="5591"/>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pPr>
      <w:r>
        <w:rPr/>
        <w:t>√适用□不适用</w:t>
      </w:r>
    </w:p>
    <w:p>
      <w:pPr>
        <w:pStyle w:val="BodyText"/>
        <w:spacing w:line="240" w:lineRule="auto" w:before="124"/>
        <w:ind w:left="618" w:right="0"/>
        <w:jc w:val="left"/>
      </w:pPr>
      <w:r>
        <w:rPr/>
        <w:t>租赁，是指在一定期间内，出租人将资产的使用权让与承租人以获取对价的合同。</w:t>
      </w:r>
    </w:p>
    <w:p>
      <w:pPr>
        <w:spacing w:line="240" w:lineRule="auto" w:before="5"/>
        <w:rPr>
          <w:rFonts w:ascii="宋体" w:hAnsi="宋体" w:cs="宋体" w:eastAsia="宋体" w:hint="default"/>
          <w:sz w:val="19"/>
          <w:szCs w:val="19"/>
        </w:rPr>
      </w:pPr>
    </w:p>
    <w:p>
      <w:pPr>
        <w:pStyle w:val="BodyText"/>
        <w:spacing w:line="355" w:lineRule="auto"/>
        <w:ind w:left="138" w:right="128" w:firstLine="419"/>
        <w:jc w:val="both"/>
      </w:pPr>
      <w:r>
        <w:rPr>
          <w:spacing w:val="-7"/>
          <w:w w:val="100"/>
        </w:rPr>
        <w:t>在合同开始日，本集团评估该合同是否为租赁或者包含租赁。除非合同条款和条件发生变化，</w:t>
      </w:r>
      <w:r>
        <w:rPr>
          <w:w w:val="100"/>
        </w:rPr>
        <w:t> </w:t>
      </w:r>
      <w:r>
        <w:rPr/>
        <w:t>本集团不重新评估合同是否为租赁或者包含租赁。</w:t>
      </w:r>
    </w:p>
    <w:p>
      <w:pPr>
        <w:pStyle w:val="BodyText"/>
        <w:spacing w:line="240" w:lineRule="auto" w:before="152"/>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42.1</w:t>
      </w:r>
      <w:r>
        <w:rPr>
          <w:rFonts w:ascii="Times New Roman" w:hAnsi="Times New Roman" w:cs="Times New Roman" w:eastAsia="Times New Roman" w:hint="default"/>
          <w:spacing w:val="-1"/>
          <w:u w:val="single" w:color="000000"/>
        </w:rPr>
        <w:t> </w:t>
      </w:r>
      <w:r>
        <w:rPr>
          <w:u w:val="single" w:color="000000"/>
        </w:rPr>
        <w:t>本集团作为承租人</w:t>
      </w:r>
      <w:r>
        <w:rPr/>
      </w:r>
    </w:p>
    <w:p>
      <w:pPr>
        <w:spacing w:line="240" w:lineRule="auto" w:before="7"/>
        <w:rPr>
          <w:rFonts w:ascii="宋体" w:hAnsi="宋体" w:cs="宋体" w:eastAsia="宋体" w:hint="default"/>
          <w:sz w:val="15"/>
          <w:szCs w:val="15"/>
        </w:rPr>
      </w:pPr>
    </w:p>
    <w:p>
      <w:pPr>
        <w:pStyle w:val="BodyText"/>
        <w:spacing w:line="240" w:lineRule="auto" w:before="36"/>
        <w:ind w:left="55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42.1.1 </w:t>
      </w:r>
      <w:r>
        <w:rPr>
          <w:u w:val="single" w:color="000000"/>
        </w:rPr>
        <w:t>使用权资产</w:t>
      </w:r>
      <w:r>
        <w:rPr/>
      </w:r>
    </w:p>
    <w:p>
      <w:pPr>
        <w:spacing w:line="240" w:lineRule="auto" w:before="5"/>
        <w:rPr>
          <w:rFonts w:ascii="宋体" w:hAnsi="宋体" w:cs="宋体" w:eastAsia="宋体" w:hint="default"/>
          <w:sz w:val="15"/>
          <w:szCs w:val="15"/>
        </w:rPr>
      </w:pPr>
    </w:p>
    <w:p>
      <w:pPr>
        <w:pStyle w:val="BodyText"/>
        <w:spacing w:line="355" w:lineRule="auto" w:before="36"/>
        <w:ind w:left="138" w:right="0" w:firstLine="419"/>
        <w:jc w:val="left"/>
      </w:pPr>
      <w:r>
        <w:rPr>
          <w:spacing w:val="-2"/>
        </w:rPr>
        <w:t>除短期租赁外，本集团在租赁期开始日对租赁确认使用权资产。租赁期开始日，是指出租人</w:t>
      </w:r>
      <w:r>
        <w:rPr>
          <w:w w:val="100"/>
        </w:rPr>
        <w:t> </w:t>
      </w:r>
      <w:r>
        <w:rPr>
          <w:spacing w:val="-7"/>
          <w:w w:val="100"/>
        </w:rPr>
        <w:t>提供租赁资产使其可供本集团使用的起始日期。使用权资产按照成本进行初始计量。该成本包括：</w:t>
      </w:r>
    </w:p>
    <w:p>
      <w:pPr>
        <w:spacing w:after="0" w:line="35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tabs>
          <w:tab w:pos="977" w:val="left" w:leader="none"/>
        </w:tabs>
        <w:spacing w:line="240" w:lineRule="auto" w:before="36"/>
        <w:ind w:left="558" w:right="212"/>
        <w:jc w:val="left"/>
      </w:pPr>
      <w:r>
        <w:rPr>
          <w:rFonts w:ascii="Symbol" w:hAnsi="Symbol" w:cs="Symbol" w:eastAsia="Symbol" w:hint="default"/>
        </w:rPr>
        <w:t></w:t>
      </w:r>
      <w:r>
        <w:rPr>
          <w:rFonts w:ascii="Times New Roman" w:hAnsi="Times New Roman" w:cs="Times New Roman" w:eastAsia="Times New Roman" w:hint="default"/>
        </w:rPr>
        <w:tab/>
      </w:r>
      <w:r>
        <w:rPr/>
        <w:t>租赁负债的初始计量金额；</w:t>
      </w:r>
    </w:p>
    <w:p>
      <w:pPr>
        <w:spacing w:line="240" w:lineRule="auto" w:before="4"/>
        <w:rPr>
          <w:rFonts w:ascii="宋体" w:hAnsi="宋体" w:cs="宋体" w:eastAsia="宋体" w:hint="default"/>
          <w:sz w:val="18"/>
          <w:szCs w:val="18"/>
        </w:rPr>
      </w:pPr>
    </w:p>
    <w:p>
      <w:pPr>
        <w:pStyle w:val="BodyText"/>
        <w:spacing w:line="336" w:lineRule="auto"/>
        <w:ind w:left="138" w:right="217" w:firstLine="419"/>
        <w:jc w:val="both"/>
      </w:pPr>
      <w:r>
        <w:rPr>
          <w:rFonts w:ascii="Symbol" w:hAnsi="Symbol" w:cs="Symbol" w:eastAsia="Symbol" w:hint="default"/>
        </w:rPr>
        <w:t></w:t>
      </w:r>
      <w:r>
        <w:rPr>
          <w:rFonts w:ascii="Symbol" w:hAnsi="Symbol" w:cs="Symbol" w:eastAsia="Symbol" w:hint="default"/>
          <w:spacing w:val="5"/>
        </w:rPr>
        <w:t></w:t>
      </w:r>
      <w:r>
        <w:rPr>
          <w:rFonts w:ascii="Times New Roman" w:hAnsi="Times New Roman" w:cs="Times New Roman" w:eastAsia="Times New Roman" w:hint="default"/>
          <w:spacing w:val="5"/>
        </w:rPr>
      </w:r>
      <w:r>
        <w:rPr/>
        <w:t>在租赁期开始日或之前支付的租赁付款额，存在租赁激励的，扣除已享受的租赁激励相</w:t>
      </w:r>
      <w:r>
        <w:rPr>
          <w:w w:val="100"/>
        </w:rPr>
        <w:t> </w:t>
      </w:r>
      <w:r>
        <w:rPr/>
        <w:t>关金额；</w:t>
      </w:r>
    </w:p>
    <w:p>
      <w:pPr>
        <w:pStyle w:val="BodyText"/>
        <w:tabs>
          <w:tab w:pos="977" w:val="left" w:leader="none"/>
        </w:tabs>
        <w:spacing w:line="240" w:lineRule="auto" w:before="169"/>
        <w:ind w:left="558" w:right="212"/>
        <w:jc w:val="left"/>
      </w:pPr>
      <w:r>
        <w:rPr>
          <w:rFonts w:ascii="Symbol" w:hAnsi="Symbol" w:cs="Symbol" w:eastAsia="Symbol" w:hint="default"/>
        </w:rPr>
        <w:t></w:t>
      </w:r>
      <w:r>
        <w:rPr>
          <w:rFonts w:ascii="Times New Roman" w:hAnsi="Times New Roman" w:cs="Times New Roman" w:eastAsia="Times New Roman" w:hint="default"/>
        </w:rPr>
        <w:tab/>
      </w:r>
      <w:r>
        <w:rPr/>
        <w:t>本集团发生的初始直接费用；</w:t>
      </w:r>
    </w:p>
    <w:p>
      <w:pPr>
        <w:spacing w:line="240" w:lineRule="auto" w:before="1"/>
        <w:rPr>
          <w:rFonts w:ascii="宋体" w:hAnsi="宋体" w:cs="宋体" w:eastAsia="宋体" w:hint="default"/>
          <w:sz w:val="18"/>
          <w:szCs w:val="18"/>
        </w:rPr>
      </w:pPr>
    </w:p>
    <w:p>
      <w:pPr>
        <w:pStyle w:val="BodyText"/>
        <w:spacing w:line="336" w:lineRule="auto"/>
        <w:ind w:left="138" w:right="217" w:firstLine="419"/>
        <w:jc w:val="both"/>
      </w:pPr>
      <w:r>
        <w:rPr>
          <w:rFonts w:ascii="Symbol" w:hAnsi="Symbol" w:cs="Symbol" w:eastAsia="Symbol" w:hint="default"/>
        </w:rPr>
        <w:t></w:t>
      </w:r>
      <w:r>
        <w:rPr>
          <w:rFonts w:ascii="Symbol" w:hAnsi="Symbol" w:cs="Symbol" w:eastAsia="Symbol" w:hint="default"/>
          <w:spacing w:val="5"/>
        </w:rPr>
        <w:t></w:t>
      </w:r>
      <w:r>
        <w:rPr>
          <w:rFonts w:ascii="Times New Roman" w:hAnsi="Times New Roman" w:cs="Times New Roman" w:eastAsia="Times New Roman" w:hint="default"/>
          <w:spacing w:val="5"/>
        </w:rPr>
      </w:r>
      <w:r>
        <w:rPr/>
        <w:t>本集团为拆卸及移除租赁资产、复原租赁资产所在场地或将租赁资产恢复至租赁条款约</w:t>
      </w:r>
      <w:r>
        <w:rPr>
          <w:w w:val="100"/>
        </w:rPr>
        <w:t> </w:t>
      </w:r>
      <w:r>
        <w:rPr/>
        <w:t>定状态预计将发生的成本。</w:t>
      </w:r>
    </w:p>
    <w:p>
      <w:pPr>
        <w:pStyle w:val="BodyText"/>
        <w:spacing w:line="350" w:lineRule="auto" w:before="171"/>
        <w:ind w:left="138" w:right="208" w:firstLine="419"/>
        <w:jc w:val="both"/>
      </w:pPr>
      <w:r>
        <w:rPr/>
        <w:t>本集团参照《企业会计准则第</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号——固定资产》有关折旧规定，对使用权资产计提折旧。</w:t>
      </w:r>
      <w:r>
        <w:rPr>
          <w:w w:val="100"/>
        </w:rPr>
        <w:t> </w:t>
      </w:r>
      <w:r>
        <w:rPr>
          <w:spacing w:val="-1"/>
        </w:rPr>
        <w:t>本集团能够合理确定租赁期届满时取得租赁资产所有权的，使用权资产在租赁资产剩余使用寿命</w:t>
      </w:r>
      <w:r>
        <w:rPr>
          <w:spacing w:val="-55"/>
        </w:rPr>
        <w:t> </w:t>
      </w:r>
      <w:r>
        <w:rPr>
          <w:spacing w:val="-55"/>
        </w:rPr>
      </w:r>
      <w:r>
        <w:rPr>
          <w:spacing w:val="-1"/>
        </w:rPr>
        <w:t>内计提折旧。无法合理确定租赁期届满时能够取得租赁资产所有权的，在租赁期与租赁资产剩余</w:t>
      </w:r>
      <w:r>
        <w:rPr>
          <w:spacing w:val="-55"/>
        </w:rPr>
        <w:t> </w:t>
      </w:r>
      <w:r>
        <w:rPr>
          <w:spacing w:val="-55"/>
        </w:rPr>
      </w:r>
      <w:r>
        <w:rPr/>
        <w:t>使用寿命两者孰短的期间内计提折旧。</w:t>
      </w:r>
    </w:p>
    <w:p>
      <w:pPr>
        <w:pStyle w:val="BodyText"/>
        <w:spacing w:line="336" w:lineRule="auto" w:before="159"/>
        <w:ind w:left="138" w:right="208" w:firstLine="419"/>
        <w:jc w:val="both"/>
      </w:pPr>
      <w:r>
        <w:rPr>
          <w:spacing w:val="-2"/>
          <w:w w:val="100"/>
        </w:rPr>
        <w:t>本集团按照</w:t>
      </w:r>
      <w:r>
        <w:rPr>
          <w:spacing w:val="-47"/>
          <w:w w:val="100"/>
        </w:rPr>
        <w:t> </w:t>
      </w:r>
      <w:r>
        <w:rPr>
          <w:rFonts w:ascii="Times New Roman" w:hAnsi="Times New Roman" w:cs="Times New Roman" w:eastAsia="Times New Roman" w:hint="default"/>
          <w:spacing w:val="-4"/>
          <w:w w:val="100"/>
        </w:rPr>
        <w:t>30.</w:t>
      </w:r>
      <w:r>
        <w:rPr>
          <w:spacing w:val="-4"/>
          <w:w w:val="100"/>
        </w:rPr>
        <w:t>长期资产减值确定使用权资产是否已发生减值，并对已识别的减值损失进行会</w:t>
      </w:r>
      <w:r>
        <w:rPr>
          <w:w w:val="100"/>
        </w:rPr>
        <w:t> </w:t>
      </w:r>
      <w:r>
        <w:rPr/>
        <w:t>计处理。</w:t>
      </w:r>
    </w:p>
    <w:p>
      <w:pPr>
        <w:pStyle w:val="BodyText"/>
        <w:spacing w:line="240" w:lineRule="auto" w:before="169"/>
        <w:ind w:left="558" w:right="212"/>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42.1.2</w:t>
      </w:r>
      <w:r>
        <w:rPr>
          <w:rFonts w:ascii="Times New Roman" w:hAnsi="Times New Roman" w:cs="Times New Roman" w:eastAsia="Times New Roman" w:hint="default"/>
          <w:spacing w:val="1"/>
          <w:u w:val="single" w:color="000000"/>
        </w:rPr>
        <w:t> </w:t>
      </w:r>
      <w:r>
        <w:rPr>
          <w:u w:val="single" w:color="000000"/>
        </w:rPr>
        <w:t>租赁负债</w:t>
      </w:r>
      <w:r>
        <w:rPr/>
      </w:r>
    </w:p>
    <w:p>
      <w:pPr>
        <w:spacing w:line="240" w:lineRule="auto" w:before="5"/>
        <w:rPr>
          <w:rFonts w:ascii="宋体" w:hAnsi="宋体" w:cs="宋体" w:eastAsia="宋体" w:hint="default"/>
          <w:sz w:val="15"/>
          <w:szCs w:val="15"/>
        </w:rPr>
      </w:pPr>
    </w:p>
    <w:p>
      <w:pPr>
        <w:pStyle w:val="BodyText"/>
        <w:spacing w:line="357" w:lineRule="auto" w:before="36"/>
        <w:ind w:left="138" w:right="208" w:firstLine="419"/>
        <w:jc w:val="both"/>
      </w:pPr>
      <w:r>
        <w:rPr>
          <w:spacing w:val="-2"/>
        </w:rPr>
        <w:t>除短期租赁外，本集团在租赁期开始日按照该日尚未支付的租赁付款额的现值对租赁负债进</w:t>
      </w:r>
      <w:r>
        <w:rPr>
          <w:w w:val="100"/>
        </w:rPr>
        <w:t> </w:t>
      </w:r>
      <w:r>
        <w:rPr>
          <w:spacing w:val="-1"/>
        </w:rPr>
        <w:t>行初始计量。在计算租赁付款额的现值时，由于本集团无法确定租赁内含利率，因此采用增量借</w:t>
      </w:r>
      <w:r>
        <w:rPr>
          <w:spacing w:val="-55"/>
        </w:rPr>
        <w:t> </w:t>
      </w:r>
      <w:r>
        <w:rPr>
          <w:spacing w:val="-55"/>
        </w:rPr>
      </w:r>
      <w:r>
        <w:rPr/>
        <w:t>款利率作为折现率。</w:t>
      </w:r>
    </w:p>
    <w:p>
      <w:pPr>
        <w:pStyle w:val="BodyText"/>
        <w:spacing w:line="240" w:lineRule="auto" w:before="150"/>
        <w:ind w:left="558" w:right="0"/>
        <w:jc w:val="left"/>
      </w:pPr>
      <w:r>
        <w:rPr>
          <w:w w:val="100"/>
        </w:rPr>
        <w:t>租赁</w:t>
      </w:r>
      <w:r>
        <w:rPr>
          <w:spacing w:val="-3"/>
          <w:w w:val="100"/>
        </w:rPr>
        <w:t>付</w:t>
      </w:r>
      <w:r>
        <w:rPr>
          <w:w w:val="100"/>
        </w:rPr>
        <w:t>款</w:t>
      </w:r>
      <w:r>
        <w:rPr>
          <w:spacing w:val="-3"/>
          <w:w w:val="100"/>
        </w:rPr>
        <w:t>额</w:t>
      </w:r>
      <w:r>
        <w:rPr>
          <w:w w:val="100"/>
        </w:rPr>
        <w:t>是</w:t>
      </w:r>
      <w:r>
        <w:rPr>
          <w:spacing w:val="-3"/>
          <w:w w:val="100"/>
        </w:rPr>
        <w:t>指</w:t>
      </w:r>
      <w:r>
        <w:rPr>
          <w:w w:val="100"/>
        </w:rPr>
        <w:t>本</w:t>
      </w:r>
      <w:r>
        <w:rPr>
          <w:spacing w:val="-3"/>
          <w:w w:val="100"/>
        </w:rPr>
        <w:t>集</w:t>
      </w:r>
      <w:r>
        <w:rPr>
          <w:w w:val="100"/>
        </w:rPr>
        <w:t>团</w:t>
      </w:r>
      <w:r>
        <w:rPr>
          <w:spacing w:val="-3"/>
          <w:w w:val="100"/>
        </w:rPr>
        <w:t>向</w:t>
      </w:r>
      <w:r>
        <w:rPr>
          <w:w w:val="100"/>
        </w:rPr>
        <w:t>出租</w:t>
      </w:r>
      <w:r>
        <w:rPr>
          <w:spacing w:val="-3"/>
          <w:w w:val="100"/>
        </w:rPr>
        <w:t>人</w:t>
      </w:r>
      <w:r>
        <w:rPr>
          <w:w w:val="100"/>
        </w:rPr>
        <w:t>支</w:t>
      </w:r>
      <w:r>
        <w:rPr>
          <w:spacing w:val="-3"/>
          <w:w w:val="100"/>
        </w:rPr>
        <w:t>付</w:t>
      </w:r>
      <w:r>
        <w:rPr>
          <w:w w:val="100"/>
        </w:rPr>
        <w:t>的</w:t>
      </w:r>
      <w:r>
        <w:rPr>
          <w:spacing w:val="-3"/>
          <w:w w:val="100"/>
        </w:rPr>
        <w:t>与</w:t>
      </w:r>
      <w:r>
        <w:rPr>
          <w:w w:val="100"/>
        </w:rPr>
        <w:t>在</w:t>
      </w:r>
      <w:r>
        <w:rPr>
          <w:spacing w:val="-3"/>
          <w:w w:val="100"/>
        </w:rPr>
        <w:t>租</w:t>
      </w:r>
      <w:r>
        <w:rPr>
          <w:w w:val="100"/>
        </w:rPr>
        <w:t>赁</w:t>
      </w:r>
      <w:r>
        <w:rPr>
          <w:spacing w:val="-3"/>
          <w:w w:val="100"/>
        </w:rPr>
        <w:t>期</w:t>
      </w:r>
      <w:r>
        <w:rPr>
          <w:w w:val="100"/>
        </w:rPr>
        <w:t>内使</w:t>
      </w:r>
      <w:r>
        <w:rPr>
          <w:spacing w:val="-3"/>
          <w:w w:val="100"/>
        </w:rPr>
        <w:t>用</w:t>
      </w:r>
      <w:r>
        <w:rPr>
          <w:w w:val="100"/>
        </w:rPr>
        <w:t>租</w:t>
      </w:r>
      <w:r>
        <w:rPr>
          <w:spacing w:val="-3"/>
          <w:w w:val="100"/>
        </w:rPr>
        <w:t>赁</w:t>
      </w:r>
      <w:r>
        <w:rPr>
          <w:w w:val="100"/>
        </w:rPr>
        <w:t>资</w:t>
      </w:r>
      <w:r>
        <w:rPr>
          <w:spacing w:val="-3"/>
          <w:w w:val="100"/>
        </w:rPr>
        <w:t>产</w:t>
      </w:r>
      <w:r>
        <w:rPr>
          <w:w w:val="100"/>
        </w:rPr>
        <w:t>的</w:t>
      </w:r>
      <w:r>
        <w:rPr>
          <w:spacing w:val="-3"/>
          <w:w w:val="100"/>
        </w:rPr>
        <w:t>权</w:t>
      </w:r>
      <w:r>
        <w:rPr>
          <w:w w:val="100"/>
        </w:rPr>
        <w:t>利</w:t>
      </w:r>
      <w:r>
        <w:rPr>
          <w:spacing w:val="-3"/>
          <w:w w:val="100"/>
        </w:rPr>
        <w:t>相</w:t>
      </w:r>
      <w:r>
        <w:rPr>
          <w:w w:val="100"/>
        </w:rPr>
        <w:t>关的</w:t>
      </w:r>
      <w:r>
        <w:rPr>
          <w:spacing w:val="-3"/>
          <w:w w:val="100"/>
        </w:rPr>
        <w:t>款项</w:t>
      </w:r>
      <w:r>
        <w:rPr>
          <w:spacing w:val="-94"/>
          <w:w w:val="100"/>
        </w:rPr>
        <w:t>，</w:t>
      </w:r>
      <w:r>
        <w:rPr>
          <w:spacing w:val="-3"/>
          <w:w w:val="100"/>
        </w:rPr>
        <w:t>包括</w:t>
      </w:r>
      <w:r>
        <w:rPr>
          <w:w w:val="100"/>
        </w:rPr>
        <w:t>：</w:t>
      </w:r>
    </w:p>
    <w:p>
      <w:pPr>
        <w:spacing w:line="240" w:lineRule="auto" w:before="5"/>
        <w:rPr>
          <w:rFonts w:ascii="宋体" w:hAnsi="宋体" w:cs="宋体" w:eastAsia="宋体" w:hint="default"/>
          <w:sz w:val="19"/>
          <w:szCs w:val="19"/>
        </w:rPr>
      </w:pPr>
    </w:p>
    <w:p>
      <w:pPr>
        <w:pStyle w:val="BodyText"/>
        <w:tabs>
          <w:tab w:pos="977" w:val="left" w:leader="none"/>
        </w:tabs>
        <w:spacing w:line="240" w:lineRule="auto"/>
        <w:ind w:left="558" w:right="212"/>
        <w:jc w:val="left"/>
      </w:pPr>
      <w:r>
        <w:rPr>
          <w:rFonts w:ascii="Symbol" w:hAnsi="Symbol" w:cs="Symbol" w:eastAsia="Symbol" w:hint="default"/>
        </w:rPr>
        <w:t></w:t>
      </w:r>
      <w:r>
        <w:rPr>
          <w:rFonts w:ascii="Times New Roman" w:hAnsi="Times New Roman" w:cs="Times New Roman" w:eastAsia="Times New Roman" w:hint="default"/>
        </w:rPr>
        <w:tab/>
      </w:r>
      <w:r>
        <w:rPr/>
        <w:t>固定付款额及实质固定付款额，存在租赁激励的，扣除租赁激励相关金额；</w:t>
      </w:r>
    </w:p>
    <w:p>
      <w:pPr>
        <w:pStyle w:val="BodyText"/>
        <w:tabs>
          <w:tab w:pos="977" w:val="left" w:leader="none"/>
        </w:tabs>
        <w:spacing w:line="240" w:lineRule="auto" w:before="116"/>
        <w:ind w:left="558" w:right="212"/>
        <w:jc w:val="left"/>
      </w:pPr>
      <w:r>
        <w:rPr>
          <w:rFonts w:ascii="Symbol" w:hAnsi="Symbol" w:cs="Symbol" w:eastAsia="Symbol" w:hint="default"/>
        </w:rPr>
        <w:t></w:t>
      </w:r>
      <w:r>
        <w:rPr>
          <w:rFonts w:ascii="Times New Roman" w:hAnsi="Times New Roman" w:cs="Times New Roman" w:eastAsia="Times New Roman" w:hint="default"/>
        </w:rPr>
        <w:tab/>
      </w:r>
      <w:r>
        <w:rPr/>
        <w:t>取决于指数或比率的可变租赁付款额；</w:t>
      </w:r>
    </w:p>
    <w:p>
      <w:pPr>
        <w:pStyle w:val="BodyText"/>
        <w:tabs>
          <w:tab w:pos="977" w:val="left" w:leader="none"/>
        </w:tabs>
        <w:spacing w:line="240" w:lineRule="auto" w:before="116"/>
        <w:ind w:left="558" w:right="212"/>
        <w:jc w:val="left"/>
      </w:pPr>
      <w:r>
        <w:rPr>
          <w:rFonts w:ascii="Symbol" w:hAnsi="Symbol" w:cs="Symbol" w:eastAsia="Symbol" w:hint="default"/>
        </w:rPr>
        <w:t></w:t>
      </w:r>
      <w:r>
        <w:rPr>
          <w:rFonts w:ascii="Times New Roman" w:hAnsi="Times New Roman" w:cs="Times New Roman" w:eastAsia="Times New Roman" w:hint="default"/>
        </w:rPr>
        <w:tab/>
      </w:r>
      <w:r>
        <w:rPr/>
        <w:t>本集团合理确定将行使的购买选择权的行权价；</w:t>
      </w:r>
    </w:p>
    <w:p>
      <w:pPr>
        <w:pStyle w:val="BodyText"/>
        <w:tabs>
          <w:tab w:pos="977" w:val="left" w:leader="none"/>
        </w:tabs>
        <w:spacing w:line="240" w:lineRule="auto" w:before="119"/>
        <w:ind w:left="558" w:right="212"/>
        <w:jc w:val="left"/>
      </w:pPr>
      <w:r>
        <w:rPr>
          <w:rFonts w:ascii="Symbol" w:hAnsi="Symbol" w:cs="Symbol" w:eastAsia="Symbol" w:hint="default"/>
        </w:rPr>
        <w:t></w:t>
      </w:r>
      <w:r>
        <w:rPr>
          <w:rFonts w:ascii="Times New Roman" w:hAnsi="Times New Roman" w:cs="Times New Roman" w:eastAsia="Times New Roman" w:hint="default"/>
        </w:rPr>
        <w:tab/>
      </w:r>
      <w:r>
        <w:rPr/>
        <w:t>租赁期反映出本集团将行使终止租赁选择权的，行使终止租赁选择权需支付的款项；</w:t>
      </w:r>
    </w:p>
    <w:p>
      <w:pPr>
        <w:pStyle w:val="BodyText"/>
        <w:tabs>
          <w:tab w:pos="977" w:val="left" w:leader="none"/>
        </w:tabs>
        <w:spacing w:line="434" w:lineRule="auto" w:before="116"/>
        <w:ind w:left="558" w:right="212"/>
        <w:jc w:val="left"/>
      </w:pPr>
      <w:r>
        <w:rPr>
          <w:rFonts w:ascii="Symbol" w:hAnsi="Symbol" w:cs="Symbol" w:eastAsia="Symbol" w:hint="default"/>
        </w:rPr>
        <w:t></w:t>
      </w:r>
      <w:r>
        <w:rPr>
          <w:rFonts w:ascii="Times New Roman" w:hAnsi="Times New Roman" w:cs="Times New Roman" w:eastAsia="Times New Roman" w:hint="default"/>
        </w:rPr>
        <w:tab/>
      </w:r>
      <w:r>
        <w:rPr/>
        <w:t>根据本集团提供的担保余值预计应支付的款项。</w:t>
      </w:r>
      <w:r>
        <w:rPr>
          <w:w w:val="100"/>
        </w:rPr>
        <w:t> </w:t>
      </w:r>
      <w:r>
        <w:rPr>
          <w:spacing w:val="-2"/>
        </w:rPr>
        <w:t>取决于指数或比率的可变租赁付款额在初始计量时根据租赁期开始日的指数或比率确定。未</w:t>
      </w:r>
    </w:p>
    <w:p>
      <w:pPr>
        <w:pStyle w:val="BodyText"/>
        <w:spacing w:line="239" w:lineRule="exact"/>
        <w:ind w:left="138" w:right="212"/>
        <w:jc w:val="left"/>
      </w:pPr>
      <w:r>
        <w:rPr/>
        <w:t>纳入租赁负债计量的可变租赁付款额在实际发生时计入当期损益或相关资产成本。</w:t>
      </w:r>
    </w:p>
    <w:p>
      <w:pPr>
        <w:spacing w:line="240" w:lineRule="auto" w:before="7"/>
        <w:rPr>
          <w:rFonts w:ascii="宋体" w:hAnsi="宋体" w:cs="宋体" w:eastAsia="宋体" w:hint="default"/>
          <w:sz w:val="19"/>
          <w:szCs w:val="19"/>
        </w:rPr>
      </w:pPr>
    </w:p>
    <w:p>
      <w:pPr>
        <w:pStyle w:val="BodyText"/>
        <w:spacing w:line="355" w:lineRule="auto"/>
        <w:ind w:left="138" w:right="101" w:firstLine="419"/>
        <w:jc w:val="left"/>
      </w:pPr>
      <w:r>
        <w:rPr>
          <w:spacing w:val="-4"/>
          <w:w w:val="100"/>
        </w:rPr>
        <w:t>租赁期开始日后，本集团按照固定的周期性利率计算租赁负债在租赁期内各期间的利息费用，</w:t>
      </w:r>
      <w:r>
        <w:rPr>
          <w:w w:val="100"/>
        </w:rPr>
        <w:t> </w:t>
      </w:r>
      <w:r>
        <w:rPr/>
        <w:t>并计入当期损益或相关资产成本。</w:t>
      </w:r>
    </w:p>
    <w:p>
      <w:pPr>
        <w:pStyle w:val="BodyText"/>
        <w:spacing w:line="355" w:lineRule="auto" w:before="152"/>
        <w:ind w:left="138" w:right="208" w:firstLine="419"/>
        <w:jc w:val="both"/>
      </w:pPr>
      <w:r>
        <w:rPr>
          <w:spacing w:val="-7"/>
        </w:rPr>
        <w:t>在租赁期开始日后，发生下列情形的，本集团重新计量租赁负债，并调整相应的使用权资产，</w:t>
      </w:r>
      <w:r>
        <w:rPr>
          <w:w w:val="100"/>
        </w:rPr>
        <w:t> </w:t>
      </w:r>
      <w:r>
        <w:rPr>
          <w:spacing w:val="-2"/>
        </w:rPr>
        <w:t>若使用权资产的账面价值已调减至零，但租赁负债仍需进一步调减的，本集团将差额计入当期损</w:t>
      </w:r>
      <w:r>
        <w:rPr>
          <w:spacing w:val="-25"/>
        </w:rPr>
        <w:t> </w:t>
      </w:r>
      <w:r>
        <w:rPr>
          <w:spacing w:val="-25"/>
        </w:rPr>
      </w:r>
      <w:r>
        <w:rPr/>
        <w:t>益：</w:t>
      </w:r>
    </w:p>
    <w:p>
      <w:pPr>
        <w:spacing w:after="0" w:line="355"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tabs>
          <w:tab w:pos="1057" w:val="left" w:leader="none"/>
        </w:tabs>
        <w:spacing w:line="338" w:lineRule="auto" w:before="36"/>
        <w:ind w:right="237" w:firstLine="419"/>
        <w:jc w:val="left"/>
      </w:pPr>
      <w:r>
        <w:rPr>
          <w:rFonts w:ascii="Symbol" w:hAnsi="Symbol" w:cs="Symbol" w:eastAsia="Symbol" w:hint="default"/>
        </w:rPr>
        <w:t></w:t>
      </w:r>
      <w:r>
        <w:rPr>
          <w:rFonts w:ascii="Times New Roman" w:hAnsi="Times New Roman" w:cs="Times New Roman" w:eastAsia="Times New Roman" w:hint="default"/>
        </w:rPr>
        <w:tab/>
      </w:r>
      <w:r>
        <w:rPr>
          <w:spacing w:val="-2"/>
        </w:rPr>
        <w:t>因租赁期变化或购买选择权的评估结果发生变化的，本集团按变动后租赁付款额和修订</w:t>
      </w:r>
      <w:r>
        <w:rPr>
          <w:w w:val="100"/>
        </w:rPr>
        <w:t> </w:t>
      </w:r>
      <w:r>
        <w:rPr/>
        <w:t>后的折现率计算的现值重新计量租赁负债；</w:t>
      </w:r>
    </w:p>
    <w:p>
      <w:pPr>
        <w:pStyle w:val="BodyText"/>
        <w:tabs>
          <w:tab w:pos="1057" w:val="left" w:leader="none"/>
        </w:tabs>
        <w:spacing w:line="336" w:lineRule="auto" w:before="47"/>
        <w:ind w:right="237" w:firstLine="419"/>
        <w:jc w:val="left"/>
      </w:pPr>
      <w:r>
        <w:rPr>
          <w:rFonts w:ascii="Symbol" w:hAnsi="Symbol" w:cs="Symbol" w:eastAsia="Symbol" w:hint="default"/>
        </w:rPr>
        <w:t></w:t>
      </w:r>
      <w:r>
        <w:rPr>
          <w:rFonts w:ascii="Times New Roman" w:hAnsi="Times New Roman" w:cs="Times New Roman" w:eastAsia="Times New Roman" w:hint="default"/>
        </w:rPr>
        <w:tab/>
      </w:r>
      <w:r>
        <w:rPr>
          <w:spacing w:val="-2"/>
        </w:rPr>
        <w:t>根据担保余值预计的应付金额或者用于确定租赁付款额的指数或者比例发生变动，本集</w:t>
      </w:r>
      <w:r>
        <w:rPr>
          <w:w w:val="100"/>
        </w:rPr>
        <w:t> </w:t>
      </w:r>
      <w:r>
        <w:rPr/>
        <w:t>团按照变动后的租赁付款额和原折现率计算的现值重新计量租赁负债。</w:t>
      </w:r>
    </w:p>
    <w:p>
      <w:pPr>
        <w:pStyle w:val="BodyText"/>
        <w:spacing w:line="355" w:lineRule="auto" w:before="169"/>
        <w:ind w:right="228" w:firstLine="419"/>
        <w:jc w:val="left"/>
      </w:pPr>
      <w:r>
        <w:rPr>
          <w:spacing w:val="-2"/>
        </w:rPr>
        <w:t>租赁负债根据其流动性在资产负债表中列报为流动负债或非流动负债，自资产负债表日起一</w:t>
      </w:r>
      <w:r>
        <w:rPr>
          <w:w w:val="100"/>
        </w:rPr>
        <w:t> </w:t>
      </w:r>
      <w:r>
        <w:rPr>
          <w:spacing w:val="-2"/>
        </w:rPr>
        <w:t>年内到期应予以清偿的非流动租赁负债的年末账面价值，在</w:t>
      </w:r>
      <w:r>
        <w:rPr>
          <w:rFonts w:ascii="Times New Roman" w:hAnsi="Times New Roman" w:cs="Times New Roman" w:eastAsia="Times New Roman" w:hint="default"/>
          <w:spacing w:val="-2"/>
        </w:rPr>
        <w:t>“</w:t>
      </w:r>
      <w:r>
        <w:rPr>
          <w:spacing w:val="-2"/>
        </w:rPr>
        <w:t>年内到期的非流动负债</w:t>
      </w:r>
      <w:r>
        <w:rPr>
          <w:rFonts w:ascii="Times New Roman" w:hAnsi="Times New Roman" w:cs="Times New Roman" w:eastAsia="Times New Roman" w:hint="default"/>
          <w:spacing w:val="-2"/>
        </w:rPr>
        <w:t>”</w:t>
      </w:r>
      <w:r>
        <w:rPr>
          <w:spacing w:val="-2"/>
        </w:rPr>
        <w:t>项目反映。</w:t>
      </w:r>
    </w:p>
    <w:p>
      <w:pPr>
        <w:pStyle w:val="BodyText"/>
        <w:spacing w:line="240" w:lineRule="auto" w:before="128"/>
        <w:ind w:left="638" w:right="228"/>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42.1.3</w:t>
      </w:r>
      <w:r>
        <w:rPr>
          <w:rFonts w:ascii="Times New Roman" w:hAnsi="Times New Roman" w:cs="Times New Roman" w:eastAsia="Times New Roman" w:hint="default"/>
          <w:spacing w:val="1"/>
          <w:u w:val="single" w:color="000000"/>
        </w:rPr>
        <w:t> </w:t>
      </w:r>
      <w:r>
        <w:rPr>
          <w:u w:val="single" w:color="000000"/>
        </w:rPr>
        <w:t>短期租赁</w:t>
      </w:r>
      <w:r>
        <w:rPr/>
      </w:r>
    </w:p>
    <w:p>
      <w:pPr>
        <w:spacing w:line="240" w:lineRule="auto" w:before="5"/>
        <w:rPr>
          <w:rFonts w:ascii="宋体" w:hAnsi="宋体" w:cs="宋体" w:eastAsia="宋体" w:hint="default"/>
          <w:sz w:val="15"/>
          <w:szCs w:val="15"/>
        </w:rPr>
      </w:pPr>
    </w:p>
    <w:p>
      <w:pPr>
        <w:pStyle w:val="BodyText"/>
        <w:spacing w:line="348" w:lineRule="auto" w:before="36"/>
        <w:ind w:right="123" w:firstLine="419"/>
        <w:jc w:val="left"/>
      </w:pPr>
      <w:r>
        <w:rPr/>
        <w:t>本集团对办公用房的短期租赁，选择不确认使用权资产和租赁负债。短期租赁，是指在租赁</w:t>
      </w:r>
      <w:r>
        <w:rPr>
          <w:w w:val="100"/>
        </w:rPr>
        <w:t> </w:t>
      </w:r>
      <w:r>
        <w:rPr/>
        <w:t>期开始日，租赁期不超过</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个月且不包含购买选择权的租赁。本集团将短期租赁的租赁付款额，</w:t>
      </w:r>
      <w:r>
        <w:rPr>
          <w:w w:val="100"/>
        </w:rPr>
        <w:t> </w:t>
      </w:r>
      <w:r>
        <w:rPr/>
        <w:t>在租赁期内各个期间按照直线法计入当期损益。</w:t>
      </w:r>
    </w:p>
    <w:p>
      <w:pPr>
        <w:pStyle w:val="BodyText"/>
        <w:spacing w:line="355" w:lineRule="auto" w:before="161"/>
        <w:ind w:right="228" w:firstLine="419"/>
        <w:jc w:val="left"/>
      </w:pPr>
      <w:r>
        <w:rPr>
          <w:spacing w:val="-2"/>
        </w:rPr>
        <w:t>租赁变更导致租赁范围缩小或租赁期缩短的，本集团相应调减使用权资产的账面价值，并将</w:t>
      </w:r>
      <w:r>
        <w:rPr>
          <w:w w:val="100"/>
        </w:rPr>
        <w:t> </w:t>
      </w:r>
      <w:r>
        <w:rPr/>
        <w:t>部分终止或完全终止租赁的相关利得或损失计入当期损益。</w:t>
      </w:r>
    </w:p>
    <w:p>
      <w:pPr>
        <w:pStyle w:val="BodyText"/>
        <w:spacing w:line="240" w:lineRule="auto" w:before="152"/>
        <w:ind w:left="638" w:right="228"/>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42.2</w:t>
      </w:r>
      <w:r>
        <w:rPr>
          <w:rFonts w:ascii="Times New Roman" w:hAnsi="Times New Roman" w:cs="Times New Roman" w:eastAsia="Times New Roman" w:hint="default"/>
          <w:spacing w:val="-1"/>
          <w:u w:val="single" w:color="000000"/>
        </w:rPr>
        <w:t> </w:t>
      </w:r>
      <w:r>
        <w:rPr>
          <w:u w:val="single" w:color="000000"/>
        </w:rPr>
        <w:t>本集团作为出租人</w:t>
      </w:r>
      <w:r>
        <w:rPr/>
      </w:r>
    </w:p>
    <w:p>
      <w:pPr>
        <w:spacing w:line="240" w:lineRule="auto" w:before="5"/>
        <w:rPr>
          <w:rFonts w:ascii="宋体" w:hAnsi="宋体" w:cs="宋体" w:eastAsia="宋体" w:hint="default"/>
          <w:sz w:val="15"/>
          <w:szCs w:val="15"/>
        </w:rPr>
      </w:pPr>
    </w:p>
    <w:p>
      <w:pPr>
        <w:pStyle w:val="BodyText"/>
        <w:spacing w:line="240" w:lineRule="auto" w:before="36"/>
        <w:ind w:left="638" w:right="228"/>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42.2.1</w:t>
      </w:r>
      <w:r>
        <w:rPr>
          <w:rFonts w:ascii="Times New Roman" w:hAnsi="Times New Roman" w:cs="Times New Roman" w:eastAsia="Times New Roman" w:hint="default"/>
          <w:spacing w:val="1"/>
          <w:u w:val="single" w:color="000000"/>
        </w:rPr>
        <w:t> </w:t>
      </w:r>
      <w:r>
        <w:rPr>
          <w:u w:val="single" w:color="000000"/>
        </w:rPr>
        <w:t>租赁分类</w:t>
      </w:r>
      <w:r>
        <w:rPr/>
      </w:r>
    </w:p>
    <w:p>
      <w:pPr>
        <w:spacing w:line="240" w:lineRule="auto" w:before="5"/>
        <w:rPr>
          <w:rFonts w:ascii="宋体" w:hAnsi="宋体" w:cs="宋体" w:eastAsia="宋体" w:hint="default"/>
          <w:sz w:val="15"/>
          <w:szCs w:val="15"/>
        </w:rPr>
      </w:pPr>
    </w:p>
    <w:p>
      <w:pPr>
        <w:pStyle w:val="BodyText"/>
        <w:spacing w:line="357" w:lineRule="auto" w:before="36"/>
        <w:ind w:right="228" w:firstLine="419"/>
        <w:jc w:val="left"/>
      </w:pPr>
      <w:r>
        <w:rPr>
          <w:spacing w:val="-2"/>
        </w:rPr>
        <w:t>实质上转移了与租赁资产所有权有关的几乎全部风险和报酬的租赁为融资租赁。融资租赁以</w:t>
      </w:r>
      <w:r>
        <w:rPr>
          <w:w w:val="100"/>
        </w:rPr>
        <w:t> </w:t>
      </w:r>
      <w:r>
        <w:rPr/>
        <w:t>外的其他租赁为经营租赁。</w:t>
      </w:r>
    </w:p>
    <w:p>
      <w:pPr>
        <w:pStyle w:val="BodyText"/>
        <w:spacing w:line="240" w:lineRule="auto" w:before="150"/>
        <w:ind w:left="638" w:right="228"/>
        <w:jc w:val="left"/>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42.2.2</w:t>
      </w:r>
      <w:r>
        <w:rPr>
          <w:rFonts w:ascii="Times New Roman" w:hAnsi="Times New Roman" w:cs="Times New Roman" w:eastAsia="Times New Roman" w:hint="default"/>
          <w:spacing w:val="-2"/>
          <w:u w:val="single" w:color="000000"/>
        </w:rPr>
        <w:t> </w:t>
      </w:r>
      <w:r>
        <w:rPr>
          <w:u w:val="single" w:color="000000"/>
        </w:rPr>
        <w:t>本集团作为出租人记录经营租赁业务</w:t>
      </w:r>
      <w:r>
        <w:rPr/>
      </w:r>
    </w:p>
    <w:p>
      <w:pPr>
        <w:spacing w:line="240" w:lineRule="auto" w:before="5"/>
        <w:rPr>
          <w:rFonts w:ascii="宋体" w:hAnsi="宋体" w:cs="宋体" w:eastAsia="宋体" w:hint="default"/>
          <w:sz w:val="15"/>
          <w:szCs w:val="15"/>
        </w:rPr>
      </w:pPr>
    </w:p>
    <w:p>
      <w:pPr>
        <w:pStyle w:val="BodyText"/>
        <w:spacing w:line="355" w:lineRule="auto" w:before="36"/>
        <w:ind w:right="228" w:firstLine="419"/>
        <w:jc w:val="both"/>
      </w:pPr>
      <w:r>
        <w:rPr>
          <w:spacing w:val="-2"/>
        </w:rPr>
        <w:t>在租赁期内各个期间，本集团采用直线法，将经营租赁的租赁收款额确认为租金收入。本集</w:t>
      </w:r>
      <w:r>
        <w:rPr>
          <w:w w:val="100"/>
        </w:rPr>
        <w:t> </w:t>
      </w:r>
      <w:r>
        <w:rPr>
          <w:spacing w:val="-1"/>
        </w:rPr>
        <w:t>团发生的与经营租赁有关的初始直接费用于发生时予以资本化，在租赁期内按照与租金收入确认</w:t>
      </w:r>
      <w:r>
        <w:rPr>
          <w:spacing w:val="-55"/>
        </w:rPr>
        <w:t> </w:t>
      </w:r>
      <w:r>
        <w:rPr>
          <w:spacing w:val="-55"/>
        </w:rPr>
      </w:r>
      <w:r>
        <w:rPr/>
        <w:t>相同的基础进行分摊，分期计入当期损益。</w:t>
      </w:r>
    </w:p>
    <w:p>
      <w:pPr>
        <w:pStyle w:val="BodyText"/>
        <w:spacing w:line="355" w:lineRule="auto" w:before="154"/>
        <w:ind w:right="237" w:firstLine="419"/>
        <w:jc w:val="both"/>
      </w:pPr>
      <w:r>
        <w:rPr>
          <w:spacing w:val="-2"/>
        </w:rPr>
        <w:t>本集团取得的与经营租赁有关的未计入租赁收款额的可变租赁收款额，在实际发生时计入当</w:t>
      </w:r>
      <w:r>
        <w:rPr>
          <w:w w:val="100"/>
        </w:rPr>
        <w:t> </w:t>
      </w:r>
      <w:r>
        <w:rPr/>
        <w:t>期损益。</w:t>
      </w:r>
    </w:p>
    <w:p>
      <w:pPr>
        <w:spacing w:line="240" w:lineRule="auto" w:before="3"/>
        <w:rPr>
          <w:rFonts w:ascii="宋体" w:hAnsi="宋体" w:cs="宋体" w:eastAsia="宋体" w:hint="default"/>
          <w:sz w:val="28"/>
          <w:szCs w:val="28"/>
        </w:rPr>
      </w:pPr>
    </w:p>
    <w:p>
      <w:pPr>
        <w:pStyle w:val="Heading4"/>
        <w:spacing w:line="240" w:lineRule="auto"/>
        <w:ind w:right="228"/>
        <w:jc w:val="left"/>
        <w:rPr>
          <w:b w:val="0"/>
          <w:bCs w:val="0"/>
        </w:rPr>
      </w:pPr>
      <w:r>
        <w:rPr>
          <w:rFonts w:ascii="宋体" w:hAnsi="宋体" w:cs="宋体" w:eastAsia="宋体" w:hint="default"/>
        </w:rPr>
        <w:t>43. </w:t>
      </w:r>
      <w:r>
        <w:rPr/>
        <w:t>其他重要的会计政策和会计估计</w:t>
      </w:r>
      <w:r>
        <w:rPr>
          <w:b w:val="0"/>
          <w:bCs w:val="0"/>
        </w:rPr>
      </w:r>
    </w:p>
    <w:p>
      <w:pPr>
        <w:pStyle w:val="Heading3"/>
        <w:spacing w:line="240" w:lineRule="auto" w:before="52"/>
        <w:ind w:right="228"/>
        <w:jc w:val="left"/>
      </w:pPr>
      <w:r>
        <w:rPr/>
        <w:t>□适用√不适用</w:t>
      </w:r>
    </w:p>
    <w:p>
      <w:pPr>
        <w:spacing w:line="240" w:lineRule="auto" w:before="11"/>
        <w:rPr>
          <w:rFonts w:ascii="宋体" w:hAnsi="宋体" w:cs="宋体" w:eastAsia="宋体" w:hint="default"/>
          <w:sz w:val="25"/>
          <w:szCs w:val="25"/>
        </w:rPr>
      </w:pPr>
    </w:p>
    <w:p>
      <w:pPr>
        <w:pStyle w:val="Heading4"/>
        <w:spacing w:line="290" w:lineRule="auto"/>
        <w:ind w:right="5673"/>
        <w:jc w:val="left"/>
        <w:rPr>
          <w:rFonts w:ascii="宋体" w:hAnsi="宋体" w:cs="宋体" w:eastAsia="宋体" w:hint="default"/>
          <w:b w:val="0"/>
          <w:bCs w:val="0"/>
        </w:rPr>
      </w:pPr>
      <w:r>
        <w:rPr>
          <w:rFonts w:ascii="宋体" w:hAnsi="宋体" w:cs="宋体" w:eastAsia="宋体" w:hint="default"/>
        </w:rPr>
        <w:t>44.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28"/>
        <w:jc w:val="left"/>
      </w:pPr>
      <w:r>
        <w:rPr/>
        <w:t>√适用□不适用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1224"/>
        <w:gridCol w:w="3039"/>
      </w:tblGrid>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5"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7"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w:t>
            </w:r>
          </w:p>
          <w:p>
            <w:pPr>
              <w:pStyle w:val="TableParagraph"/>
              <w:spacing w:line="282"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称和金额</w:t>
            </w:r>
            <w:r>
              <w:rPr>
                <w:rFonts w:ascii="Times New Roman" w:hAnsi="Times New Roman" w:cs="Times New Roman" w:eastAsia="Times New Roman" w:hint="default"/>
                <w:sz w:val="21"/>
                <w:szCs w:val="21"/>
              </w:rPr>
              <w:t>)</w:t>
            </w:r>
          </w:p>
        </w:tc>
      </w:tr>
      <w:tr>
        <w:trPr>
          <w:trHeight w:val="82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本集团自</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首次执行日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起执行财</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政部于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年修订的《企业会计准则第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4"/>
                <w:sz w:val="21"/>
                <w:szCs w:val="21"/>
              </w:rPr>
              <w:t>租赁》。本集团根据首次执行新租赁准则的累积影</w:t>
            </w:r>
          </w:p>
        </w:tc>
        <w:tc>
          <w:tcPr>
            <w:tcW w:w="1224"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详见第五节五、（一）公司对</w:t>
            </w:r>
          </w:p>
          <w:p>
            <w:pPr>
              <w:pStyle w:val="TableParagraph"/>
              <w:spacing w:line="272" w:lineRule="exact" w:before="27"/>
              <w:ind w:left="103" w:right="190"/>
              <w:jc w:val="left"/>
              <w:rPr>
                <w:rFonts w:ascii="宋体" w:hAnsi="宋体" w:cs="宋体" w:eastAsia="宋体" w:hint="default"/>
                <w:sz w:val="21"/>
                <w:szCs w:val="21"/>
              </w:rPr>
            </w:pPr>
            <w:r>
              <w:rPr>
                <w:rFonts w:ascii="宋体" w:hAnsi="宋体" w:cs="宋体" w:eastAsia="宋体" w:hint="default"/>
                <w:spacing w:val="-2"/>
                <w:sz w:val="21"/>
                <w:szCs w:val="21"/>
              </w:rPr>
              <w:t>会计政策、会计估计变更原因</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及影响的分析说明</w:t>
            </w:r>
          </w:p>
        </w:tc>
      </w:tr>
    </w:tbl>
    <w:p>
      <w:pPr>
        <w:spacing w:after="0" w:line="272"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87"/>
        <w:gridCol w:w="1224"/>
        <w:gridCol w:w="3039"/>
      </w:tblGrid>
      <w:tr>
        <w:trPr>
          <w:trHeight w:val="557"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响数，调整首次执行日留存收益及财务报表其他相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关项目金额，不调整可比期间信息。</w:t>
            </w:r>
          </w:p>
        </w:tc>
        <w:tc>
          <w:tcPr>
            <w:tcW w:w="1224"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5"/>
              <w:jc w:val="left"/>
              <w:rPr>
                <w:rFonts w:ascii="宋体" w:hAnsi="宋体" w:cs="宋体" w:eastAsia="宋体" w:hint="default"/>
                <w:sz w:val="21"/>
                <w:szCs w:val="21"/>
              </w:rPr>
            </w:pPr>
            <w:r>
              <w:rPr>
                <w:rFonts w:ascii="宋体" w:hAnsi="宋体" w:cs="宋体" w:eastAsia="宋体" w:hint="default"/>
                <w:sz w:val="21"/>
                <w:szCs w:val="21"/>
              </w:rPr>
              <w:t>本集团按财政部于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日颁布的《关于</w:t>
            </w:r>
          </w:p>
          <w:p>
            <w:pPr>
              <w:pStyle w:val="TableParagraph"/>
              <w:spacing w:line="225" w:lineRule="auto" w:before="5"/>
              <w:ind w:left="103" w:right="-5"/>
              <w:jc w:val="left"/>
              <w:rPr>
                <w:rFonts w:ascii="宋体" w:hAnsi="宋体" w:cs="宋体" w:eastAsia="宋体" w:hint="default"/>
                <w:sz w:val="21"/>
                <w:szCs w:val="21"/>
              </w:rPr>
            </w:pPr>
            <w:r>
              <w:rPr>
                <w:rFonts w:ascii="宋体" w:hAnsi="宋体" w:cs="宋体" w:eastAsia="宋体" w:hint="default"/>
                <w:sz w:val="21"/>
                <w:szCs w:val="21"/>
              </w:rPr>
              <w:t>修订印发</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年度一般企业财务报表格式的通知》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6 </w:t>
            </w:r>
            <w:r>
              <w:rPr>
                <w:rFonts w:ascii="宋体" w:hAnsi="宋体" w:cs="宋体" w:eastAsia="宋体" w:hint="default"/>
                <w:sz w:val="21"/>
                <w:szCs w:val="21"/>
              </w:rPr>
              <w:t>号，以下简称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号文件</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编</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年度财务报表。</w:t>
            </w:r>
          </w:p>
        </w:tc>
        <w:tc>
          <w:tcPr>
            <w:tcW w:w="1224"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详见第五节五、（一）公司对</w:t>
            </w:r>
          </w:p>
          <w:p>
            <w:pPr>
              <w:pStyle w:val="TableParagraph"/>
              <w:spacing w:line="240" w:lineRule="auto"/>
              <w:ind w:left="103" w:right="190"/>
              <w:jc w:val="left"/>
              <w:rPr>
                <w:rFonts w:ascii="宋体" w:hAnsi="宋体" w:cs="宋体" w:eastAsia="宋体" w:hint="default"/>
                <w:sz w:val="21"/>
                <w:szCs w:val="21"/>
              </w:rPr>
            </w:pPr>
            <w:r>
              <w:rPr>
                <w:rFonts w:ascii="宋体" w:hAnsi="宋体" w:cs="宋体" w:eastAsia="宋体" w:hint="default"/>
                <w:spacing w:val="-2"/>
                <w:sz w:val="21"/>
                <w:szCs w:val="21"/>
              </w:rPr>
              <w:t>会计政策、会计估计变更原因</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及影响的分析说明</w:t>
            </w: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1"/>
        <w:rPr>
          <w:rFonts w:ascii="宋体" w:hAnsi="宋体" w:cs="宋体" w:eastAsia="宋体" w:hint="default"/>
          <w:sz w:val="28"/>
          <w:szCs w:val="28"/>
        </w:rPr>
      </w:pPr>
    </w:p>
    <w:p>
      <w:pPr>
        <w:pStyle w:val="Heading4"/>
        <w:spacing w:line="272" w:lineRule="exact"/>
        <w:ind w:left="645" w:right="226"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8"/>
        <w:ind w:right="228"/>
        <w:jc w:val="left"/>
      </w:pPr>
      <w:r>
        <w:rPr/>
        <w:t>√适用□不适用</w:t>
      </w:r>
    </w:p>
    <w:p>
      <w:pPr>
        <w:pStyle w:val="BodyText"/>
        <w:spacing w:line="273" w:lineRule="exact" w:before="4"/>
        <w:ind w:left="627" w:right="642"/>
        <w:jc w:val="center"/>
      </w:pPr>
      <w:r>
        <w:rPr/>
        <w:t>合并资产负债表</w:t>
      </w:r>
    </w:p>
    <w:p>
      <w:pPr>
        <w:pStyle w:val="BodyText"/>
        <w:spacing w:line="289" w:lineRule="exact"/>
        <w:ind w:left="0" w:right="230"/>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tbl>
      <w:tblPr>
        <w:tblW w:w="0" w:type="auto"/>
        <w:jc w:val="left"/>
        <w:tblInd w:w="105" w:type="dxa"/>
        <w:tblLayout w:type="fixed"/>
        <w:tblCellMar>
          <w:top w:w="0" w:type="dxa"/>
          <w:left w:w="0" w:type="dxa"/>
          <w:bottom w:w="0" w:type="dxa"/>
          <w:right w:w="0" w:type="dxa"/>
        </w:tblCellMar>
        <w:tblLook w:val="01E0"/>
      </w:tblPr>
      <w:tblGrid>
        <w:gridCol w:w="3188"/>
        <w:gridCol w:w="2168"/>
        <w:gridCol w:w="1985"/>
        <w:gridCol w:w="1700"/>
      </w:tblGrid>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2,608,612,572.01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2,608,612,572.01</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1,262,431,274.52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1,262,431,274.52</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4,418,800.18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4,418,800.18</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1,347,803,513.05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1,347,803,513.05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71,487,222.26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68,401,867.95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-3,085,354.31</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99,002,826.00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99,002,826.00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326,203.09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326,203.09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1,921,544,765.26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1,921,544,765.26</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264,807,735.12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264,807,735.12</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70,874,065.89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70,874,065.89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7,650,982,774.29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7,647,897,419.98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-3,085,354.31</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267,742,224.79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267,742,224.79</w:t>
            </w: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88"/>
        <w:gridCol w:w="2168"/>
        <w:gridCol w:w="1985"/>
        <w:gridCol w:w="1700"/>
      </w:tblGrid>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374,130,558.86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374,130,558.86</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1,452,054,632.09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1,452,054,632.09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507,656,767.91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507,656,767.91</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53,919,142.25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53,919,142.25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1,284,362,282.11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1,284,362,282.11</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671,459,973.65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671,459,973.65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346,721,404.32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346,721,404.32</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334,741,307.45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334,741,307.45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47,521,564.75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47,521,564.75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500,590,036.14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500,590,036.14</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21,063,047.60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19,664,332.90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-1,398,714.70</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11,674,788.33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11,674,788.33</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109,813,352.57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109,813,352.57</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5,636,729,678.50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5,982,052,368.12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345,322,689.62</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13,287,712,452.79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13,629,949,788.10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342,237,335.31</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22,176,144.64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22,176,144.64</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3,598,337,771.59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3,598,337,771.59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338,681,880.89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338,681,880.89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338,084,927.10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338,084,927.10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48,138,758.54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48,138,758.54</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286,639,643.77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286,639,643.77</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67,529,069.63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67,529,069.63</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147,256,743.30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147,256,743.30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4,779,315,869.83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4,846,844,939.46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67,529,069.63</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88"/>
        <w:gridCol w:w="2168"/>
        <w:gridCol w:w="1985"/>
        <w:gridCol w:w="1700"/>
      </w:tblGrid>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274,708,265.68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274,708,265.68</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70,210,541.84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70,210,541.84</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32,156,680.02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32,156,680.02</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102,367,221.86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377,075,487.54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274,708,265.68</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4,881,683,091.69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5,223,920,427.00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342,237,335.31</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1,233,841,000.00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1,233,841,000.00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2,572,524,766.32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2,572,524,766.32</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1,021,506,867.83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1,021,506,867.83</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711,068,358.95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711,068,358.95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1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2,941,622,541.24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2,941,622,541.24</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8,480,563,534.34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8,480,563,534.34</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-74,534,173.24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-74,534,173.24</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8,406,029,361.10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8,406,029,361.10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13,287,712,452.79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13,629,949,788.10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342,237,335.31</w:t>
            </w:r>
          </w:p>
        </w:tc>
      </w:tr>
    </w:tbl>
    <w:p>
      <w:pPr>
        <w:pStyle w:val="BodyText"/>
        <w:spacing w:line="236" w:lineRule="exact"/>
        <w:ind w:right="0"/>
        <w:jc w:val="left"/>
        <w:rPr>
          <w:rFonts w:ascii="宋体" w:hAnsi="宋体" w:cs="宋体" w:eastAsia="宋体" w:hint="default"/>
        </w:rPr>
      </w:pPr>
      <w:r>
        <w:rPr>
          <w:rFonts w:ascii="宋体"/>
          <w:w w:val="100"/>
        </w:rPr>
        <w:t> </w:t>
      </w:r>
    </w:p>
    <w:p>
      <w:pPr>
        <w:pStyle w:val="Heading3"/>
        <w:spacing w:line="308" w:lineRule="exact"/>
        <w:ind w:right="228"/>
        <w:jc w:val="left"/>
      </w:pPr>
      <w:r>
        <w:rPr/>
        <w:t>各项目调整情况的说明：</w:t>
      </w:r>
    </w:p>
    <w:p>
      <w:pPr>
        <w:pStyle w:val="Heading3"/>
        <w:spacing w:line="313" w:lineRule="exact"/>
        <w:ind w:right="228"/>
        <w:jc w:val="left"/>
      </w:pPr>
      <w:r>
        <w:rPr/>
        <w:t>□适用√不适用</w:t>
      </w:r>
    </w:p>
    <w:p>
      <w:pPr>
        <w:spacing w:line="240" w:lineRule="auto" w:before="8"/>
        <w:rPr>
          <w:rFonts w:ascii="宋体" w:hAnsi="宋体" w:cs="宋体" w:eastAsia="宋体" w:hint="default"/>
          <w:sz w:val="18"/>
          <w:szCs w:val="18"/>
        </w:rPr>
      </w:pPr>
    </w:p>
    <w:p>
      <w:pPr>
        <w:pStyle w:val="BodyText"/>
        <w:spacing w:line="273" w:lineRule="exact" w:before="36"/>
        <w:ind w:left="627" w:right="639"/>
        <w:jc w:val="center"/>
      </w:pPr>
      <w:r>
        <w:rPr/>
        <w:t>母公司资产负债表</w:t>
      </w:r>
    </w:p>
    <w:p>
      <w:pPr>
        <w:pStyle w:val="BodyText"/>
        <w:spacing w:line="289" w:lineRule="exact"/>
        <w:ind w:left="0" w:right="230"/>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tbl>
      <w:tblPr>
        <w:tblW w:w="0" w:type="auto"/>
        <w:jc w:val="left"/>
        <w:tblInd w:w="105" w:type="dxa"/>
        <w:tblLayout w:type="fixed"/>
        <w:tblCellMar>
          <w:top w:w="0" w:type="dxa"/>
          <w:left w:w="0" w:type="dxa"/>
          <w:bottom w:w="0" w:type="dxa"/>
          <w:right w:w="0" w:type="dxa"/>
        </w:tblCellMar>
        <w:tblLook w:val="01E0"/>
      </w:tblPr>
      <w:tblGrid>
        <w:gridCol w:w="3087"/>
        <w:gridCol w:w="2288"/>
        <w:gridCol w:w="1891"/>
        <w:gridCol w:w="1784"/>
      </w:tblGrid>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7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1,747,274,865.08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1,747,274,865.08</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1,260,641,274.52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1,260,641,274.52</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789,285,622.97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789,285,622.97</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14,540,721.77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11,613,268.31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7" w:right="0"/>
              <w:jc w:val="left"/>
              <w:rPr>
                <w:rFonts w:ascii="Times New Roman" w:hAnsi="Times New Roman" w:cs="Times New Roman" w:eastAsia="Times New Roman" w:hint="default"/>
                <w:sz w:val="21"/>
                <w:szCs w:val="21"/>
              </w:rPr>
            </w:pPr>
            <w:r>
              <w:rPr>
                <w:rFonts w:ascii="Times New Roman"/>
                <w:sz w:val="21"/>
              </w:rPr>
              <w:t>-2,927,453.46</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785,461,799.31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785,461,799.31</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326,203.09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326,203.09</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1"/>
                <w:sz w:val="21"/>
                <w:szCs w:val="21"/>
              </w:rPr>
              <w:t>应收股利</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280,000,000.00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280,000,000.00</w:t>
            </w:r>
          </w:p>
        </w:tc>
        <w:tc>
          <w:tcPr>
            <w:tcW w:w="17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7"/>
        <w:gridCol w:w="2288"/>
        <w:gridCol w:w="1891"/>
        <w:gridCol w:w="1784"/>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461,402,357.67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461,402,357.67</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162,916,670.44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162,916,670.44</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33,369,425.01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33,369,425.01</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5,254,892,736.77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5,251,965,283.31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-2,927,453.46</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117,235,224.30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117,235,224.30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3,481,334,206.35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3,481,334,206.35</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1,450,835,200.00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1,450,835,200.00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94,837,468.07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94,837,468.07</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20,788,699.30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20,788,699.30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845,414,947.25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845,414,947.25</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667,163,884.76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667,163,884.76</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341,330,008.88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341,330,008.88</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143,191,480.50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143,191,480.50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17,116,365.91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17,020,316.16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-96,049.75</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552,718,628.57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552,718,628.57</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7,390,636,105.01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7,731,870,064.14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341,233,959.13</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12,645,528,841.78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12,983,835,347.45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338,306,505.67</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3,596,410,411.15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3,596,410,411.15</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251,659,068.56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251,659,068.56</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213,806,252.35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213,806,252.35</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18,328,608.19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18,328,608.19</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489,001,781.64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489,001,781.64</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65,449,243.85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65,449,243.85</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18,023,264.95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18,023,264.95</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4,587,229,386.84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4,652,678,630.69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65,449,243.85</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87"/>
        <w:gridCol w:w="2288"/>
        <w:gridCol w:w="1891"/>
        <w:gridCol w:w="1784"/>
      </w:tblGrid>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272,857,261.82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272,857,261.82</w:t>
            </w: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10,841,255.11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10,841,255.11</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10,841,255.11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283,698,516.93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272,857,261.82</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4,598,070,641.95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4,936,377,147.62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338,306,505.67</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1,233,841,000.00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1,233,841,000.00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2,631,057,328.10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2,631,057,328.10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1,023,108,206.10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1,023,108,206.10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288"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710,233,608.82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710,233,608.82</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2,449,218,056.81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2,449,218,056.81</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8,047,458,199.83</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8,047,458,199.83</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12,645,528,841.78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12,983,835,347.45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338,306,505.67</w:t>
            </w:r>
          </w:p>
        </w:tc>
      </w:tr>
    </w:tbl>
    <w:p>
      <w:pPr>
        <w:pStyle w:val="BodyText"/>
        <w:spacing w:line="237" w:lineRule="exact"/>
        <w:ind w:right="0"/>
        <w:jc w:val="left"/>
        <w:rPr>
          <w:rFonts w:ascii="宋体" w:hAnsi="宋体" w:cs="宋体" w:eastAsia="宋体" w:hint="default"/>
        </w:rPr>
      </w:pPr>
      <w:r>
        <w:rPr>
          <w:rFonts w:ascii="宋体"/>
          <w:w w:val="100"/>
        </w:rPr>
        <w:t> </w:t>
      </w:r>
    </w:p>
    <w:p>
      <w:pPr>
        <w:pStyle w:val="Heading3"/>
        <w:spacing w:line="308" w:lineRule="exact"/>
        <w:ind w:right="228"/>
        <w:jc w:val="left"/>
      </w:pPr>
      <w:r>
        <w:rPr/>
        <w:t>各项目调整情况的说明：</w:t>
      </w:r>
    </w:p>
    <w:p>
      <w:pPr>
        <w:pStyle w:val="Heading3"/>
        <w:spacing w:line="312" w:lineRule="exact"/>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36"/>
        <w:ind w:right="228"/>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right="228"/>
        <w:jc w:val="left"/>
        <w:rPr>
          <w:b w:val="0"/>
          <w:bCs w:val="0"/>
        </w:rPr>
      </w:pPr>
      <w:r>
        <w:rPr>
          <w:rFonts w:ascii="宋体" w:hAnsi="宋体" w:cs="宋体" w:eastAsia="宋体" w:hint="default"/>
        </w:rPr>
        <w:t>45.</w:t>
      </w:r>
      <w:r>
        <w:rPr>
          <w:rFonts w:ascii="宋体" w:hAnsi="宋体" w:cs="宋体" w:eastAsia="宋体" w:hint="default"/>
          <w:spacing w:val="2"/>
        </w:rPr>
        <w:t> </w:t>
      </w:r>
      <w:r>
        <w:rPr/>
        <w:t>其他</w:t>
      </w:r>
      <w:r>
        <w:rPr>
          <w:b w:val="0"/>
          <w:bCs w:val="0"/>
        </w:rPr>
      </w:r>
    </w:p>
    <w:p>
      <w:pPr>
        <w:pStyle w:val="Heading3"/>
        <w:spacing w:line="240" w:lineRule="auto" w:before="52"/>
        <w:ind w:right="228"/>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90" w:lineRule="auto" w:before="58"/>
        <w:ind w:left="218" w:right="712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9"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16%/13%/10%/9%/6%/3% </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已缴纳流转税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5%/7%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25%/15%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已缴纳流转税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已缴纳流转税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 </w:t>
            </w:r>
          </w:p>
        </w:tc>
      </w:tr>
    </w:tbl>
    <w:p>
      <w:pPr>
        <w:pStyle w:val="BodyText"/>
        <w:tabs>
          <w:tab w:pos="1057" w:val="left" w:leader="none"/>
        </w:tabs>
        <w:spacing w:line="240" w:lineRule="exact"/>
        <w:ind w:right="228"/>
        <w:jc w:val="left"/>
        <w:rPr>
          <w:rFonts w:ascii="宋体" w:hAnsi="宋体" w:cs="宋体" w:eastAsia="宋体" w:hint="default"/>
        </w:rPr>
      </w:pPr>
      <w:r>
        <w:rPr/>
        <w:t>注：</w:t>
      </w:r>
      <w:r>
        <w:rPr>
          <w:rFonts w:ascii="宋体" w:hAnsi="宋体" w:cs="宋体" w:eastAsia="宋体" w:hint="default"/>
        </w:rPr>
        <w:t> </w:t>
        <w:tab/>
      </w:r>
      <w:r>
        <w:rPr>
          <w:rFonts w:ascii="宋体" w:hAnsi="宋体" w:cs="宋体" w:eastAsia="宋体" w:hint="default"/>
          <w:w w:val="100"/>
        </w:rPr>
        <w:t> </w:t>
      </w:r>
    </w:p>
    <w:p>
      <w:pPr>
        <w:pStyle w:val="BodyText"/>
        <w:spacing w:line="355" w:lineRule="auto"/>
        <w:ind w:right="228" w:firstLine="419"/>
        <w:jc w:val="left"/>
        <w:rPr>
          <w:rFonts w:ascii="宋体" w:hAnsi="宋体" w:cs="宋体" w:eastAsia="宋体" w:hint="default"/>
        </w:rPr>
      </w:pPr>
      <w:r>
        <w:rPr>
          <w:spacing w:val="-2"/>
        </w:rPr>
        <w:t>应纳增值税为销项税额减可抵扣进项税后的余额，销项税额根据相关税法规定计算的销售额</w:t>
      </w:r>
      <w:r>
        <w:rPr>
          <w:w w:val="100"/>
        </w:rPr>
        <w:t> </w:t>
      </w:r>
      <w:r>
        <w:rPr/>
        <w:t>计算。根据《财政部税务总局关于调整增值税税率的通知》</w:t>
      </w:r>
      <w:r>
        <w:rPr>
          <w:rFonts w:ascii="宋体" w:hAnsi="宋体" w:cs="宋体" w:eastAsia="宋体" w:hint="default"/>
        </w:rPr>
        <w:t>(</w:t>
      </w:r>
      <w:r>
        <w:rPr/>
        <w:t>财税</w:t>
      </w:r>
      <w:r>
        <w:rPr>
          <w:rFonts w:ascii="宋体" w:hAnsi="宋体" w:cs="宋体" w:eastAsia="宋体" w:hint="default"/>
        </w:rPr>
        <w:t>[2018]32</w:t>
      </w:r>
      <w:r>
        <w:rPr>
          <w:rFonts w:ascii="宋体" w:hAnsi="宋体" w:cs="宋体" w:eastAsia="宋体" w:hint="default"/>
          <w:spacing w:val="-55"/>
        </w:rPr>
        <w:t> </w:t>
      </w:r>
      <w:r>
        <w:rPr/>
        <w:t>号</w:t>
      </w:r>
      <w:r>
        <w:rPr>
          <w:rFonts w:ascii="宋体" w:hAnsi="宋体" w:cs="宋体" w:eastAsia="宋体" w:hint="default"/>
        </w:rPr>
        <w:t>)</w:t>
      </w:r>
      <w:r>
        <w:rPr/>
        <w:t>于</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w w:val="100"/>
        </w:rPr>
        <w:t> </w:t>
      </w:r>
      <w:r>
        <w:rPr/>
        <w:t>日起纳税人发生增值税应税销售行为或者进口货物，原适用</w:t>
      </w:r>
      <w:r>
        <w:rPr>
          <w:spacing w:val="-55"/>
        </w:rPr>
        <w:t> </w:t>
      </w:r>
      <w:r>
        <w:rPr>
          <w:rFonts w:ascii="宋体" w:hAnsi="宋体" w:cs="宋体" w:eastAsia="宋体" w:hint="default"/>
        </w:rPr>
        <w:t>17%</w:t>
      </w:r>
      <w:r>
        <w:rPr/>
        <w:t>和</w:t>
      </w:r>
      <w:r>
        <w:rPr>
          <w:spacing w:val="-57"/>
        </w:rPr>
        <w:t> </w:t>
      </w:r>
      <w:r>
        <w:rPr>
          <w:rFonts w:ascii="宋体" w:hAnsi="宋体" w:cs="宋体" w:eastAsia="宋体" w:hint="default"/>
        </w:rPr>
        <w:t>11%</w:t>
      </w:r>
      <w:r>
        <w:rPr/>
        <w:t>税率的，税率分别调整为</w:t>
      </w:r>
      <w:r>
        <w:rPr>
          <w:w w:val="100"/>
        </w:rPr>
        <w:t> </w:t>
      </w:r>
      <w:r>
        <w:rPr>
          <w:rFonts w:ascii="宋体" w:hAnsi="宋体" w:cs="宋体" w:eastAsia="宋体" w:hint="default"/>
        </w:rPr>
        <w:t>16%</w:t>
      </w:r>
      <w:r>
        <w:rPr/>
        <w:t>和</w:t>
      </w:r>
      <w:r>
        <w:rPr>
          <w:spacing w:val="-56"/>
        </w:rPr>
        <w:t> </w:t>
      </w:r>
      <w:r>
        <w:rPr>
          <w:rFonts w:ascii="宋体" w:hAnsi="宋体" w:cs="宋体" w:eastAsia="宋体" w:hint="default"/>
        </w:rPr>
        <w:t>10%</w:t>
      </w:r>
      <w:r>
        <w:rPr/>
        <w:t>。</w:t>
      </w:r>
      <w:r>
        <w:rPr>
          <w:rFonts w:ascii="宋体" w:hAnsi="宋体" w:cs="宋体" w:eastAsia="宋体" w:hint="default"/>
        </w:rPr>
        <w:t> </w:t>
      </w:r>
    </w:p>
    <w:p>
      <w:pPr>
        <w:pStyle w:val="BodyText"/>
        <w:spacing w:line="240" w:lineRule="auto" w:before="34"/>
        <w:ind w:left="638" w:right="0"/>
        <w:jc w:val="left"/>
      </w:pPr>
      <w:r>
        <w:rPr/>
        <w:t>根据财政部、税务总局、海关总署公告</w:t>
      </w:r>
      <w:r>
        <w:rPr>
          <w:spacing w:val="-54"/>
        </w:rPr>
        <w:t> </w:t>
      </w:r>
      <w:r>
        <w:rPr>
          <w:rFonts w:ascii="宋体" w:hAnsi="宋体" w:cs="宋体" w:eastAsia="宋体" w:hint="default"/>
        </w:rPr>
        <w:t>2019</w:t>
      </w:r>
      <w:r>
        <w:rPr>
          <w:rFonts w:ascii="宋体" w:hAnsi="宋体" w:cs="宋体" w:eastAsia="宋体" w:hint="default"/>
          <w:spacing w:val="-56"/>
        </w:rPr>
        <w:t> </w:t>
      </w:r>
      <w:r>
        <w:rPr/>
        <w:t>年第</w:t>
      </w:r>
      <w:r>
        <w:rPr>
          <w:spacing w:val="-56"/>
        </w:rPr>
        <w:t> </w:t>
      </w:r>
      <w:r>
        <w:rPr>
          <w:rFonts w:ascii="宋体" w:hAnsi="宋体" w:cs="宋体" w:eastAsia="宋体" w:hint="default"/>
        </w:rPr>
        <w:t>39</w:t>
      </w:r>
      <w:r>
        <w:rPr>
          <w:rFonts w:ascii="宋体" w:hAnsi="宋体" w:cs="宋体" w:eastAsia="宋体" w:hint="default"/>
          <w:spacing w:val="-54"/>
        </w:rPr>
        <w:t> </w:t>
      </w:r>
      <w:r>
        <w:rPr/>
        <w:t>号《关于深化增值税改革有关政策的公</w:t>
      </w:r>
    </w:p>
    <w:p>
      <w:pPr>
        <w:pStyle w:val="BodyText"/>
        <w:spacing w:line="355" w:lineRule="auto" w:before="133"/>
        <w:ind w:right="341"/>
        <w:jc w:val="left"/>
        <w:rPr>
          <w:rFonts w:ascii="宋体" w:hAnsi="宋体" w:cs="宋体" w:eastAsia="宋体" w:hint="default"/>
        </w:rPr>
      </w:pPr>
      <w:r>
        <w:rPr/>
        <w:t>告》，于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日起增值税一般纳税人发生增值税应税销售行为或者进口货物，原适用</w:t>
      </w:r>
      <w:r>
        <w:rPr>
          <w:w w:val="100"/>
        </w:rPr>
        <w:t> </w:t>
      </w:r>
      <w:r>
        <w:rPr>
          <w:rFonts w:ascii="宋体" w:hAnsi="宋体" w:cs="宋体" w:eastAsia="宋体" w:hint="default"/>
        </w:rPr>
        <w:t>16%</w:t>
      </w:r>
      <w:r>
        <w:rPr/>
        <w:t>和</w:t>
      </w:r>
      <w:r>
        <w:rPr>
          <w:spacing w:val="-56"/>
        </w:rPr>
        <w:t> </w:t>
      </w:r>
      <w:r>
        <w:rPr>
          <w:rFonts w:ascii="宋体" w:hAnsi="宋体" w:cs="宋体" w:eastAsia="宋体" w:hint="default"/>
        </w:rPr>
        <w:t>10%</w:t>
      </w:r>
      <w:r>
        <w:rPr/>
        <w:t>税率的，税率分别调整为</w:t>
      </w:r>
      <w:r>
        <w:rPr>
          <w:spacing w:val="-53"/>
        </w:rPr>
        <w:t> </w:t>
      </w:r>
      <w:r>
        <w:rPr>
          <w:rFonts w:ascii="宋体" w:hAnsi="宋体" w:cs="宋体" w:eastAsia="宋体" w:hint="default"/>
        </w:rPr>
        <w:t>13%</w:t>
      </w:r>
      <w:r>
        <w:rPr/>
        <w:t>和</w:t>
      </w:r>
      <w:r>
        <w:rPr>
          <w:spacing w:val="-56"/>
        </w:rPr>
        <w:t> </w:t>
      </w:r>
      <w:r>
        <w:rPr>
          <w:rFonts w:ascii="宋体" w:hAnsi="宋体" w:cs="宋体" w:eastAsia="宋体" w:hint="default"/>
        </w:rPr>
        <w:t>9%</w:t>
      </w:r>
      <w:r>
        <w:rPr/>
        <w:t>。</w:t>
      </w:r>
      <w:r>
        <w:rPr>
          <w:rFonts w:ascii="宋体" w:hAnsi="宋体" w:cs="宋体" w:eastAsia="宋体" w:hint="default"/>
        </w:rPr>
        <w:t> </w:t>
      </w:r>
    </w:p>
    <w:p>
      <w:pPr>
        <w:pStyle w:val="BodyText"/>
        <w:spacing w:line="240" w:lineRule="auto" w:before="32"/>
        <w:ind w:right="228"/>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不</w:t>
      </w:r>
      <w:r>
        <w:rPr>
          <w:w w:val="100"/>
        </w:rPr>
        <w:t>同</w:t>
      </w:r>
      <w:r>
        <w:rPr>
          <w:spacing w:val="-3"/>
          <w:w w:val="100"/>
        </w:rPr>
        <w:t>企</w:t>
      </w:r>
      <w:r>
        <w:rPr>
          <w:w w:val="100"/>
        </w:rPr>
        <w:t>业</w:t>
      </w:r>
      <w:r>
        <w:rPr>
          <w:spacing w:val="-3"/>
          <w:w w:val="100"/>
        </w:rPr>
        <w:t>所</w:t>
      </w:r>
      <w:r>
        <w:rPr>
          <w:w w:val="100"/>
        </w:rPr>
        <w:t>得</w:t>
      </w:r>
      <w:r>
        <w:rPr>
          <w:spacing w:val="-3"/>
          <w:w w:val="100"/>
        </w:rPr>
        <w:t>税</w:t>
      </w:r>
      <w:r>
        <w:rPr>
          <w:w w:val="100"/>
        </w:rPr>
        <w:t>税</w:t>
      </w:r>
      <w:r>
        <w:rPr>
          <w:spacing w:val="-3"/>
          <w:w w:val="100"/>
        </w:rPr>
        <w:t>率</w:t>
      </w:r>
      <w:r>
        <w:rPr>
          <w:w w:val="100"/>
        </w:rPr>
        <w:t>纳税</w:t>
      </w:r>
      <w:r>
        <w:rPr>
          <w:spacing w:val="-3"/>
          <w:w w:val="100"/>
        </w:rPr>
        <w:t>主</w:t>
      </w:r>
      <w:r>
        <w:rPr>
          <w:w w:val="100"/>
        </w:rPr>
        <w:t>体</w:t>
      </w:r>
      <w:r>
        <w:rPr>
          <w:spacing w:val="-3"/>
          <w:w w:val="100"/>
        </w:rPr>
        <w:t>的</w:t>
      </w:r>
      <w:r>
        <w:rPr>
          <w:w w:val="100"/>
        </w:rPr>
        <w:t>，</w:t>
      </w:r>
      <w:r>
        <w:rPr>
          <w:spacing w:val="-3"/>
          <w:w w:val="100"/>
        </w:rPr>
        <w:t>披</w:t>
      </w:r>
      <w:r>
        <w:rPr>
          <w:w w:val="100"/>
        </w:rPr>
        <w:t>露</w:t>
      </w:r>
      <w:r>
        <w:rPr>
          <w:spacing w:val="-3"/>
          <w:w w:val="100"/>
        </w:rPr>
        <w:t>情</w:t>
      </w:r>
      <w:r>
        <w:rPr>
          <w:w w:val="100"/>
        </w:rPr>
        <w:t>况</w:t>
      </w:r>
      <w:r>
        <w:rPr>
          <w:spacing w:val="-3"/>
          <w:w w:val="100"/>
        </w:rPr>
        <w:t>说</w:t>
      </w:r>
      <w:r>
        <w:rPr>
          <w:w w:val="100"/>
        </w:rPr>
        <w:t>明</w:t>
      </w:r>
      <w:r>
        <w:rPr>
          <w:rFonts w:ascii="宋体" w:hAnsi="宋体" w:cs="宋体" w:eastAsia="宋体" w:hint="default"/>
          <w:w w:val="100"/>
        </w:rPr>
        <w:t> </w:t>
      </w:r>
    </w:p>
    <w:p>
      <w:pPr>
        <w:tabs>
          <w:tab w:pos="642" w:val="left" w:leader="none"/>
        </w:tabs>
        <w:spacing w:line="290" w:lineRule="auto" w:before="0"/>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Heading3"/>
        <w:spacing w:line="240" w:lineRule="auto" w:before="6"/>
        <w:ind w:right="228"/>
        <w:jc w:val="left"/>
      </w:pPr>
      <w:r>
        <w:rPr/>
        <w:t>√适用□不适用</w:t>
      </w:r>
    </w:p>
    <w:p>
      <w:pPr>
        <w:pStyle w:val="BodyText"/>
        <w:spacing w:line="240" w:lineRule="auto" w:before="124"/>
        <w:ind w:left="698" w:right="228"/>
        <w:jc w:val="left"/>
      </w:pPr>
      <w:r>
        <w:rPr>
          <w:w w:val="100"/>
        </w:rPr>
      </w:r>
      <w:r>
        <w:rPr>
          <w:u w:val="single" w:color="000000"/>
        </w:rPr>
        <w:t>企业所得税</w:t>
      </w:r>
      <w:r>
        <w:rPr/>
      </w:r>
    </w:p>
    <w:p>
      <w:pPr>
        <w:spacing w:line="240" w:lineRule="auto" w:before="8"/>
        <w:rPr>
          <w:rFonts w:ascii="宋体" w:hAnsi="宋体" w:cs="宋体" w:eastAsia="宋体" w:hint="default"/>
          <w:sz w:val="16"/>
          <w:szCs w:val="16"/>
        </w:rPr>
      </w:pPr>
    </w:p>
    <w:p>
      <w:pPr>
        <w:pStyle w:val="BodyText"/>
        <w:spacing w:line="345" w:lineRule="auto" w:before="36"/>
        <w:ind w:right="228" w:firstLine="419"/>
        <w:jc w:val="both"/>
      </w:pPr>
      <w:r>
        <w:rPr>
          <w:spacing w:val="-2"/>
        </w:rPr>
        <w:t>根据财政部、国家税务总局、中宣部《关于继续实施文化体制改革中经营性文化事业单位转</w:t>
      </w:r>
      <w:r>
        <w:rPr>
          <w:w w:val="100"/>
        </w:rPr>
        <w:t> </w:t>
      </w:r>
      <w:r>
        <w:rPr/>
        <w:t>制为企业若干税收政策的通知》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[2019]16</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日之前已完成转制的企业，</w:t>
      </w:r>
      <w:r>
        <w:rPr>
          <w:w w:val="100"/>
        </w:rPr>
        <w:t> </w:t>
      </w:r>
      <w:r>
        <w:rPr/>
        <w:t>自</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日起可继续免征五年企业所得税。</w:t>
      </w:r>
    </w:p>
    <w:p>
      <w:pPr>
        <w:pStyle w:val="BodyText"/>
        <w:spacing w:line="357" w:lineRule="auto" w:before="137"/>
        <w:ind w:right="230" w:firstLine="419"/>
        <w:jc w:val="both"/>
      </w:pPr>
      <w:r>
        <w:rPr>
          <w:spacing w:val="-2"/>
        </w:rPr>
        <w:t>根据上述规定，本公司及北京蜀川、新华在线、四川文化传播以及本公司下属的十三家出版</w:t>
      </w:r>
      <w:r>
        <w:rPr>
          <w:w w:val="100"/>
        </w:rPr>
        <w:t> </w:t>
      </w:r>
      <w:r>
        <w:rPr/>
        <w:t>社享受所得税免税，免税期限至</w:t>
      </w:r>
      <w:r>
        <w:rPr>
          <w:spacing w:val="-53"/>
        </w:rPr>
        <w:t> </w:t>
      </w:r>
      <w:r>
        <w:rPr>
          <w:rFonts w:ascii="Times New Roman" w:hAnsi="Times New Roman" w:cs="Times New Roman" w:eastAsia="Times New Roman" w:hint="default"/>
        </w:rPr>
        <w:t>2023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w:t>
      </w:r>
      <w:r>
        <w:rPr/>
      </w:r>
    </w:p>
    <w:p>
      <w:pPr>
        <w:pStyle w:val="BodyText"/>
        <w:spacing w:line="338" w:lineRule="auto" w:before="123"/>
        <w:ind w:right="228" w:firstLine="419"/>
        <w:jc w:val="both"/>
        <w:rPr>
          <w:rFonts w:ascii="Times New Roman" w:hAnsi="Times New Roman" w:cs="Times New Roman" w:eastAsia="Times New Roman" w:hint="default"/>
        </w:rPr>
      </w:pPr>
      <w:r>
        <w:rPr>
          <w:spacing w:val="-2"/>
        </w:rPr>
        <w:t>本公司之子公司文轩教育科技符合国家税务总局《关于执行</w:t>
      </w:r>
      <w:r>
        <w:rPr>
          <w:rFonts w:ascii="Times New Roman" w:hAnsi="Times New Roman" w:cs="Times New Roman" w:eastAsia="Times New Roman" w:hint="default"/>
          <w:spacing w:val="-2"/>
        </w:rPr>
        <w:t>&lt;</w:t>
      </w:r>
      <w:r>
        <w:rPr>
          <w:spacing w:val="-2"/>
        </w:rPr>
        <w:t>西部地区鼓励类产业目录</w:t>
      </w:r>
      <w:r>
        <w:rPr>
          <w:rFonts w:ascii="Times New Roman" w:hAnsi="Times New Roman" w:cs="Times New Roman" w:eastAsia="Times New Roman" w:hint="default"/>
          <w:spacing w:val="-2"/>
        </w:rPr>
        <w:t>&gt;</w:t>
      </w:r>
      <w:r>
        <w:rPr>
          <w:spacing w:val="-2"/>
        </w:rPr>
        <w:t>有关</w:t>
      </w:r>
      <w:r>
        <w:rPr>
          <w:spacing w:val="-3"/>
          <w:w w:val="100"/>
        </w:rPr>
        <w:t> </w:t>
      </w:r>
      <w:r>
        <w:rPr/>
        <w:t>企业所得税问题的公告</w:t>
      </w:r>
      <w:r>
        <w:rPr>
          <w:rFonts w:ascii="Times New Roman" w:hAnsi="Times New Roman" w:cs="Times New Roman" w:eastAsia="Times New Roman" w:hint="default"/>
        </w:rPr>
        <w:t>(</w:t>
      </w:r>
      <w:r>
        <w:rPr/>
        <w:t>国税</w:t>
      </w:r>
      <w:r>
        <w:rPr>
          <w:rFonts w:ascii="Times New Roman" w:hAnsi="Times New Roman" w:cs="Times New Roman" w:eastAsia="Times New Roman" w:hint="default"/>
        </w:rPr>
        <w:t>[2015]14</w:t>
      </w:r>
      <w:r>
        <w:rPr>
          <w:rFonts w:ascii="Times New Roman" w:hAnsi="Times New Roman" w:cs="Times New Roman" w:eastAsia="Times New Roman" w:hint="default"/>
          <w:spacing w:val="42"/>
        </w:rPr>
        <w:t> </w:t>
      </w:r>
      <w:r>
        <w:rPr/>
        <w:t>号</w:t>
      </w:r>
      <w:r>
        <w:rPr>
          <w:rFonts w:ascii="Times New Roman" w:hAnsi="Times New Roman" w:cs="Times New Roman" w:eastAsia="Times New Roman" w:hint="default"/>
        </w:rPr>
        <w:t>)</w:t>
      </w:r>
      <w:r>
        <w:rPr/>
        <w:t>》所指的西部地区鼓励类产业，上述资格由成都市发展</w:t>
      </w:r>
      <w:r>
        <w:rPr>
          <w:spacing w:val="-100"/>
        </w:rPr>
        <w:t> </w:t>
      </w:r>
      <w:r>
        <w:rPr>
          <w:spacing w:val="-100"/>
        </w:rPr>
      </w:r>
      <w:r>
        <w:rPr/>
        <w:t>及改革委员会《成发改委政务审批函</w:t>
      </w:r>
      <w:r>
        <w:rPr>
          <w:rFonts w:ascii="Times New Roman" w:hAnsi="Times New Roman" w:cs="Times New Roman" w:eastAsia="Times New Roman" w:hint="default"/>
        </w:rPr>
        <w:t>[2016]38 </w:t>
      </w:r>
      <w:r>
        <w:rPr/>
        <w:t>号》确认，文轩教育科技按应纳税所得额的</w:t>
      </w:r>
      <w:r>
        <w:rPr>
          <w:spacing w:val="-47"/>
        </w:rPr>
        <w:t> </w:t>
      </w:r>
      <w:r>
        <w:rPr>
          <w:rFonts w:ascii="Times New Roman" w:hAnsi="Times New Roman" w:cs="Times New Roman" w:eastAsia="Times New Roman" w:hint="default"/>
        </w:rPr>
        <w:t>15%</w:t>
      </w:r>
      <w:r>
        <w:rPr/>
        <w:t>计</w:t>
      </w:r>
      <w:r>
        <w:rPr>
          <w:w w:val="100"/>
        </w:rPr>
        <w:t> </w:t>
      </w:r>
      <w:r>
        <w:rPr>
          <w:spacing w:val="-7"/>
          <w:w w:val="100"/>
        </w:rPr>
        <w:t>算缴纳企业所得税。本公司之子公司北京航天云于</w:t>
      </w:r>
      <w:r>
        <w:rPr>
          <w:spacing w:val="-52"/>
          <w:w w:val="100"/>
        </w:rPr>
        <w:t> </w:t>
      </w:r>
      <w:r>
        <w:rPr>
          <w:rFonts w:ascii="Times New Roman" w:hAnsi="Times New Roman" w:cs="Times New Roman" w:eastAsia="Times New Roman" w:hint="default"/>
          <w:spacing w:val="-2"/>
          <w:w w:val="100"/>
        </w:rPr>
        <w:t>2019</w:t>
      </w:r>
      <w:r>
        <w:rPr>
          <w:rFonts w:ascii="Times New Roman" w:hAnsi="Times New Roman" w:cs="Times New Roman" w:eastAsia="Times New Roman" w:hint="default"/>
          <w:w w:val="100"/>
        </w:rPr>
        <w:t> </w:t>
      </w:r>
      <w:r>
        <w:rPr>
          <w:w w:val="100"/>
        </w:rPr>
        <w:t>年</w:t>
      </w:r>
      <w:r>
        <w:rPr>
          <w:spacing w:val="-52"/>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w w:val="100"/>
        </w:rPr>
        <w:t> </w:t>
      </w:r>
      <w:r>
        <w:rPr>
          <w:w w:val="100"/>
        </w:rPr>
        <w:t>月</w:t>
      </w:r>
      <w:r>
        <w:rPr>
          <w:spacing w:val="-54"/>
          <w:w w:val="100"/>
        </w:rPr>
        <w:t> </w:t>
      </w:r>
      <w:r>
        <w:rPr>
          <w:rFonts w:ascii="Times New Roman" w:hAnsi="Times New Roman" w:cs="Times New Roman" w:eastAsia="Times New Roman" w:hint="default"/>
          <w:w w:val="100"/>
        </w:rPr>
        <w:t>2 </w:t>
      </w:r>
      <w:r>
        <w:rPr>
          <w:spacing w:val="-2"/>
          <w:w w:val="100"/>
        </w:rPr>
        <w:t>日取得编号为</w:t>
      </w:r>
      <w:r>
        <w:rPr>
          <w:spacing w:val="-52"/>
          <w:w w:val="100"/>
        </w:rPr>
        <w:t> </w:t>
      </w:r>
      <w:r>
        <w:rPr>
          <w:rFonts w:ascii="Times New Roman" w:hAnsi="Times New Roman" w:cs="Times New Roman" w:eastAsia="Times New Roman" w:hint="default"/>
          <w:spacing w:val="-1"/>
          <w:w w:val="100"/>
        </w:rPr>
        <w:t>GR201911008465</w:t>
      </w:r>
    </w:p>
    <w:p>
      <w:pPr>
        <w:pStyle w:val="BodyText"/>
        <w:spacing w:line="336" w:lineRule="auto" w:before="22"/>
        <w:ind w:right="227"/>
        <w:jc w:val="left"/>
      </w:pPr>
      <w:r>
        <w:rPr/>
        <w:t>的高新技术企业证书，有效期至</w:t>
      </w:r>
      <w:r>
        <w:rPr>
          <w:spacing w:val="-51"/>
        </w:rPr>
        <w:t> </w:t>
      </w:r>
      <w:r>
        <w:rPr>
          <w:rFonts w:ascii="Times New Roman" w:hAnsi="Times New Roman" w:cs="Times New Roman" w:eastAsia="Times New Roman" w:hint="default"/>
        </w:rPr>
        <w:t>2022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日。北京航天云所得税根据相关税收规定按应纳</w:t>
      </w:r>
      <w:r>
        <w:rPr>
          <w:w w:val="100"/>
        </w:rPr>
        <w:t> </w:t>
      </w:r>
      <w:r>
        <w:rPr/>
        <w:t>税所得额的</w:t>
      </w:r>
      <w:r>
        <w:rPr>
          <w:spacing w:val="-55"/>
        </w:rPr>
        <w:t> </w:t>
      </w:r>
      <w:r>
        <w:rPr>
          <w:rFonts w:ascii="Times New Roman" w:hAnsi="Times New Roman" w:cs="Times New Roman" w:eastAsia="Times New Roman" w:hint="default"/>
        </w:rPr>
        <w:t>15%</w:t>
      </w:r>
      <w:r>
        <w:rPr/>
        <w:t>计算缴纳。</w:t>
      </w:r>
    </w:p>
    <w:p>
      <w:pPr>
        <w:pStyle w:val="BodyText"/>
        <w:spacing w:line="240" w:lineRule="auto" w:before="144"/>
        <w:ind w:left="638" w:right="228"/>
        <w:jc w:val="left"/>
      </w:pPr>
      <w:r>
        <w:rPr>
          <w:w w:val="100"/>
        </w:rPr>
      </w:r>
      <w:r>
        <w:rPr>
          <w:u w:val="single" w:color="000000"/>
        </w:rPr>
        <w:t>增值税</w:t>
      </w:r>
      <w:r>
        <w:rPr/>
      </w:r>
    </w:p>
    <w:p>
      <w:pPr>
        <w:spacing w:line="240" w:lineRule="auto" w:before="11"/>
        <w:rPr>
          <w:rFonts w:ascii="宋体" w:hAnsi="宋体" w:cs="宋体" w:eastAsia="宋体" w:hint="default"/>
          <w:sz w:val="16"/>
          <w:szCs w:val="16"/>
        </w:rPr>
      </w:pPr>
    </w:p>
    <w:p>
      <w:pPr>
        <w:pStyle w:val="BodyText"/>
        <w:spacing w:line="336" w:lineRule="auto" w:before="36"/>
        <w:ind w:right="227" w:firstLine="419"/>
        <w:jc w:val="both"/>
      </w:pPr>
      <w:r>
        <w:rPr>
          <w:spacing w:val="-4"/>
        </w:rPr>
        <w:t>根据财政部、国家税务总局《关于延续宣传文化增值税优惠政策的通知》</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[2018]53</w:t>
      </w:r>
      <w:r>
        <w:rPr>
          <w:rFonts w:ascii="Times New Roman" w:hAnsi="Times New Roman" w:cs="Times New Roman" w:eastAsia="Times New Roman" w:hint="default"/>
          <w:spacing w:val="35"/>
        </w:rPr>
        <w:t> </w:t>
      </w:r>
      <w:r>
        <w:rPr/>
        <w:t>号</w:t>
      </w:r>
      <w:r>
        <w:rPr>
          <w:rFonts w:ascii="Times New Roman" w:hAnsi="Times New Roman" w:cs="Times New Roman" w:eastAsia="Times New Roman" w:hint="default"/>
        </w:rPr>
        <w:t>)</w:t>
      </w:r>
      <w:r>
        <w:rPr/>
        <w:t>：</w:t>
      </w:r>
      <w:r>
        <w:rPr>
          <w:w w:val="100"/>
        </w:rPr>
        <w:t> </w:t>
      </w:r>
      <w:r>
        <w:rPr>
          <w:rFonts w:ascii="Times New Roman" w:hAnsi="Times New Roman" w:cs="Times New Roman" w:eastAsia="Times New Roman" w:hint="default"/>
        </w:rPr>
        <w:t>(1)</w:t>
      </w:r>
      <w:r>
        <w:rPr/>
        <w:t>自</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日起至</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31 </w:t>
      </w:r>
      <w:r>
        <w:rPr>
          <w:spacing w:val="-3"/>
        </w:rPr>
        <w:t>日，出版物在出版环节按该文件规定类别对增值税分</w:t>
      </w:r>
      <w:r>
        <w:rPr>
          <w:w w:val="100"/>
        </w:rPr>
        <w:t> </w:t>
      </w:r>
      <w:r>
        <w:rPr/>
        <w:t>别实行</w:t>
      </w:r>
      <w:r>
        <w:rPr>
          <w:spacing w:val="-37"/>
        </w:rPr>
        <w:t> </w:t>
      </w:r>
      <w:r>
        <w:rPr>
          <w:rFonts w:ascii="Times New Roman" w:hAnsi="Times New Roman" w:cs="Times New Roman" w:eastAsia="Times New Roman" w:hint="default"/>
        </w:rPr>
        <w:t>100%</w:t>
      </w:r>
      <w:r>
        <w:rPr/>
        <w:t>先征后退和</w:t>
      </w:r>
      <w:r>
        <w:rPr>
          <w:spacing w:val="-36"/>
        </w:rPr>
        <w:t> </w:t>
      </w:r>
      <w:r>
        <w:rPr>
          <w:rFonts w:ascii="Times New Roman" w:hAnsi="Times New Roman" w:cs="Times New Roman" w:eastAsia="Times New Roman" w:hint="default"/>
          <w:spacing w:val="-6"/>
        </w:rPr>
        <w:t>50%</w:t>
      </w:r>
      <w:r>
        <w:rPr>
          <w:spacing w:val="-6"/>
        </w:rPr>
        <w:t>先征后退政策，本集团出版环节可据此享受增值税先征后退政策。</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自</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日起至</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0"/>
        </w:rPr>
        <w:t>日，免征图书批发、零售环节增值税。本集团图书批发、</w:t>
      </w:r>
      <w:r>
        <w:rPr>
          <w:spacing w:val="-103"/>
        </w:rPr>
        <w:t> </w:t>
      </w:r>
      <w:r>
        <w:rPr>
          <w:spacing w:val="-103"/>
        </w:rPr>
      </w:r>
      <w:r>
        <w:rPr/>
        <w:t>零售业务享受增值税免税政策。</w:t>
      </w:r>
    </w:p>
    <w:p>
      <w:pPr>
        <w:pStyle w:val="BodyText"/>
        <w:spacing w:line="240" w:lineRule="auto" w:before="51"/>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44"/>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Heading4"/>
        <w:tabs>
          <w:tab w:pos="642" w:val="left" w:leader="none"/>
        </w:tabs>
        <w:spacing w:line="240" w:lineRule="auto" w:before="36"/>
        <w:ind w:right="228"/>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45"/>
          <w:pgSz w:w="11910" w:h="16840"/>
          <w:pgMar w:footer="1195" w:header="882" w:top="1120" w:bottom="1380" w:left="1580" w:right="1040"/>
          <w:pgNumType w:start="111"/>
        </w:sectPr>
      </w:pPr>
    </w:p>
    <w:p>
      <w:pPr>
        <w:pStyle w:val="Heading4"/>
        <w:spacing w:line="290" w:lineRule="auto" w:before="36"/>
        <w:ind w:right="-10"/>
        <w:jc w:val="left"/>
        <w:rPr>
          <w:b w:val="0"/>
          <w:bCs w:val="0"/>
        </w:rPr>
      </w:pPr>
      <w:r>
        <w:rPr>
          <w:spacing w:val="-1"/>
        </w:rPr>
        <w:t>七、</w:t>
      </w:r>
      <w:r>
        <w:rPr>
          <w:spacing w:val="-100"/>
        </w:rPr>
        <w:t> </w:t>
      </w:r>
      <w:r>
        <w:rPr>
          <w:rFonts w:ascii="宋体" w:hAnsi="宋体" w:cs="宋体" w:eastAsia="宋体" w:hint="default"/>
          <w:spacing w:val="-100"/>
        </w:rPr>
      </w:r>
      <w:r>
        <w:rPr>
          <w:spacing w:val="-1"/>
        </w:rPr>
        <w:t>合并财务报表项目注释</w:t>
      </w:r>
      <w:r>
        <w:rPr>
          <w:spacing w:val="-98"/>
        </w:rPr>
        <w:t> </w:t>
      </w:r>
      <w:r>
        <w:rPr>
          <w:spacing w:val="-98"/>
        </w:rPr>
      </w:r>
      <w:r>
        <w:rPr>
          <w:rFonts w:ascii="宋体" w:hAnsi="宋体" w:cs="宋体" w:eastAsia="宋体" w:hint="default"/>
        </w:rPr>
        <w:t>1</w:t>
      </w:r>
      <w:r>
        <w:rPr/>
        <w:t>、</w:t>
      </w:r>
      <w:r>
        <w:rPr>
          <w:spacing w:val="-2"/>
        </w:rPr>
        <w:t> </w:t>
      </w:r>
      <w:r>
        <w:rPr/>
        <w:t>货币资金</w:t>
      </w:r>
      <w:r>
        <w:rPr>
          <w:b w:val="0"/>
          <w:bCs w:val="0"/>
        </w:rPr>
      </w:r>
    </w:p>
    <w:p>
      <w:pPr>
        <w:pStyle w:val="Heading3"/>
        <w:spacing w:line="240" w:lineRule="auto" w:before="8"/>
        <w:ind w:right="-1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753" w:space="3980"/>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2,569,899.73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3,311,719.53</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3,469,147,784.04</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2,573,388,011.72</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40,386,109.26</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31,912,840.76</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3,512,103,793.03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2,608,612,572.01</w:t>
            </w:r>
          </w:p>
        </w:tc>
      </w:tr>
      <w:tr>
        <w:trPr>
          <w:trHeight w:val="555"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712"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36"/>
        <w:ind w:right="228"/>
        <w:jc w:val="left"/>
      </w:pPr>
      <w:r>
        <w:rPr/>
        <w:t>其他说明</w:t>
      </w:r>
    </w:p>
    <w:p>
      <w:pPr>
        <w:pStyle w:val="BodyText"/>
        <w:spacing w:line="336" w:lineRule="auto" w:before="118"/>
        <w:ind w:left="938" w:right="0" w:hanging="720"/>
        <w:jc w:val="left"/>
      </w:pPr>
      <w:r>
        <w:rPr/>
        <w:t>注</w:t>
      </w:r>
      <w:r>
        <w:rPr>
          <w:spacing w:val="-35"/>
        </w:rPr>
        <w:t> </w:t>
      </w:r>
      <w:r>
        <w:rPr>
          <w:rFonts w:ascii="Times New Roman" w:hAnsi="Times New Roman" w:cs="Times New Roman" w:eastAsia="Times New Roman" w:hint="default"/>
        </w:rPr>
        <w:t>1</w:t>
      </w:r>
      <w:r>
        <w:rPr/>
        <w:t>：</w:t>
      </w:r>
      <w:r>
        <w:rPr>
          <w:spacing w:val="83"/>
        </w:rPr>
        <w:t> </w:t>
      </w:r>
      <w:r>
        <w:rPr>
          <w:spacing w:val="-4"/>
        </w:rPr>
        <w:t>本年末，银行存款余额中包含不属于现金及现金等价物的一年期定期存款和未到付息期利</w:t>
      </w:r>
      <w:r>
        <w:rPr>
          <w:spacing w:val="-99"/>
        </w:rPr>
        <w:t> </w:t>
      </w:r>
      <w:r>
        <w:rPr>
          <w:spacing w:val="-99"/>
        </w:rPr>
      </w:r>
      <w:r>
        <w:rPr/>
        <w:t>息人民币</w:t>
      </w:r>
      <w:r>
        <w:rPr>
          <w:spacing w:val="-52"/>
        </w:rPr>
        <w:t> </w:t>
      </w:r>
      <w:r>
        <w:rPr>
          <w:rFonts w:ascii="Times New Roman" w:hAnsi="Times New Roman" w:cs="Times New Roman" w:eastAsia="Times New Roman" w:hint="default"/>
        </w:rPr>
        <w:t>81,760,506.83</w:t>
      </w:r>
      <w:r>
        <w:rPr>
          <w:rFonts w:ascii="Times New Roman" w:hAnsi="Times New Roman" w:cs="Times New Roman" w:eastAsia="Times New Roman" w:hint="default"/>
          <w:spacing w:val="-1"/>
        </w:rPr>
        <w:t> </w:t>
      </w:r>
      <w:r>
        <w:rPr>
          <w:spacing w:val="-3"/>
        </w:rPr>
        <w:t>元。</w:t>
      </w:r>
      <w:r>
        <w:rPr/>
      </w:r>
    </w:p>
    <w:p>
      <w:pPr>
        <w:pStyle w:val="BodyText"/>
        <w:spacing w:line="240" w:lineRule="auto" w:before="144"/>
        <w:ind w:right="0"/>
        <w:jc w:val="left"/>
      </w:pPr>
      <w:r>
        <w:rPr/>
        <w:t>注</w:t>
      </w:r>
      <w:r>
        <w:rPr>
          <w:spacing w:val="-48"/>
        </w:rPr>
        <w:t> </w:t>
      </w:r>
      <w:r>
        <w:rPr>
          <w:rFonts w:ascii="Times New Roman" w:hAnsi="Times New Roman" w:cs="Times New Roman" w:eastAsia="Times New Roman" w:hint="default"/>
        </w:rPr>
        <w:t>2</w:t>
      </w:r>
      <w:r>
        <w:rPr/>
        <w:t>：</w:t>
      </w:r>
      <w:r>
        <w:rPr>
          <w:spacing w:val="-50"/>
        </w:rPr>
        <w:t> </w:t>
      </w:r>
      <w:r>
        <w:rPr/>
        <w:t>本年末，其他货币资金包含“支付宝”应用程序账户、“微信”应用程序账户余额人民币</w:t>
      </w:r>
    </w:p>
    <w:p>
      <w:pPr>
        <w:pStyle w:val="BodyText"/>
        <w:spacing w:line="240" w:lineRule="auto" w:before="117"/>
        <w:ind w:left="849" w:right="228"/>
        <w:jc w:val="left"/>
      </w:pPr>
      <w:r>
        <w:rPr>
          <w:rFonts w:ascii="Times New Roman" w:hAnsi="Times New Roman" w:cs="Times New Roman" w:eastAsia="Times New Roman" w:hint="default"/>
          <w:spacing w:val="-1"/>
        </w:rPr>
        <w:t>3,949,048.74</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spacing w:val="-2"/>
        </w:rPr>
        <w:t>元，其余为受限货币资金，受限货币资金情况参见附七、</w:t>
      </w:r>
      <w:r>
        <w:rPr>
          <w:rFonts w:ascii="Times New Roman" w:hAnsi="Times New Roman" w:cs="Times New Roman" w:eastAsia="Times New Roman" w:hint="default"/>
          <w:spacing w:val="-2"/>
        </w:rPr>
        <w:t>81</w:t>
      </w:r>
      <w:r>
        <w:rPr>
          <w:spacing w:val="-2"/>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Heading3"/>
        <w:spacing w:line="240" w:lineRule="auto" w:before="50"/>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2117" w:space="4573"/>
            <w:col w:w="260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1,280,006,671.94</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1,262,431,274.52</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1,280,000,000.00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1,261,790,000.00</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股上市公司股票</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6,671.94</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641,274.52</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688"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1,280,006,671.94</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1,262,431,274.52</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69" w:lineRule="exact"/>
        <w:ind w:right="228"/>
        <w:jc w:val="left"/>
      </w:pPr>
      <w:r>
        <w:rPr/>
        <w:t>其他说明：</w:t>
      </w:r>
    </w:p>
    <w:p>
      <w:pPr>
        <w:pStyle w:val="Heading3"/>
        <w:spacing w:line="310" w:lineRule="exact"/>
        <w:ind w:right="228"/>
        <w:jc w:val="left"/>
      </w:pPr>
      <w:r>
        <w:rPr/>
        <w:t>√适用□不适用</w:t>
      </w:r>
    </w:p>
    <w:p>
      <w:pPr>
        <w:pStyle w:val="BodyText"/>
        <w:spacing w:line="348" w:lineRule="auto" w:before="121"/>
        <w:ind w:left="698" w:right="228" w:hanging="480"/>
        <w:jc w:val="both"/>
      </w:pPr>
      <w:r>
        <w:rPr>
          <w:spacing w:val="-2"/>
        </w:rPr>
        <w:t>注：本集团分类为以公允价值计量且其变动计入当期损益的金融资产主要为本集团购买的期限为</w:t>
      </w:r>
      <w:r>
        <w:rPr>
          <w:spacing w:val="-25"/>
        </w:rPr>
        <w:t> </w:t>
      </w:r>
      <w:r>
        <w:rPr>
          <w:spacing w:val="-25"/>
        </w:rPr>
      </w:r>
      <w:r>
        <w:rPr>
          <w:spacing w:val="-2"/>
          <w:w w:val="100"/>
        </w:rPr>
        <w:t>一年以内的银行理财产品以及</w:t>
      </w:r>
      <w:r>
        <w:rPr>
          <w:spacing w:val="-51"/>
          <w:w w:val="100"/>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3"/>
          <w:w w:val="100"/>
        </w:rPr>
        <w:t> </w:t>
      </w:r>
      <w:r>
        <w:rPr>
          <w:spacing w:val="-5"/>
          <w:w w:val="100"/>
        </w:rPr>
        <w:t>股上市公司股票。银行理财产品公允价值以现金流量折现法</w:t>
      </w:r>
      <w:r>
        <w:rPr>
          <w:w w:val="100"/>
        </w:rPr>
        <w:t> </w:t>
      </w:r>
      <w:r>
        <w:rPr/>
        <w:t>为基础确定。</w:t>
      </w:r>
    </w:p>
    <w:p>
      <w:pPr>
        <w:spacing w:line="240" w:lineRule="auto" w:before="8"/>
        <w:rPr>
          <w:rFonts w:ascii="宋体" w:hAnsi="宋体" w:cs="宋体" w:eastAsia="宋体" w:hint="default"/>
          <w:sz w:val="28"/>
          <w:szCs w:val="28"/>
        </w:rPr>
      </w:pPr>
    </w:p>
    <w:p>
      <w:pPr>
        <w:pStyle w:val="Heading4"/>
        <w:spacing w:line="240" w:lineRule="auto"/>
        <w:ind w:right="228"/>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Heading3"/>
        <w:spacing w:line="240" w:lineRule="auto" w:before="52"/>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before="177"/>
        <w:ind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40" w:space="4193"/>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9"/>
              <w:jc w:val="right"/>
              <w:rPr>
                <w:rFonts w:ascii="Times New Roman" w:hAnsi="Times New Roman" w:cs="Times New Roman" w:eastAsia="Times New Roman" w:hint="default"/>
                <w:sz w:val="21"/>
                <w:szCs w:val="21"/>
              </w:rPr>
            </w:pPr>
            <w:r>
              <w:rPr>
                <w:rFonts w:ascii="Times New Roman"/>
                <w:w w:val="100"/>
                <w:sz w:val="21"/>
              </w:rPr>
              <w:t>-</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2,578,416.58</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2,218,450.46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1,840,383.60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2,218,450.46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4,418,800.18</w:t>
            </w: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pStyle w:val="Heading4"/>
        <w:spacing w:line="240" w:lineRule="auto" w:before="62"/>
        <w:ind w:right="228"/>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right="6648"/>
        <w:jc w:val="left"/>
      </w:pPr>
      <w:r>
        <w:rPr/>
        <w:t>□适用√不适用 按单项计提坏账准备：</w:t>
      </w:r>
    </w:p>
    <w:p>
      <w:pPr>
        <w:pStyle w:val="Heading3"/>
        <w:spacing w:line="310" w:lineRule="exact" w:before="1"/>
        <w:ind w:right="6648"/>
        <w:jc w:val="left"/>
      </w:pPr>
      <w:r>
        <w:rPr/>
        <w:t>□适用√不适用 按组合计提坏账准备：</w:t>
      </w:r>
    </w:p>
    <w:p>
      <w:pPr>
        <w:pStyle w:val="Heading3"/>
        <w:spacing w:line="312" w:lineRule="exact"/>
        <w:ind w:right="1848"/>
        <w:jc w:val="left"/>
      </w:pPr>
      <w:r>
        <w:rPr/>
        <w:t>□适用√不适用 如按预期信用损失一般模型计提坏账准备，请参照其他应收款披露：</w:t>
      </w:r>
    </w:p>
    <w:p>
      <w:pPr>
        <w:pStyle w:val="Heading3"/>
        <w:spacing w:line="281" w:lineRule="exact"/>
        <w:ind w:right="228"/>
        <w:jc w:val="left"/>
      </w:pPr>
      <w:r>
        <w:rPr/>
        <w:t>□适用√不适用</w:t>
      </w:r>
    </w:p>
    <w:p>
      <w:pPr>
        <w:spacing w:line="240" w:lineRule="auto" w:before="4"/>
        <w:rPr>
          <w:rFonts w:ascii="宋体" w:hAnsi="宋体" w:cs="宋体" w:eastAsia="宋体" w:hint="default"/>
          <w:sz w:val="27"/>
          <w:szCs w:val="27"/>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line="240" w:lineRule="auto" w:before="1"/>
        <w:rPr>
          <w:rFonts w:ascii="宋体" w:hAnsi="宋体" w:cs="宋体" w:eastAsia="宋体" w:hint="default"/>
          <w:sz w:val="27"/>
          <w:szCs w:val="27"/>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line="240" w:lineRule="auto" w:before="3"/>
        <w:rPr>
          <w:rFonts w:ascii="宋体" w:hAnsi="宋体" w:cs="宋体" w:eastAsia="宋体" w:hint="default"/>
          <w:sz w:val="22"/>
          <w:szCs w:val="22"/>
        </w:rPr>
      </w:pPr>
    </w:p>
    <w:p>
      <w:pPr>
        <w:pStyle w:val="Heading3"/>
        <w:spacing w:line="312" w:lineRule="exact"/>
        <w:ind w:right="228"/>
        <w:jc w:val="left"/>
      </w:pPr>
      <w:r>
        <w:rPr/>
        <w:t>其他说明</w:t>
      </w:r>
    </w:p>
    <w:p>
      <w:pPr>
        <w:pStyle w:val="Heading3"/>
        <w:spacing w:line="312" w:lineRule="exact"/>
        <w:ind w:right="228"/>
        <w:jc w:val="left"/>
      </w:pPr>
      <w:r>
        <w:rPr/>
        <w:t>□适用√不适用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90" w:lineRule="auto" w:before="36"/>
        <w:ind w:right="-19"/>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19"/>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805" w:space="4928"/>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98" w:hRule="exact"/>
        </w:trPr>
        <w:tc>
          <w:tcPr>
            <w:tcW w:w="4371"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1,849,180,130.42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1,849,180,130.42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4371"/>
        <w:gridCol w:w="4525"/>
      </w:tblGrid>
      <w:tr>
        <w:trPr>
          <w:trHeight w:val="28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136,342,076.79</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56,242,467.72</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76,780,471.03</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2,118,545,145.96</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3070" w:space="3559"/>
            <w:col w:w="266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54"/>
        <w:gridCol w:w="1020"/>
        <w:gridCol w:w="548"/>
        <w:gridCol w:w="919"/>
        <w:gridCol w:w="427"/>
        <w:gridCol w:w="1020"/>
        <w:gridCol w:w="1020"/>
        <w:gridCol w:w="547"/>
        <w:gridCol w:w="920"/>
        <w:gridCol w:w="401"/>
        <w:gridCol w:w="1020"/>
      </w:tblGrid>
      <w:tr>
        <w:trPr>
          <w:trHeight w:val="269" w:hRule="exact"/>
        </w:trPr>
        <w:tc>
          <w:tcPr>
            <w:tcW w:w="10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39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054" w:type="dxa"/>
            <w:vMerge/>
            <w:tcBorders>
              <w:left w:val="single" w:sz="4" w:space="0" w:color="000000"/>
              <w:right w:val="single" w:sz="4" w:space="0" w:color="000000"/>
            </w:tcBorders>
          </w:tcPr>
          <w:p>
            <w:pP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6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55" w:right="351"/>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5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55" w:right="35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71" w:hRule="exact"/>
        </w:trPr>
        <w:tc>
          <w:tcPr>
            <w:tcW w:w="1054" w:type="dxa"/>
            <w:vMerge/>
            <w:tcBorders>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0"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56" w:right="0"/>
              <w:jc w:val="left"/>
              <w:rPr>
                <w:rFonts w:ascii="Times New Roman" w:hAnsi="Times New Roman" w:cs="Times New Roman" w:eastAsia="Times New Roman" w:hint="default"/>
                <w:sz w:val="15"/>
                <w:szCs w:val="15"/>
              </w:rPr>
            </w:pPr>
            <w:r>
              <w:rPr>
                <w:rFonts w:ascii="Times New Roman"/>
                <w:sz w:val="15"/>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7"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195" w:lineRule="exact"/>
              <w:ind w:left="57"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93" w:right="0"/>
              <w:jc w:val="left"/>
              <w:rPr>
                <w:rFonts w:ascii="Times New Roman" w:hAnsi="Times New Roman" w:cs="Times New Roman" w:eastAsia="Times New Roman" w:hint="default"/>
                <w:sz w:val="15"/>
                <w:szCs w:val="15"/>
              </w:rPr>
            </w:pPr>
            <w:r>
              <w:rPr>
                <w:rFonts w:ascii="Times New Roman"/>
                <w:sz w:val="15"/>
              </w:rPr>
              <w:t>(%)</w:t>
            </w:r>
          </w:p>
        </w:tc>
        <w:tc>
          <w:tcPr>
            <w:tcW w:w="1020" w:type="dxa"/>
            <w:vMerge/>
            <w:tcBorders>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9"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155" w:right="0"/>
              <w:jc w:val="left"/>
              <w:rPr>
                <w:rFonts w:ascii="Times New Roman" w:hAnsi="Times New Roman" w:cs="Times New Roman" w:eastAsia="Times New Roman" w:hint="default"/>
                <w:sz w:val="15"/>
                <w:szCs w:val="15"/>
              </w:rPr>
            </w:pPr>
            <w:r>
              <w:rPr>
                <w:rFonts w:ascii="Times New Roman"/>
                <w:sz w:val="15"/>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5"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195" w:lineRule="exact"/>
              <w:ind w:left="45"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6"/>
              <w:ind w:left="84" w:right="0"/>
              <w:jc w:val="left"/>
              <w:rPr>
                <w:rFonts w:ascii="Times New Roman" w:hAnsi="Times New Roman" w:cs="Times New Roman" w:eastAsia="Times New Roman" w:hint="default"/>
                <w:sz w:val="15"/>
                <w:szCs w:val="15"/>
              </w:rPr>
            </w:pPr>
            <w:r>
              <w:rPr>
                <w:rFonts w:ascii="Times New Roman"/>
                <w:sz w:val="15"/>
              </w:rPr>
              <w:t>(%)</w:t>
            </w:r>
          </w:p>
        </w:tc>
        <w:tc>
          <w:tcPr>
            <w:tcW w:w="1020" w:type="dxa"/>
            <w:vMerge/>
            <w:tcBorders>
              <w:left w:val="single" w:sz="4" w:space="0" w:color="000000"/>
              <w:bottom w:val="single" w:sz="4" w:space="0" w:color="000000"/>
              <w:right w:val="single" w:sz="4" w:space="0" w:color="000000"/>
            </w:tcBorders>
          </w:tcPr>
          <w:p>
            <w:pPr/>
          </w:p>
        </w:tc>
      </w:tr>
      <w:tr>
        <w:trPr>
          <w:trHeight w:val="3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按单项计提坏</w:t>
            </w:r>
          </w:p>
          <w:p>
            <w:pPr>
              <w:pStyle w:val="TableParagraph"/>
              <w:spacing w:line="196" w:lineRule="exact"/>
              <w:ind w:left="26" w:right="0"/>
              <w:jc w:val="left"/>
              <w:rPr>
                <w:rFonts w:ascii="宋体" w:hAnsi="宋体" w:cs="宋体" w:eastAsia="宋体" w:hint="default"/>
                <w:sz w:val="15"/>
                <w:szCs w:val="15"/>
              </w:rPr>
            </w:pPr>
            <w:r>
              <w:rPr>
                <w:rFonts w:ascii="宋体" w:hAnsi="宋体" w:cs="宋体" w:eastAsia="宋体" w:hint="default"/>
                <w:sz w:val="15"/>
                <w:szCs w:val="15"/>
              </w:rPr>
              <w:t>账准备</w:t>
            </w:r>
          </w:p>
        </w:tc>
        <w:tc>
          <w:tcPr>
            <w:tcW w:w="1020"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p>
        </w:tc>
      </w:tr>
      <w:tr>
        <w:trPr>
          <w:trHeight w:val="40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按组合计提坏</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账准备</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Arial" w:hAnsi="Arial" w:cs="Arial" w:eastAsia="Arial" w:hint="default"/>
                <w:sz w:val="15"/>
                <w:szCs w:val="15"/>
              </w:rPr>
            </w:pPr>
            <w:r>
              <w:rPr>
                <w:rFonts w:ascii="Arial"/>
                <w:w w:val="80"/>
                <w:sz w:val="15"/>
              </w:rPr>
              <w:t>2,118,545,145.96</w:t>
            </w:r>
            <w:r>
              <w:rPr>
                <w:rFonts w:ascii="Arial"/>
                <w:sz w:val="15"/>
              </w:rPr>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Arial" w:hAnsi="Arial" w:cs="Arial" w:eastAsia="Arial" w:hint="default"/>
                <w:sz w:val="15"/>
                <w:szCs w:val="15"/>
              </w:rPr>
            </w:pPr>
            <w:r>
              <w:rPr>
                <w:rFonts w:ascii="Arial"/>
                <w:spacing w:val="-2"/>
                <w:w w:val="80"/>
                <w:sz w:val="15"/>
              </w:rPr>
              <w:t>100.00%</w:t>
            </w:r>
            <w:r>
              <w:rPr>
                <w:rFonts w:ascii="Arial"/>
                <w:spacing w:val="-2"/>
                <w:sz w:val="15"/>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Arial" w:hAnsi="Arial" w:cs="Arial" w:eastAsia="Arial" w:hint="default"/>
                <w:sz w:val="15"/>
                <w:szCs w:val="15"/>
              </w:rPr>
            </w:pPr>
            <w:r>
              <w:rPr>
                <w:rFonts w:ascii="Arial"/>
                <w:w w:val="80"/>
                <w:sz w:val="15"/>
              </w:rPr>
              <w:t>357,103,998.61</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3"/>
              <w:jc w:val="right"/>
              <w:rPr>
                <w:rFonts w:ascii="Arial" w:hAnsi="Arial" w:cs="Arial" w:eastAsia="Arial" w:hint="default"/>
                <w:sz w:val="15"/>
                <w:szCs w:val="15"/>
              </w:rPr>
            </w:pPr>
            <w:r>
              <w:rPr>
                <w:rFonts w:ascii="Arial"/>
                <w:spacing w:val="-1"/>
                <w:w w:val="80"/>
                <w:sz w:val="15"/>
              </w:rPr>
              <w:t>16.86</w:t>
            </w:r>
            <w:r>
              <w:rPr>
                <w:rFonts w:ascii="Arial"/>
                <w:spacing w:val="-1"/>
                <w:sz w:val="15"/>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Arial" w:hAnsi="Arial" w:cs="Arial" w:eastAsia="Arial" w:hint="default"/>
                <w:sz w:val="15"/>
                <w:szCs w:val="15"/>
              </w:rPr>
            </w:pPr>
            <w:r>
              <w:rPr>
                <w:rFonts w:ascii="Arial"/>
                <w:w w:val="80"/>
                <w:sz w:val="15"/>
              </w:rPr>
              <w:t>1,761,441,147.35</w:t>
            </w:r>
            <w:r>
              <w:rPr>
                <w:rFonts w:ascii="Arial"/>
                <w:sz w:val="15"/>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Arial" w:hAnsi="Arial" w:cs="Arial" w:eastAsia="Arial" w:hint="default"/>
                <w:sz w:val="15"/>
                <w:szCs w:val="15"/>
              </w:rPr>
            </w:pPr>
            <w:r>
              <w:rPr>
                <w:rFonts w:ascii="Arial"/>
                <w:w w:val="80"/>
                <w:sz w:val="15"/>
              </w:rPr>
              <w:t>1,598,162,746.90</w:t>
            </w:r>
            <w:r>
              <w:rPr>
                <w:rFonts w:ascii="Arial"/>
                <w:sz w:val="15"/>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Arial" w:hAnsi="Arial" w:cs="Arial" w:eastAsia="Arial" w:hint="default"/>
                <w:sz w:val="15"/>
                <w:szCs w:val="15"/>
              </w:rPr>
            </w:pPr>
            <w:r>
              <w:rPr>
                <w:rFonts w:ascii="Arial"/>
                <w:spacing w:val="-2"/>
                <w:w w:val="80"/>
                <w:sz w:val="15"/>
              </w:rPr>
              <w:t>100.00%</w:t>
            </w:r>
            <w:r>
              <w:rPr>
                <w:rFonts w:ascii="Arial"/>
                <w:spacing w:val="-2"/>
                <w:sz w:val="15"/>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Arial" w:hAnsi="Arial" w:cs="Arial" w:eastAsia="Arial" w:hint="default"/>
                <w:sz w:val="15"/>
                <w:szCs w:val="15"/>
              </w:rPr>
            </w:pPr>
            <w:r>
              <w:rPr>
                <w:rFonts w:ascii="Arial"/>
                <w:w w:val="80"/>
                <w:sz w:val="15"/>
              </w:rPr>
              <w:t>250,359,233.85</w:t>
            </w:r>
            <w:r>
              <w:rPr>
                <w:rFonts w:ascii="Arial"/>
                <w:sz w:val="15"/>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Arial" w:hAnsi="Arial" w:cs="Arial" w:eastAsia="Arial" w:hint="default"/>
                <w:sz w:val="15"/>
                <w:szCs w:val="15"/>
              </w:rPr>
            </w:pPr>
            <w:r>
              <w:rPr>
                <w:rFonts w:ascii="Arial"/>
                <w:spacing w:val="-1"/>
                <w:w w:val="80"/>
                <w:sz w:val="15"/>
              </w:rPr>
              <w:t>15.67</w:t>
            </w:r>
            <w:r>
              <w:rPr>
                <w:rFonts w:ascii="Arial"/>
                <w:spacing w:val="-1"/>
                <w:sz w:val="15"/>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Arial" w:hAnsi="Arial" w:cs="Arial" w:eastAsia="Arial" w:hint="default"/>
                <w:sz w:val="15"/>
                <w:szCs w:val="15"/>
              </w:rPr>
            </w:pPr>
            <w:r>
              <w:rPr>
                <w:rFonts w:ascii="Arial"/>
                <w:w w:val="80"/>
                <w:sz w:val="15"/>
              </w:rPr>
              <w:t>1,347,803,513.05</w:t>
            </w:r>
            <w:r>
              <w:rPr>
                <w:rFonts w:ascii="Arial"/>
                <w:sz w:val="15"/>
              </w:rPr>
            </w:r>
          </w:p>
        </w:tc>
      </w:tr>
      <w:tr>
        <w:trPr>
          <w:trHeight w:val="204"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p>
        </w:tc>
      </w:tr>
      <w:tr>
        <w:trPr>
          <w:trHeight w:val="20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5"/>
                <w:szCs w:val="15"/>
              </w:rPr>
            </w:pPr>
            <w:r>
              <w:rPr>
                <w:rFonts w:ascii="Arial"/>
                <w:w w:val="80"/>
                <w:sz w:val="15"/>
              </w:rPr>
              <w:t>2,118,545,145.96</w:t>
            </w:r>
            <w:r>
              <w:rPr>
                <w:rFonts w:ascii="Arial"/>
                <w:sz w:val="15"/>
              </w:rPr>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Arial" w:hAnsi="Arial" w:cs="Arial" w:eastAsia="Arial" w:hint="default"/>
                <w:sz w:val="15"/>
                <w:szCs w:val="15"/>
              </w:rPr>
            </w:pPr>
            <w:r>
              <w:rPr>
                <w:rFonts w:ascii="Arial"/>
                <w:w w:val="82"/>
                <w:sz w:val="15"/>
              </w:rPr>
              <w:t>/</w:t>
            </w:r>
            <w:r>
              <w:rPr>
                <w:rFonts w:ascii="Arial"/>
                <w:sz w:val="15"/>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Arial" w:hAnsi="Arial" w:cs="Arial" w:eastAsia="Arial" w:hint="default"/>
                <w:sz w:val="15"/>
                <w:szCs w:val="15"/>
              </w:rPr>
            </w:pPr>
            <w:r>
              <w:rPr>
                <w:rFonts w:ascii="Arial"/>
                <w:w w:val="80"/>
                <w:sz w:val="15"/>
              </w:rPr>
              <w:t>357,103,998.61</w:t>
            </w:r>
            <w:r>
              <w:rPr>
                <w:rFonts w:ascii="Arial"/>
                <w:sz w:val="15"/>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Arial" w:hAnsi="Arial" w:cs="Arial" w:eastAsia="Arial" w:hint="default"/>
                <w:sz w:val="15"/>
                <w:szCs w:val="15"/>
              </w:rPr>
            </w:pPr>
            <w:r>
              <w:rPr>
                <w:rFonts w:ascii="Arial"/>
                <w:w w:val="82"/>
                <w:sz w:val="15"/>
              </w:rPr>
              <w:t>/</w:t>
            </w:r>
            <w:r>
              <w:rPr>
                <w:rFonts w:ascii="Arial"/>
                <w:sz w:val="15"/>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5"/>
                <w:szCs w:val="15"/>
              </w:rPr>
            </w:pPr>
            <w:r>
              <w:rPr>
                <w:rFonts w:ascii="Arial"/>
                <w:w w:val="80"/>
                <w:sz w:val="15"/>
              </w:rPr>
              <w:t>1,761,441,147.35</w:t>
            </w:r>
            <w:r>
              <w:rPr>
                <w:rFonts w:ascii="Arial"/>
                <w:sz w:val="15"/>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5"/>
                <w:szCs w:val="15"/>
              </w:rPr>
            </w:pPr>
            <w:r>
              <w:rPr>
                <w:rFonts w:ascii="Arial"/>
                <w:w w:val="80"/>
                <w:sz w:val="15"/>
              </w:rPr>
              <w:t>1,598,162,746.90</w:t>
            </w:r>
            <w:r>
              <w:rPr>
                <w:rFonts w:ascii="Arial"/>
                <w:sz w:val="15"/>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Arial" w:hAnsi="Arial" w:cs="Arial" w:eastAsia="Arial" w:hint="default"/>
                <w:sz w:val="15"/>
                <w:szCs w:val="15"/>
              </w:rPr>
            </w:pPr>
            <w:r>
              <w:rPr>
                <w:rFonts w:ascii="Arial"/>
                <w:w w:val="82"/>
                <w:sz w:val="15"/>
              </w:rPr>
              <w:t>/</w:t>
            </w:r>
            <w:r>
              <w:rPr>
                <w:rFonts w:ascii="Arial"/>
                <w:sz w:val="15"/>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Arial" w:hAnsi="Arial" w:cs="Arial" w:eastAsia="Arial" w:hint="default"/>
                <w:sz w:val="15"/>
                <w:szCs w:val="15"/>
              </w:rPr>
            </w:pPr>
            <w:r>
              <w:rPr>
                <w:rFonts w:ascii="Arial"/>
                <w:w w:val="80"/>
                <w:sz w:val="15"/>
              </w:rPr>
              <w:t>250,359,233.85</w:t>
            </w:r>
            <w:r>
              <w:rPr>
                <w:rFonts w:ascii="Arial"/>
                <w:sz w:val="15"/>
              </w:rPr>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Arial" w:hAnsi="Arial" w:cs="Arial" w:eastAsia="Arial" w:hint="default"/>
                <w:sz w:val="15"/>
                <w:szCs w:val="15"/>
              </w:rPr>
            </w:pPr>
            <w:r>
              <w:rPr>
                <w:rFonts w:ascii="Arial"/>
                <w:w w:val="82"/>
                <w:sz w:val="15"/>
              </w:rPr>
              <w:t>/</w:t>
            </w:r>
            <w:r>
              <w:rPr>
                <w:rFonts w:ascii="Arial"/>
                <w:sz w:val="15"/>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Arial" w:hAnsi="Arial" w:cs="Arial" w:eastAsia="Arial" w:hint="default"/>
                <w:sz w:val="15"/>
                <w:szCs w:val="15"/>
              </w:rPr>
            </w:pPr>
            <w:r>
              <w:rPr>
                <w:rFonts w:ascii="Arial"/>
                <w:w w:val="80"/>
                <w:sz w:val="15"/>
              </w:rPr>
              <w:t>1,347,803,513.05</w:t>
            </w:r>
            <w:r>
              <w:rPr>
                <w:rFonts w:ascii="Arial"/>
                <w:sz w:val="15"/>
              </w:rPr>
            </w:r>
          </w:p>
        </w:tc>
      </w:tr>
    </w:tbl>
    <w:p>
      <w:pPr>
        <w:spacing w:line="240" w:lineRule="auto" w:before="0"/>
        <w:rPr>
          <w:rFonts w:ascii="宋体" w:hAnsi="宋体" w:cs="宋体" w:eastAsia="宋体" w:hint="default"/>
          <w:sz w:val="16"/>
          <w:szCs w:val="16"/>
        </w:rPr>
      </w:pPr>
    </w:p>
    <w:p>
      <w:pPr>
        <w:pStyle w:val="Heading3"/>
        <w:spacing w:line="313" w:lineRule="exact" w:before="26"/>
        <w:ind w:right="228"/>
        <w:jc w:val="left"/>
      </w:pPr>
      <w:r>
        <w:rPr/>
        <w:t>按单项计提坏账准备：</w:t>
      </w:r>
    </w:p>
    <w:p>
      <w:pPr>
        <w:pStyle w:val="Heading3"/>
        <w:spacing w:line="313" w:lineRule="exact"/>
        <w:ind w:right="228"/>
        <w:jc w:val="left"/>
      </w:pPr>
      <w:r>
        <w:rPr/>
        <w:t>□适用√不适用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spacing w:line="312" w:lineRule="exact" w:before="26"/>
        <w:ind w:right="-20"/>
        <w:jc w:val="left"/>
      </w:pPr>
      <w:r>
        <w:rPr/>
        <w:t>按组合计提坏账准备：</w:t>
      </w:r>
    </w:p>
    <w:p>
      <w:pPr>
        <w:pStyle w:val="Heading3"/>
        <w:spacing w:line="312" w:lineRule="exact" w:before="28"/>
        <w:ind w:right="-20"/>
        <w:jc w:val="left"/>
      </w:pPr>
      <w:r>
        <w:rPr/>
        <w:t>√适用□不适用 组合计提项目：账龄组合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859" w:space="3771"/>
            <w:col w:w="2660"/>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1,849,180,130.42</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144,259,504.85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7.80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136,342,076.79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79,821,555.01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58.55</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56,242,467.72</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56,242,467.72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76,780,471.03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76,780,471.03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2,118,545,145.96</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357,103,998.61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16.86</w:t>
            </w:r>
          </w:p>
        </w:tc>
      </w:tr>
    </w:tbl>
    <w:p>
      <w:pPr>
        <w:pStyle w:val="BodyText"/>
        <w:spacing w:line="236" w:lineRule="exact"/>
        <w:ind w:right="0"/>
        <w:jc w:val="left"/>
        <w:rPr>
          <w:rFonts w:ascii="宋体" w:hAnsi="宋体" w:cs="宋体" w:eastAsia="宋体" w:hint="default"/>
        </w:rPr>
      </w:pPr>
      <w:r>
        <w:rPr>
          <w:rFonts w:ascii="宋体"/>
          <w:w w:val="100"/>
        </w:rPr>
        <w:t> </w:t>
      </w:r>
    </w:p>
    <w:p>
      <w:pPr>
        <w:pStyle w:val="Heading3"/>
        <w:spacing w:line="308" w:lineRule="exact"/>
        <w:ind w:right="228"/>
        <w:jc w:val="left"/>
      </w:pPr>
      <w:r>
        <w:rPr/>
        <w:t>按组合计提坏账的确认标准及说明：</w:t>
      </w:r>
    </w:p>
    <w:p>
      <w:pPr>
        <w:pStyle w:val="Heading3"/>
        <w:spacing w:line="313" w:lineRule="exact"/>
        <w:ind w:right="228"/>
        <w:jc w:val="left"/>
      </w:pPr>
      <w:r>
        <w:rPr/>
        <w:t>□适用√不适用</w:t>
      </w:r>
    </w:p>
    <w:p>
      <w:pPr>
        <w:spacing w:line="240" w:lineRule="auto" w:before="12"/>
        <w:rPr>
          <w:rFonts w:ascii="宋体" w:hAnsi="宋体" w:cs="宋体" w:eastAsia="宋体" w:hint="default"/>
          <w:sz w:val="20"/>
          <w:szCs w:val="20"/>
        </w:rPr>
      </w:pPr>
    </w:p>
    <w:p>
      <w:pPr>
        <w:pStyle w:val="Heading3"/>
        <w:spacing w:line="312" w:lineRule="exact"/>
        <w:ind w:right="228"/>
        <w:jc w:val="left"/>
      </w:pPr>
      <w:r>
        <w:rPr/>
        <w:t>如按预期信用损失一般模型计提坏账准备，请参照其他应收款披露：</w:t>
      </w:r>
    </w:p>
    <w:p>
      <w:pPr>
        <w:pStyle w:val="Heading3"/>
        <w:spacing w:line="312" w:lineRule="exact"/>
        <w:ind w:right="228"/>
        <w:jc w:val="left"/>
      </w:pPr>
      <w:r>
        <w:rPr/>
        <w:t>√适用□不适用</w:t>
      </w:r>
    </w:p>
    <w:p>
      <w:pPr>
        <w:pStyle w:val="BodyText"/>
        <w:spacing w:line="240" w:lineRule="auto" w:before="4"/>
        <w:ind w:left="0" w:right="230"/>
        <w:jc w:val="right"/>
      </w:pPr>
      <w:r>
        <w:rPr/>
        <w:t>单位：元 </w:t>
      </w:r>
      <w:r>
        <w:rPr>
          <w:rFonts w:ascii="宋体" w:hAnsi="宋体" w:cs="宋体" w:eastAsia="宋体" w:hint="default"/>
        </w:rPr>
      </w:r>
      <w:r>
        <w:rPr/>
        <w:t>币种：人民币</w:t>
      </w:r>
    </w:p>
    <w:p>
      <w:pPr>
        <w:spacing w:line="240" w:lineRule="auto" w:before="4"/>
        <w:rPr>
          <w:rFonts w:ascii="宋体" w:hAnsi="宋体" w:cs="宋体" w:eastAsia="宋体" w:hint="default"/>
          <w:sz w:val="2"/>
          <w:szCs w:val="2"/>
        </w:rPr>
      </w:pPr>
    </w:p>
    <w:tbl>
      <w:tblPr>
        <w:tblW w:w="0" w:type="auto"/>
        <w:jc w:val="left"/>
        <w:tblInd w:w="215" w:type="dxa"/>
        <w:tblLayout w:type="fixed"/>
        <w:tblCellMar>
          <w:top w:w="0" w:type="dxa"/>
          <w:left w:w="0" w:type="dxa"/>
          <w:bottom w:w="0" w:type="dxa"/>
          <w:right w:w="0" w:type="dxa"/>
        </w:tblCellMar>
        <w:tblLook w:val="01E0"/>
      </w:tblPr>
      <w:tblGrid>
        <w:gridCol w:w="2753"/>
        <w:gridCol w:w="1231"/>
        <w:gridCol w:w="1702"/>
        <w:gridCol w:w="1560"/>
        <w:gridCol w:w="1606"/>
      </w:tblGrid>
      <w:tr>
        <w:trPr>
          <w:trHeight w:val="509" w:hRule="exact"/>
        </w:trPr>
        <w:tc>
          <w:tcPr>
            <w:tcW w:w="275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244" w:right="0"/>
              <w:jc w:val="left"/>
              <w:rPr>
                <w:rFonts w:ascii="宋体" w:hAnsi="宋体" w:cs="宋体" w:eastAsia="宋体" w:hint="default"/>
                <w:sz w:val="18"/>
                <w:szCs w:val="18"/>
              </w:rPr>
            </w:pPr>
            <w:r>
              <w:rPr>
                <w:rFonts w:ascii="宋体" w:hAnsi="宋体" w:cs="宋体" w:eastAsia="宋体" w:hint="default"/>
                <w:sz w:val="18"/>
                <w:szCs w:val="18"/>
              </w:rPr>
              <w:t>第一阶段</w:t>
            </w:r>
            <w:r>
              <w:rPr>
                <w:rFonts w:ascii="宋体" w:hAnsi="宋体" w:cs="宋体" w:eastAsia="宋体" w:hint="default"/>
                <w:sz w:val="18"/>
                <w:szCs w:val="18"/>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482" w:right="0"/>
              <w:jc w:val="left"/>
              <w:rPr>
                <w:rFonts w:ascii="宋体" w:hAnsi="宋体" w:cs="宋体" w:eastAsia="宋体" w:hint="default"/>
                <w:sz w:val="18"/>
                <w:szCs w:val="18"/>
              </w:rPr>
            </w:pPr>
            <w:r>
              <w:rPr>
                <w:rFonts w:ascii="宋体" w:hAnsi="宋体" w:cs="宋体" w:eastAsia="宋体" w:hint="default"/>
                <w:sz w:val="18"/>
                <w:szCs w:val="18"/>
              </w:rPr>
              <w:t>第二阶段</w:t>
            </w:r>
            <w:r>
              <w:rPr>
                <w:rFonts w:ascii="宋体" w:hAnsi="宋体" w:cs="宋体" w:eastAsia="宋体" w:hint="default"/>
                <w:sz w:val="18"/>
                <w:szCs w:val="18"/>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left="408" w:right="0"/>
              <w:jc w:val="left"/>
              <w:rPr>
                <w:rFonts w:ascii="宋体" w:hAnsi="宋体" w:cs="宋体" w:eastAsia="宋体" w:hint="default"/>
                <w:sz w:val="18"/>
                <w:szCs w:val="18"/>
              </w:rPr>
            </w:pPr>
            <w:r>
              <w:rPr>
                <w:rFonts w:ascii="宋体" w:hAnsi="宋体" w:cs="宋体" w:eastAsia="宋体" w:hint="default"/>
                <w:sz w:val="18"/>
                <w:szCs w:val="18"/>
              </w:rPr>
              <w:t>第三阶段</w:t>
            </w:r>
            <w:r>
              <w:rPr>
                <w:rFonts w:ascii="宋体" w:hAnsi="宋体" w:cs="宋体" w:eastAsia="宋体" w:hint="default"/>
                <w:sz w:val="18"/>
                <w:szCs w:val="18"/>
              </w:rPr>
              <w:t> </w:t>
            </w:r>
          </w:p>
        </w:tc>
        <w:tc>
          <w:tcPr>
            <w:tcW w:w="160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720" w:hRule="exact"/>
        </w:trPr>
        <w:tc>
          <w:tcPr>
            <w:tcW w:w="2753" w:type="dxa"/>
            <w:vMerge/>
            <w:tcBorders>
              <w:left w:val="single" w:sz="8" w:space="0" w:color="000000"/>
              <w:bottom w:val="single" w:sz="8" w:space="0" w:color="000000"/>
              <w:right w:val="single" w:sz="8" w:space="0" w:color="000000"/>
            </w:tcBorders>
          </w:tcPr>
          <w:p>
            <w:pP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55" w:right="0" w:hanging="4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w:t>
            </w:r>
          </w:p>
          <w:p>
            <w:pPr>
              <w:pStyle w:val="TableParagraph"/>
              <w:spacing w:line="232" w:lineRule="exact" w:before="24"/>
              <w:ind w:left="515" w:right="155" w:hanging="360"/>
              <w:jc w:val="left"/>
              <w:rPr>
                <w:rFonts w:ascii="宋体" w:hAnsi="宋体" w:cs="宋体" w:eastAsia="宋体" w:hint="default"/>
                <w:sz w:val="18"/>
                <w:szCs w:val="18"/>
              </w:rPr>
            </w:pPr>
            <w:r>
              <w:rPr>
                <w:rFonts w:ascii="宋体" w:hAnsi="宋体" w:cs="宋体" w:eastAsia="宋体" w:hint="default"/>
                <w:sz w:val="18"/>
                <w:szCs w:val="18"/>
              </w:rPr>
              <w:t>预期信用损 失</w:t>
            </w:r>
            <w:r>
              <w:rPr>
                <w:rFonts w:ascii="宋体" w:hAnsi="宋体" w:cs="宋体" w:eastAsia="宋体" w:hint="default"/>
                <w:sz w:val="18"/>
                <w:szCs w:val="18"/>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76" w:right="0" w:firstLine="45"/>
              <w:jc w:val="left"/>
              <w:rPr>
                <w:rFonts w:ascii="宋体" w:hAnsi="宋体" w:cs="宋体" w:eastAsia="宋体" w:hint="default"/>
                <w:sz w:val="18"/>
                <w:szCs w:val="18"/>
              </w:rPr>
            </w:pPr>
            <w:r>
              <w:rPr>
                <w:rFonts w:ascii="宋体" w:hAnsi="宋体" w:cs="宋体" w:eastAsia="宋体" w:hint="default"/>
                <w:sz w:val="18"/>
                <w:szCs w:val="18"/>
              </w:rPr>
              <w:t>整个存续期预期信</w:t>
            </w:r>
          </w:p>
          <w:p>
            <w:pPr>
              <w:pStyle w:val="TableParagraph"/>
              <w:spacing w:line="232" w:lineRule="exact" w:before="24"/>
              <w:ind w:left="616" w:right="72" w:hanging="540"/>
              <w:jc w:val="left"/>
              <w:rPr>
                <w:rFonts w:ascii="宋体" w:hAnsi="宋体" w:cs="宋体" w:eastAsia="宋体" w:hint="default"/>
                <w:sz w:val="18"/>
                <w:szCs w:val="18"/>
              </w:rPr>
            </w:pPr>
            <w:r>
              <w:rPr>
                <w:rFonts w:ascii="宋体" w:hAnsi="宋体" w:cs="宋体" w:eastAsia="宋体" w:hint="default"/>
                <w:sz w:val="18"/>
                <w:szCs w:val="18"/>
              </w:rPr>
              <w:t>用损失</w:t>
            </w:r>
            <w:r>
              <w:rPr>
                <w:rFonts w:ascii="宋体" w:hAnsi="宋体" w:cs="宋体" w:eastAsia="宋体" w:hint="default"/>
                <w:sz w:val="18"/>
                <w:szCs w:val="18"/>
              </w:rPr>
              <w:t>(</w:t>
            </w:r>
            <w:r>
              <w:rPr>
                <w:rFonts w:ascii="宋体" w:hAnsi="宋体" w:cs="宋体" w:eastAsia="宋体" w:hint="default"/>
                <w:sz w:val="18"/>
                <w:szCs w:val="18"/>
              </w:rPr>
              <w:t>未发生信用 减值</w:t>
            </w:r>
            <w:r>
              <w:rPr>
                <w:rFonts w:ascii="宋体" w:hAnsi="宋体" w:cs="宋体" w:eastAsia="宋体" w:hint="default"/>
                <w:sz w:val="18"/>
                <w:szCs w:val="18"/>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3" w:right="0" w:firstLine="45"/>
              <w:jc w:val="left"/>
              <w:rPr>
                <w:rFonts w:ascii="宋体" w:hAnsi="宋体" w:cs="宋体" w:eastAsia="宋体" w:hint="default"/>
                <w:sz w:val="18"/>
                <w:szCs w:val="18"/>
              </w:rPr>
            </w:pPr>
            <w:r>
              <w:rPr>
                <w:rFonts w:ascii="宋体" w:hAnsi="宋体" w:cs="宋体" w:eastAsia="宋体" w:hint="default"/>
                <w:sz w:val="18"/>
                <w:szCs w:val="18"/>
              </w:rPr>
              <w:t>整个存续期预期</w:t>
            </w:r>
          </w:p>
          <w:p>
            <w:pPr>
              <w:pStyle w:val="TableParagraph"/>
              <w:spacing w:line="232" w:lineRule="exact" w:before="24"/>
              <w:ind w:left="362" w:right="95" w:hanging="269"/>
              <w:jc w:val="left"/>
              <w:rPr>
                <w:rFonts w:ascii="宋体" w:hAnsi="宋体" w:cs="宋体" w:eastAsia="宋体" w:hint="default"/>
                <w:sz w:val="18"/>
                <w:szCs w:val="18"/>
              </w:rPr>
            </w:pPr>
            <w:r>
              <w:rPr>
                <w:rFonts w:ascii="宋体" w:hAnsi="宋体" w:cs="宋体" w:eastAsia="宋体" w:hint="default"/>
                <w:sz w:val="18"/>
                <w:szCs w:val="18"/>
              </w:rPr>
              <w:t>信用损失</w:t>
            </w:r>
            <w:r>
              <w:rPr>
                <w:rFonts w:ascii="宋体" w:hAnsi="宋体" w:cs="宋体" w:eastAsia="宋体" w:hint="default"/>
                <w:sz w:val="18"/>
                <w:szCs w:val="18"/>
              </w:rPr>
              <w:t>(</w:t>
            </w:r>
            <w:r>
              <w:rPr>
                <w:rFonts w:ascii="宋体" w:hAnsi="宋体" w:cs="宋体" w:eastAsia="宋体" w:hint="default"/>
                <w:sz w:val="18"/>
                <w:szCs w:val="18"/>
              </w:rPr>
              <w:t>已发生 信用减值</w:t>
            </w:r>
            <w:r>
              <w:rPr>
                <w:rFonts w:ascii="宋体" w:hAnsi="宋体" w:cs="宋体" w:eastAsia="宋体" w:hint="default"/>
                <w:sz w:val="18"/>
                <w:szCs w:val="18"/>
              </w:rPr>
              <w:t>) </w:t>
            </w:r>
          </w:p>
        </w:tc>
        <w:tc>
          <w:tcPr>
            <w:tcW w:w="1606" w:type="dxa"/>
            <w:vMerge/>
            <w:tcBorders>
              <w:left w:val="single" w:sz="8" w:space="0" w:color="000000"/>
              <w:bottom w:val="single" w:sz="8" w:space="0" w:color="000000"/>
              <w:right w:val="single" w:sz="8" w:space="0" w:color="000000"/>
            </w:tcBorders>
          </w:tcPr>
          <w:p>
            <w:pPr/>
          </w:p>
        </w:tc>
      </w:tr>
      <w:tr>
        <w:trPr>
          <w:trHeight w:val="370" w:hRule="exact"/>
        </w:trPr>
        <w:tc>
          <w:tcPr>
            <w:tcW w:w="275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w:t>
            </w:r>
            <w:r>
              <w:rPr>
                <w:rFonts w:ascii="宋体" w:hAnsi="宋体" w:cs="宋体" w:eastAsia="宋体" w:hint="default"/>
                <w:sz w:val="18"/>
                <w:szCs w:val="18"/>
              </w:rPr>
              <w:t> </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16"/>
              <w:jc w:val="right"/>
              <w:rPr>
                <w:rFonts w:ascii="宋体" w:hAnsi="宋体" w:cs="宋体" w:eastAsia="宋体" w:hint="default"/>
                <w:sz w:val="18"/>
                <w:szCs w:val="18"/>
              </w:rPr>
            </w:pPr>
            <w:r>
              <w:rPr>
                <w:rFonts w:ascii="宋体"/>
                <w:sz w:val="18"/>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72"/>
              <w:jc w:val="right"/>
              <w:rPr>
                <w:rFonts w:ascii="Times New Roman" w:hAnsi="Times New Roman" w:cs="Times New Roman" w:eastAsia="Times New Roman" w:hint="default"/>
                <w:sz w:val="18"/>
                <w:szCs w:val="18"/>
              </w:rPr>
            </w:pPr>
            <w:r>
              <w:rPr>
                <w:rFonts w:ascii="Times New Roman"/>
                <w:spacing w:val="-1"/>
                <w:sz w:val="18"/>
              </w:rPr>
              <w:t>65,181,335.17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74"/>
              <w:jc w:val="right"/>
              <w:rPr>
                <w:rFonts w:ascii="Times New Roman" w:hAnsi="Times New Roman" w:cs="Times New Roman" w:eastAsia="Times New Roman" w:hint="default"/>
                <w:sz w:val="18"/>
                <w:szCs w:val="18"/>
              </w:rPr>
            </w:pPr>
            <w:r>
              <w:rPr>
                <w:rFonts w:ascii="Times New Roman"/>
                <w:spacing w:val="-1"/>
                <w:sz w:val="18"/>
              </w:rPr>
              <w:t>185,177,898.68</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74"/>
              <w:jc w:val="right"/>
              <w:rPr>
                <w:rFonts w:ascii="Times New Roman" w:hAnsi="Times New Roman" w:cs="Times New Roman" w:eastAsia="Times New Roman" w:hint="default"/>
                <w:sz w:val="18"/>
                <w:szCs w:val="18"/>
              </w:rPr>
            </w:pPr>
            <w:r>
              <w:rPr>
                <w:rFonts w:ascii="Times New Roman"/>
                <w:spacing w:val="-1"/>
                <w:sz w:val="18"/>
              </w:rPr>
              <w:t>250,359,233.85</w:t>
            </w:r>
          </w:p>
        </w:tc>
      </w:tr>
      <w:tr>
        <w:trPr>
          <w:trHeight w:val="372" w:hRule="exact"/>
        </w:trPr>
        <w:tc>
          <w:tcPr>
            <w:tcW w:w="275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 </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16"/>
              <w:jc w:val="right"/>
              <w:rPr>
                <w:rFonts w:ascii="宋体" w:hAnsi="宋体" w:cs="宋体" w:eastAsia="宋体" w:hint="default"/>
                <w:sz w:val="18"/>
                <w:szCs w:val="18"/>
              </w:rPr>
            </w:pPr>
            <w:r>
              <w:rPr>
                <w:rFonts w:ascii="宋体"/>
                <w:sz w:val="18"/>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72"/>
              <w:jc w:val="right"/>
              <w:rPr>
                <w:rFonts w:ascii="Times New Roman" w:hAnsi="Times New Roman" w:cs="Times New Roman" w:eastAsia="Times New Roman" w:hint="default"/>
                <w:sz w:val="18"/>
                <w:szCs w:val="18"/>
              </w:rPr>
            </w:pPr>
            <w:r>
              <w:rPr>
                <w:rFonts w:ascii="Times New Roman"/>
                <w:spacing w:val="-1"/>
                <w:sz w:val="18"/>
              </w:rPr>
              <w:t>67,050,152.26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74"/>
              <w:jc w:val="right"/>
              <w:rPr>
                <w:rFonts w:ascii="Times New Roman" w:hAnsi="Times New Roman" w:cs="Times New Roman" w:eastAsia="Times New Roman" w:hint="default"/>
                <w:sz w:val="18"/>
                <w:szCs w:val="18"/>
              </w:rPr>
            </w:pPr>
            <w:r>
              <w:rPr>
                <w:rFonts w:ascii="Times New Roman"/>
                <w:spacing w:val="-1"/>
                <w:sz w:val="18"/>
              </w:rPr>
              <w:t>57,443,234.12</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74"/>
              <w:jc w:val="right"/>
              <w:rPr>
                <w:rFonts w:ascii="Times New Roman" w:hAnsi="Times New Roman" w:cs="Times New Roman" w:eastAsia="Times New Roman" w:hint="default"/>
                <w:sz w:val="18"/>
                <w:szCs w:val="18"/>
              </w:rPr>
            </w:pPr>
            <w:r>
              <w:rPr>
                <w:rFonts w:ascii="Times New Roman"/>
                <w:spacing w:val="-1"/>
                <w:sz w:val="18"/>
              </w:rPr>
              <w:t>124,493,386.38</w:t>
            </w:r>
          </w:p>
        </w:tc>
      </w:tr>
      <w:tr>
        <w:trPr>
          <w:trHeight w:val="370" w:hRule="exact"/>
        </w:trPr>
        <w:tc>
          <w:tcPr>
            <w:tcW w:w="2753"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76" w:right="0"/>
              <w:jc w:val="left"/>
              <w:rPr>
                <w:rFonts w:ascii="宋体" w:hAnsi="宋体" w:cs="宋体" w:eastAsia="宋体" w:hint="default"/>
                <w:sz w:val="18"/>
                <w:szCs w:val="18"/>
              </w:rPr>
            </w:pPr>
            <w:r>
              <w:rPr>
                <w:rFonts w:ascii="宋体" w:hAnsi="宋体" w:cs="宋体" w:eastAsia="宋体" w:hint="default"/>
                <w:sz w:val="18"/>
                <w:szCs w:val="18"/>
              </w:rPr>
              <w:t>本期转回</w:t>
            </w:r>
            <w:r>
              <w:rPr>
                <w:rFonts w:ascii="宋体" w:hAnsi="宋体" w:cs="宋体" w:eastAsia="宋体" w:hint="default"/>
                <w:sz w:val="18"/>
                <w:szCs w:val="18"/>
              </w:rPr>
              <w:t> </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6"/>
              <w:jc w:val="right"/>
              <w:rPr>
                <w:rFonts w:ascii="宋体" w:hAnsi="宋体" w:cs="宋体" w:eastAsia="宋体" w:hint="default"/>
                <w:sz w:val="18"/>
                <w:szCs w:val="18"/>
              </w:rPr>
            </w:pPr>
            <w:r>
              <w:rPr>
                <w:rFonts w:ascii="宋体"/>
                <w:sz w:val="18"/>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6"/>
              <w:jc w:val="right"/>
              <w:rPr>
                <w:rFonts w:ascii="宋体" w:hAnsi="宋体" w:cs="宋体" w:eastAsia="宋体" w:hint="default"/>
                <w:sz w:val="18"/>
                <w:szCs w:val="18"/>
              </w:rPr>
            </w:pPr>
            <w:r>
              <w:rPr>
                <w:rFonts w:ascii="宋体"/>
                <w:sz w:val="18"/>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74"/>
              <w:jc w:val="right"/>
              <w:rPr>
                <w:rFonts w:ascii="Times New Roman" w:hAnsi="Times New Roman" w:cs="Times New Roman" w:eastAsia="Times New Roman" w:hint="default"/>
                <w:sz w:val="18"/>
                <w:szCs w:val="18"/>
              </w:rPr>
            </w:pPr>
            <w:r>
              <w:rPr>
                <w:rFonts w:ascii="Times New Roman"/>
                <w:spacing w:val="-1"/>
                <w:sz w:val="18"/>
              </w:rPr>
              <w:t>-16,630,872.38</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74"/>
              <w:jc w:val="right"/>
              <w:rPr>
                <w:rFonts w:ascii="Times New Roman" w:hAnsi="Times New Roman" w:cs="Times New Roman" w:eastAsia="Times New Roman" w:hint="default"/>
                <w:sz w:val="18"/>
                <w:szCs w:val="18"/>
              </w:rPr>
            </w:pPr>
            <w:r>
              <w:rPr>
                <w:rFonts w:ascii="Times New Roman"/>
                <w:spacing w:val="-1"/>
                <w:sz w:val="18"/>
              </w:rPr>
              <w:t>-16,630,872.38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580" w:right="1040"/>
        </w:sectPr>
      </w:pPr>
    </w:p>
    <w:p>
      <w:pPr>
        <w:spacing w:line="240" w:lineRule="auto" w:before="9"/>
        <w:rPr>
          <w:rFonts w:ascii="宋体" w:hAnsi="宋体" w:cs="宋体" w:eastAsia="宋体" w:hint="default"/>
          <w:sz w:val="29"/>
          <w:szCs w:val="29"/>
        </w:rPr>
      </w:pPr>
    </w:p>
    <w:tbl>
      <w:tblPr>
        <w:tblW w:w="0" w:type="auto"/>
        <w:jc w:val="left"/>
        <w:tblInd w:w="335" w:type="dxa"/>
        <w:tblLayout w:type="fixed"/>
        <w:tblCellMar>
          <w:top w:w="0" w:type="dxa"/>
          <w:left w:w="0" w:type="dxa"/>
          <w:bottom w:w="0" w:type="dxa"/>
          <w:right w:w="0" w:type="dxa"/>
        </w:tblCellMar>
        <w:tblLook w:val="01E0"/>
      </w:tblPr>
      <w:tblGrid>
        <w:gridCol w:w="2753"/>
        <w:gridCol w:w="1231"/>
        <w:gridCol w:w="1702"/>
        <w:gridCol w:w="1560"/>
        <w:gridCol w:w="1606"/>
      </w:tblGrid>
      <w:tr>
        <w:trPr>
          <w:trHeight w:val="360" w:hRule="exact"/>
        </w:trPr>
        <w:tc>
          <w:tcPr>
            <w:tcW w:w="2753" w:type="dxa"/>
            <w:tcBorders>
              <w:top w:val="nil" w:sz="6" w:space="0" w:color="auto"/>
              <w:left w:val="single" w:sz="8" w:space="0" w:color="000000"/>
              <w:bottom w:val="single" w:sz="8" w:space="0" w:color="000000"/>
              <w:right w:val="single" w:sz="8" w:space="0" w:color="000000"/>
            </w:tcBorders>
          </w:tcPr>
          <w:p>
            <w:pPr>
              <w:pStyle w:val="TableParagraph"/>
              <w:spacing w:line="203" w:lineRule="exact"/>
              <w:ind w:left="76" w:right="0"/>
              <w:jc w:val="left"/>
              <w:rPr>
                <w:rFonts w:ascii="宋体" w:hAnsi="宋体" w:cs="宋体" w:eastAsia="宋体" w:hint="default"/>
                <w:sz w:val="18"/>
                <w:szCs w:val="18"/>
              </w:rPr>
            </w:pPr>
            <w:r>
              <w:rPr>
                <w:rFonts w:ascii="宋体" w:hAnsi="宋体" w:cs="宋体" w:eastAsia="宋体" w:hint="default"/>
                <w:sz w:val="18"/>
                <w:szCs w:val="18"/>
              </w:rPr>
              <w:t>本期核销</w:t>
            </w:r>
            <w:r>
              <w:rPr>
                <w:rFonts w:ascii="宋体" w:hAnsi="宋体" w:cs="宋体" w:eastAsia="宋体" w:hint="default"/>
                <w:sz w:val="18"/>
                <w:szCs w:val="18"/>
              </w:rPr>
              <w:t> </w:t>
            </w:r>
          </w:p>
        </w:tc>
        <w:tc>
          <w:tcPr>
            <w:tcW w:w="1231" w:type="dxa"/>
            <w:tcBorders>
              <w:top w:val="nil" w:sz="6" w:space="0" w:color="auto"/>
              <w:left w:val="single" w:sz="8" w:space="0" w:color="000000"/>
              <w:bottom w:val="single" w:sz="8" w:space="0" w:color="000000"/>
              <w:right w:val="single" w:sz="8" w:space="0" w:color="000000"/>
            </w:tcBorders>
          </w:tcPr>
          <w:p>
            <w:pPr>
              <w:pStyle w:val="TableParagraph"/>
              <w:spacing w:line="210" w:lineRule="exact"/>
              <w:ind w:right="-16"/>
              <w:jc w:val="right"/>
              <w:rPr>
                <w:rFonts w:ascii="宋体" w:hAnsi="宋体" w:cs="宋体" w:eastAsia="宋体" w:hint="default"/>
                <w:sz w:val="18"/>
                <w:szCs w:val="18"/>
              </w:rPr>
            </w:pPr>
            <w:r>
              <w:rPr>
                <w:rFonts w:ascii="宋体"/>
                <w:sz w:val="18"/>
              </w:rPr>
              <w:t> </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10" w:lineRule="exact"/>
              <w:ind w:right="-16"/>
              <w:jc w:val="right"/>
              <w:rPr>
                <w:rFonts w:ascii="宋体" w:hAnsi="宋体" w:cs="宋体" w:eastAsia="宋体" w:hint="default"/>
                <w:sz w:val="18"/>
                <w:szCs w:val="18"/>
              </w:rPr>
            </w:pPr>
            <w:r>
              <w:rPr>
                <w:rFonts w:ascii="宋体"/>
                <w:sz w:val="18"/>
              </w:rPr>
              <w:t> </w:t>
            </w:r>
          </w:p>
        </w:tc>
        <w:tc>
          <w:tcPr>
            <w:tcW w:w="15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
              <w:ind w:right="74"/>
              <w:jc w:val="right"/>
              <w:rPr>
                <w:rFonts w:ascii="Times New Roman" w:hAnsi="Times New Roman" w:cs="Times New Roman" w:eastAsia="Times New Roman" w:hint="default"/>
                <w:sz w:val="18"/>
                <w:szCs w:val="18"/>
              </w:rPr>
            </w:pPr>
            <w:r>
              <w:rPr>
                <w:rFonts w:ascii="Times New Roman"/>
                <w:spacing w:val="-1"/>
                <w:sz w:val="18"/>
              </w:rPr>
              <w:t>-1,326,649.24</w:t>
            </w:r>
          </w:p>
        </w:tc>
        <w:tc>
          <w:tcPr>
            <w:tcW w:w="16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7"/>
              <w:ind w:right="74"/>
              <w:jc w:val="right"/>
              <w:rPr>
                <w:rFonts w:ascii="Times New Roman" w:hAnsi="Times New Roman" w:cs="Times New Roman" w:eastAsia="Times New Roman" w:hint="default"/>
                <w:sz w:val="18"/>
                <w:szCs w:val="18"/>
              </w:rPr>
            </w:pPr>
            <w:r>
              <w:rPr>
                <w:rFonts w:ascii="Times New Roman"/>
                <w:spacing w:val="-1"/>
                <w:sz w:val="18"/>
              </w:rPr>
              <w:t>-1,326,649.24</w:t>
            </w:r>
          </w:p>
        </w:tc>
      </w:tr>
      <w:tr>
        <w:trPr>
          <w:trHeight w:val="372" w:hRule="exact"/>
        </w:trPr>
        <w:tc>
          <w:tcPr>
            <w:tcW w:w="275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其他变动</w:t>
            </w:r>
            <w:r>
              <w:rPr>
                <w:rFonts w:ascii="宋体" w:hAnsi="宋体" w:cs="宋体" w:eastAsia="宋体" w:hint="default"/>
                <w:sz w:val="18"/>
                <w:szCs w:val="18"/>
              </w:rPr>
              <w:t> </w:t>
            </w:r>
          </w:p>
        </w:tc>
        <w:tc>
          <w:tcPr>
            <w:tcW w:w="1231"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14"/>
              <w:jc w:val="right"/>
              <w:rPr>
                <w:rFonts w:ascii="宋体" w:hAnsi="宋体" w:cs="宋体" w:eastAsia="宋体" w:hint="default"/>
                <w:sz w:val="18"/>
                <w:szCs w:val="18"/>
              </w:rPr>
            </w:pPr>
            <w:r>
              <w:rPr>
                <w:rFonts w:ascii="Times New Roman"/>
                <w:spacing w:val="-1"/>
                <w:sz w:val="18"/>
              </w:rPr>
              <w:t>208,900.00</w:t>
            </w:r>
            <w:r>
              <w:rPr>
                <w:rFonts w:ascii="宋体"/>
                <w:sz w:val="18"/>
              </w:rPr>
              <w:t> </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right="-14"/>
              <w:jc w:val="right"/>
              <w:rPr>
                <w:rFonts w:ascii="宋体" w:hAnsi="宋体" w:cs="宋体" w:eastAsia="宋体" w:hint="default"/>
                <w:sz w:val="18"/>
                <w:szCs w:val="18"/>
              </w:rPr>
            </w:pPr>
            <w:r>
              <w:rPr>
                <w:rFonts w:ascii="Times New Roman"/>
                <w:spacing w:val="-1"/>
                <w:sz w:val="18"/>
              </w:rPr>
              <w:t>208,900.00</w:t>
            </w:r>
            <w:r>
              <w:rPr>
                <w:rFonts w:ascii="宋体"/>
                <w:sz w:val="18"/>
              </w:rPr>
              <w:t> </w:t>
            </w:r>
          </w:p>
        </w:tc>
      </w:tr>
      <w:tr>
        <w:trPr>
          <w:trHeight w:val="370" w:hRule="exact"/>
        </w:trPr>
        <w:tc>
          <w:tcPr>
            <w:tcW w:w="2753"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7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日余额</w:t>
            </w:r>
            <w:r>
              <w:rPr>
                <w:rFonts w:ascii="宋体" w:hAnsi="宋体" w:cs="宋体" w:eastAsia="宋体" w:hint="default"/>
                <w:sz w:val="18"/>
                <w:szCs w:val="18"/>
              </w:rPr>
              <w:t> </w:t>
            </w:r>
          </w:p>
        </w:tc>
        <w:tc>
          <w:tcPr>
            <w:tcW w:w="1231"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right="-16"/>
              <w:jc w:val="right"/>
              <w:rPr>
                <w:rFonts w:ascii="宋体" w:hAnsi="宋体" w:cs="宋体" w:eastAsia="宋体" w:hint="default"/>
                <w:sz w:val="18"/>
                <w:szCs w:val="18"/>
              </w:rPr>
            </w:pPr>
            <w:r>
              <w:rPr>
                <w:rFonts w:ascii="宋体"/>
                <w:sz w:val="18"/>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72"/>
              <w:jc w:val="right"/>
              <w:rPr>
                <w:rFonts w:ascii="Times New Roman" w:hAnsi="Times New Roman" w:cs="Times New Roman" w:eastAsia="Times New Roman" w:hint="default"/>
                <w:sz w:val="18"/>
                <w:szCs w:val="18"/>
              </w:rPr>
            </w:pPr>
            <w:r>
              <w:rPr>
                <w:rFonts w:ascii="Times New Roman"/>
                <w:spacing w:val="-1"/>
                <w:sz w:val="18"/>
              </w:rPr>
              <w:t>132,231,487.43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338" w:right="0"/>
              <w:jc w:val="left"/>
              <w:rPr>
                <w:rFonts w:ascii="Times New Roman" w:hAnsi="Times New Roman" w:cs="Times New Roman" w:eastAsia="Times New Roman" w:hint="default"/>
                <w:sz w:val="18"/>
                <w:szCs w:val="18"/>
              </w:rPr>
            </w:pPr>
            <w:r>
              <w:rPr>
                <w:rFonts w:ascii="Times New Roman"/>
                <w:sz w:val="18"/>
              </w:rPr>
              <w:t>224,872,511.18</w:t>
            </w:r>
          </w:p>
        </w:tc>
        <w:tc>
          <w:tcPr>
            <w:tcW w:w="16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74"/>
              <w:jc w:val="right"/>
              <w:rPr>
                <w:rFonts w:ascii="Times New Roman" w:hAnsi="Times New Roman" w:cs="Times New Roman" w:eastAsia="Times New Roman" w:hint="default"/>
                <w:sz w:val="18"/>
                <w:szCs w:val="18"/>
              </w:rPr>
            </w:pPr>
            <w:r>
              <w:rPr>
                <w:rFonts w:ascii="Times New Roman"/>
                <w:spacing w:val="-1"/>
                <w:sz w:val="18"/>
              </w:rPr>
              <w:t>357,103,998.61</w:t>
            </w:r>
          </w:p>
        </w:tc>
      </w:tr>
    </w:tbl>
    <w:p>
      <w:pPr>
        <w:pStyle w:val="BodyText"/>
        <w:spacing w:line="241" w:lineRule="exact"/>
        <w:ind w:left="338" w:right="0"/>
        <w:jc w:val="left"/>
        <w:rPr>
          <w:rFonts w:ascii="宋体" w:hAnsi="宋体" w:cs="宋体" w:eastAsia="宋体" w:hint="default"/>
        </w:rPr>
      </w:pPr>
      <w:r>
        <w:rPr>
          <w:rFonts w:ascii="宋体"/>
          <w:w w:val="100"/>
        </w:rPr>
        <w:t> </w:t>
      </w:r>
    </w:p>
    <w:p>
      <w:pPr>
        <w:pStyle w:val="BodyText"/>
        <w:spacing w:line="240" w:lineRule="auto" w:before="118"/>
        <w:ind w:left="338" w:right="0"/>
        <w:jc w:val="left"/>
        <w:rPr>
          <w:rFonts w:ascii="宋体" w:hAnsi="宋体" w:cs="宋体" w:eastAsia="宋体" w:hint="default"/>
        </w:rPr>
      </w:pPr>
      <w:r>
        <w:rPr/>
        <w:t>注：其他变动系收回以前年度已核销坏账</w:t>
      </w:r>
      <w:r>
        <w:rPr>
          <w:spacing w:val="-57"/>
        </w:rPr>
        <w:t> </w:t>
      </w:r>
      <w:r>
        <w:rPr>
          <w:rFonts w:ascii="Times New Roman" w:hAnsi="Times New Roman" w:cs="Times New Roman" w:eastAsia="Times New Roman" w:hint="default"/>
        </w:rPr>
        <w:t>208,900.00</w:t>
      </w:r>
      <w:r>
        <w:rPr>
          <w:rFonts w:ascii="Times New Roman" w:hAnsi="Times New Roman" w:cs="Times New Roman" w:eastAsia="Times New Roman" w:hint="default"/>
          <w:spacing w:val="-4"/>
        </w:rPr>
        <w:t> </w:t>
      </w:r>
      <w:r>
        <w:rPr/>
        <w:t>元。</w:t>
      </w:r>
      <w:r>
        <w:rPr>
          <w:rFonts w:ascii="宋体" w:hAnsi="宋体" w:cs="宋体" w:eastAsia="宋体" w:hint="default"/>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460" w:right="920"/>
        </w:sectPr>
      </w:pPr>
    </w:p>
    <w:p>
      <w:pPr>
        <w:pStyle w:val="Heading4"/>
        <w:spacing w:line="240" w:lineRule="auto" w:before="36"/>
        <w:ind w:left="338"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3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338" w:right="0"/>
        <w:jc w:val="left"/>
      </w:pPr>
      <w:r>
        <w:rPr/>
        <w:t>单位：元币种：人民币</w:t>
      </w:r>
    </w:p>
    <w:p>
      <w:pPr>
        <w:spacing w:after="0" w:line="240" w:lineRule="auto"/>
        <w:jc w:val="left"/>
        <w:sectPr>
          <w:type w:val="continuous"/>
          <w:pgSz w:w="11910" w:h="16840"/>
          <w:pgMar w:top="1120" w:bottom="1380" w:left="1460" w:right="920"/>
          <w:cols w:num="2" w:equalWidth="0">
            <w:col w:w="2347" w:space="4386"/>
            <w:col w:w="2797"/>
          </w:cols>
        </w:sectPr>
      </w:pP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1392"/>
        <w:gridCol w:w="1352"/>
        <w:gridCol w:w="1351"/>
        <w:gridCol w:w="1323"/>
        <w:gridCol w:w="1231"/>
        <w:gridCol w:w="1061"/>
        <w:gridCol w:w="1351"/>
      </w:tblGrid>
      <w:tr>
        <w:trPr>
          <w:trHeight w:val="242" w:hRule="exact"/>
        </w:trPr>
        <w:tc>
          <w:tcPr>
            <w:tcW w:w="1392"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92"/>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92"/>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1392"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收回或转回</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51" w:type="dxa"/>
            <w:vMerge/>
            <w:tcBorders>
              <w:left w:val="single" w:sz="4" w:space="0" w:color="000000"/>
              <w:bottom w:val="single" w:sz="4" w:space="0" w:color="000000"/>
              <w:right w:val="single" w:sz="4" w:space="0" w:color="000000"/>
            </w:tcBorders>
          </w:tcPr>
          <w:p>
            <w:pPr/>
          </w:p>
        </w:tc>
      </w:tr>
      <w:tr>
        <w:trPr>
          <w:trHeight w:val="476"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按组合计提坏</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6"/>
              <w:jc w:val="right"/>
              <w:rPr>
                <w:rFonts w:ascii="Times New Roman" w:hAnsi="Times New Roman" w:cs="Times New Roman" w:eastAsia="Times New Roman" w:hint="default"/>
                <w:sz w:val="18"/>
                <w:szCs w:val="18"/>
              </w:rPr>
            </w:pPr>
            <w:r>
              <w:rPr>
                <w:rFonts w:ascii="Times New Roman"/>
                <w:spacing w:val="-1"/>
                <w:sz w:val="18"/>
              </w:rPr>
              <w:t>250,359,233.85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124,493,386.38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-16,630,872.38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sz w:val="18"/>
              </w:rPr>
              <w:t>-1,326,649.24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9" w:right="0"/>
              <w:jc w:val="left"/>
              <w:rPr>
                <w:rFonts w:ascii="Times New Roman" w:hAnsi="Times New Roman" w:cs="Times New Roman" w:eastAsia="Times New Roman" w:hint="default"/>
                <w:sz w:val="18"/>
                <w:szCs w:val="18"/>
              </w:rPr>
            </w:pPr>
            <w:r>
              <w:rPr>
                <w:rFonts w:ascii="Times New Roman"/>
                <w:sz w:val="18"/>
              </w:rPr>
              <w:t>208,900.00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8"/>
              <w:jc w:val="right"/>
              <w:rPr>
                <w:rFonts w:ascii="Times New Roman" w:hAnsi="Times New Roman" w:cs="Times New Roman" w:eastAsia="Times New Roman" w:hint="default"/>
                <w:sz w:val="18"/>
                <w:szCs w:val="18"/>
              </w:rPr>
            </w:pPr>
            <w:r>
              <w:rPr>
                <w:rFonts w:ascii="Times New Roman"/>
                <w:spacing w:val="-1"/>
                <w:sz w:val="18"/>
              </w:rPr>
              <w:t>357,103,998.61</w:t>
            </w:r>
          </w:p>
        </w:tc>
      </w:tr>
      <w:tr>
        <w:trPr>
          <w:trHeight w:val="245"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250,359,233.85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124,493,386.38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-16,630,872.38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Times New Roman" w:hAnsi="Times New Roman" w:cs="Times New Roman" w:eastAsia="Times New Roman" w:hint="default"/>
                <w:sz w:val="18"/>
                <w:szCs w:val="18"/>
              </w:rPr>
            </w:pPr>
            <w:r>
              <w:rPr>
                <w:rFonts w:ascii="Times New Roman"/>
                <w:sz w:val="18"/>
              </w:rPr>
              <w:t>-1,326,649.24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9" w:right="0"/>
              <w:jc w:val="left"/>
              <w:rPr>
                <w:rFonts w:ascii="Times New Roman" w:hAnsi="Times New Roman" w:cs="Times New Roman" w:eastAsia="Times New Roman" w:hint="default"/>
                <w:sz w:val="18"/>
                <w:szCs w:val="18"/>
              </w:rPr>
            </w:pPr>
            <w:r>
              <w:rPr>
                <w:rFonts w:ascii="Times New Roman"/>
                <w:sz w:val="18"/>
              </w:rPr>
              <w:t>208,900.00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357,103,998.61</w:t>
            </w:r>
          </w:p>
        </w:tc>
      </w:tr>
    </w:tbl>
    <w:p>
      <w:pPr>
        <w:spacing w:line="240" w:lineRule="auto" w:before="7"/>
        <w:rPr>
          <w:rFonts w:ascii="宋体" w:hAnsi="宋体" w:cs="宋体" w:eastAsia="宋体" w:hint="default"/>
          <w:sz w:val="14"/>
          <w:szCs w:val="14"/>
        </w:rPr>
      </w:pPr>
    </w:p>
    <w:p>
      <w:pPr>
        <w:pStyle w:val="Heading3"/>
        <w:spacing w:line="312" w:lineRule="exact" w:before="26"/>
        <w:ind w:left="338" w:right="0"/>
        <w:jc w:val="left"/>
      </w:pPr>
      <w:r>
        <w:rPr/>
        <w:t>其中本期坏账准备收回或转回金额重要的：</w:t>
      </w:r>
    </w:p>
    <w:p>
      <w:pPr>
        <w:pStyle w:val="Heading3"/>
        <w:spacing w:line="312" w:lineRule="exact"/>
        <w:ind w:left="338" w:right="0"/>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460" w:right="920"/>
        </w:sectPr>
      </w:pPr>
    </w:p>
    <w:p>
      <w:pPr>
        <w:pStyle w:val="Heading4"/>
        <w:spacing w:line="240" w:lineRule="auto" w:before="36"/>
        <w:ind w:left="338"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3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338" w:right="0"/>
        <w:jc w:val="left"/>
      </w:pPr>
      <w:r>
        <w:rPr/>
        <w:t>单位：元币种：人民币</w:t>
      </w:r>
    </w:p>
    <w:p>
      <w:pPr>
        <w:spacing w:after="0" w:line="240" w:lineRule="auto"/>
        <w:jc w:val="left"/>
        <w:sectPr>
          <w:type w:val="continuous"/>
          <w:pgSz w:w="11910" w:h="16840"/>
          <w:pgMar w:top="1120" w:bottom="1380" w:left="1460" w:right="920"/>
          <w:cols w:num="2" w:equalWidth="0">
            <w:col w:w="3613" w:space="3120"/>
            <w:col w:w="2797"/>
          </w:cols>
        </w:sectPr>
      </w:pP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1,326,649.24</w:t>
            </w:r>
          </w:p>
        </w:tc>
      </w:tr>
    </w:tbl>
    <w:p>
      <w:pPr>
        <w:spacing w:line="240" w:lineRule="auto" w:before="1"/>
        <w:rPr>
          <w:rFonts w:ascii="宋体" w:hAnsi="宋体" w:cs="宋体" w:eastAsia="宋体" w:hint="default"/>
          <w:sz w:val="16"/>
          <w:szCs w:val="16"/>
        </w:rPr>
      </w:pPr>
    </w:p>
    <w:p>
      <w:pPr>
        <w:pStyle w:val="Heading3"/>
        <w:spacing w:line="313" w:lineRule="exact" w:before="26"/>
        <w:ind w:left="338" w:right="0"/>
        <w:jc w:val="left"/>
      </w:pPr>
      <w:r>
        <w:rPr/>
        <w:t>其中重要的应收账款核销情况</w:t>
      </w:r>
    </w:p>
    <w:p>
      <w:pPr>
        <w:pStyle w:val="Heading3"/>
        <w:spacing w:line="310" w:lineRule="exact" w:before="31"/>
        <w:ind w:left="338" w:right="7008"/>
        <w:jc w:val="left"/>
      </w:pPr>
      <w:r>
        <w:rPr/>
        <w:t>□适用√不适用 应收账款核销说明：</w:t>
      </w:r>
    </w:p>
    <w:p>
      <w:pPr>
        <w:pStyle w:val="Heading3"/>
        <w:spacing w:line="284" w:lineRule="exact"/>
        <w:ind w:left="338" w:right="0"/>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460" w:right="920"/>
        </w:sectPr>
      </w:pPr>
    </w:p>
    <w:p>
      <w:pPr>
        <w:pStyle w:val="Heading4"/>
        <w:spacing w:line="240" w:lineRule="auto" w:before="36"/>
        <w:ind w:left="338"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3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338" w:right="0"/>
        <w:jc w:val="left"/>
      </w:pPr>
      <w:r>
        <w:rPr/>
        <w:t>单位：元 </w:t>
      </w:r>
      <w:r>
        <w:rPr>
          <w:rFonts w:ascii="宋体" w:hAnsi="宋体" w:cs="宋体" w:eastAsia="宋体" w:hint="default"/>
        </w:rPr>
      </w:r>
      <w:r>
        <w:rPr/>
        <w:t>币种：人民币</w:t>
      </w:r>
    </w:p>
    <w:p>
      <w:pPr>
        <w:spacing w:after="0" w:line="240" w:lineRule="auto"/>
        <w:jc w:val="left"/>
        <w:sectPr>
          <w:type w:val="continuous"/>
          <w:pgSz w:w="11910" w:h="16840"/>
          <w:pgMar w:top="1120" w:bottom="1380" w:left="1460" w:right="920"/>
          <w:cols w:num="2" w:equalWidth="0">
            <w:col w:w="5298" w:space="1329"/>
            <w:col w:w="2903"/>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121"/>
        <w:gridCol w:w="991"/>
        <w:gridCol w:w="1419"/>
        <w:gridCol w:w="1558"/>
        <w:gridCol w:w="901"/>
        <w:gridCol w:w="1277"/>
      </w:tblGrid>
      <w:tr>
        <w:trPr>
          <w:trHeight w:val="487" w:hRule="exact"/>
        </w:trPr>
        <w:tc>
          <w:tcPr>
            <w:tcW w:w="3121"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1"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2" w:right="127" w:hanging="180"/>
              <w:jc w:val="left"/>
              <w:rPr>
                <w:rFonts w:ascii="宋体" w:hAnsi="宋体" w:cs="宋体" w:eastAsia="宋体" w:hint="default"/>
                <w:sz w:val="18"/>
                <w:szCs w:val="18"/>
              </w:rPr>
            </w:pPr>
            <w:r>
              <w:rPr>
                <w:rFonts w:ascii="宋体" w:hAnsi="宋体" w:cs="宋体" w:eastAsia="宋体" w:hint="default"/>
                <w:sz w:val="18"/>
                <w:szCs w:val="18"/>
              </w:rPr>
              <w:t>与本集团 关系</w:t>
            </w:r>
          </w:p>
        </w:tc>
        <w:tc>
          <w:tcPr>
            <w:tcW w:w="1419"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2" w:lineRule="exact"/>
              <w:ind w:right="0"/>
              <w:jc w:val="center"/>
              <w:rPr>
                <w:rFonts w:ascii="Arial" w:hAnsi="Arial" w:cs="Arial" w:eastAsia="Arial" w:hint="default"/>
                <w:sz w:val="18"/>
                <w:szCs w:val="18"/>
              </w:rPr>
            </w:pPr>
            <w:r>
              <w:rPr>
                <w:rFonts w:ascii="Arial" w:hAnsi="Arial" w:cs="Arial" w:eastAsia="Arial" w:hint="default"/>
                <w:w w:val="95"/>
                <w:sz w:val="18"/>
                <w:szCs w:val="18"/>
              </w:rPr>
              <w:t>2019</w:t>
            </w:r>
            <w:r>
              <w:rPr>
                <w:rFonts w:ascii="Arial" w:hAnsi="Arial" w:cs="Arial" w:eastAsia="Arial" w:hint="default"/>
                <w:spacing w:val="-26"/>
                <w:w w:val="95"/>
                <w:sz w:val="18"/>
                <w:szCs w:val="18"/>
              </w:rPr>
              <w:t> </w:t>
            </w:r>
            <w:r>
              <w:rPr>
                <w:rFonts w:ascii="宋体" w:hAnsi="宋体" w:cs="宋体" w:eastAsia="宋体" w:hint="default"/>
                <w:w w:val="95"/>
                <w:sz w:val="18"/>
                <w:szCs w:val="18"/>
              </w:rPr>
              <w:t>年</w:t>
            </w:r>
            <w:r>
              <w:rPr>
                <w:rFonts w:ascii="宋体" w:hAnsi="宋体" w:cs="宋体" w:eastAsia="宋体" w:hint="default"/>
                <w:spacing w:val="-64"/>
                <w:w w:val="95"/>
                <w:sz w:val="18"/>
                <w:szCs w:val="18"/>
              </w:rPr>
              <w:t> </w:t>
            </w:r>
            <w:r>
              <w:rPr>
                <w:rFonts w:ascii="Arial" w:hAnsi="Arial" w:cs="Arial" w:eastAsia="Arial" w:hint="default"/>
                <w:w w:val="95"/>
                <w:sz w:val="18"/>
                <w:szCs w:val="18"/>
              </w:rPr>
              <w:t>12</w:t>
            </w:r>
            <w:r>
              <w:rPr>
                <w:rFonts w:ascii="Arial" w:hAnsi="Arial" w:cs="Arial" w:eastAsia="Arial" w:hint="default"/>
                <w:spacing w:val="-26"/>
                <w:w w:val="95"/>
                <w:sz w:val="18"/>
                <w:szCs w:val="18"/>
              </w:rPr>
              <w:t> </w:t>
            </w:r>
            <w:r>
              <w:rPr>
                <w:rFonts w:ascii="宋体" w:hAnsi="宋体" w:cs="宋体" w:eastAsia="宋体" w:hint="default"/>
                <w:w w:val="95"/>
                <w:sz w:val="18"/>
                <w:szCs w:val="18"/>
              </w:rPr>
              <w:t>月</w:t>
            </w:r>
            <w:r>
              <w:rPr>
                <w:rFonts w:ascii="宋体" w:hAnsi="宋体" w:cs="宋体" w:eastAsia="宋体" w:hint="default"/>
                <w:spacing w:val="-64"/>
                <w:w w:val="95"/>
                <w:sz w:val="18"/>
                <w:szCs w:val="18"/>
              </w:rPr>
              <w:t> </w:t>
            </w:r>
            <w:r>
              <w:rPr>
                <w:rFonts w:ascii="Arial" w:hAnsi="Arial" w:cs="Arial" w:eastAsia="Arial" w:hint="default"/>
                <w:w w:val="95"/>
                <w:sz w:val="18"/>
                <w:szCs w:val="18"/>
              </w:rPr>
              <w:t>31</w:t>
            </w:r>
            <w:r>
              <w:rPr>
                <w:rFonts w:ascii="Arial" w:hAnsi="Arial" w:cs="Arial" w:eastAsia="Arial" w:hint="default"/>
                <w:sz w:val="18"/>
                <w:szCs w:val="18"/>
              </w:rPr>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558"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901" w:type="dxa"/>
            <w:vMerge w:val="restart"/>
            <w:tcBorders>
              <w:top w:val="single" w:sz="8" w:space="0" w:color="000000"/>
              <w:left w:val="single" w:sz="8" w:space="0" w:color="000000"/>
              <w:right w:val="single" w:sz="8" w:space="0" w:color="000000"/>
            </w:tcBorders>
          </w:tcPr>
          <w:p>
            <w:pPr>
              <w:pStyle w:val="TableParagraph"/>
              <w:spacing w:line="232" w:lineRule="exact" w:before="6"/>
              <w:ind w:left="170" w:right="170"/>
              <w:jc w:val="left"/>
              <w:rPr>
                <w:rFonts w:ascii="宋体" w:hAnsi="宋体" w:cs="宋体" w:eastAsia="宋体" w:hint="default"/>
                <w:sz w:val="18"/>
                <w:szCs w:val="18"/>
              </w:rPr>
            </w:pPr>
            <w:r>
              <w:rPr>
                <w:rFonts w:ascii="宋体" w:hAnsi="宋体" w:cs="宋体" w:eastAsia="宋体" w:hint="default"/>
                <w:sz w:val="18"/>
                <w:szCs w:val="18"/>
              </w:rPr>
              <w:t>占应收 账款总</w:t>
            </w:r>
          </w:p>
          <w:p>
            <w:pPr>
              <w:pStyle w:val="TableParagraph"/>
              <w:spacing w:line="232" w:lineRule="exact" w:before="3"/>
              <w:ind w:left="235" w:right="170" w:hanging="65"/>
              <w:jc w:val="left"/>
              <w:rPr>
                <w:rFonts w:ascii="Arial" w:hAnsi="Arial" w:cs="Arial" w:eastAsia="Arial" w:hint="default"/>
                <w:sz w:val="18"/>
                <w:szCs w:val="18"/>
              </w:rPr>
            </w:pPr>
            <w:r>
              <w:rPr>
                <w:rFonts w:ascii="宋体" w:hAnsi="宋体" w:cs="宋体" w:eastAsia="宋体" w:hint="default"/>
                <w:sz w:val="18"/>
                <w:szCs w:val="18"/>
              </w:rPr>
              <w:t>额的比 例</w:t>
            </w:r>
            <w:r>
              <w:rPr>
                <w:rFonts w:ascii="Arial" w:hAnsi="Arial" w:cs="Arial" w:eastAsia="Arial" w:hint="default"/>
                <w:sz w:val="18"/>
                <w:szCs w:val="18"/>
              </w:rPr>
              <w:t>(%)</w:t>
            </w:r>
          </w:p>
        </w:tc>
        <w:tc>
          <w:tcPr>
            <w:tcW w:w="1277" w:type="dxa"/>
            <w:tcBorders>
              <w:top w:val="single" w:sz="8" w:space="0" w:color="000000"/>
              <w:left w:val="single" w:sz="8" w:space="0" w:color="000000"/>
              <w:bottom w:val="nil" w:sz="6" w:space="0" w:color="auto"/>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信用损失准</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备</w:t>
            </w:r>
          </w:p>
        </w:tc>
      </w:tr>
      <w:tr>
        <w:trPr>
          <w:trHeight w:val="487" w:hRule="exact"/>
        </w:trPr>
        <w:tc>
          <w:tcPr>
            <w:tcW w:w="3121" w:type="dxa"/>
            <w:vMerge/>
            <w:tcBorders>
              <w:left w:val="single" w:sz="8" w:space="0" w:color="000000"/>
              <w:bottom w:val="single" w:sz="8" w:space="0" w:color="000000"/>
              <w:right w:val="single" w:sz="8" w:space="0" w:color="000000"/>
            </w:tcBorders>
          </w:tcPr>
          <w:p>
            <w:pPr/>
          </w:p>
        </w:tc>
        <w:tc>
          <w:tcPr>
            <w:tcW w:w="991" w:type="dxa"/>
            <w:vMerge/>
            <w:tcBorders>
              <w:left w:val="single" w:sz="8" w:space="0" w:color="000000"/>
              <w:bottom w:val="single" w:sz="8" w:space="0" w:color="000000"/>
              <w:right w:val="single" w:sz="8" w:space="0" w:color="000000"/>
            </w:tcBorders>
          </w:tcPr>
          <w:p>
            <w:pPr/>
          </w:p>
        </w:tc>
        <w:tc>
          <w:tcPr>
            <w:tcW w:w="1419" w:type="dxa"/>
            <w:vMerge/>
            <w:tcBorders>
              <w:left w:val="single" w:sz="8" w:space="0" w:color="000000"/>
              <w:bottom w:val="single" w:sz="8" w:space="0" w:color="000000"/>
              <w:right w:val="single" w:sz="8" w:space="0" w:color="000000"/>
            </w:tcBorders>
          </w:tcPr>
          <w:p>
            <w:pPr/>
          </w:p>
        </w:tc>
        <w:tc>
          <w:tcPr>
            <w:tcW w:w="1558" w:type="dxa"/>
            <w:vMerge/>
            <w:tcBorders>
              <w:left w:val="single" w:sz="8" w:space="0" w:color="000000"/>
              <w:bottom w:val="single" w:sz="8" w:space="0" w:color="000000"/>
              <w:right w:val="single" w:sz="8" w:space="0" w:color="000000"/>
            </w:tcBorders>
          </w:tcPr>
          <w:p>
            <w:pPr/>
          </w:p>
        </w:tc>
        <w:tc>
          <w:tcPr>
            <w:tcW w:w="901" w:type="dxa"/>
            <w:vMerge/>
            <w:tcBorders>
              <w:left w:val="single" w:sz="8" w:space="0" w:color="000000"/>
              <w:bottom w:val="single" w:sz="8" w:space="0" w:color="000000"/>
              <w:right w:val="single" w:sz="8" w:space="0" w:color="000000"/>
            </w:tcBorders>
          </w:tcPr>
          <w:p>
            <w:pPr/>
          </w:p>
        </w:tc>
        <w:tc>
          <w:tcPr>
            <w:tcW w:w="1277" w:type="dxa"/>
            <w:tcBorders>
              <w:top w:val="nil" w:sz="6" w:space="0" w:color="auto"/>
              <w:left w:val="single" w:sz="8" w:space="0" w:color="000000"/>
              <w:bottom w:val="single" w:sz="8" w:space="0" w:color="000000"/>
              <w:right w:val="single" w:sz="8" w:space="0" w:color="000000"/>
            </w:tcBorders>
          </w:tcPr>
          <w:p>
            <w:pPr>
              <w:pStyle w:val="TableParagraph"/>
              <w:spacing w:line="222" w:lineRule="exact"/>
              <w:ind w:right="0"/>
              <w:jc w:val="center"/>
              <w:rPr>
                <w:rFonts w:ascii="宋体" w:hAnsi="宋体" w:cs="宋体" w:eastAsia="宋体" w:hint="default"/>
                <w:sz w:val="18"/>
                <w:szCs w:val="18"/>
              </w:rPr>
            </w:pPr>
            <w:r>
              <w:rPr>
                <w:rFonts w:ascii="Arial" w:hAnsi="Arial" w:cs="Arial" w:eastAsia="Arial" w:hint="default"/>
                <w:w w:val="95"/>
                <w:sz w:val="18"/>
                <w:szCs w:val="18"/>
              </w:rPr>
              <w:t>2019</w:t>
            </w:r>
            <w:r>
              <w:rPr>
                <w:rFonts w:ascii="Arial" w:hAnsi="Arial" w:cs="Arial" w:eastAsia="Arial" w:hint="default"/>
                <w:spacing w:val="-24"/>
                <w:w w:val="95"/>
                <w:sz w:val="18"/>
                <w:szCs w:val="18"/>
              </w:rPr>
              <w:t> </w:t>
            </w:r>
            <w:r>
              <w:rPr>
                <w:rFonts w:ascii="宋体" w:hAnsi="宋体" w:cs="宋体" w:eastAsia="宋体" w:hint="default"/>
                <w:w w:val="95"/>
                <w:sz w:val="18"/>
                <w:szCs w:val="18"/>
              </w:rPr>
              <w:t>年</w:t>
            </w:r>
            <w:r>
              <w:rPr>
                <w:rFonts w:ascii="宋体" w:hAnsi="宋体" w:cs="宋体" w:eastAsia="宋体" w:hint="default"/>
                <w:spacing w:val="-62"/>
                <w:w w:val="95"/>
                <w:sz w:val="18"/>
                <w:szCs w:val="18"/>
              </w:rPr>
              <w:t> </w:t>
            </w:r>
            <w:r>
              <w:rPr>
                <w:rFonts w:ascii="Arial" w:hAnsi="Arial" w:cs="Arial" w:eastAsia="Arial" w:hint="default"/>
                <w:w w:val="95"/>
                <w:sz w:val="18"/>
                <w:szCs w:val="18"/>
              </w:rPr>
              <w:t>12</w:t>
            </w:r>
            <w:r>
              <w:rPr>
                <w:rFonts w:ascii="Arial" w:hAnsi="Arial" w:cs="Arial" w:eastAsia="Arial" w:hint="default"/>
                <w:spacing w:val="-24"/>
                <w:w w:val="95"/>
                <w:sz w:val="18"/>
                <w:szCs w:val="18"/>
              </w:rPr>
              <w:t> </w:t>
            </w:r>
            <w:r>
              <w:rPr>
                <w:rFonts w:ascii="宋体" w:hAnsi="宋体" w:cs="宋体" w:eastAsia="宋体" w:hint="default"/>
                <w:w w:val="95"/>
                <w:sz w:val="18"/>
                <w:szCs w:val="18"/>
              </w:rPr>
              <w:t>月</w:t>
            </w: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w w:val="95"/>
                <w:sz w:val="18"/>
                <w:szCs w:val="18"/>
              </w:rPr>
              <w:t>31</w:t>
            </w:r>
            <w:r>
              <w:rPr>
                <w:rFonts w:ascii="Arial" w:hAnsi="Arial" w:cs="Arial" w:eastAsia="Arial" w:hint="default"/>
                <w:spacing w:val="-21"/>
                <w:w w:val="95"/>
                <w:sz w:val="18"/>
                <w:szCs w:val="18"/>
              </w:rPr>
              <w:t> </w:t>
            </w:r>
            <w:r>
              <w:rPr>
                <w:rFonts w:ascii="宋体" w:hAnsi="宋体" w:cs="宋体" w:eastAsia="宋体" w:hint="default"/>
                <w:w w:val="95"/>
                <w:sz w:val="18"/>
                <w:szCs w:val="18"/>
              </w:rPr>
              <w:t>日</w:t>
            </w:r>
          </w:p>
        </w:tc>
      </w:tr>
      <w:tr>
        <w:trPr>
          <w:trHeight w:val="351"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人民教育出版社有限公司</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8"/>
              <w:jc w:val="right"/>
              <w:rPr>
                <w:rFonts w:ascii="Arial" w:hAnsi="Arial" w:cs="Arial" w:eastAsia="Arial" w:hint="default"/>
                <w:sz w:val="18"/>
                <w:szCs w:val="18"/>
              </w:rPr>
            </w:pPr>
            <w:r>
              <w:rPr>
                <w:rFonts w:ascii="Arial"/>
                <w:spacing w:val="-1"/>
                <w:w w:val="80"/>
                <w:sz w:val="18"/>
              </w:rPr>
              <w:t>142,622,706.35</w:t>
            </w:r>
            <w:r>
              <w:rPr>
                <w:rFonts w:ascii="Arial"/>
                <w:spacing w:val="-1"/>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7"/>
              <w:jc w:val="right"/>
              <w:rPr>
                <w:rFonts w:ascii="Arial" w:hAnsi="Arial" w:cs="Arial" w:eastAsia="Arial" w:hint="default"/>
                <w:sz w:val="18"/>
                <w:szCs w:val="18"/>
              </w:rPr>
            </w:pPr>
            <w:r>
              <w:rPr>
                <w:rFonts w:ascii="Arial"/>
                <w:spacing w:val="-1"/>
                <w:w w:val="80"/>
                <w:sz w:val="18"/>
              </w:rPr>
              <w:t>6.73</w:t>
            </w:r>
            <w:r>
              <w:rPr>
                <w:rFonts w:ascii="Arial"/>
                <w:spacing w:val="-1"/>
                <w:sz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7"/>
              <w:jc w:val="right"/>
              <w:rPr>
                <w:rFonts w:ascii="Arial" w:hAnsi="Arial" w:cs="Arial" w:eastAsia="Arial" w:hint="default"/>
                <w:sz w:val="18"/>
                <w:szCs w:val="18"/>
              </w:rPr>
            </w:pPr>
            <w:r>
              <w:rPr>
                <w:rFonts w:ascii="Arial"/>
                <w:spacing w:val="-1"/>
                <w:w w:val="80"/>
                <w:sz w:val="18"/>
              </w:rPr>
              <w:t>5,142,882.49</w:t>
            </w:r>
            <w:r>
              <w:rPr>
                <w:rFonts w:ascii="Arial"/>
                <w:spacing w:val="-1"/>
                <w:sz w:val="18"/>
              </w:rPr>
            </w:r>
          </w:p>
        </w:tc>
      </w:tr>
      <w:tr>
        <w:trPr>
          <w:trHeight w:val="319"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喜德县教育体育和科学技术局</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w w:val="80"/>
                <w:sz w:val="18"/>
              </w:rPr>
              <w:t>70,331,439.86</w:t>
            </w:r>
            <w:r>
              <w:rPr>
                <w:rFonts w:ascii="Arial"/>
                <w:spacing w:val="-1"/>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7"/>
              <w:jc w:val="right"/>
              <w:rPr>
                <w:rFonts w:ascii="Arial" w:hAnsi="Arial" w:cs="Arial" w:eastAsia="Arial" w:hint="default"/>
                <w:sz w:val="18"/>
                <w:szCs w:val="18"/>
              </w:rPr>
            </w:pPr>
            <w:r>
              <w:rPr>
                <w:rFonts w:ascii="Arial"/>
                <w:spacing w:val="-1"/>
                <w:w w:val="80"/>
                <w:sz w:val="18"/>
              </w:rPr>
              <w:t>3.32</w:t>
            </w:r>
            <w:r>
              <w:rPr>
                <w:rFonts w:ascii="Arial"/>
                <w:spacing w:val="-1"/>
                <w:sz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220"/>
              <w:jc w:val="right"/>
              <w:rPr>
                <w:rFonts w:ascii="Arial" w:hAnsi="Arial" w:cs="Arial" w:eastAsia="Arial" w:hint="default"/>
                <w:sz w:val="18"/>
                <w:szCs w:val="18"/>
              </w:rPr>
            </w:pPr>
            <w:r>
              <w:rPr>
                <w:rFonts w:ascii="Arial"/>
                <w:w w:val="81"/>
                <w:sz w:val="18"/>
              </w:rPr>
              <w:t>-</w:t>
            </w:r>
            <w:r>
              <w:rPr>
                <w:rFonts w:ascii="Arial"/>
                <w:sz w:val="18"/>
              </w:rPr>
            </w:r>
          </w:p>
        </w:tc>
      </w:tr>
      <w:tr>
        <w:trPr>
          <w:trHeight w:val="456"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98" w:right="0"/>
              <w:jc w:val="left"/>
              <w:rPr>
                <w:rFonts w:ascii="宋体" w:hAnsi="宋体" w:cs="宋体" w:eastAsia="宋体" w:hint="default"/>
                <w:sz w:val="18"/>
                <w:szCs w:val="18"/>
              </w:rPr>
            </w:pPr>
            <w:r>
              <w:rPr>
                <w:rFonts w:ascii="宋体" w:hAnsi="宋体" w:cs="宋体" w:eastAsia="宋体" w:hint="default"/>
                <w:sz w:val="18"/>
                <w:szCs w:val="18"/>
              </w:rPr>
              <w:t>眉山市东坡区教育和体育局</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4"/>
              <w:ind w:right="98"/>
              <w:jc w:val="right"/>
              <w:rPr>
                <w:rFonts w:ascii="Arial" w:hAnsi="Arial" w:cs="Arial" w:eastAsia="Arial" w:hint="default"/>
                <w:sz w:val="18"/>
                <w:szCs w:val="18"/>
              </w:rPr>
            </w:pPr>
            <w:r>
              <w:rPr>
                <w:rFonts w:ascii="Arial"/>
                <w:spacing w:val="-1"/>
                <w:w w:val="80"/>
                <w:sz w:val="18"/>
              </w:rPr>
              <w:t>69,455,790.12</w:t>
            </w:r>
            <w:r>
              <w:rPr>
                <w:rFonts w:ascii="Arial"/>
                <w:spacing w:val="-1"/>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4"/>
              <w:ind w:right="97"/>
              <w:jc w:val="right"/>
              <w:rPr>
                <w:rFonts w:ascii="Arial" w:hAnsi="Arial" w:cs="Arial" w:eastAsia="Arial" w:hint="default"/>
                <w:sz w:val="18"/>
                <w:szCs w:val="18"/>
              </w:rPr>
            </w:pPr>
            <w:r>
              <w:rPr>
                <w:rFonts w:ascii="Arial"/>
                <w:spacing w:val="-1"/>
                <w:w w:val="80"/>
                <w:sz w:val="18"/>
              </w:rPr>
              <w:t>3.28</w:t>
            </w:r>
            <w:r>
              <w:rPr>
                <w:rFonts w:ascii="Arial"/>
                <w:spacing w:val="-1"/>
                <w:sz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4"/>
              <w:ind w:right="97"/>
              <w:jc w:val="right"/>
              <w:rPr>
                <w:rFonts w:ascii="Arial" w:hAnsi="Arial" w:cs="Arial" w:eastAsia="Arial" w:hint="default"/>
                <w:sz w:val="18"/>
                <w:szCs w:val="18"/>
              </w:rPr>
            </w:pPr>
            <w:r>
              <w:rPr>
                <w:rFonts w:ascii="Arial"/>
                <w:spacing w:val="-1"/>
                <w:w w:val="80"/>
                <w:sz w:val="18"/>
              </w:rPr>
              <w:t>2,129,617.84</w:t>
            </w:r>
            <w:r>
              <w:rPr>
                <w:rFonts w:ascii="Arial"/>
                <w:spacing w:val="-1"/>
                <w:sz w:val="18"/>
              </w:rPr>
            </w:r>
          </w:p>
        </w:tc>
      </w:tr>
      <w:tr>
        <w:trPr>
          <w:trHeight w:val="487"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平昌县教育科技和体育局</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spacing w:val="-1"/>
                <w:w w:val="80"/>
                <w:sz w:val="18"/>
              </w:rPr>
              <w:t>59,885,544.14</w:t>
            </w:r>
            <w:r>
              <w:rPr>
                <w:rFonts w:ascii="Arial"/>
                <w:spacing w:val="-1"/>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88"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3"/>
                <w:sz w:val="18"/>
                <w:szCs w:val="18"/>
              </w:rPr>
              <w:t> </w:t>
            </w:r>
            <w:r>
              <w:rPr>
                <w:rFonts w:ascii="宋体" w:hAnsi="宋体" w:cs="宋体" w:eastAsia="宋体" w:hint="default"/>
                <w:spacing w:val="-6"/>
                <w:sz w:val="18"/>
                <w:szCs w:val="18"/>
              </w:rPr>
              <w:t>年以内、</w:t>
            </w:r>
            <w:r>
              <w:rPr>
                <w:rFonts w:ascii="Arial" w:hAnsi="Arial" w:cs="Arial" w:eastAsia="Arial" w:hint="default"/>
                <w:spacing w:val="-6"/>
                <w:sz w:val="18"/>
                <w:szCs w:val="18"/>
              </w:rPr>
              <w:t>1-2</w:t>
            </w:r>
            <w:r>
              <w:rPr>
                <w:rFonts w:ascii="Arial" w:hAnsi="Arial" w:cs="Arial" w:eastAsia="Arial" w:hint="default"/>
                <w:spacing w:val="-33"/>
                <w:sz w:val="18"/>
                <w:szCs w:val="18"/>
              </w:rPr>
              <w:t> </w:t>
            </w:r>
            <w:r>
              <w:rPr>
                <w:rFonts w:ascii="宋体" w:hAnsi="宋体" w:cs="宋体" w:eastAsia="宋体" w:hint="default"/>
                <w:sz w:val="18"/>
                <w:szCs w:val="18"/>
              </w:rPr>
              <w:t>年、</w:t>
            </w:r>
          </w:p>
          <w:p>
            <w:pPr>
              <w:pStyle w:val="TableParagraph"/>
              <w:spacing w:line="242" w:lineRule="exact"/>
              <w:ind w:right="5"/>
              <w:jc w:val="center"/>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97"/>
              <w:jc w:val="right"/>
              <w:rPr>
                <w:rFonts w:ascii="Arial" w:hAnsi="Arial" w:cs="Arial" w:eastAsia="Arial" w:hint="default"/>
                <w:sz w:val="18"/>
                <w:szCs w:val="18"/>
              </w:rPr>
            </w:pPr>
            <w:r>
              <w:rPr>
                <w:rFonts w:ascii="Arial"/>
                <w:spacing w:val="-1"/>
                <w:w w:val="80"/>
                <w:sz w:val="18"/>
              </w:rPr>
              <w:t>2.83</w:t>
            </w:r>
            <w:r>
              <w:rPr>
                <w:rFonts w:ascii="Arial"/>
                <w:spacing w:val="-1"/>
                <w:sz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spacing w:val="-1"/>
                <w:w w:val="80"/>
                <w:sz w:val="18"/>
              </w:rPr>
              <w:t>10,012,198.43</w:t>
            </w:r>
            <w:r>
              <w:rPr>
                <w:rFonts w:ascii="Arial"/>
                <w:spacing w:val="-1"/>
                <w:sz w:val="18"/>
              </w:rPr>
            </w:r>
          </w:p>
        </w:tc>
      </w:tr>
      <w:tr>
        <w:trPr>
          <w:trHeight w:val="319"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四川龙阳天府新区建设投资有限公司</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8"/>
              <w:jc w:val="right"/>
              <w:rPr>
                <w:rFonts w:ascii="Arial" w:hAnsi="Arial" w:cs="Arial" w:eastAsia="Arial" w:hint="default"/>
                <w:sz w:val="18"/>
                <w:szCs w:val="18"/>
              </w:rPr>
            </w:pPr>
            <w:r>
              <w:rPr>
                <w:rFonts w:ascii="Arial"/>
                <w:spacing w:val="-1"/>
                <w:w w:val="80"/>
                <w:sz w:val="18"/>
              </w:rPr>
              <w:t>39,991,969.24</w:t>
            </w:r>
            <w:r>
              <w:rPr>
                <w:rFonts w:ascii="Arial"/>
                <w:spacing w:val="-1"/>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107"/>
              <w:jc w:val="right"/>
              <w:rPr>
                <w:rFonts w:ascii="Arial" w:hAnsi="Arial" w:cs="Arial" w:eastAsia="Arial" w:hint="default"/>
                <w:sz w:val="18"/>
                <w:szCs w:val="18"/>
              </w:rPr>
            </w:pPr>
            <w:r>
              <w:rPr>
                <w:rFonts w:ascii="Arial"/>
                <w:spacing w:val="-1"/>
                <w:w w:val="80"/>
                <w:sz w:val="18"/>
              </w:rPr>
              <w:t>1.89</w:t>
            </w:r>
            <w:r>
              <w:rPr>
                <w:rFonts w:ascii="Arial"/>
                <w:spacing w:val="-1"/>
                <w:sz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97"/>
              <w:jc w:val="right"/>
              <w:rPr>
                <w:rFonts w:ascii="Arial" w:hAnsi="Arial" w:cs="Arial" w:eastAsia="Arial" w:hint="default"/>
                <w:sz w:val="18"/>
                <w:szCs w:val="18"/>
              </w:rPr>
            </w:pPr>
            <w:r>
              <w:rPr>
                <w:rFonts w:ascii="Arial"/>
                <w:spacing w:val="-1"/>
                <w:w w:val="80"/>
                <w:sz w:val="18"/>
              </w:rPr>
              <w:t>187,257.60</w:t>
            </w:r>
            <w:r>
              <w:rPr>
                <w:rFonts w:ascii="Arial"/>
                <w:spacing w:val="-1"/>
                <w:sz w:val="18"/>
              </w:rPr>
            </w:r>
          </w:p>
        </w:tc>
      </w:tr>
      <w:tr>
        <w:trPr>
          <w:trHeight w:val="290"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27" w:lineRule="exact"/>
              <w:ind w:left="82" w:right="0"/>
              <w:jc w:val="center"/>
              <w:rPr>
                <w:rFonts w:ascii="宋体" w:hAnsi="宋体" w:cs="宋体" w:eastAsia="宋体" w:hint="default"/>
                <w:sz w:val="18"/>
                <w:szCs w:val="18"/>
              </w:rPr>
            </w:pPr>
            <w:r>
              <w:rPr>
                <w:rFonts w:ascii="宋体"/>
                <w:sz w:val="18"/>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Arial" w:hAnsi="Arial" w:cs="Arial" w:eastAsia="Arial" w:hint="default"/>
                <w:sz w:val="18"/>
                <w:szCs w:val="18"/>
              </w:rPr>
            </w:pPr>
            <w:r>
              <w:rPr>
                <w:rFonts w:ascii="Arial"/>
                <w:spacing w:val="-1"/>
                <w:w w:val="80"/>
                <w:sz w:val="18"/>
              </w:rPr>
              <w:t>382,287,449.71</w:t>
            </w:r>
            <w:r>
              <w:rPr>
                <w:rFonts w:ascii="Arial"/>
                <w:spacing w:val="-1"/>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27" w:lineRule="exact"/>
              <w:ind w:left="87" w:right="0"/>
              <w:jc w:val="center"/>
              <w:rPr>
                <w:rFonts w:ascii="宋体" w:hAnsi="宋体" w:cs="宋体" w:eastAsia="宋体" w:hint="default"/>
                <w:sz w:val="18"/>
                <w:szCs w:val="18"/>
              </w:rPr>
            </w:pPr>
            <w:r>
              <w:rPr>
                <w:rFonts w:ascii="宋体"/>
                <w:sz w:val="18"/>
              </w:rPr>
              <w:t> </w:t>
            </w:r>
          </w:p>
        </w:tc>
        <w:tc>
          <w:tcPr>
            <w:tcW w:w="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107"/>
              <w:jc w:val="right"/>
              <w:rPr>
                <w:rFonts w:ascii="Arial" w:hAnsi="Arial" w:cs="Arial" w:eastAsia="Arial" w:hint="default"/>
                <w:sz w:val="18"/>
                <w:szCs w:val="18"/>
              </w:rPr>
            </w:pPr>
            <w:r>
              <w:rPr>
                <w:rFonts w:ascii="Arial"/>
                <w:spacing w:val="-1"/>
                <w:w w:val="80"/>
                <w:sz w:val="18"/>
              </w:rPr>
              <w:t>18.05</w:t>
            </w:r>
            <w:r>
              <w:rPr>
                <w:rFonts w:ascii="Arial"/>
                <w:spacing w:val="-1"/>
                <w:sz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Arial" w:hAnsi="Arial" w:cs="Arial" w:eastAsia="Arial" w:hint="default"/>
                <w:sz w:val="18"/>
                <w:szCs w:val="18"/>
              </w:rPr>
            </w:pPr>
            <w:r>
              <w:rPr>
                <w:rFonts w:ascii="Arial"/>
                <w:spacing w:val="-1"/>
                <w:w w:val="80"/>
                <w:sz w:val="18"/>
              </w:rPr>
              <w:t>17,471,956.36</w:t>
            </w:r>
            <w:r>
              <w:rPr>
                <w:rFonts w:ascii="Arial"/>
                <w:spacing w:val="-1"/>
                <w:sz w:val="18"/>
              </w:rPr>
            </w:r>
          </w:p>
        </w:tc>
      </w:tr>
    </w:tbl>
    <w:p>
      <w:pPr>
        <w:pStyle w:val="BodyText"/>
        <w:spacing w:line="241" w:lineRule="exact"/>
        <w:ind w:left="33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460" w:right="920"/>
        </w:sectPr>
      </w:pPr>
    </w:p>
    <w:p>
      <w:pPr>
        <w:spacing w:line="240" w:lineRule="auto" w:before="1"/>
        <w:rPr>
          <w:rFonts w:ascii="宋体" w:hAnsi="宋体" w:cs="宋体" w:eastAsia="宋体" w:hint="default"/>
          <w:sz w:val="25"/>
          <w:szCs w:val="25"/>
        </w:rPr>
      </w:pPr>
    </w:p>
    <w:p>
      <w:pPr>
        <w:pStyle w:val="Heading4"/>
        <w:spacing w:line="240" w:lineRule="auto" w:before="36"/>
        <w:ind w:left="258"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left="258" w:right="0"/>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258"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58" w:right="0"/>
        <w:jc w:val="left"/>
      </w:pPr>
      <w:r>
        <w:rPr/>
        <w:t>□适用√不适用</w:t>
      </w:r>
    </w:p>
    <w:p>
      <w:pPr>
        <w:spacing w:line="240" w:lineRule="auto" w:before="12"/>
        <w:rPr>
          <w:rFonts w:ascii="宋体" w:hAnsi="宋体" w:cs="宋体" w:eastAsia="宋体" w:hint="default"/>
          <w:sz w:val="20"/>
          <w:szCs w:val="20"/>
        </w:rPr>
      </w:pPr>
    </w:p>
    <w:p>
      <w:pPr>
        <w:pStyle w:val="Heading3"/>
        <w:spacing w:line="312" w:lineRule="exact"/>
        <w:ind w:left="258" w:right="0"/>
        <w:jc w:val="left"/>
      </w:pPr>
      <w:r>
        <w:rPr/>
        <w:t>其他说明：</w:t>
      </w:r>
    </w:p>
    <w:p>
      <w:pPr>
        <w:pStyle w:val="Heading3"/>
        <w:spacing w:line="312" w:lineRule="exact"/>
        <w:ind w:left="258" w:right="0"/>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40" w:right="1040"/>
        </w:sectPr>
      </w:pPr>
    </w:p>
    <w:p>
      <w:pPr>
        <w:pStyle w:val="Heading4"/>
        <w:spacing w:line="240" w:lineRule="auto" w:before="36"/>
        <w:ind w:left="258" w:right="-2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Heading3"/>
        <w:spacing w:line="240" w:lineRule="auto" w:before="52"/>
        <w:ind w:left="258" w:right="-13"/>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58" w:right="0"/>
        <w:jc w:val="left"/>
      </w:pPr>
      <w:r>
        <w:rPr/>
        <w:t>单位：元币种：人民币</w:t>
      </w:r>
    </w:p>
    <w:p>
      <w:pPr>
        <w:spacing w:after="0" w:line="240" w:lineRule="auto"/>
        <w:jc w:val="left"/>
        <w:sectPr>
          <w:type w:val="continuous"/>
          <w:pgSz w:w="11910" w:h="16840"/>
          <w:pgMar w:top="1120" w:bottom="1380" w:left="1540" w:right="1040"/>
          <w:cols w:num="2" w:equalWidth="0">
            <w:col w:w="1946" w:space="4886"/>
            <w:col w:w="2498"/>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45"/>
        <w:gridCol w:w="2897"/>
        <w:gridCol w:w="2907"/>
      </w:tblGrid>
      <w:tr>
        <w:trPr>
          <w:trHeight w:val="283" w:hRule="exact"/>
        </w:trPr>
        <w:tc>
          <w:tcPr>
            <w:tcW w:w="324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245"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7,007,859.79</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24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7,007,859.79</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16"/>
          <w:szCs w:val="16"/>
        </w:rPr>
      </w:pPr>
    </w:p>
    <w:p>
      <w:pPr>
        <w:pStyle w:val="Heading3"/>
        <w:spacing w:line="313" w:lineRule="exact" w:before="26"/>
        <w:ind w:left="258" w:right="0"/>
        <w:jc w:val="left"/>
      </w:pPr>
      <w:r>
        <w:rPr/>
        <w:t>应收款项融资本期增减变动及公允价值变动情况：</w:t>
      </w:r>
    </w:p>
    <w:p>
      <w:pPr>
        <w:pStyle w:val="Heading3"/>
        <w:spacing w:line="313" w:lineRule="exact"/>
        <w:ind w:left="258" w:right="0"/>
        <w:jc w:val="left"/>
      </w:pPr>
      <w:r>
        <w:rPr/>
        <w:t>□适用√不适用</w:t>
      </w:r>
    </w:p>
    <w:p>
      <w:pPr>
        <w:spacing w:line="240" w:lineRule="auto" w:before="10"/>
        <w:rPr>
          <w:rFonts w:ascii="宋体" w:hAnsi="宋体" w:cs="宋体" w:eastAsia="宋体" w:hint="default"/>
          <w:sz w:val="20"/>
          <w:szCs w:val="20"/>
        </w:rPr>
      </w:pPr>
    </w:p>
    <w:p>
      <w:pPr>
        <w:pStyle w:val="Heading3"/>
        <w:spacing w:line="313" w:lineRule="exact"/>
        <w:ind w:left="258" w:right="0"/>
        <w:jc w:val="left"/>
      </w:pPr>
      <w:r>
        <w:rPr/>
        <w:t>如按预期信用损失一般模型计提坏账准备，请参照其他应收款披露：</w:t>
      </w:r>
    </w:p>
    <w:p>
      <w:pPr>
        <w:pStyle w:val="Heading3"/>
        <w:spacing w:line="313" w:lineRule="exact"/>
        <w:ind w:left="258" w:right="0"/>
        <w:jc w:val="left"/>
      </w:pPr>
      <w:r>
        <w:rPr/>
        <w:t>□适用√不适用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40" w:right="1040"/>
        </w:sectPr>
      </w:pPr>
    </w:p>
    <w:p>
      <w:pPr>
        <w:pStyle w:val="Heading3"/>
        <w:spacing w:line="312" w:lineRule="exact" w:before="26"/>
        <w:ind w:left="258" w:right="0"/>
        <w:jc w:val="left"/>
      </w:pPr>
      <w:r>
        <w:rPr/>
        <w:t>其他说明：</w:t>
      </w:r>
    </w:p>
    <w:p>
      <w:pPr>
        <w:spacing w:line="300" w:lineRule="exact" w:before="38"/>
        <w:ind w:left="258" w:right="0" w:firstLine="0"/>
        <w:jc w:val="left"/>
        <w:rPr>
          <w:rFonts w:ascii="宋体" w:hAnsi="宋体" w:cs="宋体" w:eastAsia="宋体" w:hint="default"/>
          <w:sz w:val="21"/>
          <w:szCs w:val="21"/>
        </w:rPr>
      </w:pPr>
      <w:r>
        <w:rPr>
          <w:rFonts w:ascii="宋体" w:hAnsi="宋体" w:cs="宋体" w:eastAsia="宋体" w:hint="default"/>
          <w:sz w:val="24"/>
          <w:szCs w:val="24"/>
        </w:rPr>
        <w:t>√适用□不适用 </w:t>
      </w:r>
      <w:r>
        <w:rPr>
          <w:rFonts w:ascii="宋体" w:hAnsi="宋体" w:cs="宋体" w:eastAsia="宋体" w:hint="default"/>
          <w:spacing w:val="-2"/>
          <w:sz w:val="24"/>
          <w:szCs w:val="24"/>
        </w:rPr>
        <w:t>本</w:t>
      </w:r>
      <w:r>
        <w:rPr>
          <w:rFonts w:ascii="宋体" w:hAnsi="宋体" w:cs="宋体" w:eastAsia="宋体" w:hint="default"/>
          <w:spacing w:val="-2"/>
          <w:sz w:val="21"/>
          <w:szCs w:val="21"/>
        </w:rPr>
        <w:t>年末本集团已背书或贴现且在资产负债表日尚未到期的应收票据：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2"/>
        <w:ind w:left="258" w:right="0"/>
        <w:jc w:val="left"/>
      </w:pPr>
      <w:r>
        <w:rPr/>
        <w:t>单位：元币种：人民币</w:t>
      </w:r>
    </w:p>
    <w:p>
      <w:pPr>
        <w:spacing w:after="0" w:line="240" w:lineRule="auto"/>
        <w:jc w:val="left"/>
        <w:sectPr>
          <w:type w:val="continuous"/>
          <w:pgSz w:w="11910" w:h="16840"/>
          <w:pgMar w:top="1120" w:bottom="1380" w:left="1540" w:right="1040"/>
          <w:cols w:num="2" w:equalWidth="0">
            <w:col w:w="6593" w:space="130"/>
            <w:col w:w="260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160"/>
        <w:gridCol w:w="2451"/>
        <w:gridCol w:w="2427"/>
      </w:tblGrid>
      <w:tr>
        <w:trPr>
          <w:trHeight w:val="302" w:hRule="exact"/>
        </w:trPr>
        <w:tc>
          <w:tcPr>
            <w:tcW w:w="4160"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5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376" w:right="0"/>
              <w:jc w:val="left"/>
              <w:rPr>
                <w:rFonts w:ascii="宋体" w:hAnsi="宋体" w:cs="宋体" w:eastAsia="宋体" w:hint="default"/>
                <w:sz w:val="21"/>
                <w:szCs w:val="21"/>
              </w:rPr>
            </w:pPr>
            <w:r>
              <w:rPr>
                <w:rFonts w:ascii="宋体" w:hAnsi="宋体" w:cs="宋体" w:eastAsia="宋体" w:hint="default"/>
                <w:sz w:val="21"/>
                <w:szCs w:val="21"/>
              </w:rPr>
              <w:t>年末终止确认金额</w:t>
            </w:r>
          </w:p>
        </w:tc>
        <w:tc>
          <w:tcPr>
            <w:tcW w:w="2427" w:type="dxa"/>
            <w:tcBorders>
              <w:top w:val="single" w:sz="4" w:space="0" w:color="000000"/>
              <w:left w:val="single" w:sz="6" w:space="0" w:color="000000"/>
              <w:bottom w:val="single" w:sz="6" w:space="0" w:color="000000"/>
              <w:right w:val="single" w:sz="4" w:space="0" w:color="000000"/>
            </w:tcBorders>
          </w:tcPr>
          <w:p>
            <w:pPr>
              <w:pStyle w:val="TableParagraph"/>
              <w:spacing w:line="246" w:lineRule="exact"/>
              <w:ind w:left="256" w:right="0"/>
              <w:jc w:val="left"/>
              <w:rPr>
                <w:rFonts w:ascii="宋体" w:hAnsi="宋体" w:cs="宋体" w:eastAsia="宋体" w:hint="default"/>
                <w:sz w:val="21"/>
                <w:szCs w:val="21"/>
              </w:rPr>
            </w:pPr>
            <w:r>
              <w:rPr>
                <w:rFonts w:ascii="宋体" w:hAnsi="宋体" w:cs="宋体" w:eastAsia="宋体" w:hint="default"/>
                <w:sz w:val="21"/>
                <w:szCs w:val="21"/>
              </w:rPr>
              <w:t>年末未终止确认金额</w:t>
            </w:r>
          </w:p>
        </w:tc>
      </w:tr>
      <w:tr>
        <w:trPr>
          <w:trHeight w:val="302" w:hRule="exact"/>
        </w:trPr>
        <w:tc>
          <w:tcPr>
            <w:tcW w:w="4160" w:type="dxa"/>
            <w:tcBorders>
              <w:top w:val="single" w:sz="6" w:space="0" w:color="000000"/>
              <w:left w:val="single" w:sz="4" w:space="0" w:color="000000"/>
              <w:bottom w:val="single" w:sz="4" w:space="0" w:color="000000"/>
              <w:right w:val="single" w:sz="6" w:space="0" w:color="000000"/>
            </w:tcBorders>
          </w:tcPr>
          <w:p>
            <w:pPr>
              <w:pStyle w:val="TableParagraph"/>
              <w:spacing w:line="26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银行承兑汇票</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24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
              <w:ind w:left="1128" w:right="0"/>
              <w:jc w:val="left"/>
              <w:rPr>
                <w:rFonts w:ascii="Times New Roman" w:hAnsi="Times New Roman" w:cs="Times New Roman" w:eastAsia="Times New Roman" w:hint="default"/>
                <w:sz w:val="21"/>
                <w:szCs w:val="21"/>
              </w:rPr>
            </w:pPr>
            <w:r>
              <w:rPr>
                <w:rFonts w:ascii="Times New Roman"/>
                <w:sz w:val="21"/>
              </w:rPr>
              <w:t>15,293,314.91</w:t>
            </w:r>
          </w:p>
        </w:tc>
        <w:tc>
          <w:tcPr>
            <w:tcW w:w="24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52" w:lineRule="auto" w:before="88"/>
        <w:ind w:left="258" w:right="0" w:firstLine="424"/>
        <w:jc w:val="left"/>
      </w:pPr>
      <w:r>
        <w:rPr/>
        <w:t>注</w:t>
      </w:r>
      <w:r>
        <w:rPr>
          <w:spacing w:val="-4"/>
        </w:rPr>
        <w:t> </w:t>
      </w:r>
      <w:r>
        <w:rPr>
          <w:rFonts w:ascii="Times New Roman" w:hAnsi="Times New Roman" w:cs="Times New Roman" w:eastAsia="Times New Roman" w:hint="default"/>
          <w:spacing w:val="-3"/>
        </w:rPr>
        <w:t>1</w:t>
      </w:r>
      <w:r>
        <w:rPr>
          <w:spacing w:val="-3"/>
        </w:rPr>
        <w:t>：本集团在管理企业流动性的过程中会在部分银行承兑汇票到期前进行贴现或背书转让，</w:t>
      </w:r>
      <w:r>
        <w:rPr>
          <w:w w:val="100"/>
        </w:rPr>
        <w:t> </w:t>
      </w:r>
      <w:r>
        <w:rPr/>
        <w:t>并基于已将几乎所有的风险和报酬转移给相关交易对手之情况终止确认已贴现或背书的银行承兑</w:t>
      </w:r>
      <w:r>
        <w:rPr>
          <w:spacing w:val="-97"/>
        </w:rPr>
        <w:t> </w:t>
      </w:r>
      <w:r>
        <w:rPr>
          <w:spacing w:val="-97"/>
        </w:rPr>
      </w:r>
      <w:r>
        <w:rPr/>
        <w:t>汇票。本集团部分子公司管理应收银行承兑汇票的业务模式是既以收取合同现金流量为目标又以</w:t>
      </w:r>
      <w:r>
        <w:rPr>
          <w:spacing w:val="-97"/>
        </w:rPr>
        <w:t> </w:t>
      </w:r>
      <w:r>
        <w:rPr>
          <w:spacing w:val="-97"/>
        </w:rPr>
      </w:r>
      <w:r>
        <w:rPr/>
        <w:t>出售该金融资产为目标的，因此该业务模式下应收银行承兑汇票分类为以公允价值计量变动计入</w:t>
      </w:r>
      <w:r>
        <w:rPr>
          <w:spacing w:val="-97"/>
        </w:rPr>
        <w:t> </w:t>
      </w:r>
      <w:r>
        <w:rPr>
          <w:spacing w:val="-97"/>
        </w:rPr>
      </w:r>
      <w:r>
        <w:rPr/>
        <w:t>其他综合收益的金融资产，公允价值的确定方法参见十一、</w:t>
      </w:r>
      <w:r>
        <w:rPr>
          <w:rFonts w:ascii="Times New Roman" w:hAnsi="Times New Roman" w:cs="Times New Roman" w:eastAsia="Times New Roman" w:hint="default"/>
        </w:rPr>
        <w:t>3</w:t>
      </w:r>
      <w:r>
        <w:rPr/>
        <w:t>。</w:t>
      </w:r>
    </w:p>
    <w:p>
      <w:pPr>
        <w:pStyle w:val="BodyText"/>
        <w:spacing w:line="240" w:lineRule="auto" w:before="131"/>
        <w:ind w:left="682" w:right="0"/>
        <w:jc w:val="left"/>
      </w:pPr>
      <w:r>
        <w:rPr/>
        <w:t>本年度，本集团未对应收款项融资计提信用减值损失。</w:t>
      </w:r>
    </w:p>
    <w:p>
      <w:pPr>
        <w:spacing w:line="240" w:lineRule="auto" w:before="5"/>
        <w:rPr>
          <w:rFonts w:ascii="宋体" w:hAnsi="宋体" w:cs="宋体" w:eastAsia="宋体" w:hint="default"/>
          <w:sz w:val="19"/>
          <w:szCs w:val="19"/>
        </w:rPr>
      </w:pPr>
    </w:p>
    <w:p>
      <w:pPr>
        <w:pStyle w:val="BodyText"/>
        <w:spacing w:line="240" w:lineRule="auto"/>
        <w:ind w:left="682" w:right="0"/>
        <w:jc w:val="left"/>
        <w:rPr>
          <w:rFonts w:ascii="Times New Roman" w:hAnsi="Times New Roman" w:cs="Times New Roman" w:eastAsia="Times New Roman" w:hint="default"/>
        </w:rPr>
      </w:pPr>
      <w:r>
        <w:rPr/>
        <w:t>注</w:t>
      </w:r>
      <w:r>
        <w:rPr>
          <w:spacing w:val="-48"/>
        </w:rPr>
        <w:t> </w:t>
      </w:r>
      <w:r>
        <w:rPr>
          <w:rFonts w:ascii="Times New Roman" w:hAnsi="Times New Roman" w:cs="Times New Roman" w:eastAsia="Times New Roman" w:hint="default"/>
          <w:spacing w:val="-7"/>
        </w:rPr>
        <w:t>2</w:t>
      </w:r>
      <w:r>
        <w:rPr>
          <w:spacing w:val="-7"/>
        </w:rPr>
        <w:t>：截至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日，本集团已背书未到期的银行承兑汇票为人民币</w:t>
      </w:r>
      <w:r>
        <w:rPr>
          <w:spacing w:val="-50"/>
        </w:rPr>
        <w:t> </w:t>
      </w:r>
      <w:r>
        <w:rPr>
          <w:rFonts w:ascii="Times New Roman" w:hAnsi="Times New Roman" w:cs="Times New Roman" w:eastAsia="Times New Roman" w:hint="default"/>
        </w:rPr>
        <w:t>15,293,314.91</w:t>
      </w:r>
    </w:p>
    <w:p>
      <w:pPr>
        <w:pStyle w:val="BodyText"/>
        <w:spacing w:line="336" w:lineRule="auto" w:before="117"/>
        <w:ind w:left="258" w:right="0"/>
        <w:jc w:val="left"/>
      </w:pP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日：人民币</w:t>
      </w:r>
      <w:r>
        <w:rPr>
          <w:spacing w:val="-53"/>
        </w:rPr>
        <w:t> </w:t>
      </w:r>
      <w:r>
        <w:rPr>
          <w:rFonts w:ascii="Times New Roman" w:hAnsi="Times New Roman" w:cs="Times New Roman" w:eastAsia="Times New Roman" w:hint="default"/>
        </w:rPr>
        <w:t>17,646,200.91</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，本集团终止确认已背书且在资产负债表日尚未</w:t>
      </w:r>
      <w:r>
        <w:rPr>
          <w:w w:val="100"/>
        </w:rPr>
        <w:t> </w:t>
      </w:r>
      <w:r>
        <w:rPr/>
        <w:t>到期的银行承兑汇票。</w:t>
      </w:r>
    </w:p>
    <w:p>
      <w:pPr>
        <w:spacing w:line="240" w:lineRule="auto" w:before="6"/>
        <w:rPr>
          <w:rFonts w:ascii="宋体" w:hAnsi="宋体" w:cs="宋体" w:eastAsia="宋体" w:hint="default"/>
          <w:sz w:val="29"/>
          <w:szCs w:val="29"/>
        </w:rPr>
      </w:pPr>
    </w:p>
    <w:p>
      <w:pPr>
        <w:pStyle w:val="Heading4"/>
        <w:spacing w:line="290" w:lineRule="auto"/>
        <w:ind w:left="258" w:right="5505"/>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258" w:right="0"/>
        <w:jc w:val="left"/>
      </w:pP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4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42,647,237.72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73.30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52,079,676.05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76.14</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7,640,072.02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13.13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8,382,650.24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12.26</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5,074,493.12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z w:val="21"/>
              </w:rPr>
              <w:t>8.72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1,900,160.28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z w:val="21"/>
              </w:rPr>
              <w:t>2.78</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2,819,714.04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4.85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6,039,381.38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8.83</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58,181,516.90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68,401,867.95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22"/>
          <w:szCs w:val="22"/>
        </w:rPr>
      </w:pPr>
    </w:p>
    <w:p>
      <w:pPr>
        <w:pStyle w:val="BodyText"/>
        <w:spacing w:line="324" w:lineRule="auto" w:before="36"/>
        <w:ind w:right="3381"/>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r>
        <w:rPr>
          <w:w w:val="100"/>
        </w:rPr>
        <w:t> </w:t>
      </w:r>
      <w:r>
        <w:rPr>
          <w:spacing w:val="-2"/>
        </w:rPr>
        <w:t>账龄超过一年预付款项金额，主要是预付供应商未结算的货款</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6"/>
          <w:pgSz w:w="11910" w:h="16840"/>
          <w:pgMar w:footer="1195" w:header="882" w:top="1120" w:bottom="1380" w:left="1580" w:right="1040"/>
          <w:pgNumType w:start="116"/>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5178" w:space="1555"/>
            <w:col w:w="2557"/>
          </w:cols>
        </w:sectPr>
      </w:pP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2710"/>
        <w:gridCol w:w="991"/>
        <w:gridCol w:w="1270"/>
        <w:gridCol w:w="1565"/>
        <w:gridCol w:w="992"/>
        <w:gridCol w:w="1418"/>
      </w:tblGrid>
      <w:tr>
        <w:trPr>
          <w:trHeight w:val="720"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302" w:right="127" w:hanging="180"/>
              <w:jc w:val="left"/>
              <w:rPr>
                <w:rFonts w:ascii="宋体" w:hAnsi="宋体" w:cs="宋体" w:eastAsia="宋体" w:hint="default"/>
                <w:sz w:val="18"/>
                <w:szCs w:val="18"/>
              </w:rPr>
            </w:pPr>
            <w:r>
              <w:rPr>
                <w:rFonts w:ascii="宋体" w:hAnsi="宋体" w:cs="宋体" w:eastAsia="宋体" w:hint="default"/>
                <w:sz w:val="18"/>
                <w:szCs w:val="18"/>
              </w:rPr>
              <w:t>与本集团 关系</w:t>
            </w:r>
            <w:r>
              <w:rPr>
                <w:rFonts w:ascii="宋体" w:hAnsi="宋体" w:cs="宋体" w:eastAsia="宋体" w:hint="default"/>
                <w:sz w:val="18"/>
                <w:szCs w:val="18"/>
              </w:rPr>
              <w:t> </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占预付款</w:t>
            </w:r>
          </w:p>
          <w:p>
            <w:pPr>
              <w:pStyle w:val="TableParagraph"/>
              <w:spacing w:line="240" w:lineRule="auto"/>
              <w:ind w:left="170" w:right="80" w:hanging="46"/>
              <w:jc w:val="left"/>
              <w:rPr>
                <w:rFonts w:ascii="宋体" w:hAnsi="宋体" w:cs="宋体" w:eastAsia="宋体" w:hint="default"/>
                <w:sz w:val="18"/>
                <w:szCs w:val="18"/>
              </w:rPr>
            </w:pPr>
            <w:r>
              <w:rPr>
                <w:rFonts w:ascii="宋体" w:hAnsi="宋体" w:cs="宋体" w:eastAsia="宋体" w:hint="default"/>
                <w:sz w:val="18"/>
                <w:szCs w:val="18"/>
              </w:rPr>
              <w:t>项总额的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未结算原因</w:t>
            </w:r>
            <w:r>
              <w:rPr>
                <w:rFonts w:ascii="宋体" w:hAnsi="宋体" w:cs="宋体" w:eastAsia="宋体" w:hint="default"/>
                <w:sz w:val="18"/>
                <w:szCs w:val="18"/>
              </w:rPr>
              <w:t> </w:t>
            </w:r>
          </w:p>
        </w:tc>
      </w:tr>
      <w:tr>
        <w:trPr>
          <w:trHeight w:val="341"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英文汉声出版股份有限公司</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26"/>
              <w:jc w:val="right"/>
              <w:rPr>
                <w:rFonts w:ascii="宋体" w:hAnsi="宋体" w:cs="宋体" w:eastAsia="宋体" w:hint="default"/>
                <w:sz w:val="18"/>
                <w:szCs w:val="18"/>
              </w:rPr>
            </w:pPr>
            <w:r>
              <w:rPr>
                <w:rFonts w:ascii="宋体" w:hAnsi="宋体" w:cs="宋体" w:eastAsia="宋体" w:hint="default"/>
                <w:sz w:val="18"/>
                <w:szCs w:val="18"/>
              </w:rPr>
              <w:t>第三方</w:t>
            </w:r>
            <w:r>
              <w:rPr>
                <w:rFonts w:ascii="宋体" w:hAnsi="宋体" w:cs="宋体" w:eastAsia="宋体" w:hint="default"/>
                <w:sz w:val="18"/>
                <w:szCs w:val="18"/>
              </w:rPr>
              <w:t> </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12" w:right="0"/>
              <w:jc w:val="center"/>
              <w:rPr>
                <w:rFonts w:ascii="Times New Roman" w:hAnsi="Times New Roman" w:cs="Times New Roman" w:eastAsia="Times New Roman" w:hint="default"/>
                <w:sz w:val="18"/>
                <w:szCs w:val="18"/>
              </w:rPr>
            </w:pPr>
            <w:r>
              <w:rPr>
                <w:rFonts w:ascii="Times New Roman"/>
                <w:sz w:val="18"/>
              </w:rPr>
              <w:t>3,662,271.70</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6.29</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hAnsi="宋体" w:cs="宋体" w:eastAsia="宋体" w:hint="default"/>
                <w:sz w:val="18"/>
                <w:szCs w:val="18"/>
              </w:rPr>
              <w:t>尚未收到服务</w:t>
            </w:r>
            <w:r>
              <w:rPr>
                <w:rFonts w:ascii="宋体" w:hAnsi="宋体" w:cs="宋体" w:eastAsia="宋体" w:hint="default"/>
                <w:sz w:val="18"/>
                <w:szCs w:val="18"/>
              </w:rPr>
              <w:t> </w:t>
            </w:r>
          </w:p>
        </w:tc>
      </w:tr>
      <w:tr>
        <w:trPr>
          <w:trHeight w:val="338"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成都昭源科技有限公司</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26"/>
              <w:jc w:val="right"/>
              <w:rPr>
                <w:rFonts w:ascii="宋体" w:hAnsi="宋体" w:cs="宋体" w:eastAsia="宋体" w:hint="default"/>
                <w:sz w:val="18"/>
                <w:szCs w:val="18"/>
              </w:rPr>
            </w:pPr>
            <w:r>
              <w:rPr>
                <w:rFonts w:ascii="宋体" w:hAnsi="宋体" w:cs="宋体" w:eastAsia="宋体" w:hint="default"/>
                <w:sz w:val="18"/>
                <w:szCs w:val="18"/>
              </w:rPr>
              <w:t>第三方</w:t>
            </w:r>
            <w:r>
              <w:rPr>
                <w:rFonts w:ascii="宋体" w:hAnsi="宋体" w:cs="宋体" w:eastAsia="宋体" w:hint="default"/>
                <w:sz w:val="18"/>
                <w:szCs w:val="18"/>
              </w:rPr>
              <w:t> </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112" w:right="0"/>
              <w:jc w:val="center"/>
              <w:rPr>
                <w:rFonts w:ascii="Times New Roman" w:hAnsi="Times New Roman" w:cs="Times New Roman" w:eastAsia="Times New Roman" w:hint="default"/>
                <w:sz w:val="18"/>
                <w:szCs w:val="18"/>
              </w:rPr>
            </w:pPr>
            <w:r>
              <w:rPr>
                <w:rFonts w:ascii="Times New Roman"/>
                <w:sz w:val="18"/>
              </w:rPr>
              <w:t>3,149,250.00</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5.41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hAnsi="宋体" w:cs="宋体" w:eastAsia="宋体" w:hint="default"/>
                <w:sz w:val="18"/>
                <w:szCs w:val="18"/>
              </w:rPr>
              <w:t>尚未收到货物</w:t>
            </w:r>
            <w:r>
              <w:rPr>
                <w:rFonts w:ascii="宋体" w:hAnsi="宋体" w:cs="宋体" w:eastAsia="宋体" w:hint="default"/>
                <w:sz w:val="18"/>
                <w:szCs w:val="18"/>
              </w:rPr>
              <w:t> </w:t>
            </w:r>
          </w:p>
        </w:tc>
      </w:tr>
      <w:tr>
        <w:trPr>
          <w:trHeight w:val="341"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成都松原数码科技有限公司</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26"/>
              <w:jc w:val="right"/>
              <w:rPr>
                <w:rFonts w:ascii="宋体" w:hAnsi="宋体" w:cs="宋体" w:eastAsia="宋体" w:hint="default"/>
                <w:sz w:val="18"/>
                <w:szCs w:val="18"/>
              </w:rPr>
            </w:pPr>
            <w:r>
              <w:rPr>
                <w:rFonts w:ascii="宋体" w:hAnsi="宋体" w:cs="宋体" w:eastAsia="宋体" w:hint="default"/>
                <w:sz w:val="18"/>
                <w:szCs w:val="18"/>
              </w:rPr>
              <w:t>第三方</w:t>
            </w:r>
            <w:r>
              <w:rPr>
                <w:rFonts w:ascii="宋体" w:hAnsi="宋体" w:cs="宋体" w:eastAsia="宋体" w:hint="default"/>
                <w:sz w:val="18"/>
                <w:szCs w:val="18"/>
              </w:rPr>
              <w:t> </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12" w:right="0"/>
              <w:jc w:val="center"/>
              <w:rPr>
                <w:rFonts w:ascii="Times New Roman" w:hAnsi="Times New Roman" w:cs="Times New Roman" w:eastAsia="Times New Roman" w:hint="default"/>
                <w:sz w:val="18"/>
                <w:szCs w:val="18"/>
              </w:rPr>
            </w:pPr>
            <w:r>
              <w:rPr>
                <w:rFonts w:ascii="Times New Roman"/>
                <w:sz w:val="18"/>
              </w:rPr>
              <w:t>2,117,510.00</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3.64</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hAnsi="宋体" w:cs="宋体" w:eastAsia="宋体" w:hint="default"/>
                <w:sz w:val="18"/>
                <w:szCs w:val="18"/>
              </w:rPr>
              <w:t>尚未收到货物</w:t>
            </w:r>
            <w:r>
              <w:rPr>
                <w:rFonts w:ascii="宋体" w:hAnsi="宋体" w:cs="宋体" w:eastAsia="宋体" w:hint="default"/>
                <w:sz w:val="18"/>
                <w:szCs w:val="18"/>
              </w:rPr>
              <w:t> </w:t>
            </w:r>
          </w:p>
        </w:tc>
      </w:tr>
      <w:tr>
        <w:trPr>
          <w:trHeight w:val="341"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天津万事达物流装备有限公司</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26"/>
              <w:jc w:val="right"/>
              <w:rPr>
                <w:rFonts w:ascii="宋体" w:hAnsi="宋体" w:cs="宋体" w:eastAsia="宋体" w:hint="default"/>
                <w:sz w:val="18"/>
                <w:szCs w:val="18"/>
              </w:rPr>
            </w:pPr>
            <w:r>
              <w:rPr>
                <w:rFonts w:ascii="宋体" w:hAnsi="宋体" w:cs="宋体" w:eastAsia="宋体" w:hint="default"/>
                <w:sz w:val="18"/>
                <w:szCs w:val="18"/>
              </w:rPr>
              <w:t>第三方</w:t>
            </w:r>
            <w:r>
              <w:rPr>
                <w:rFonts w:ascii="宋体" w:hAnsi="宋体" w:cs="宋体" w:eastAsia="宋体" w:hint="default"/>
                <w:sz w:val="18"/>
                <w:szCs w:val="18"/>
              </w:rPr>
              <w:t> </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12" w:right="0"/>
              <w:jc w:val="center"/>
              <w:rPr>
                <w:rFonts w:ascii="Times New Roman" w:hAnsi="Times New Roman" w:cs="Times New Roman" w:eastAsia="Times New Roman" w:hint="default"/>
                <w:sz w:val="18"/>
                <w:szCs w:val="18"/>
              </w:rPr>
            </w:pPr>
            <w:r>
              <w:rPr>
                <w:rFonts w:ascii="Times New Roman"/>
                <w:sz w:val="18"/>
              </w:rPr>
              <w:t>1,896,765.00</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3.26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hAnsi="宋体" w:cs="宋体" w:eastAsia="宋体" w:hint="default"/>
                <w:sz w:val="18"/>
                <w:szCs w:val="18"/>
              </w:rPr>
              <w:t>尚未收到货物</w:t>
            </w:r>
            <w:r>
              <w:rPr>
                <w:rFonts w:ascii="宋体" w:hAnsi="宋体" w:cs="宋体" w:eastAsia="宋体" w:hint="default"/>
                <w:sz w:val="18"/>
                <w:szCs w:val="18"/>
              </w:rPr>
              <w:t> </w:t>
            </w:r>
          </w:p>
        </w:tc>
      </w:tr>
      <w:tr>
        <w:trPr>
          <w:trHeight w:val="338"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四川汇睿科信息技术有限公司</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126"/>
              <w:jc w:val="right"/>
              <w:rPr>
                <w:rFonts w:ascii="宋体" w:hAnsi="宋体" w:cs="宋体" w:eastAsia="宋体" w:hint="default"/>
                <w:sz w:val="18"/>
                <w:szCs w:val="18"/>
              </w:rPr>
            </w:pPr>
            <w:r>
              <w:rPr>
                <w:rFonts w:ascii="宋体" w:hAnsi="宋体" w:cs="宋体" w:eastAsia="宋体" w:hint="default"/>
                <w:sz w:val="18"/>
                <w:szCs w:val="18"/>
              </w:rPr>
              <w:t>第三方</w:t>
            </w:r>
            <w:r>
              <w:rPr>
                <w:rFonts w:ascii="宋体" w:hAnsi="宋体" w:cs="宋体" w:eastAsia="宋体" w:hint="default"/>
                <w:sz w:val="18"/>
                <w:szCs w:val="18"/>
              </w:rPr>
              <w:t> </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112" w:right="0"/>
              <w:jc w:val="center"/>
              <w:rPr>
                <w:rFonts w:ascii="Times New Roman" w:hAnsi="Times New Roman" w:cs="Times New Roman" w:eastAsia="Times New Roman" w:hint="default"/>
                <w:sz w:val="18"/>
                <w:szCs w:val="18"/>
              </w:rPr>
            </w:pPr>
            <w:r>
              <w:rPr>
                <w:rFonts w:ascii="Times New Roman"/>
                <w:sz w:val="18"/>
              </w:rPr>
              <w:t>1,821,750.00</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3.13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hAnsi="宋体" w:cs="宋体" w:eastAsia="宋体" w:hint="default"/>
                <w:sz w:val="18"/>
                <w:szCs w:val="18"/>
              </w:rPr>
              <w:t>尚未收到货物</w:t>
            </w:r>
            <w:r>
              <w:rPr>
                <w:rFonts w:ascii="宋体" w:hAnsi="宋体" w:cs="宋体" w:eastAsia="宋体" w:hint="default"/>
                <w:sz w:val="18"/>
                <w:szCs w:val="18"/>
              </w:rPr>
              <w:t> </w:t>
            </w:r>
          </w:p>
        </w:tc>
      </w:tr>
      <w:tr>
        <w:trPr>
          <w:trHeight w:val="341" w:hRule="exact"/>
        </w:trPr>
        <w:tc>
          <w:tcPr>
            <w:tcW w:w="27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8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991" w:type="dxa"/>
            <w:tcBorders>
              <w:top w:val="single" w:sz="8" w:space="0" w:color="000000"/>
              <w:left w:val="single" w:sz="8" w:space="0" w:color="000000"/>
              <w:bottom w:val="single" w:sz="8" w:space="0" w:color="000000"/>
              <w:right w:val="single" w:sz="8" w:space="0" w:color="000000"/>
            </w:tcBorders>
          </w:tcPr>
          <w:p>
            <w:pP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3" w:right="0"/>
              <w:jc w:val="center"/>
              <w:rPr>
                <w:rFonts w:ascii="Times New Roman" w:hAnsi="Times New Roman" w:cs="Times New Roman" w:eastAsia="Times New Roman" w:hint="default"/>
                <w:sz w:val="18"/>
                <w:szCs w:val="18"/>
              </w:rPr>
            </w:pPr>
            <w:r>
              <w:rPr>
                <w:rFonts w:ascii="Times New Roman"/>
                <w:sz w:val="18"/>
              </w:rPr>
              <w:t>12,647,546.70</w:t>
            </w:r>
          </w:p>
        </w:tc>
        <w:tc>
          <w:tcPr>
            <w:tcW w:w="1565"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21.73</w:t>
            </w:r>
          </w:p>
        </w:tc>
        <w:tc>
          <w:tcPr>
            <w:tcW w:w="1418"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16"/>
          <w:szCs w:val="16"/>
        </w:rPr>
      </w:pPr>
    </w:p>
    <w:p>
      <w:pPr>
        <w:pStyle w:val="Heading3"/>
        <w:spacing w:line="313" w:lineRule="exact" w:before="26"/>
        <w:ind w:right="228"/>
        <w:jc w:val="left"/>
      </w:pPr>
      <w:r>
        <w:rPr/>
        <w:t>其他说明</w:t>
      </w:r>
    </w:p>
    <w:p>
      <w:pPr>
        <w:pStyle w:val="Heading3"/>
        <w:spacing w:line="313"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90" w:lineRule="auto" w:before="36"/>
        <w:ind w:right="184"/>
        <w:jc w:val="left"/>
        <w:rPr>
          <w:rFonts w:ascii="宋体" w:hAnsi="宋体" w:cs="宋体" w:eastAsia="宋体" w:hint="default"/>
          <w:b w:val="0"/>
          <w:bCs w:val="0"/>
        </w:rPr>
      </w:pPr>
      <w:r>
        <w:rPr>
          <w:rFonts w:ascii="宋体" w:hAnsi="宋体" w:cs="宋体" w:eastAsia="宋体" w:hint="default"/>
        </w:rPr>
        <w:t>8</w:t>
      </w:r>
      <w:r>
        <w:rPr/>
        <w:t>、</w:t>
      </w:r>
      <w:r>
        <w:rPr>
          <w:spacing w:val="-1"/>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2"/>
              <w:jc w:val="right"/>
              <w:rPr>
                <w:rFonts w:ascii="Times New Roman" w:hAnsi="Times New Roman" w:cs="Times New Roman" w:eastAsia="Times New Roman" w:hint="default"/>
                <w:sz w:val="21"/>
                <w:szCs w:val="21"/>
              </w:rPr>
            </w:pPr>
            <w:r>
              <w:rPr>
                <w:rFonts w:ascii="Times New Roman"/>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326,203.09</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
              <w:jc w:val="right"/>
              <w:rPr>
                <w:rFonts w:ascii="Times New Roman" w:hAnsi="Times New Roman" w:cs="Times New Roman" w:eastAsia="Times New Roman" w:hint="default"/>
                <w:sz w:val="21"/>
                <w:szCs w:val="21"/>
              </w:rPr>
            </w:pPr>
            <w:r>
              <w:rPr>
                <w:rFonts w:ascii="Times New Roman"/>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1"/>
              <w:jc w:val="right"/>
              <w:rPr>
                <w:rFonts w:ascii="Times New Roman" w:hAnsi="Times New Roman" w:cs="Times New Roman" w:eastAsia="Times New Roman" w:hint="default"/>
                <w:sz w:val="21"/>
                <w:szCs w:val="21"/>
              </w:rPr>
            </w:pPr>
            <w:r>
              <w:rPr>
                <w:rFonts w:ascii="Times New Roman"/>
                <w:spacing w:val="-1"/>
                <w:sz w:val="21"/>
              </w:rPr>
              <w:t>104,061,715.50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0"/>
              <w:jc w:val="right"/>
              <w:rPr>
                <w:rFonts w:ascii="Times New Roman" w:hAnsi="Times New Roman" w:cs="Times New Roman" w:eastAsia="Times New Roman" w:hint="default"/>
                <w:sz w:val="21"/>
                <w:szCs w:val="21"/>
              </w:rPr>
            </w:pPr>
            <w:r>
              <w:rPr>
                <w:rFonts w:ascii="Times New Roman"/>
                <w:spacing w:val="-1"/>
                <w:sz w:val="21"/>
              </w:rPr>
              <w:t>98,676,622.91</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104,061,715.50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99,002,826.00</w:t>
            </w:r>
          </w:p>
        </w:tc>
      </w:tr>
    </w:tbl>
    <w:p>
      <w:pPr>
        <w:spacing w:line="240" w:lineRule="auto" w:before="0"/>
        <w:rPr>
          <w:rFonts w:ascii="宋体" w:hAnsi="宋体" w:cs="宋体" w:eastAsia="宋体" w:hint="default"/>
          <w:sz w:val="16"/>
          <w:szCs w:val="16"/>
        </w:rPr>
      </w:pPr>
    </w:p>
    <w:p>
      <w:pPr>
        <w:pStyle w:val="Heading3"/>
        <w:spacing w:line="313" w:lineRule="exact" w:before="26"/>
        <w:ind w:right="228"/>
        <w:jc w:val="left"/>
      </w:pPr>
      <w:r>
        <w:rPr/>
        <w:t>其他说明：</w:t>
      </w:r>
    </w:p>
    <w:p>
      <w:pPr>
        <w:pStyle w:val="Heading3"/>
        <w:spacing w:line="313" w:lineRule="exact"/>
        <w:ind w:right="228"/>
        <w:jc w:val="left"/>
      </w:pPr>
      <w:r>
        <w:rPr/>
        <w:t>□适用√不适用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pStyle w:val="Heading4"/>
        <w:spacing w:line="290" w:lineRule="auto"/>
        <w:ind w:right="7168"/>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6"/>
              <w:jc w:val="right"/>
              <w:rPr>
                <w:rFonts w:ascii="Times New Roman" w:hAnsi="Times New Roman" w:cs="Times New Roman" w:eastAsia="Times New Roman" w:hint="default"/>
                <w:sz w:val="21"/>
                <w:szCs w:val="21"/>
              </w:rPr>
            </w:pPr>
            <w:r>
              <w:rPr>
                <w:rFonts w:ascii="Times New Roman"/>
                <w:w w:val="100"/>
                <w:sz w:val="21"/>
              </w:rPr>
              <w:t>-</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326,203.09</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6"/>
              <w:jc w:val="right"/>
              <w:rPr>
                <w:rFonts w:ascii="Times New Roman" w:hAnsi="Times New Roman" w:cs="Times New Roman" w:eastAsia="Times New Roman" w:hint="default"/>
                <w:sz w:val="21"/>
                <w:szCs w:val="21"/>
              </w:rPr>
            </w:pPr>
            <w:r>
              <w:rPr>
                <w:rFonts w:ascii="Times New Roman"/>
                <w:w w:val="100"/>
                <w:sz w:val="21"/>
              </w:rPr>
              <w:t>-</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326,203.09</w:t>
            </w: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line="240" w:lineRule="auto" w:before="10"/>
        <w:rPr>
          <w:rFonts w:ascii="宋体" w:hAnsi="宋体" w:cs="宋体" w:eastAsia="宋体" w:hint="default"/>
          <w:sz w:val="20"/>
          <w:szCs w:val="20"/>
        </w:rPr>
      </w:pPr>
    </w:p>
    <w:p>
      <w:pPr>
        <w:pStyle w:val="Heading3"/>
        <w:spacing w:line="313" w:lineRule="exact"/>
        <w:ind w:right="228"/>
        <w:jc w:val="left"/>
      </w:pPr>
      <w:r>
        <w:rPr/>
        <w:t>其他说明：</w:t>
      </w:r>
    </w:p>
    <w:p>
      <w:pPr>
        <w:pStyle w:val="Heading3"/>
        <w:spacing w:line="313" w:lineRule="exact"/>
        <w:ind w:right="228"/>
        <w:jc w:val="left"/>
      </w:pPr>
      <w:r>
        <w:rPr/>
        <w:t>□适用√不适用</w:t>
      </w:r>
    </w:p>
    <w:p>
      <w:pPr>
        <w:spacing w:line="240" w:lineRule="auto" w:before="1"/>
        <w:rPr>
          <w:rFonts w:ascii="宋体" w:hAnsi="宋体" w:cs="宋体" w:eastAsia="宋体" w:hint="default"/>
          <w:sz w:val="26"/>
          <w:szCs w:val="26"/>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(5).</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12"/>
        <w:rPr>
          <w:rFonts w:ascii="宋体" w:hAnsi="宋体" w:cs="宋体" w:eastAsia="宋体" w:hint="default"/>
          <w:sz w:val="20"/>
          <w:szCs w:val="20"/>
        </w:rPr>
      </w:pPr>
    </w:p>
    <w:p>
      <w:pPr>
        <w:pStyle w:val="Heading3"/>
        <w:spacing w:line="313" w:lineRule="exact"/>
        <w:ind w:right="228"/>
        <w:jc w:val="left"/>
      </w:pPr>
      <w:r>
        <w:rPr/>
        <w:t>其他说明：</w:t>
      </w:r>
    </w:p>
    <w:p>
      <w:pPr>
        <w:pStyle w:val="Heading3"/>
        <w:spacing w:line="313"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90" w:lineRule="auto" w:before="36"/>
        <w:ind w:right="-2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(7).</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89"/>
        <w:gridCol w:w="4472"/>
      </w:tblGrid>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78"/>
              <w:jc w:val="right"/>
              <w:rPr>
                <w:rFonts w:ascii="宋体" w:hAnsi="宋体" w:cs="宋体" w:eastAsia="宋体" w:hint="default"/>
                <w:sz w:val="21"/>
                <w:szCs w:val="21"/>
              </w:rPr>
            </w:pPr>
            <w:r>
              <w:rPr>
                <w:rFonts w:ascii="宋体" w:hAnsi="宋体" w:cs="宋体" w:eastAsia="宋体" w:hint="default"/>
                <w:sz w:val="21"/>
                <w:szCs w:val="21"/>
              </w:rPr>
              <w:t>账龄</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50" w:hRule="exact"/>
        </w:trPr>
        <w:tc>
          <w:tcPr>
            <w:tcW w:w="4589" w:type="dxa"/>
            <w:tcBorders>
              <w:top w:val="single" w:sz="4" w:space="0" w:color="000000"/>
              <w:left w:val="single" w:sz="4" w:space="0" w:color="000000"/>
              <w:bottom w:val="single" w:sz="4" w:space="0" w:color="000000"/>
              <w:right w:val="single" w:sz="4" w:space="0" w:color="000000"/>
            </w:tcBorders>
          </w:tcPr>
          <w:p>
            <w:pP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77,211,850.33</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77,211,850.33</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18,415,672.30</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6,567,956.05</w:t>
            </w:r>
          </w:p>
        </w:tc>
      </w:tr>
      <w:tr>
        <w:trPr>
          <w:trHeight w:val="284"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18,488,261.14</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78"/>
              <w:jc w:val="right"/>
              <w:rPr>
                <w:rFonts w:ascii="宋体" w:hAnsi="宋体" w:cs="宋体" w:eastAsia="宋体" w:hint="default"/>
                <w:sz w:val="21"/>
                <w:szCs w:val="21"/>
              </w:rPr>
            </w:pPr>
            <w:r>
              <w:rPr>
                <w:rFonts w:ascii="宋体" w:hAnsi="宋体" w:cs="宋体" w:eastAsia="宋体" w:hint="default"/>
                <w:sz w:val="21"/>
                <w:szCs w:val="21"/>
              </w:rPr>
              <w:t>合计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120,683,739.82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(8).</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2650" w:space="3862"/>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应收关联方款项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30,478.80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1,079,617.10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Times New Roman" w:hAnsi="Times New Roman" w:cs="Times New Roman" w:eastAsia="Times New Roman" w:hint="default"/>
                <w:sz w:val="21"/>
                <w:szCs w:val="21"/>
              </w:rPr>
              <w:t>/</w:t>
            </w: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62,333,171.72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62,834,040.16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2,745,275.14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2,291,262.58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55,574,814.16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45,956,604.43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120,683,739.82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112,161,524.27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(9).</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right="0"/>
        <w:jc w:val="left"/>
      </w:pPr>
      <w:r>
        <w:rPr/>
        <w:t>单位：元币种：人民币</w:t>
      </w:r>
    </w:p>
    <w:p>
      <w:pPr>
        <w:spacing w:after="0" w:line="240" w:lineRule="auto"/>
        <w:jc w:val="left"/>
        <w:sectPr>
          <w:type w:val="continuous"/>
          <w:pgSz w:w="11910" w:h="16840"/>
          <w:pgMar w:top="1120" w:bottom="1380" w:left="1580" w:right="1040"/>
          <w:cols w:num="2" w:equalWidth="0">
            <w:col w:w="2439" w:space="4191"/>
            <w:col w:w="266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505"/>
        <w:gridCol w:w="1757"/>
        <w:gridCol w:w="1841"/>
        <w:gridCol w:w="1428"/>
      </w:tblGrid>
      <w:tr>
        <w:trPr>
          <w:trHeight w:val="283"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83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2518" w:type="dxa"/>
            <w:vMerge/>
            <w:tcBorders>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0" w:right="115"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295" w:right="187"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firstLine="50"/>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443" w:right="123"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428" w:type="dxa"/>
            <w:vMerge/>
            <w:tcBorders>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193,633.14</w:t>
            </w:r>
          </w:p>
        </w:tc>
        <w:tc>
          <w:tcPr>
            <w:tcW w:w="175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13,291,268.22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13,484,901.36</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3,802,591.64</w:t>
            </w:r>
          </w:p>
        </w:tc>
        <w:tc>
          <w:tcPr>
            <w:tcW w:w="175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361,060.25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4,163,651.89</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-995,728.93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-995,728.93</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-30,800.00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-30,800.00</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3,996,224.78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12,625,799.54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16,622,024.32</w:t>
            </w:r>
          </w:p>
        </w:tc>
      </w:tr>
    </w:tbl>
    <w:p>
      <w:pPr>
        <w:spacing w:line="240" w:lineRule="auto" w:before="9"/>
        <w:rPr>
          <w:rFonts w:ascii="宋体" w:hAnsi="宋体" w:cs="宋体" w:eastAsia="宋体" w:hint="default"/>
          <w:sz w:val="15"/>
          <w:szCs w:val="15"/>
        </w:rPr>
      </w:pPr>
    </w:p>
    <w:p>
      <w:pPr>
        <w:pStyle w:val="BodyText"/>
        <w:spacing w:line="270" w:lineRule="exact" w:before="36"/>
        <w:ind w:right="228"/>
        <w:jc w:val="left"/>
      </w:pPr>
      <w:r>
        <w:rPr/>
        <w:t>对本期发生损失准备变动的其他应收款账面余额显著变动的情况说明：</w:t>
      </w:r>
    </w:p>
    <w:p>
      <w:pPr>
        <w:pStyle w:val="Heading3"/>
        <w:spacing w:line="309" w:lineRule="exact"/>
        <w:ind w:right="228"/>
        <w:jc w:val="left"/>
      </w:pPr>
      <w:r>
        <w:rPr/>
        <w:t>□适用√不适用</w:t>
      </w:r>
    </w:p>
    <w:p>
      <w:pPr>
        <w:spacing w:line="240" w:lineRule="auto" w:before="12"/>
        <w:rPr>
          <w:rFonts w:ascii="宋体" w:hAnsi="宋体" w:cs="宋体" w:eastAsia="宋体" w:hint="default"/>
          <w:sz w:val="20"/>
          <w:szCs w:val="20"/>
        </w:rPr>
      </w:pPr>
    </w:p>
    <w:p>
      <w:pPr>
        <w:pStyle w:val="Heading3"/>
        <w:spacing w:line="313" w:lineRule="exact"/>
        <w:ind w:right="228"/>
        <w:jc w:val="left"/>
      </w:pPr>
      <w:r>
        <w:rPr/>
        <w:t>本期坏账准备计提金额以及评估金融工具的信用风险是否显著增加的采用依据：</w:t>
      </w:r>
    </w:p>
    <w:p>
      <w:pPr>
        <w:pStyle w:val="Heading3"/>
        <w:spacing w:line="313" w:lineRule="exact"/>
        <w:ind w:right="228"/>
        <w:jc w:val="left"/>
      </w:pPr>
      <w:r>
        <w:rPr/>
        <w:t>□适用√不适用</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tabs>
          <w:tab w:pos="1057"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2641" w:space="4092"/>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665"/>
        <w:gridCol w:w="1433"/>
        <w:gridCol w:w="1335"/>
        <w:gridCol w:w="1258"/>
        <w:gridCol w:w="1234"/>
        <w:gridCol w:w="1592"/>
        <w:gridCol w:w="1546"/>
      </w:tblGrid>
      <w:tr>
        <w:trPr>
          <w:trHeight w:val="283" w:hRule="exact"/>
        </w:trPr>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4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665"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回</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46" w:type="dxa"/>
            <w:vMerge/>
            <w:tcBorders>
              <w:left w:val="single" w:sz="4" w:space="0" w:color="000000"/>
              <w:bottom w:val="single" w:sz="4" w:space="0" w:color="000000"/>
              <w:right w:val="single" w:sz="4" w:space="0" w:color="000000"/>
            </w:tcBorders>
          </w:tcPr>
          <w:p>
            <w:pPr/>
          </w:p>
        </w:tc>
      </w:tr>
      <w:tr>
        <w:trPr>
          <w:trHeight w:val="415"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15"/>
              <w:jc w:val="right"/>
              <w:rPr>
                <w:rFonts w:ascii="宋体" w:hAnsi="宋体" w:cs="宋体" w:eastAsia="宋体" w:hint="default"/>
                <w:sz w:val="21"/>
                <w:szCs w:val="21"/>
              </w:rPr>
            </w:pPr>
            <w:r>
              <w:rPr>
                <w:rFonts w:ascii="宋体" w:hAnsi="宋体" w:cs="宋体" w:eastAsia="宋体" w:hint="default"/>
                <w:sz w:val="21"/>
                <w:szCs w:val="21"/>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spacing w:val="-1"/>
                <w:sz w:val="21"/>
              </w:rPr>
              <w:t>13,484,901.36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4,163,651.89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-995,728.93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1"/>
                <w:sz w:val="21"/>
              </w:rPr>
              <w:t>-30,800.00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spacing w:val="-1"/>
                <w:sz w:val="21"/>
              </w:rPr>
              <w:t>16,622,024.32</w:t>
            </w:r>
          </w:p>
        </w:tc>
      </w:tr>
      <w:tr>
        <w:trPr>
          <w:trHeight w:val="425"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5"/>
              <w:jc w:val="right"/>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5"/>
              <w:jc w:val="right"/>
              <w:rPr>
                <w:rFonts w:ascii="Times New Roman" w:hAnsi="Times New Roman" w:cs="Times New Roman" w:eastAsia="Times New Roman" w:hint="default"/>
                <w:sz w:val="21"/>
                <w:szCs w:val="21"/>
              </w:rPr>
            </w:pPr>
            <w:r>
              <w:rPr>
                <w:rFonts w:ascii="Times New Roman"/>
                <w:spacing w:val="-1"/>
                <w:sz w:val="21"/>
              </w:rPr>
              <w:t>13,484,901.36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 w:right="0"/>
              <w:jc w:val="center"/>
              <w:rPr>
                <w:rFonts w:ascii="Times New Roman" w:hAnsi="Times New Roman" w:cs="Times New Roman" w:eastAsia="Times New Roman" w:hint="default"/>
                <w:sz w:val="21"/>
                <w:szCs w:val="21"/>
              </w:rPr>
            </w:pPr>
            <w:r>
              <w:rPr>
                <w:rFonts w:ascii="Times New Roman"/>
                <w:sz w:val="21"/>
              </w:rPr>
              <w:t>4,163,651.89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 w:right="0"/>
              <w:jc w:val="center"/>
              <w:rPr>
                <w:rFonts w:ascii="Times New Roman" w:hAnsi="Times New Roman" w:cs="Times New Roman" w:eastAsia="Times New Roman" w:hint="default"/>
                <w:sz w:val="21"/>
                <w:szCs w:val="21"/>
              </w:rPr>
            </w:pPr>
            <w:r>
              <w:rPr>
                <w:rFonts w:ascii="Times New Roman"/>
                <w:sz w:val="21"/>
              </w:rPr>
              <w:t>-995,728.93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21"/>
                <w:szCs w:val="21"/>
              </w:rPr>
            </w:pPr>
            <w:r>
              <w:rPr>
                <w:rFonts w:ascii="Times New Roman"/>
                <w:spacing w:val="-1"/>
                <w:sz w:val="21"/>
              </w:rPr>
              <w:t>-30,800.00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5"/>
              <w:jc w:val="right"/>
              <w:rPr>
                <w:rFonts w:ascii="Times New Roman" w:hAnsi="Times New Roman" w:cs="Times New Roman" w:eastAsia="Times New Roman" w:hint="default"/>
                <w:sz w:val="21"/>
                <w:szCs w:val="21"/>
              </w:rPr>
            </w:pPr>
            <w:r>
              <w:rPr>
                <w:rFonts w:ascii="Times New Roman"/>
                <w:spacing w:val="-1"/>
                <w:sz w:val="21"/>
              </w:rPr>
              <w:t>16,622,024.32</w:t>
            </w:r>
          </w:p>
        </w:tc>
      </w:tr>
    </w:tbl>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3"/>
        <w:spacing w:line="313" w:lineRule="exact" w:before="26"/>
        <w:ind w:right="-20"/>
        <w:jc w:val="left"/>
      </w:pPr>
      <w:r>
        <w:rPr/>
        <w:t>其中本期坏账准备转回或收回金额重要的：</w:t>
      </w:r>
    </w:p>
    <w:p>
      <w:pPr>
        <w:pStyle w:val="Heading3"/>
        <w:spacing w:line="313" w:lineRule="exact"/>
        <w:ind w:right="-20"/>
        <w:jc w:val="left"/>
      </w:pPr>
      <w:r>
        <w:rPr/>
        <w:t>□适用√不适用</w:t>
      </w:r>
    </w:p>
    <w:p>
      <w:pPr>
        <w:pStyle w:val="Heading4"/>
        <w:tabs>
          <w:tab w:pos="1057" w:val="left" w:leader="none"/>
        </w:tabs>
        <w:spacing w:line="240" w:lineRule="auto" w:before="61"/>
        <w:ind w:right="-2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779" w:space="1954"/>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30,800.00</w:t>
            </w:r>
          </w:p>
        </w:tc>
      </w:tr>
    </w:tbl>
    <w:p>
      <w:pPr>
        <w:spacing w:line="240" w:lineRule="auto" w:before="0"/>
        <w:rPr>
          <w:rFonts w:ascii="宋体" w:hAnsi="宋体" w:cs="宋体" w:eastAsia="宋体" w:hint="default"/>
          <w:sz w:val="16"/>
          <w:szCs w:val="16"/>
        </w:rPr>
      </w:pPr>
    </w:p>
    <w:p>
      <w:pPr>
        <w:pStyle w:val="Heading3"/>
        <w:spacing w:line="313" w:lineRule="exact" w:before="26"/>
        <w:ind w:right="228"/>
        <w:jc w:val="left"/>
      </w:pPr>
      <w:r>
        <w:rPr/>
        <w:t>其中重要的其他应收款核销情况：</w:t>
      </w:r>
    </w:p>
    <w:p>
      <w:pPr>
        <w:pStyle w:val="Heading3"/>
        <w:spacing w:line="312" w:lineRule="exact" w:before="29"/>
        <w:ind w:right="6648"/>
        <w:jc w:val="left"/>
      </w:pPr>
      <w:r>
        <w:rPr/>
        <w:t>□适用√不适用 其他应收款核销说明：</w:t>
      </w:r>
    </w:p>
    <w:p>
      <w:pPr>
        <w:pStyle w:val="Heading3"/>
        <w:spacing w:line="281" w:lineRule="exact"/>
        <w:ind w:right="228"/>
        <w:jc w:val="left"/>
      </w:pPr>
      <w:r>
        <w:rPr/>
        <w:t>□适用√不适用</w:t>
      </w:r>
    </w:p>
    <w:p>
      <w:pPr>
        <w:spacing w:after="0" w:line="281"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4"/>
        <w:tabs>
          <w:tab w:pos="977"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left="138"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138" w:right="0"/>
        <w:jc w:val="left"/>
      </w:pPr>
      <w:r>
        <w:rPr/>
        <w:t>单位：元币种：人民币</w:t>
      </w:r>
    </w:p>
    <w:p>
      <w:pPr>
        <w:spacing w:after="0" w:line="240" w:lineRule="auto"/>
        <w:jc w:val="left"/>
        <w:sectPr>
          <w:type w:val="continuous"/>
          <w:pgSz w:w="11910" w:h="16840"/>
          <w:pgMar w:top="1120" w:bottom="1380" w:left="1660" w:right="1120"/>
          <w:cols w:num="2" w:equalWidth="0">
            <w:col w:w="5722" w:space="1011"/>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18"/>
        <w:gridCol w:w="1407"/>
        <w:gridCol w:w="1284"/>
        <w:gridCol w:w="1418"/>
        <w:gridCol w:w="1558"/>
        <w:gridCol w:w="1210"/>
      </w:tblGrid>
      <w:tr>
        <w:trPr>
          <w:trHeight w:val="787"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79"/>
              <w:jc w:val="center"/>
              <w:rPr>
                <w:rFonts w:ascii="宋体" w:hAnsi="宋体" w:cs="宋体" w:eastAsia="宋体" w:hint="default"/>
                <w:sz w:val="20"/>
                <w:szCs w:val="20"/>
              </w:rPr>
            </w:pPr>
            <w:r>
              <w:rPr>
                <w:rFonts w:ascii="宋体" w:hAnsi="宋体" w:cs="宋体" w:eastAsia="宋体" w:hint="default"/>
                <w:sz w:val="20"/>
                <w:szCs w:val="20"/>
              </w:rPr>
              <w:t>款项的性质</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9"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72"/>
              <w:jc w:val="center"/>
              <w:rPr>
                <w:rFonts w:ascii="宋体" w:hAnsi="宋体" w:cs="宋体" w:eastAsia="宋体" w:hint="default"/>
                <w:sz w:val="20"/>
                <w:szCs w:val="20"/>
              </w:rPr>
            </w:pPr>
            <w:r>
              <w:rPr>
                <w:rFonts w:ascii="宋体" w:hAnsi="宋体" w:cs="宋体" w:eastAsia="宋体" w:hint="default"/>
                <w:sz w:val="20"/>
                <w:szCs w:val="20"/>
              </w:rPr>
              <w:t>账龄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4" w:right="0"/>
              <w:jc w:val="left"/>
              <w:rPr>
                <w:rFonts w:ascii="宋体" w:hAnsi="宋体" w:cs="宋体" w:eastAsia="宋体" w:hint="default"/>
                <w:sz w:val="20"/>
                <w:szCs w:val="20"/>
              </w:rPr>
            </w:pPr>
            <w:r>
              <w:rPr>
                <w:rFonts w:ascii="宋体" w:hAnsi="宋体" w:cs="宋体" w:eastAsia="宋体" w:hint="default"/>
                <w:sz w:val="20"/>
                <w:szCs w:val="20"/>
              </w:rPr>
              <w:t>占其他应收款期</w:t>
            </w:r>
          </w:p>
          <w:p>
            <w:pPr>
              <w:pStyle w:val="TableParagraph"/>
              <w:spacing w:line="260" w:lineRule="exact" w:before="24"/>
              <w:ind w:left="422" w:right="75" w:hanging="348"/>
              <w:jc w:val="left"/>
              <w:rPr>
                <w:rFonts w:ascii="Times New Roman" w:hAnsi="Times New Roman" w:cs="Times New Roman" w:eastAsia="Times New Roman" w:hint="default"/>
                <w:sz w:val="20"/>
                <w:szCs w:val="20"/>
              </w:rPr>
            </w:pPr>
            <w:r>
              <w:rPr>
                <w:rFonts w:ascii="宋体" w:hAnsi="宋体" w:cs="宋体" w:eastAsia="宋体" w:hint="default"/>
                <w:sz w:val="20"/>
                <w:szCs w:val="20"/>
              </w:rPr>
              <w:t>末余额合计数的</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00" w:right="101" w:hanging="202"/>
              <w:jc w:val="left"/>
              <w:rPr>
                <w:rFonts w:ascii="宋体" w:hAnsi="宋体" w:cs="宋体" w:eastAsia="宋体" w:hint="default"/>
                <w:sz w:val="20"/>
                <w:szCs w:val="20"/>
              </w:rPr>
            </w:pPr>
            <w:r>
              <w:rPr>
                <w:rFonts w:ascii="宋体" w:hAnsi="宋体" w:cs="宋体" w:eastAsia="宋体" w:hint="default"/>
                <w:sz w:val="20"/>
                <w:szCs w:val="20"/>
              </w:rPr>
              <w:t>坏账准备期</w:t>
            </w:r>
            <w:r>
              <w:rPr>
                <w:rFonts w:ascii="宋体" w:hAnsi="宋体" w:cs="宋体" w:eastAsia="宋体" w:hint="default"/>
                <w:w w:val="99"/>
                <w:sz w:val="20"/>
                <w:szCs w:val="20"/>
              </w:rPr>
              <w:t> </w:t>
            </w:r>
            <w:r>
              <w:rPr>
                <w:rFonts w:ascii="宋体" w:hAnsi="宋体" w:cs="宋体" w:eastAsia="宋体" w:hint="default"/>
                <w:sz w:val="20"/>
                <w:szCs w:val="20"/>
              </w:rPr>
              <w:t>末余额</w:t>
            </w:r>
          </w:p>
        </w:tc>
      </w:tr>
      <w:tr>
        <w:trPr>
          <w:trHeight w:val="530"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天津嘉松仓储有限公</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6"/>
              <w:jc w:val="center"/>
              <w:rPr>
                <w:rFonts w:ascii="宋体" w:hAnsi="宋体" w:cs="宋体" w:eastAsia="宋体" w:hint="default"/>
                <w:sz w:val="20"/>
                <w:szCs w:val="20"/>
              </w:rPr>
            </w:pPr>
            <w:r>
              <w:rPr>
                <w:rFonts w:ascii="宋体" w:hAnsi="宋体" w:cs="宋体" w:eastAsia="宋体" w:hint="default"/>
                <w:sz w:val="20"/>
                <w:szCs w:val="20"/>
              </w:rPr>
              <w:t>押金</w:t>
            </w:r>
            <w:r>
              <w:rPr>
                <w:rFonts w:ascii="Times New Roman" w:hAnsi="Times New Roman" w:cs="Times New Roman" w:eastAsia="Times New Roman" w:hint="default"/>
                <w:sz w:val="20"/>
                <w:szCs w:val="20"/>
              </w:rPr>
              <w:t>/</w:t>
            </w:r>
            <w:r>
              <w:rPr>
                <w:rFonts w:ascii="宋体" w:hAnsi="宋体" w:cs="宋体" w:eastAsia="宋体" w:hint="default"/>
                <w:sz w:val="20"/>
                <w:szCs w:val="20"/>
              </w:rPr>
              <w:t>保证金</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Times New Roman" w:hAnsi="Times New Roman" w:cs="Times New Roman" w:eastAsia="Times New Roman" w:hint="default"/>
                <w:sz w:val="20"/>
                <w:szCs w:val="20"/>
              </w:rPr>
            </w:pPr>
            <w:r>
              <w:rPr>
                <w:rFonts w:ascii="Times New Roman"/>
                <w:w w:val="95"/>
                <w:sz w:val="20"/>
              </w:rPr>
              <w:t>7,667,033.88</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sz w:val="20"/>
              </w:rPr>
              <w:t>6.35</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安徽四和数码科技发</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展有限公司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0"/>
              <w:jc w:val="center"/>
              <w:rPr>
                <w:rFonts w:ascii="宋体" w:hAnsi="宋体" w:cs="宋体" w:eastAsia="宋体" w:hint="default"/>
                <w:sz w:val="20"/>
                <w:szCs w:val="20"/>
              </w:rPr>
            </w:pPr>
            <w:r>
              <w:rPr>
                <w:rFonts w:ascii="宋体" w:hAnsi="宋体" w:cs="宋体" w:eastAsia="宋体" w:hint="default"/>
                <w:sz w:val="20"/>
                <w:szCs w:val="20"/>
              </w:rPr>
              <w:t>其他</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5"/>
                <w:sz w:val="20"/>
              </w:rPr>
              <w:t>5,269,196.00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2"/>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4.37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5"/>
              <w:jc w:val="right"/>
              <w:rPr>
                <w:rFonts w:ascii="Times New Roman" w:hAnsi="Times New Roman" w:cs="Times New Roman" w:eastAsia="Times New Roman" w:hint="default"/>
                <w:sz w:val="20"/>
                <w:szCs w:val="20"/>
              </w:rPr>
            </w:pPr>
            <w:r>
              <w:rPr>
                <w:rFonts w:ascii="Times New Roman"/>
                <w:w w:val="95"/>
                <w:sz w:val="20"/>
              </w:rPr>
              <w:t>5,269,196.00</w:t>
            </w:r>
            <w:r>
              <w:rPr>
                <w:rFonts w:ascii="Times New Roman"/>
                <w:sz w:val="20"/>
              </w:rPr>
            </w:r>
          </w:p>
        </w:tc>
      </w:tr>
      <w:tr>
        <w:trPr>
          <w:trHeight w:val="528"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四川龙阳天府新区建</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设投资有限公司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6"/>
              <w:jc w:val="center"/>
              <w:rPr>
                <w:rFonts w:ascii="宋体" w:hAnsi="宋体" w:cs="宋体" w:eastAsia="宋体" w:hint="default"/>
                <w:sz w:val="20"/>
                <w:szCs w:val="20"/>
              </w:rPr>
            </w:pPr>
            <w:r>
              <w:rPr>
                <w:rFonts w:ascii="宋体" w:hAnsi="宋体" w:cs="宋体" w:eastAsia="宋体" w:hint="default"/>
                <w:sz w:val="20"/>
                <w:szCs w:val="20"/>
              </w:rPr>
              <w:t>押金</w:t>
            </w:r>
            <w:r>
              <w:rPr>
                <w:rFonts w:ascii="Times New Roman" w:hAnsi="Times New Roman" w:cs="Times New Roman" w:eastAsia="Times New Roman" w:hint="default"/>
                <w:sz w:val="20"/>
                <w:szCs w:val="20"/>
              </w:rPr>
              <w:t>/</w:t>
            </w:r>
            <w:r>
              <w:rPr>
                <w:rFonts w:ascii="宋体" w:hAnsi="宋体" w:cs="宋体" w:eastAsia="宋体" w:hint="default"/>
                <w:sz w:val="20"/>
                <w:szCs w:val="20"/>
              </w:rPr>
              <w:t>保证金</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5"/>
                <w:sz w:val="20"/>
              </w:rPr>
              <w:t>5,119,158.24</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73"/>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年以内、</w:t>
            </w:r>
            <w:r>
              <w:rPr>
                <w:rFonts w:ascii="Times New Roman" w:hAnsi="Times New Roman" w:cs="Times New Roman" w:eastAsia="Times New Roman" w:hint="default"/>
                <w:sz w:val="20"/>
                <w:szCs w:val="20"/>
              </w:rPr>
              <w:t>1-2</w:t>
            </w:r>
          </w:p>
          <w:p>
            <w:pPr>
              <w:pStyle w:val="TableParagraph"/>
              <w:spacing w:line="253" w:lineRule="exact"/>
              <w:ind w:right="71"/>
              <w:jc w:val="center"/>
              <w:rPr>
                <w:rFonts w:ascii="宋体" w:hAnsi="宋体" w:cs="宋体" w:eastAsia="宋体" w:hint="default"/>
                <w:sz w:val="20"/>
                <w:szCs w:val="20"/>
              </w:rPr>
            </w:pPr>
            <w:r>
              <w:rPr>
                <w:rFonts w:ascii="宋体" w:hAnsi="宋体" w:cs="宋体" w:eastAsia="宋体" w:hint="default"/>
                <w:w w:val="99"/>
                <w:sz w:val="20"/>
                <w:szCs w:val="20"/>
              </w:rPr>
              <w:t>年</w:t>
            </w:r>
            <w:r>
              <w:rPr>
                <w:rFonts w:ascii="宋体" w:hAnsi="宋体" w:cs="宋体" w:eastAsia="宋体" w:hint="default"/>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4.24</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喜德县教育和科学技</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术知识产权局</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6"/>
              <w:jc w:val="center"/>
              <w:rPr>
                <w:rFonts w:ascii="宋体" w:hAnsi="宋体" w:cs="宋体" w:eastAsia="宋体" w:hint="default"/>
                <w:sz w:val="20"/>
                <w:szCs w:val="20"/>
              </w:rPr>
            </w:pPr>
            <w:r>
              <w:rPr>
                <w:rFonts w:ascii="宋体" w:hAnsi="宋体" w:cs="宋体" w:eastAsia="宋体" w:hint="default"/>
                <w:sz w:val="20"/>
                <w:szCs w:val="20"/>
              </w:rPr>
              <w:t>押金</w:t>
            </w:r>
            <w:r>
              <w:rPr>
                <w:rFonts w:ascii="Times New Roman" w:hAnsi="Times New Roman" w:cs="Times New Roman" w:eastAsia="Times New Roman" w:hint="default"/>
                <w:sz w:val="20"/>
                <w:szCs w:val="20"/>
              </w:rPr>
              <w:t>/</w:t>
            </w:r>
            <w:r>
              <w:rPr>
                <w:rFonts w:ascii="宋体" w:hAnsi="宋体" w:cs="宋体" w:eastAsia="宋体" w:hint="default"/>
                <w:sz w:val="20"/>
                <w:szCs w:val="20"/>
              </w:rPr>
              <w:t>保证金</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Times New Roman" w:hAnsi="Times New Roman" w:cs="Times New Roman" w:eastAsia="Times New Roman" w:hint="default"/>
                <w:sz w:val="20"/>
                <w:szCs w:val="20"/>
              </w:rPr>
            </w:pPr>
            <w:r>
              <w:rPr>
                <w:rFonts w:ascii="Times New Roman"/>
                <w:w w:val="95"/>
                <w:sz w:val="20"/>
              </w:rPr>
              <w:t>3,419,198.45</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sz w:val="20"/>
              </w:rPr>
              <w:t>2.83</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成都市中航地产发展</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6"/>
              <w:jc w:val="center"/>
              <w:rPr>
                <w:rFonts w:ascii="宋体" w:hAnsi="宋体" w:cs="宋体" w:eastAsia="宋体" w:hint="default"/>
                <w:sz w:val="20"/>
                <w:szCs w:val="20"/>
              </w:rPr>
            </w:pPr>
            <w:r>
              <w:rPr>
                <w:rFonts w:ascii="宋体" w:hAnsi="宋体" w:cs="宋体" w:eastAsia="宋体" w:hint="default"/>
                <w:sz w:val="20"/>
                <w:szCs w:val="20"/>
              </w:rPr>
              <w:t>押金</w:t>
            </w:r>
            <w:r>
              <w:rPr>
                <w:rFonts w:ascii="Times New Roman" w:hAnsi="Times New Roman" w:cs="Times New Roman" w:eastAsia="Times New Roman" w:hint="default"/>
                <w:sz w:val="20"/>
                <w:szCs w:val="20"/>
              </w:rPr>
              <w:t>/</w:t>
            </w:r>
            <w:r>
              <w:rPr>
                <w:rFonts w:ascii="宋体" w:hAnsi="宋体" w:cs="宋体" w:eastAsia="宋体" w:hint="default"/>
                <w:sz w:val="20"/>
                <w:szCs w:val="20"/>
              </w:rPr>
              <w:t>保证金</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0"/>
                <w:szCs w:val="20"/>
              </w:rPr>
            </w:pPr>
            <w:r>
              <w:rPr>
                <w:rFonts w:ascii="Times New Roman"/>
                <w:w w:val="95"/>
                <w:sz w:val="20"/>
              </w:rPr>
              <w:t>3,113,802.00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4"/>
              <w:jc w:val="center"/>
              <w:rPr>
                <w:rFonts w:ascii="宋体" w:hAnsi="宋体" w:cs="宋体" w:eastAsia="宋体"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年、</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2.58</w:t>
            </w: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center"/>
              <w:rPr>
                <w:rFonts w:ascii="宋体" w:hAnsi="宋体" w:cs="宋体" w:eastAsia="宋体" w:hint="default"/>
                <w:sz w:val="20"/>
                <w:szCs w:val="20"/>
              </w:rPr>
            </w:pPr>
            <w:r>
              <w:rPr>
                <w:rFonts w:ascii="宋体" w:hAnsi="宋体" w:cs="宋体" w:eastAsia="宋体" w:hint="default"/>
                <w:sz w:val="20"/>
                <w:szCs w:val="20"/>
              </w:rPr>
              <w:t>合计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6"/>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w w:val="95"/>
                <w:sz w:val="20"/>
              </w:rPr>
              <w:t>24,588,388.57</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9"/>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0"/>
                <w:szCs w:val="20"/>
              </w:rPr>
            </w:pPr>
            <w:r>
              <w:rPr>
                <w:rFonts w:ascii="Times New Roman"/>
                <w:sz w:val="20"/>
              </w:rPr>
              <w:t>20.37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5"/>
              <w:jc w:val="right"/>
              <w:rPr>
                <w:rFonts w:ascii="Times New Roman" w:hAnsi="Times New Roman" w:cs="Times New Roman" w:eastAsia="Times New Roman" w:hint="default"/>
                <w:sz w:val="20"/>
                <w:szCs w:val="20"/>
              </w:rPr>
            </w:pPr>
            <w:r>
              <w:rPr>
                <w:rFonts w:ascii="Times New Roman"/>
                <w:w w:val="95"/>
                <w:sz w:val="20"/>
              </w:rPr>
              <w:t>5,269,196.00</w:t>
            </w:r>
            <w:r>
              <w:rPr>
                <w:rFonts w:ascii="Times New Roman"/>
                <w:sz w:val="20"/>
              </w:rPr>
            </w:r>
          </w:p>
        </w:tc>
      </w:tr>
    </w:tbl>
    <w:p>
      <w:pPr>
        <w:spacing w:line="240" w:lineRule="auto" w:before="4"/>
        <w:rPr>
          <w:rFonts w:ascii="宋体" w:hAnsi="宋体" w:cs="宋体" w:eastAsia="宋体" w:hint="default"/>
          <w:sz w:val="20"/>
          <w:szCs w:val="20"/>
        </w:rPr>
      </w:pPr>
    </w:p>
    <w:p>
      <w:pPr>
        <w:pStyle w:val="Heading4"/>
        <w:tabs>
          <w:tab w:pos="977"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left"/>
      </w:pPr>
      <w:r>
        <w:rPr/>
        <w:t>□适用√不适用</w:t>
      </w:r>
    </w:p>
    <w:p>
      <w:pPr>
        <w:spacing w:line="240" w:lineRule="auto" w:before="13"/>
        <w:rPr>
          <w:rFonts w:ascii="宋体" w:hAnsi="宋体" w:cs="宋体" w:eastAsia="宋体" w:hint="default"/>
          <w:sz w:val="25"/>
          <w:szCs w:val="25"/>
        </w:rPr>
      </w:pPr>
    </w:p>
    <w:p>
      <w:pPr>
        <w:pStyle w:val="Heading4"/>
        <w:tabs>
          <w:tab w:pos="97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pPr>
      <w:r>
        <w:rPr/>
        <w:t>□适用√不适用</w:t>
      </w:r>
    </w:p>
    <w:p>
      <w:pPr>
        <w:spacing w:line="240" w:lineRule="auto" w:before="13"/>
        <w:rPr>
          <w:rFonts w:ascii="宋体" w:hAnsi="宋体" w:cs="宋体" w:eastAsia="宋体" w:hint="default"/>
          <w:sz w:val="25"/>
          <w:szCs w:val="25"/>
        </w:rPr>
      </w:pPr>
    </w:p>
    <w:p>
      <w:pPr>
        <w:pStyle w:val="Heading4"/>
        <w:tabs>
          <w:tab w:pos="97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pPr>
      <w:r>
        <w:rPr/>
        <w:t>□适用√不适用</w:t>
      </w:r>
    </w:p>
    <w:p>
      <w:pPr>
        <w:spacing w:line="240" w:lineRule="auto" w:before="12"/>
        <w:rPr>
          <w:rFonts w:ascii="宋体" w:hAnsi="宋体" w:cs="宋体" w:eastAsia="宋体" w:hint="default"/>
          <w:sz w:val="20"/>
          <w:szCs w:val="20"/>
        </w:rPr>
      </w:pPr>
    </w:p>
    <w:p>
      <w:pPr>
        <w:pStyle w:val="Heading3"/>
        <w:spacing w:line="313" w:lineRule="exact"/>
        <w:ind w:left="138" w:right="0"/>
        <w:jc w:val="left"/>
      </w:pPr>
      <w:r>
        <w:rPr/>
        <w:t>其他说明：</w:t>
      </w:r>
    </w:p>
    <w:p>
      <w:pPr>
        <w:pStyle w:val="Heading3"/>
        <w:spacing w:line="313" w:lineRule="exact"/>
        <w:ind w:left="138" w:right="0"/>
        <w:jc w:val="left"/>
      </w:pPr>
      <w:r>
        <w:rPr/>
        <w:t>□适用√不适用</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660" w:right="1120"/>
        </w:sectPr>
      </w:pPr>
    </w:p>
    <w:p>
      <w:pPr>
        <w:pStyle w:val="Heading4"/>
        <w:spacing w:line="290" w:lineRule="auto" w:before="36"/>
        <w:ind w:left="138" w:right="-20"/>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1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138" w:right="0"/>
        <w:jc w:val="left"/>
      </w:pPr>
      <w:r>
        <w:rPr/>
        <w:t>单位：元币种：人民币</w:t>
      </w:r>
    </w:p>
    <w:p>
      <w:pPr>
        <w:spacing w:after="0" w:line="240" w:lineRule="auto"/>
        <w:jc w:val="left"/>
        <w:sectPr>
          <w:type w:val="continuous"/>
          <w:pgSz w:w="11910" w:h="16840"/>
          <w:pgMar w:top="1120" w:bottom="1380" w:left="1660" w:right="1120"/>
          <w:cols w:num="2" w:equalWidth="0">
            <w:col w:w="1819" w:space="4914"/>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26"/>
        <w:gridCol w:w="1191"/>
        <w:gridCol w:w="1370"/>
        <w:gridCol w:w="1236"/>
        <w:gridCol w:w="1222"/>
        <w:gridCol w:w="1364"/>
        <w:gridCol w:w="1087"/>
      </w:tblGrid>
      <w:tr>
        <w:trPr>
          <w:trHeight w:val="360" w:hRule="exact"/>
        </w:trPr>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1" w:hRule="exact"/>
        </w:trPr>
        <w:tc>
          <w:tcPr>
            <w:tcW w:w="1426" w:type="dxa"/>
            <w:vMerge/>
            <w:tcBorders>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5" w:right="0" w:firstLine="64"/>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存货跌价准备</w:t>
            </w:r>
            <w:r>
              <w:rPr>
                <w:rFonts w:ascii="Times New Roman" w:hAnsi="Times New Roman" w:cs="Times New Roman" w:eastAsia="Times New Roman" w:hint="default"/>
                <w:sz w:val="18"/>
                <w:szCs w:val="18"/>
              </w:rPr>
              <w:t>/</w:t>
            </w:r>
          </w:p>
          <w:p>
            <w:pPr>
              <w:pStyle w:val="TableParagraph"/>
              <w:spacing w:line="232" w:lineRule="exact" w:before="16"/>
              <w:ind w:left="405" w:right="53" w:hanging="360"/>
              <w:jc w:val="left"/>
              <w:rPr>
                <w:rFonts w:ascii="宋体" w:hAnsi="宋体" w:cs="宋体" w:eastAsia="宋体" w:hint="default"/>
                <w:sz w:val="18"/>
                <w:szCs w:val="18"/>
              </w:rPr>
            </w:pPr>
            <w:r>
              <w:rPr>
                <w:rFonts w:ascii="宋体" w:hAnsi="宋体" w:cs="宋体" w:eastAsia="宋体" w:hint="default"/>
                <w:sz w:val="18"/>
                <w:szCs w:val="18"/>
              </w:rPr>
              <w:t>合同履约成本减 值准备</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0" w:right="0" w:firstLine="64"/>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存货跌价准备</w:t>
            </w:r>
            <w:r>
              <w:rPr>
                <w:rFonts w:ascii="Times New Roman" w:hAnsi="Times New Roman" w:cs="Times New Roman" w:eastAsia="Times New Roman" w:hint="default"/>
                <w:sz w:val="18"/>
                <w:szCs w:val="18"/>
              </w:rPr>
              <w:t>/</w:t>
            </w:r>
          </w:p>
          <w:p>
            <w:pPr>
              <w:pStyle w:val="TableParagraph"/>
              <w:spacing w:line="232" w:lineRule="exact" w:before="16"/>
              <w:ind w:left="400" w:right="51" w:hanging="360"/>
              <w:jc w:val="left"/>
              <w:rPr>
                <w:rFonts w:ascii="宋体" w:hAnsi="宋体" w:cs="宋体" w:eastAsia="宋体" w:hint="default"/>
                <w:sz w:val="18"/>
                <w:szCs w:val="18"/>
              </w:rPr>
            </w:pPr>
            <w:r>
              <w:rPr>
                <w:rFonts w:ascii="宋体" w:hAnsi="宋体" w:cs="宋体" w:eastAsia="宋体" w:hint="default"/>
                <w:sz w:val="18"/>
                <w:szCs w:val="18"/>
              </w:rPr>
              <w:t>合同履约成本减 值准备</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0"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9"/>
              <w:jc w:val="right"/>
              <w:rPr>
                <w:rFonts w:ascii="Arial" w:hAnsi="Arial" w:cs="Arial" w:eastAsia="Arial" w:hint="default"/>
                <w:sz w:val="16"/>
                <w:szCs w:val="16"/>
              </w:rPr>
            </w:pPr>
            <w:r>
              <w:rPr>
                <w:rFonts w:ascii="Arial"/>
                <w:spacing w:val="-2"/>
                <w:w w:val="80"/>
                <w:sz w:val="16"/>
              </w:rPr>
              <w:t>56,126,011.59</w:t>
            </w:r>
            <w:r>
              <w:rPr>
                <w:rFonts w:ascii="Arial"/>
                <w:spacing w:val="-2"/>
                <w:sz w:val="16"/>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8"/>
              <w:jc w:val="right"/>
              <w:rPr>
                <w:rFonts w:ascii="Arial" w:hAnsi="Arial" w:cs="Arial" w:eastAsia="Arial" w:hint="default"/>
                <w:sz w:val="16"/>
                <w:szCs w:val="16"/>
              </w:rPr>
            </w:pPr>
            <w:r>
              <w:rPr>
                <w:rFonts w:ascii="Arial"/>
                <w:spacing w:val="-2"/>
                <w:w w:val="80"/>
                <w:sz w:val="16"/>
              </w:rPr>
              <w:t>3,271,801.21</w:t>
            </w:r>
            <w:r>
              <w:rPr>
                <w:rFonts w:ascii="Arial"/>
                <w:spacing w:val="-2"/>
                <w:sz w:val="16"/>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8"/>
              <w:jc w:val="right"/>
              <w:rPr>
                <w:rFonts w:ascii="Arial" w:hAnsi="Arial" w:cs="Arial" w:eastAsia="Arial" w:hint="default"/>
                <w:sz w:val="16"/>
                <w:szCs w:val="16"/>
              </w:rPr>
            </w:pPr>
            <w:r>
              <w:rPr>
                <w:rFonts w:ascii="Arial"/>
                <w:spacing w:val="-2"/>
                <w:w w:val="80"/>
                <w:sz w:val="16"/>
              </w:rPr>
              <w:t>52,854,210.38</w:t>
            </w:r>
            <w:r>
              <w:rPr>
                <w:rFonts w:ascii="Arial"/>
                <w:spacing w:val="-2"/>
                <w:sz w:val="16"/>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
              <w:jc w:val="right"/>
              <w:rPr>
                <w:rFonts w:ascii="Arial" w:hAnsi="Arial" w:cs="Arial" w:eastAsia="Arial" w:hint="default"/>
                <w:sz w:val="16"/>
                <w:szCs w:val="16"/>
              </w:rPr>
            </w:pPr>
            <w:r>
              <w:rPr>
                <w:rFonts w:ascii="Arial"/>
                <w:spacing w:val="-2"/>
                <w:w w:val="80"/>
                <w:sz w:val="16"/>
              </w:rPr>
              <w:t>58,095,851.77</w:t>
            </w:r>
            <w:r>
              <w:rPr>
                <w:rFonts w:ascii="Arial"/>
                <w:spacing w:val="-2"/>
                <w:sz w:val="16"/>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Arial" w:hAnsi="Arial" w:cs="Arial" w:eastAsia="Arial" w:hint="default"/>
                <w:sz w:val="16"/>
                <w:szCs w:val="16"/>
              </w:rPr>
            </w:pPr>
            <w:r>
              <w:rPr>
                <w:rFonts w:ascii="Arial"/>
                <w:spacing w:val="-2"/>
                <w:w w:val="80"/>
                <w:sz w:val="16"/>
              </w:rPr>
              <w:t>3,271,801.21</w:t>
            </w:r>
            <w:r>
              <w:rPr>
                <w:rFonts w:ascii="Arial"/>
                <w:spacing w:val="-2"/>
                <w:sz w:val="16"/>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8"/>
              <w:jc w:val="right"/>
              <w:rPr>
                <w:rFonts w:ascii="Arial" w:hAnsi="Arial" w:cs="Arial" w:eastAsia="Arial" w:hint="default"/>
                <w:sz w:val="16"/>
                <w:szCs w:val="16"/>
              </w:rPr>
            </w:pPr>
            <w:r>
              <w:rPr>
                <w:rFonts w:ascii="Arial"/>
                <w:spacing w:val="-2"/>
                <w:w w:val="80"/>
                <w:sz w:val="16"/>
              </w:rPr>
              <w:t>54,824,050.56</w:t>
            </w:r>
            <w:r>
              <w:rPr>
                <w:rFonts w:ascii="Arial"/>
                <w:spacing w:val="-2"/>
                <w:sz w:val="16"/>
              </w:rPr>
            </w:r>
          </w:p>
        </w:tc>
      </w:tr>
      <w:tr>
        <w:trPr>
          <w:trHeight w:val="362"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8"/>
              <w:jc w:val="right"/>
              <w:rPr>
                <w:rFonts w:ascii="Arial" w:hAnsi="Arial" w:cs="Arial" w:eastAsia="Arial" w:hint="default"/>
                <w:sz w:val="16"/>
                <w:szCs w:val="16"/>
              </w:rPr>
            </w:pPr>
            <w:r>
              <w:rPr>
                <w:rFonts w:ascii="Arial"/>
                <w:spacing w:val="-2"/>
                <w:w w:val="80"/>
                <w:sz w:val="16"/>
              </w:rPr>
              <w:t>170,609,926.07</w:t>
            </w:r>
            <w:r>
              <w:rPr>
                <w:rFonts w:ascii="Arial"/>
                <w:spacing w:val="-2"/>
                <w:sz w:val="16"/>
              </w:rPr>
            </w:r>
          </w:p>
        </w:tc>
        <w:tc>
          <w:tcPr>
            <w:tcW w:w="137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8"/>
              <w:jc w:val="right"/>
              <w:rPr>
                <w:rFonts w:ascii="Arial" w:hAnsi="Arial" w:cs="Arial" w:eastAsia="Arial" w:hint="default"/>
                <w:sz w:val="16"/>
                <w:szCs w:val="16"/>
              </w:rPr>
            </w:pPr>
            <w:r>
              <w:rPr>
                <w:rFonts w:ascii="Arial"/>
                <w:spacing w:val="-2"/>
                <w:w w:val="80"/>
                <w:sz w:val="16"/>
              </w:rPr>
              <w:t>170,609,926.07</w:t>
            </w:r>
            <w:r>
              <w:rPr>
                <w:rFonts w:ascii="Arial"/>
                <w:spacing w:val="-2"/>
                <w:sz w:val="16"/>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0"/>
              <w:jc w:val="right"/>
              <w:rPr>
                <w:rFonts w:ascii="Arial" w:hAnsi="Arial" w:cs="Arial" w:eastAsia="Arial" w:hint="default"/>
                <w:sz w:val="16"/>
                <w:szCs w:val="16"/>
              </w:rPr>
            </w:pPr>
            <w:r>
              <w:rPr>
                <w:rFonts w:ascii="Arial"/>
                <w:spacing w:val="-2"/>
                <w:w w:val="80"/>
                <w:sz w:val="16"/>
              </w:rPr>
              <w:t>161,510,325.29</w:t>
            </w:r>
            <w:r>
              <w:rPr>
                <w:rFonts w:ascii="Arial"/>
                <w:spacing w:val="-2"/>
                <w:sz w:val="16"/>
              </w:rPr>
            </w:r>
          </w:p>
        </w:tc>
        <w:tc>
          <w:tcPr>
            <w:tcW w:w="136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8"/>
              <w:jc w:val="right"/>
              <w:rPr>
                <w:rFonts w:ascii="Arial" w:hAnsi="Arial" w:cs="Arial" w:eastAsia="Arial" w:hint="default"/>
                <w:sz w:val="16"/>
                <w:szCs w:val="16"/>
              </w:rPr>
            </w:pPr>
            <w:r>
              <w:rPr>
                <w:rFonts w:ascii="Arial"/>
                <w:spacing w:val="-2"/>
                <w:w w:val="80"/>
                <w:sz w:val="16"/>
              </w:rPr>
              <w:t>161,510,325.29</w:t>
            </w:r>
            <w:r>
              <w:rPr>
                <w:rFonts w:ascii="Arial"/>
                <w:spacing w:val="-2"/>
                <w:sz w:val="16"/>
              </w:rPr>
            </w:r>
          </w:p>
        </w:tc>
      </w:tr>
      <w:tr>
        <w:trPr>
          <w:trHeight w:val="360"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9"/>
              <w:jc w:val="right"/>
              <w:rPr>
                <w:rFonts w:ascii="Arial" w:hAnsi="Arial" w:cs="Arial" w:eastAsia="Arial" w:hint="default"/>
                <w:sz w:val="16"/>
                <w:szCs w:val="16"/>
              </w:rPr>
            </w:pPr>
            <w:r>
              <w:rPr>
                <w:rFonts w:ascii="Arial"/>
                <w:spacing w:val="-2"/>
                <w:w w:val="80"/>
                <w:sz w:val="16"/>
              </w:rPr>
              <w:t>2,143,044,979.35</w:t>
            </w:r>
            <w:r>
              <w:rPr>
                <w:rFonts w:ascii="Arial"/>
                <w:spacing w:val="-2"/>
                <w:sz w:val="16"/>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8"/>
              <w:jc w:val="right"/>
              <w:rPr>
                <w:rFonts w:ascii="Arial" w:hAnsi="Arial" w:cs="Arial" w:eastAsia="Arial" w:hint="default"/>
                <w:sz w:val="16"/>
                <w:szCs w:val="16"/>
              </w:rPr>
            </w:pPr>
            <w:r>
              <w:rPr>
                <w:rFonts w:ascii="Arial"/>
                <w:spacing w:val="-2"/>
                <w:w w:val="80"/>
                <w:sz w:val="16"/>
              </w:rPr>
              <w:t>209,060,781.56</w:t>
            </w:r>
            <w:r>
              <w:rPr>
                <w:rFonts w:ascii="Arial"/>
                <w:spacing w:val="-2"/>
                <w:sz w:val="16"/>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0"/>
              <w:jc w:val="right"/>
              <w:rPr>
                <w:rFonts w:ascii="Arial" w:hAnsi="Arial" w:cs="Arial" w:eastAsia="Arial" w:hint="default"/>
                <w:sz w:val="16"/>
                <w:szCs w:val="16"/>
              </w:rPr>
            </w:pPr>
            <w:r>
              <w:rPr>
                <w:rFonts w:ascii="Arial"/>
                <w:spacing w:val="-2"/>
                <w:w w:val="80"/>
                <w:sz w:val="16"/>
              </w:rPr>
              <w:t>1,933,984,197.79</w:t>
            </w:r>
            <w:r>
              <w:rPr>
                <w:rFonts w:ascii="Arial"/>
                <w:spacing w:val="-2"/>
                <w:sz w:val="16"/>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2"/>
              <w:jc w:val="right"/>
              <w:rPr>
                <w:rFonts w:ascii="Arial" w:hAnsi="Arial" w:cs="Arial" w:eastAsia="Arial" w:hint="default"/>
                <w:sz w:val="16"/>
                <w:szCs w:val="16"/>
              </w:rPr>
            </w:pPr>
            <w:r>
              <w:rPr>
                <w:rFonts w:ascii="Arial"/>
                <w:spacing w:val="-2"/>
                <w:w w:val="80"/>
                <w:sz w:val="16"/>
              </w:rPr>
              <w:t>1,878,279,312.31</w:t>
            </w:r>
            <w:r>
              <w:rPr>
                <w:rFonts w:ascii="Arial"/>
                <w:spacing w:val="-2"/>
                <w:sz w:val="16"/>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Arial" w:hAnsi="Arial" w:cs="Arial" w:eastAsia="Arial" w:hint="default"/>
                <w:sz w:val="16"/>
                <w:szCs w:val="16"/>
              </w:rPr>
            </w:pPr>
            <w:r>
              <w:rPr>
                <w:rFonts w:ascii="Arial"/>
                <w:spacing w:val="-2"/>
                <w:w w:val="80"/>
                <w:sz w:val="16"/>
              </w:rPr>
              <w:t>173,068,922.90</w:t>
            </w:r>
            <w:r>
              <w:rPr>
                <w:rFonts w:ascii="Arial"/>
                <w:spacing w:val="-2"/>
                <w:sz w:val="16"/>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8"/>
              <w:jc w:val="right"/>
              <w:rPr>
                <w:rFonts w:ascii="Arial" w:hAnsi="Arial" w:cs="Arial" w:eastAsia="Arial" w:hint="default"/>
                <w:sz w:val="16"/>
                <w:szCs w:val="16"/>
              </w:rPr>
            </w:pPr>
            <w:r>
              <w:rPr>
                <w:rFonts w:ascii="Arial"/>
                <w:spacing w:val="-2"/>
                <w:w w:val="80"/>
                <w:sz w:val="16"/>
              </w:rPr>
              <w:t>1,705,210,389.41</w:t>
            </w:r>
            <w:r>
              <w:rPr>
                <w:rFonts w:ascii="Arial"/>
                <w:spacing w:val="-2"/>
                <w:sz w:val="16"/>
              </w:rPr>
            </w:r>
          </w:p>
        </w:tc>
      </w:tr>
      <w:tr>
        <w:trPr>
          <w:trHeight w:val="360"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9"/>
              <w:jc w:val="right"/>
              <w:rPr>
                <w:rFonts w:ascii="Arial" w:hAnsi="Arial" w:cs="Arial" w:eastAsia="Arial" w:hint="default"/>
                <w:sz w:val="16"/>
                <w:szCs w:val="16"/>
              </w:rPr>
            </w:pPr>
            <w:r>
              <w:rPr>
                <w:rFonts w:ascii="Arial"/>
                <w:spacing w:val="-2"/>
                <w:w w:val="80"/>
                <w:sz w:val="16"/>
              </w:rPr>
              <w:t>2,369,780,917.01</w:t>
            </w:r>
            <w:r>
              <w:rPr>
                <w:rFonts w:ascii="Arial"/>
                <w:spacing w:val="-2"/>
                <w:sz w:val="16"/>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8"/>
              <w:jc w:val="right"/>
              <w:rPr>
                <w:rFonts w:ascii="Arial" w:hAnsi="Arial" w:cs="Arial" w:eastAsia="Arial" w:hint="default"/>
                <w:sz w:val="16"/>
                <w:szCs w:val="16"/>
              </w:rPr>
            </w:pPr>
            <w:r>
              <w:rPr>
                <w:rFonts w:ascii="Arial"/>
                <w:spacing w:val="-2"/>
                <w:w w:val="80"/>
                <w:sz w:val="16"/>
              </w:rPr>
              <w:t>212,332,582.77</w:t>
            </w:r>
            <w:r>
              <w:rPr>
                <w:rFonts w:ascii="Arial"/>
                <w:spacing w:val="-2"/>
                <w:sz w:val="16"/>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0"/>
              <w:jc w:val="right"/>
              <w:rPr>
                <w:rFonts w:ascii="Arial" w:hAnsi="Arial" w:cs="Arial" w:eastAsia="Arial" w:hint="default"/>
                <w:sz w:val="16"/>
                <w:szCs w:val="16"/>
              </w:rPr>
            </w:pPr>
            <w:r>
              <w:rPr>
                <w:rFonts w:ascii="Arial"/>
                <w:spacing w:val="-2"/>
                <w:w w:val="80"/>
                <w:sz w:val="16"/>
              </w:rPr>
              <w:t>2,157,448,334.24</w:t>
            </w:r>
            <w:r>
              <w:rPr>
                <w:rFonts w:ascii="Arial"/>
                <w:spacing w:val="-2"/>
                <w:sz w:val="16"/>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2"/>
              <w:jc w:val="right"/>
              <w:rPr>
                <w:rFonts w:ascii="Arial" w:hAnsi="Arial" w:cs="Arial" w:eastAsia="Arial" w:hint="default"/>
                <w:sz w:val="16"/>
                <w:szCs w:val="16"/>
              </w:rPr>
            </w:pPr>
            <w:r>
              <w:rPr>
                <w:rFonts w:ascii="Arial"/>
                <w:spacing w:val="-2"/>
                <w:w w:val="80"/>
                <w:sz w:val="16"/>
              </w:rPr>
              <w:t>2,097,885,489.37</w:t>
            </w:r>
            <w:r>
              <w:rPr>
                <w:rFonts w:ascii="Arial"/>
                <w:spacing w:val="-2"/>
                <w:sz w:val="16"/>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1"/>
              <w:jc w:val="right"/>
              <w:rPr>
                <w:rFonts w:ascii="Arial" w:hAnsi="Arial" w:cs="Arial" w:eastAsia="Arial" w:hint="default"/>
                <w:sz w:val="16"/>
                <w:szCs w:val="16"/>
              </w:rPr>
            </w:pPr>
            <w:r>
              <w:rPr>
                <w:rFonts w:ascii="Arial"/>
                <w:spacing w:val="-2"/>
                <w:w w:val="80"/>
                <w:sz w:val="16"/>
              </w:rPr>
              <w:t>176,340,724.11</w:t>
            </w:r>
            <w:r>
              <w:rPr>
                <w:rFonts w:ascii="Arial"/>
                <w:spacing w:val="-2"/>
                <w:sz w:val="16"/>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8"/>
              <w:jc w:val="right"/>
              <w:rPr>
                <w:rFonts w:ascii="Arial" w:hAnsi="Arial" w:cs="Arial" w:eastAsia="Arial" w:hint="default"/>
                <w:sz w:val="16"/>
                <w:szCs w:val="16"/>
              </w:rPr>
            </w:pPr>
            <w:r>
              <w:rPr>
                <w:rFonts w:ascii="Arial"/>
                <w:spacing w:val="-2"/>
                <w:w w:val="80"/>
                <w:sz w:val="16"/>
              </w:rPr>
              <w:t>1,921,544,765.26</w:t>
            </w:r>
            <w:r>
              <w:rPr>
                <w:rFonts w:ascii="Arial"/>
                <w:spacing w:val="-2"/>
                <w:sz w:val="16"/>
              </w:rPr>
            </w:r>
          </w:p>
        </w:tc>
      </w:tr>
    </w:tbl>
    <w:p>
      <w:pPr>
        <w:spacing w:after="0" w:line="240" w:lineRule="auto"/>
        <w:jc w:val="right"/>
        <w:rPr>
          <w:rFonts w:ascii="Arial" w:hAnsi="Arial" w:cs="Arial" w:eastAsia="Arial" w:hint="default"/>
          <w:sz w:val="16"/>
          <w:szCs w:val="16"/>
        </w:rPr>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7"/>
          <w:pgSz w:w="11910" w:h="16840"/>
          <w:pgMar w:footer="1195" w:header="882" w:top="1120" w:bottom="1380" w:left="1580" w:right="1040"/>
        </w:sect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rPr>
        <w:t>(2).</w:t>
      </w:r>
      <w:r>
        <w:rPr/>
        <w:t>存货跌价准备</w:t>
      </w:r>
      <w:r>
        <w:rPr>
          <w:spacing w:val="-104"/>
        </w:rPr>
        <w:t> </w:t>
      </w:r>
      <w:r>
        <w:rPr>
          <w:rFonts w:ascii="宋体" w:hAnsi="宋体" w:cs="宋体" w:eastAsia="宋体" w:hint="default"/>
          <w:b w:val="0"/>
          <w:bCs w:val="0"/>
          <w:spacing w:val="-104"/>
        </w:rPr>
      </w:r>
      <w:r>
        <w:rPr>
          <w:rFonts w:ascii="宋体" w:hAnsi="宋体" w:cs="宋体" w:eastAsia="宋体" w:hint="default"/>
        </w:rPr>
        <w:t>(3).</w:t>
      </w:r>
      <w:r>
        <w:rPr/>
        <w:t>存货跌价准备及合同履约成本减值准备</w:t>
      </w:r>
      <w:r>
        <w:rPr>
          <w:rFonts w:ascii="宋体" w:hAnsi="宋体" w:cs="宋体" w:eastAsia="宋体" w:hint="default"/>
          <w:b w:val="0"/>
          <w:bCs w:val="0"/>
          <w:w w:val="100"/>
        </w:rPr>
        <w:t> </w:t>
      </w:r>
    </w:p>
    <w:p>
      <w:pPr>
        <w:pStyle w:val="Heading3"/>
        <w:spacing w:line="240" w:lineRule="auto" w:before="4"/>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335" w:space="239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5"/>
        <w:gridCol w:w="1174"/>
        <w:gridCol w:w="1190"/>
        <w:gridCol w:w="1191"/>
        <w:gridCol w:w="1202"/>
        <w:gridCol w:w="1193"/>
        <w:gridCol w:w="1183"/>
      </w:tblGrid>
      <w:tr>
        <w:trPr>
          <w:trHeight w:val="247"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125"/>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5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25"/>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1915"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计提</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4"/>
              <w:jc w:val="right"/>
              <w:rPr>
                <w:rFonts w:ascii="宋体" w:hAnsi="宋体" w:cs="宋体" w:eastAsia="宋体" w:hint="default"/>
                <w:sz w:val="18"/>
                <w:szCs w:val="18"/>
              </w:rPr>
            </w:pPr>
            <w:r>
              <w:rPr>
                <w:rFonts w:ascii="宋体" w:hAnsi="宋体" w:cs="宋体" w:eastAsia="宋体" w:hint="default"/>
                <w:sz w:val="18"/>
                <w:szCs w:val="18"/>
              </w:rPr>
              <w:t>转回或转销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tcBorders>
              <w:left w:val="single" w:sz="4" w:space="0" w:color="000000"/>
              <w:bottom w:val="single" w:sz="4" w:space="0" w:color="000000"/>
              <w:right w:val="single" w:sz="4" w:space="0" w:color="000000"/>
            </w:tcBorders>
          </w:tcPr>
          <w:p>
            <w:pPr/>
          </w:p>
        </w:tc>
      </w:tr>
      <w:tr>
        <w:trPr>
          <w:trHeight w:val="36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Arial" w:hAnsi="Arial" w:cs="Arial" w:eastAsia="Arial" w:hint="default"/>
                <w:sz w:val="16"/>
                <w:szCs w:val="16"/>
              </w:rPr>
            </w:pPr>
            <w:r>
              <w:rPr>
                <w:rFonts w:ascii="Arial"/>
                <w:spacing w:val="-2"/>
                <w:w w:val="80"/>
                <w:sz w:val="16"/>
              </w:rPr>
              <w:t>3,271,801.21</w:t>
            </w:r>
            <w:r>
              <w:rPr>
                <w:rFonts w:ascii="Arial"/>
                <w:spacing w:val="-2"/>
                <w:sz w:val="16"/>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16"/>
                <w:szCs w:val="16"/>
              </w:rPr>
            </w:pPr>
            <w:r>
              <w:rPr>
                <w:rFonts w:ascii="Arial"/>
                <w:w w:val="82"/>
                <w:sz w:val="16"/>
              </w:rPr>
              <w:t>-</w:t>
            </w:r>
            <w:r>
              <w:rPr>
                <w:rFonts w:ascii="Arial"/>
                <w:sz w:val="16"/>
              </w:rPr>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Arial" w:hAnsi="Arial" w:cs="Arial" w:eastAsia="Arial" w:hint="default"/>
                <w:sz w:val="16"/>
                <w:szCs w:val="16"/>
              </w:rPr>
            </w:pPr>
            <w:r>
              <w:rPr>
                <w:rFonts w:ascii="Arial"/>
                <w:spacing w:val="-2"/>
                <w:w w:val="80"/>
                <w:sz w:val="16"/>
              </w:rPr>
              <w:t>3,271,801.21</w:t>
            </w:r>
            <w:r>
              <w:rPr>
                <w:rFonts w:ascii="Arial"/>
                <w:spacing w:val="-2"/>
                <w:sz w:val="16"/>
              </w:rPr>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7"/>
              <w:jc w:val="right"/>
              <w:rPr>
                <w:rFonts w:ascii="Arial" w:hAnsi="Arial" w:cs="Arial" w:eastAsia="Arial" w:hint="default"/>
                <w:sz w:val="16"/>
                <w:szCs w:val="16"/>
              </w:rPr>
            </w:pPr>
            <w:r>
              <w:rPr>
                <w:rFonts w:ascii="Arial"/>
                <w:w w:val="82"/>
                <w:sz w:val="16"/>
              </w:rPr>
              <w:t>-</w:t>
            </w:r>
            <w:r>
              <w:rPr>
                <w:rFonts w:ascii="Arial"/>
                <w:sz w:val="16"/>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8"/>
              <w:jc w:val="right"/>
              <w:rPr>
                <w:rFonts w:ascii="Arial" w:hAnsi="Arial" w:cs="Arial" w:eastAsia="Arial" w:hint="default"/>
                <w:sz w:val="16"/>
                <w:szCs w:val="16"/>
              </w:rPr>
            </w:pPr>
            <w:r>
              <w:rPr>
                <w:rFonts w:ascii="Arial"/>
                <w:spacing w:val="-2"/>
                <w:w w:val="80"/>
                <w:sz w:val="16"/>
              </w:rPr>
              <w:t>173,068,922.90</w:t>
            </w:r>
            <w:r>
              <w:rPr>
                <w:rFonts w:ascii="Arial"/>
                <w:spacing w:val="-2"/>
                <w:sz w:val="16"/>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6"/>
                <w:szCs w:val="16"/>
              </w:rPr>
            </w:pPr>
            <w:r>
              <w:rPr>
                <w:rFonts w:ascii="Arial"/>
                <w:spacing w:val="-2"/>
                <w:w w:val="80"/>
                <w:sz w:val="16"/>
              </w:rPr>
              <w:t>60,917,237.10</w:t>
            </w:r>
            <w:r>
              <w:rPr>
                <w:rFonts w:ascii="Arial"/>
                <w:spacing w:val="-2"/>
                <w:sz w:val="16"/>
              </w:rPr>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Arial" w:hAnsi="Arial" w:cs="Arial" w:eastAsia="Arial" w:hint="default"/>
                <w:sz w:val="16"/>
                <w:szCs w:val="16"/>
              </w:rPr>
            </w:pPr>
            <w:r>
              <w:rPr>
                <w:rFonts w:ascii="Arial"/>
                <w:spacing w:val="-2"/>
                <w:w w:val="80"/>
                <w:sz w:val="16"/>
              </w:rPr>
              <w:t>24,925,378.44</w:t>
            </w:r>
            <w:r>
              <w:rPr>
                <w:rFonts w:ascii="Arial"/>
                <w:spacing w:val="-2"/>
                <w:sz w:val="16"/>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Arial" w:hAnsi="Arial" w:cs="Arial" w:eastAsia="Arial" w:hint="default"/>
                <w:sz w:val="16"/>
                <w:szCs w:val="16"/>
              </w:rPr>
            </w:pPr>
            <w:r>
              <w:rPr>
                <w:rFonts w:ascii="Arial"/>
                <w:spacing w:val="-2"/>
                <w:w w:val="80"/>
                <w:sz w:val="16"/>
              </w:rPr>
              <w:t>209,060,781.56</w:t>
            </w:r>
            <w:r>
              <w:rPr>
                <w:rFonts w:ascii="Arial"/>
                <w:spacing w:val="-2"/>
                <w:sz w:val="16"/>
              </w:rPr>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8"/>
              <w:jc w:val="right"/>
              <w:rPr>
                <w:rFonts w:ascii="Arial" w:hAnsi="Arial" w:cs="Arial" w:eastAsia="Arial" w:hint="default"/>
                <w:sz w:val="16"/>
                <w:szCs w:val="16"/>
              </w:rPr>
            </w:pPr>
            <w:r>
              <w:rPr>
                <w:rFonts w:ascii="Arial"/>
                <w:spacing w:val="-2"/>
                <w:w w:val="80"/>
                <w:sz w:val="16"/>
              </w:rPr>
              <w:t>176,340,724.11</w:t>
            </w:r>
            <w:r>
              <w:rPr>
                <w:rFonts w:ascii="Arial"/>
                <w:spacing w:val="-2"/>
                <w:sz w:val="16"/>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Arial" w:hAnsi="Arial" w:cs="Arial" w:eastAsia="Arial" w:hint="default"/>
                <w:sz w:val="16"/>
                <w:szCs w:val="16"/>
              </w:rPr>
            </w:pPr>
            <w:r>
              <w:rPr>
                <w:rFonts w:ascii="Arial"/>
                <w:spacing w:val="-2"/>
                <w:w w:val="80"/>
                <w:sz w:val="16"/>
              </w:rPr>
              <w:t>60,917,237.10</w:t>
            </w:r>
            <w:r>
              <w:rPr>
                <w:rFonts w:ascii="Arial"/>
                <w:spacing w:val="-2"/>
                <w:sz w:val="16"/>
              </w:rPr>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Arial" w:hAnsi="Arial" w:cs="Arial" w:eastAsia="Arial" w:hint="default"/>
                <w:sz w:val="16"/>
                <w:szCs w:val="16"/>
              </w:rPr>
            </w:pPr>
            <w:r>
              <w:rPr>
                <w:rFonts w:ascii="Arial"/>
                <w:spacing w:val="-2"/>
                <w:w w:val="80"/>
                <w:sz w:val="16"/>
              </w:rPr>
              <w:t>24,925,378.44</w:t>
            </w:r>
            <w:r>
              <w:rPr>
                <w:rFonts w:ascii="Arial"/>
                <w:spacing w:val="-2"/>
                <w:sz w:val="16"/>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Arial" w:hAnsi="Arial" w:cs="Arial" w:eastAsia="Arial" w:hint="default"/>
                <w:sz w:val="16"/>
                <w:szCs w:val="16"/>
              </w:rPr>
            </w:pPr>
            <w:r>
              <w:rPr>
                <w:rFonts w:ascii="Arial"/>
                <w:w w:val="82"/>
                <w:sz w:val="16"/>
              </w:rPr>
              <w:t>-</w:t>
            </w:r>
            <w:r>
              <w:rPr>
                <w:rFonts w:ascii="Arial"/>
                <w:sz w:val="16"/>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5"/>
              <w:jc w:val="right"/>
              <w:rPr>
                <w:rFonts w:ascii="Arial" w:hAnsi="Arial" w:cs="Arial" w:eastAsia="Arial" w:hint="default"/>
                <w:sz w:val="16"/>
                <w:szCs w:val="16"/>
              </w:rPr>
            </w:pPr>
            <w:r>
              <w:rPr>
                <w:rFonts w:ascii="Arial"/>
                <w:spacing w:val="-2"/>
                <w:w w:val="80"/>
                <w:sz w:val="16"/>
              </w:rPr>
              <w:t>212,332,582.77</w:t>
            </w:r>
            <w:r>
              <w:rPr>
                <w:rFonts w:ascii="Arial"/>
                <w:spacing w:val="-2"/>
                <w:sz w:val="16"/>
              </w:rPr>
            </w:r>
          </w:p>
        </w:tc>
      </w:tr>
    </w:tbl>
    <w:p>
      <w:pPr>
        <w:pStyle w:val="BodyText"/>
        <w:tabs>
          <w:tab w:pos="849" w:val="left" w:leader="none"/>
        </w:tabs>
        <w:spacing w:line="357" w:lineRule="auto" w:before="86"/>
        <w:ind w:left="849" w:right="227" w:hanging="632"/>
        <w:jc w:val="left"/>
      </w:pPr>
      <w:r>
        <w:rPr/>
        <w:t>注：</w:t>
        <w:tab/>
      </w:r>
      <w:r>
        <w:rPr>
          <w:spacing w:val="-2"/>
        </w:rPr>
        <w:t>本年计提存货跌价准备是由于报告年末存货的预计可变现净值低于存货成本，故相应计提</w:t>
      </w:r>
      <w:r>
        <w:rPr>
          <w:spacing w:val="-31"/>
        </w:rPr>
        <w:t> </w:t>
      </w:r>
      <w:r>
        <w:rPr>
          <w:spacing w:val="-31"/>
        </w:rPr>
      </w:r>
      <w:r>
        <w:rPr/>
        <w:t>库存商品的存货跌价准备人民币 </w:t>
      </w:r>
      <w:r>
        <w:rPr>
          <w:rFonts w:ascii="Times New Roman" w:hAnsi="Times New Roman" w:cs="Times New Roman" w:eastAsia="Times New Roman" w:hint="default"/>
        </w:rPr>
        <w:t>60,917,237.10</w:t>
      </w:r>
      <w:r>
        <w:rPr>
          <w:rFonts w:ascii="Times New Roman" w:hAnsi="Times New Roman" w:cs="Times New Roman" w:eastAsia="Times New Roman" w:hint="default"/>
          <w:spacing w:val="-26"/>
        </w:rPr>
        <w:t> </w:t>
      </w:r>
      <w:r>
        <w:rPr>
          <w:spacing w:val="-4"/>
        </w:rPr>
        <w:t>元；由于报告期存货报废，故核销已计提的</w:t>
      </w:r>
    </w:p>
    <w:p>
      <w:pPr>
        <w:pStyle w:val="BodyText"/>
        <w:spacing w:line="240" w:lineRule="auto" w:before="3"/>
        <w:ind w:left="849" w:right="0"/>
        <w:jc w:val="left"/>
      </w:pPr>
      <w:r>
        <w:rPr/>
        <w:t>存货跌价准备人民币 </w:t>
      </w:r>
      <w:r>
        <w:rPr>
          <w:rFonts w:ascii="Times New Roman" w:hAnsi="Times New Roman" w:cs="Times New Roman" w:eastAsia="Times New Roman" w:hint="default"/>
        </w:rPr>
        <w:t>16,848,658.36</w:t>
      </w:r>
      <w:r>
        <w:rPr>
          <w:rFonts w:ascii="Times New Roman" w:hAnsi="Times New Roman" w:cs="Times New Roman" w:eastAsia="Times New Roman" w:hint="default"/>
          <w:spacing w:val="-5"/>
        </w:rPr>
        <w:t> </w:t>
      </w:r>
      <w:r>
        <w:rPr>
          <w:spacing w:val="-4"/>
        </w:rPr>
        <w:t>元；由于已计提存货跌价准备的商品出售，故转销已计</w:t>
      </w:r>
    </w:p>
    <w:p>
      <w:pPr>
        <w:pStyle w:val="BodyText"/>
        <w:spacing w:line="240" w:lineRule="auto" w:before="119"/>
        <w:ind w:left="849" w:right="228"/>
        <w:jc w:val="left"/>
      </w:pPr>
      <w:r>
        <w:rPr/>
        <w:t>提的存货跌价准备人民币</w:t>
      </w:r>
      <w:r>
        <w:rPr>
          <w:spacing w:val="-55"/>
        </w:rPr>
        <w:t> </w:t>
      </w:r>
      <w:r>
        <w:rPr>
          <w:rFonts w:ascii="Times New Roman" w:hAnsi="Times New Roman" w:cs="Times New Roman" w:eastAsia="Times New Roman" w:hint="default"/>
        </w:rPr>
        <w:t>8,076,720.08 </w:t>
      </w:r>
      <w:r>
        <w:rPr>
          <w:spacing w:val="-3"/>
        </w:rPr>
        <w:t>元。</w:t>
      </w:r>
      <w:r>
        <w:rPr/>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1"/>
          <w:szCs w:val="21"/>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(4).</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(5).</w:t>
      </w:r>
      <w:r>
        <w:rPr/>
        <w:t>合同履约成本本期摊销金额的说明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13"/>
        <w:rPr>
          <w:rFonts w:ascii="宋体" w:hAnsi="宋体" w:cs="宋体" w:eastAsia="宋体" w:hint="default"/>
          <w:sz w:val="20"/>
          <w:szCs w:val="20"/>
        </w:rPr>
      </w:pPr>
    </w:p>
    <w:p>
      <w:pPr>
        <w:pStyle w:val="Heading3"/>
        <w:spacing w:line="313" w:lineRule="exact"/>
        <w:ind w:right="228"/>
        <w:jc w:val="left"/>
      </w:pPr>
      <w:r>
        <w:rPr/>
        <w:t>其他说明</w:t>
      </w:r>
    </w:p>
    <w:p>
      <w:pPr>
        <w:pStyle w:val="Heading3"/>
        <w:spacing w:line="313" w:lineRule="exact"/>
        <w:ind w:right="228"/>
        <w:jc w:val="left"/>
      </w:pPr>
      <w:r>
        <w:rPr/>
        <w:t>□适用√不适用</w:t>
      </w:r>
    </w:p>
    <w:p>
      <w:pPr>
        <w:spacing w:line="240" w:lineRule="auto" w:before="11"/>
        <w:rPr>
          <w:rFonts w:ascii="宋体" w:hAnsi="宋体" w:cs="宋体" w:eastAsia="宋体" w:hint="default"/>
          <w:sz w:val="25"/>
          <w:szCs w:val="25"/>
        </w:rPr>
      </w:pPr>
    </w:p>
    <w:p>
      <w:pPr>
        <w:pStyle w:val="Heading4"/>
        <w:spacing w:line="290" w:lineRule="auto"/>
        <w:ind w:right="7168"/>
        <w:jc w:val="left"/>
        <w:rPr>
          <w:rFonts w:ascii="宋体" w:hAnsi="宋体" w:cs="宋体" w:eastAsia="宋体" w:hint="default"/>
          <w:b w:val="0"/>
          <w:bCs w:val="0"/>
        </w:rPr>
      </w:pPr>
      <w:r>
        <w:rPr>
          <w:rFonts w:ascii="宋体" w:hAnsi="宋体" w:cs="宋体" w:eastAsia="宋体" w:hint="default"/>
        </w:rPr>
        <w:t>10</w:t>
      </w:r>
      <w:r>
        <w:rPr/>
        <w:t>、</w:t>
      </w:r>
      <w:r>
        <w:rPr>
          <w:spacing w:val="-25"/>
        </w:rPr>
        <w:t> </w:t>
      </w:r>
      <w:r>
        <w:rPr/>
        <w:t>合同资产</w:t>
      </w:r>
      <w:r>
        <w:rPr>
          <w:w w:val="100"/>
        </w:rPr>
        <w:t> </w:t>
      </w:r>
      <w:r>
        <w:rPr>
          <w:rFonts w:ascii="宋体" w:hAnsi="宋体" w:cs="宋体" w:eastAsia="宋体" w:hint="default"/>
        </w:rPr>
        <w:t>(1).</w:t>
      </w:r>
      <w:r>
        <w:rPr/>
        <w:t>合同资产情况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(2).</w:t>
      </w:r>
      <w:r>
        <w:rPr/>
        <w:t>报告期内账面价值发生重大变动的金额和原因</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pStyle w:val="Heading4"/>
        <w:spacing w:line="240" w:lineRule="auto" w:before="61"/>
        <w:ind w:right="228"/>
        <w:jc w:val="left"/>
        <w:rPr>
          <w:rFonts w:ascii="宋体" w:hAnsi="宋体" w:cs="宋体" w:eastAsia="宋体" w:hint="default"/>
          <w:b w:val="0"/>
          <w:bCs w:val="0"/>
        </w:rPr>
      </w:pPr>
      <w:r>
        <w:rPr>
          <w:rFonts w:ascii="宋体" w:hAnsi="宋体" w:cs="宋体" w:eastAsia="宋体" w:hint="default"/>
        </w:rPr>
        <w:t>(3).</w:t>
      </w:r>
      <w:r>
        <w:rPr/>
        <w:t>本期合同资产计提减值准备情况</w:t>
      </w:r>
      <w:r>
        <w:rPr>
          <w:rFonts w:ascii="宋体" w:hAnsi="宋体" w:cs="宋体" w:eastAsia="宋体" w:hint="default"/>
          <w:w w:val="99"/>
        </w:rPr>
        <w:t> </w:t>
      </w:r>
      <w:r>
        <w:rPr>
          <w:rFonts w:ascii="宋体" w:hAnsi="宋体" w:cs="宋体" w:eastAsia="宋体" w:hint="default"/>
          <w:b w:val="0"/>
          <w:bCs w:val="0"/>
        </w:rPr>
      </w:r>
    </w:p>
    <w:p>
      <w:pPr>
        <w:pStyle w:val="Heading3"/>
        <w:spacing w:line="310" w:lineRule="exact" w:before="85"/>
        <w:ind w:right="1848"/>
        <w:jc w:val="left"/>
      </w:pPr>
      <w:r>
        <w:rPr/>
        <w:t>□适用√不适用 如按预期信用损失一般模型计提坏账准备，请参照其他应收款披露：</w:t>
      </w:r>
    </w:p>
    <w:p>
      <w:pPr>
        <w:pStyle w:val="Heading3"/>
        <w:spacing w:line="284" w:lineRule="exact"/>
        <w:ind w:right="228"/>
        <w:jc w:val="left"/>
      </w:pPr>
      <w:r>
        <w:rPr/>
        <w:t>□适用√不适用</w:t>
      </w:r>
    </w:p>
    <w:p>
      <w:pPr>
        <w:spacing w:line="240" w:lineRule="auto" w:before="12"/>
        <w:rPr>
          <w:rFonts w:ascii="宋体" w:hAnsi="宋体" w:cs="宋体" w:eastAsia="宋体" w:hint="default"/>
          <w:sz w:val="20"/>
          <w:szCs w:val="20"/>
        </w:rPr>
      </w:pPr>
    </w:p>
    <w:p>
      <w:pPr>
        <w:pStyle w:val="Heading3"/>
        <w:spacing w:line="312" w:lineRule="exact"/>
        <w:ind w:right="228"/>
        <w:jc w:val="left"/>
      </w:pPr>
      <w:r>
        <w:rPr/>
        <w:t>其他说明：</w:t>
      </w:r>
    </w:p>
    <w:p>
      <w:pPr>
        <w:pStyle w:val="Heading3"/>
        <w:spacing w:line="312" w:lineRule="exact"/>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Heading3"/>
        <w:spacing w:line="240" w:lineRule="auto" w:before="52"/>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8"/>
          <w:pgSz w:w="11910" w:h="16840"/>
          <w:pgMar w:footer="1195" w:header="882" w:top="1120" w:bottom="1380" w:left="1580" w:right="1040"/>
          <w:pgNumType w:start="121"/>
        </w:sectPr>
      </w:pPr>
    </w:p>
    <w:p>
      <w:pPr>
        <w:pStyle w:val="Heading4"/>
        <w:spacing w:line="240" w:lineRule="auto" w:before="36"/>
        <w:ind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Heading3"/>
        <w:spacing w:line="240" w:lineRule="auto" w:before="53"/>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43" w:space="3270"/>
            <w:col w:w="29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一年内到期的债权投资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一年内到期的其他债权投资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125,609,106.15</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264,807,735.12</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125,609,106.15</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264,807,735.12</w:t>
            </w:r>
          </w:p>
        </w:tc>
      </w:tr>
    </w:tbl>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Heading3"/>
        <w:spacing w:line="313" w:lineRule="exact" w:before="26"/>
        <w:ind w:right="-20"/>
        <w:jc w:val="left"/>
      </w:pPr>
      <w:r>
        <w:rPr/>
        <w:t>期末重要的债权投资和其他债权投资：</w:t>
      </w:r>
    </w:p>
    <w:p>
      <w:pPr>
        <w:pStyle w:val="Heading3"/>
        <w:spacing w:line="300" w:lineRule="exact"/>
        <w:ind w:right="-20"/>
        <w:jc w:val="left"/>
      </w:pPr>
      <w:r>
        <w:rPr/>
        <w:t>□适用√不适用</w:t>
      </w:r>
    </w:p>
    <w:p>
      <w:pPr>
        <w:pStyle w:val="Heading3"/>
        <w:tabs>
          <w:tab w:pos="937" w:val="left" w:leader="none"/>
        </w:tabs>
        <w:spacing w:line="301" w:lineRule="exact"/>
        <w:ind w:right="0"/>
        <w:jc w:val="left"/>
        <w:rPr>
          <w:rFonts w:ascii="宋体" w:hAnsi="宋体" w:cs="宋体" w:eastAsia="宋体" w:hint="default"/>
        </w:rPr>
      </w:pPr>
      <w:r>
        <w:rPr>
          <w:rFonts w:ascii="宋体"/>
          <w:color w:val="333399"/>
        </w:rPr>
      </w:r>
      <w:r>
        <w:rPr>
          <w:rFonts w:ascii="宋体"/>
          <w:color w:val="333399"/>
          <w:u w:val="single" w:color="333399"/>
        </w:rPr>
        <w:t>     </w:t>
        <w:tab/>
      </w:r>
      <w:r>
        <w:rPr>
          <w:rFonts w:ascii="宋体"/>
          <w:color w:val="333399"/>
        </w:rPr>
      </w:r>
      <w:r>
        <w:rPr>
          <w:rFonts w:ascii="宋体"/>
        </w:rPr>
      </w:r>
    </w:p>
    <w:p>
      <w:pPr>
        <w:pStyle w:val="Heading4"/>
        <w:spacing w:line="240" w:lineRule="auto" w:before="52"/>
        <w:ind w:right="-20"/>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6"/>
        <w:ind w:right="-2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299" w:space="2223"/>
            <w:col w:w="2768"/>
          </w:cols>
        </w:sectPr>
      </w:pPr>
    </w:p>
    <w:p>
      <w:pPr>
        <w:spacing w:line="240" w:lineRule="auto" w:before="4"/>
        <w:rPr>
          <w:rFonts w:ascii="宋体" w:hAnsi="宋体" w:cs="宋体" w:eastAsia="宋体" w:hint="default"/>
          <w:sz w:val="2"/>
          <w:szCs w:val="2"/>
        </w:rPr>
      </w:pPr>
    </w:p>
    <w:tbl>
      <w:tblPr>
        <w:tblW w:w="0" w:type="auto"/>
        <w:jc w:val="left"/>
        <w:tblInd w:w="155" w:type="dxa"/>
        <w:tblLayout w:type="fixed"/>
        <w:tblCellMar>
          <w:top w:w="0" w:type="dxa"/>
          <w:left w:w="0" w:type="dxa"/>
          <w:bottom w:w="0" w:type="dxa"/>
          <w:right w:w="0" w:type="dxa"/>
        </w:tblCellMar>
        <w:tblLook w:val="01E0"/>
      </w:tblPr>
      <w:tblGrid>
        <w:gridCol w:w="3269"/>
        <w:gridCol w:w="2902"/>
        <w:gridCol w:w="2828"/>
      </w:tblGrid>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应收退货成本</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57,110,745.49</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37,695,738.35</w:t>
            </w:r>
          </w:p>
        </w:tc>
      </w:tr>
      <w:tr>
        <w:trPr>
          <w:trHeight w:val="28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20,012,008.16</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33,178,327.54</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77,122,753.65</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70,874,065.89</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1848"/>
        <w:jc w:val="left"/>
        <w:rPr>
          <w:rFonts w:ascii="宋体" w:hAnsi="宋体" w:cs="宋体" w:eastAsia="宋体" w:hint="default"/>
        </w:rPr>
      </w:pPr>
      <w:r>
        <w:rPr/>
        <w:t>其他说明</w:t>
      </w:r>
      <w:r>
        <w:rPr>
          <w:rFonts w:ascii="宋体" w:hAnsi="宋体" w:cs="宋体" w:eastAsia="宋体" w:hint="default"/>
          <w:w w:val="100"/>
        </w:rPr>
        <w:t> </w:t>
      </w:r>
      <w:r>
        <w:rPr/>
        <w:t>待抵扣增值税进项税额为本集团预计在未来一年以内抵扣的增值税进项税额。</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spacing w:line="290" w:lineRule="auto" w:before="58"/>
        <w:ind w:right="7168"/>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(2).</w:t>
      </w:r>
      <w:r>
        <w:rPr/>
        <w:t>期末重要的债权投资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5"/>
        <w:rPr>
          <w:rFonts w:ascii="宋体" w:hAnsi="宋体" w:cs="宋体" w:eastAsia="宋体" w:hint="default"/>
          <w:sz w:val="21"/>
          <w:szCs w:val="21"/>
        </w:rPr>
      </w:pPr>
    </w:p>
    <w:p>
      <w:pPr>
        <w:pStyle w:val="BodyText"/>
        <w:spacing w:line="270" w:lineRule="exact"/>
        <w:ind w:right="228"/>
        <w:jc w:val="left"/>
      </w:pPr>
      <w:r>
        <w:rPr/>
        <w:t>本期减值准备计提金额以及评估金融工具的信用风险是否显著增加的采用依据</w:t>
      </w:r>
    </w:p>
    <w:p>
      <w:pPr>
        <w:pStyle w:val="Heading3"/>
        <w:spacing w:line="309" w:lineRule="exact"/>
        <w:ind w:right="228"/>
        <w:jc w:val="left"/>
      </w:pPr>
      <w:r>
        <w:rPr/>
        <w:t>□适用√不适用</w:t>
      </w:r>
    </w:p>
    <w:p>
      <w:pPr>
        <w:spacing w:line="240" w:lineRule="auto" w:before="12"/>
        <w:rPr>
          <w:rFonts w:ascii="宋体" w:hAnsi="宋体" w:cs="宋体" w:eastAsia="宋体" w:hint="default"/>
          <w:sz w:val="20"/>
          <w:szCs w:val="20"/>
        </w:rPr>
      </w:pPr>
    </w:p>
    <w:p>
      <w:pPr>
        <w:pStyle w:val="Heading3"/>
        <w:spacing w:line="313" w:lineRule="exact"/>
        <w:ind w:right="228"/>
        <w:jc w:val="left"/>
      </w:pPr>
      <w:r>
        <w:rPr/>
        <w:t>其他说明</w:t>
      </w:r>
    </w:p>
    <w:p>
      <w:pPr>
        <w:pStyle w:val="Heading3"/>
        <w:spacing w:line="313" w:lineRule="exact"/>
        <w:ind w:right="228"/>
        <w:jc w:val="left"/>
      </w:pPr>
      <w:r>
        <w:rPr/>
        <w:t>□适用√不适用</w:t>
      </w:r>
    </w:p>
    <w:p>
      <w:pPr>
        <w:spacing w:line="240" w:lineRule="auto" w:before="11"/>
        <w:rPr>
          <w:rFonts w:ascii="宋体" w:hAnsi="宋体" w:cs="宋体" w:eastAsia="宋体" w:hint="default"/>
          <w:sz w:val="25"/>
          <w:szCs w:val="25"/>
        </w:rPr>
      </w:pPr>
    </w:p>
    <w:p>
      <w:pPr>
        <w:pStyle w:val="Heading4"/>
        <w:spacing w:line="290" w:lineRule="auto"/>
        <w:ind w:right="5676"/>
        <w:jc w:val="left"/>
        <w:rPr>
          <w:rFonts w:ascii="宋体" w:hAnsi="宋体" w:cs="宋体" w:eastAsia="宋体" w:hint="default"/>
          <w:b w:val="0"/>
          <w:bCs w:val="0"/>
        </w:rPr>
      </w:pPr>
      <w:r>
        <w:rPr>
          <w:rFonts w:ascii="宋体" w:hAnsi="宋体" w:cs="宋体" w:eastAsia="宋体" w:hint="default"/>
        </w:rPr>
        <w:t>15</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(2).</w:t>
      </w:r>
      <w:r>
        <w:rPr/>
        <w:t>期末重要的其他债权投资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71" w:lineRule="exact" w:before="36"/>
        <w:ind w:right="228"/>
        <w:jc w:val="left"/>
      </w:pPr>
      <w:r>
        <w:rPr/>
        <w:t>本期减值准备计提金额以及评估金融工具的信用风险是否显著增加的采用依据</w:t>
      </w:r>
    </w:p>
    <w:p>
      <w:pPr>
        <w:pStyle w:val="Heading3"/>
        <w:spacing w:line="310" w:lineRule="exact"/>
        <w:ind w:right="228"/>
        <w:jc w:val="left"/>
      </w:pPr>
      <w:r>
        <w:rPr/>
        <w:t>□适用√不适用</w:t>
      </w:r>
    </w:p>
    <w:p>
      <w:pPr>
        <w:spacing w:line="240" w:lineRule="auto" w:before="12"/>
        <w:rPr>
          <w:rFonts w:ascii="宋体" w:hAnsi="宋体" w:cs="宋体" w:eastAsia="宋体" w:hint="default"/>
          <w:sz w:val="20"/>
          <w:szCs w:val="20"/>
        </w:rPr>
      </w:pPr>
    </w:p>
    <w:p>
      <w:pPr>
        <w:pStyle w:val="Heading3"/>
        <w:spacing w:line="312" w:lineRule="exact"/>
        <w:ind w:right="228"/>
        <w:jc w:val="left"/>
      </w:pPr>
      <w:r>
        <w:rPr/>
        <w:t>其他说明：</w:t>
      </w:r>
    </w:p>
    <w:p>
      <w:pPr>
        <w:pStyle w:val="Heading3"/>
        <w:spacing w:line="312"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227" w:space="4506"/>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82"/>
        <w:gridCol w:w="1138"/>
        <w:gridCol w:w="898"/>
        <w:gridCol w:w="1138"/>
        <w:gridCol w:w="1140"/>
        <w:gridCol w:w="874"/>
        <w:gridCol w:w="1138"/>
        <w:gridCol w:w="742"/>
      </w:tblGrid>
      <w:tr>
        <w:trPr>
          <w:trHeight w:val="362" w:hRule="exact"/>
        </w:trPr>
        <w:tc>
          <w:tcPr>
            <w:tcW w:w="198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74" w:type="dxa"/>
            <w:gridSpan w:val="3"/>
            <w:tcBorders>
              <w:top w:val="single" w:sz="4" w:space="0" w:color="000000"/>
              <w:left w:val="single" w:sz="4" w:space="0" w:color="000000"/>
              <w:bottom w:val="single" w:sz="6"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52" w:type="dxa"/>
            <w:gridSpan w:val="3"/>
            <w:tcBorders>
              <w:top w:val="single" w:sz="4" w:space="0" w:color="000000"/>
              <w:left w:val="single" w:sz="4" w:space="0" w:color="000000"/>
              <w:bottom w:val="single" w:sz="6"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742" w:type="dxa"/>
            <w:vMerge w:val="restart"/>
            <w:tcBorders>
              <w:top w:val="single" w:sz="4" w:space="0" w:color="000000"/>
              <w:left w:val="single" w:sz="4" w:space="0" w:color="000000"/>
              <w:right w:val="single" w:sz="4" w:space="0" w:color="000000"/>
            </w:tcBorders>
          </w:tcPr>
          <w:p>
            <w:pPr>
              <w:pStyle w:val="TableParagraph"/>
              <w:spacing w:line="213" w:lineRule="exact"/>
              <w:ind w:left="187" w:right="0"/>
              <w:jc w:val="left"/>
              <w:rPr>
                <w:rFonts w:ascii="宋体" w:hAnsi="宋体" w:cs="宋体" w:eastAsia="宋体" w:hint="default"/>
                <w:sz w:val="18"/>
                <w:szCs w:val="18"/>
              </w:rPr>
            </w:pPr>
            <w:r>
              <w:rPr>
                <w:rFonts w:ascii="宋体" w:hAnsi="宋体" w:cs="宋体" w:eastAsia="宋体" w:hint="default"/>
                <w:sz w:val="18"/>
                <w:szCs w:val="18"/>
              </w:rPr>
              <w:t>折现</w:t>
            </w:r>
          </w:p>
          <w:p>
            <w:pPr>
              <w:pStyle w:val="TableParagraph"/>
              <w:spacing w:line="232" w:lineRule="exact" w:before="25"/>
              <w:ind w:left="275" w:right="182" w:hanging="89"/>
              <w:jc w:val="left"/>
              <w:rPr>
                <w:rFonts w:ascii="宋体" w:hAnsi="宋体" w:cs="宋体" w:eastAsia="宋体" w:hint="default"/>
                <w:sz w:val="18"/>
                <w:szCs w:val="18"/>
              </w:rPr>
            </w:pPr>
            <w:r>
              <w:rPr>
                <w:rFonts w:ascii="宋体" w:hAnsi="宋体" w:cs="宋体" w:eastAsia="宋体" w:hint="default"/>
                <w:sz w:val="18"/>
                <w:szCs w:val="18"/>
              </w:rPr>
              <w:t>率区 间</w:t>
            </w:r>
          </w:p>
        </w:tc>
      </w:tr>
      <w:tr>
        <w:trPr>
          <w:trHeight w:val="365" w:hRule="exact"/>
        </w:trPr>
        <w:tc>
          <w:tcPr>
            <w:tcW w:w="1982" w:type="dxa"/>
            <w:vMerge/>
            <w:tcBorders>
              <w:left w:val="single" w:sz="4" w:space="0" w:color="000000"/>
              <w:bottom w:val="single" w:sz="6" w:space="0" w:color="000000"/>
              <w:right w:val="single" w:sz="4" w:space="0" w:color="000000"/>
            </w:tcBorders>
          </w:tcPr>
          <w:p>
            <w:pPr/>
          </w:p>
        </w:tc>
        <w:tc>
          <w:tcPr>
            <w:tcW w:w="113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0"/>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742" w:type="dxa"/>
            <w:vMerge/>
            <w:tcBorders>
              <w:left w:val="single" w:sz="4" w:space="0" w:color="000000"/>
              <w:bottom w:val="single" w:sz="6" w:space="0" w:color="000000"/>
              <w:right w:val="single" w:sz="4" w:space="0" w:color="000000"/>
            </w:tcBorders>
          </w:tcPr>
          <w:p>
            <w:pPr/>
          </w:p>
        </w:tc>
      </w:tr>
      <w:tr>
        <w:trPr>
          <w:trHeight w:val="25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5" w:right="0"/>
              <w:jc w:val="center"/>
              <w:rPr>
                <w:rFonts w:ascii="Arial" w:hAnsi="Arial" w:cs="Arial" w:eastAsia="Arial" w:hint="default"/>
                <w:sz w:val="18"/>
                <w:szCs w:val="18"/>
              </w:rPr>
            </w:pPr>
            <w:r>
              <w:rPr>
                <w:rFonts w:ascii="Arial"/>
                <w:w w:val="80"/>
                <w:sz w:val="18"/>
              </w:rPr>
              <w:t>476,566,778.52</w:t>
            </w:r>
            <w:r>
              <w:rPr>
                <w:rFonts w:ascii="Arial"/>
                <w:sz w:val="18"/>
              </w:rPr>
            </w:r>
          </w:p>
        </w:tc>
        <w:tc>
          <w:tcPr>
            <w:tcW w:w="89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5" w:right="0"/>
              <w:jc w:val="center"/>
              <w:rPr>
                <w:rFonts w:ascii="Arial" w:hAnsi="Arial" w:cs="Arial" w:eastAsia="Arial" w:hint="default"/>
                <w:sz w:val="18"/>
                <w:szCs w:val="18"/>
              </w:rPr>
            </w:pPr>
            <w:r>
              <w:rPr>
                <w:rFonts w:ascii="Arial"/>
                <w:w w:val="80"/>
                <w:sz w:val="18"/>
              </w:rPr>
              <w:t>476,566,778.52</w:t>
            </w:r>
            <w:r>
              <w:rPr>
                <w:rFonts w:ascii="Arial"/>
                <w:sz w:val="18"/>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6"/>
              <w:jc w:val="right"/>
              <w:rPr>
                <w:rFonts w:ascii="Arial" w:hAnsi="Arial" w:cs="Arial" w:eastAsia="Arial" w:hint="default"/>
                <w:sz w:val="18"/>
                <w:szCs w:val="18"/>
              </w:rPr>
            </w:pPr>
            <w:r>
              <w:rPr>
                <w:rFonts w:ascii="Arial"/>
                <w:spacing w:val="-1"/>
                <w:w w:val="80"/>
                <w:sz w:val="18"/>
              </w:rPr>
              <w:t>532,549,959.91</w:t>
            </w:r>
            <w:r>
              <w:rPr>
                <w:rFonts w:ascii="Arial"/>
                <w:spacing w:val="-1"/>
                <w:sz w:val="18"/>
              </w:rPr>
            </w:r>
          </w:p>
        </w:tc>
        <w:tc>
          <w:tcPr>
            <w:tcW w:w="87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left="38" w:right="0"/>
              <w:jc w:val="center"/>
              <w:rPr>
                <w:rFonts w:ascii="Arial" w:hAnsi="Arial" w:cs="Arial" w:eastAsia="Arial" w:hint="default"/>
                <w:sz w:val="18"/>
                <w:szCs w:val="18"/>
              </w:rPr>
            </w:pPr>
            <w:r>
              <w:rPr>
                <w:rFonts w:ascii="Arial"/>
                <w:w w:val="80"/>
                <w:sz w:val="18"/>
              </w:rPr>
              <w:t>532,549,959.91</w:t>
            </w:r>
            <w:r>
              <w:rPr>
                <w:rFonts w:ascii="Arial"/>
                <w:sz w:val="18"/>
              </w:rPr>
            </w:r>
          </w:p>
        </w:tc>
        <w:tc>
          <w:tcPr>
            <w:tcW w:w="7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left="26" w:right="0"/>
              <w:jc w:val="left"/>
              <w:rPr>
                <w:rFonts w:ascii="Arial" w:hAnsi="Arial" w:cs="Arial" w:eastAsia="Arial" w:hint="default"/>
                <w:sz w:val="18"/>
                <w:szCs w:val="18"/>
              </w:rPr>
            </w:pPr>
            <w:r>
              <w:rPr>
                <w:rFonts w:ascii="Arial"/>
                <w:w w:val="80"/>
                <w:sz w:val="18"/>
              </w:rPr>
              <w:t>4.75%-5%</w:t>
            </w:r>
            <w:r>
              <w:rPr>
                <w:rFonts w:ascii="Arial"/>
                <w:sz w:val="18"/>
              </w:rPr>
            </w:r>
          </w:p>
        </w:tc>
      </w:tr>
      <w:tr>
        <w:trPr>
          <w:trHeight w:val="482"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减：计入一年内到期的非</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流动资产的长期应收款</w:t>
            </w:r>
            <w:r>
              <w:rPr>
                <w:rFonts w:ascii="宋体" w:hAnsi="宋体" w:cs="宋体" w:eastAsia="宋体" w:hint="default"/>
                <w:sz w:val="18"/>
                <w:szCs w:val="18"/>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80"/>
                <w:sz w:val="18"/>
              </w:rPr>
              <w:t>-125,609,106.15</w:t>
            </w:r>
            <w:r>
              <w:rPr>
                <w:rFonts w:ascii="Arial"/>
                <w:sz w:val="18"/>
              </w:rPr>
            </w:r>
          </w:p>
        </w:tc>
        <w:tc>
          <w:tcPr>
            <w:tcW w:w="89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w w:val="80"/>
                <w:sz w:val="18"/>
              </w:rPr>
              <w:t>-125,609,106.15</w:t>
            </w:r>
            <w:r>
              <w:rPr>
                <w:rFonts w:ascii="Arial"/>
                <w:sz w:val="18"/>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5"/>
              <w:jc w:val="right"/>
              <w:rPr>
                <w:rFonts w:ascii="Arial" w:hAnsi="Arial" w:cs="Arial" w:eastAsia="Arial" w:hint="default"/>
                <w:sz w:val="18"/>
                <w:szCs w:val="18"/>
              </w:rPr>
            </w:pPr>
            <w:r>
              <w:rPr>
                <w:rFonts w:ascii="Arial"/>
                <w:spacing w:val="-1"/>
                <w:w w:val="80"/>
                <w:sz w:val="18"/>
              </w:rPr>
              <w:t>-264,807,735.12</w:t>
            </w:r>
            <w:r>
              <w:rPr>
                <w:rFonts w:ascii="Arial"/>
                <w:spacing w:val="-1"/>
                <w:sz w:val="18"/>
              </w:rPr>
            </w:r>
          </w:p>
        </w:tc>
        <w:tc>
          <w:tcPr>
            <w:tcW w:w="87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8"/>
              <w:ind w:right="7"/>
              <w:jc w:val="center"/>
              <w:rPr>
                <w:rFonts w:ascii="Arial" w:hAnsi="Arial" w:cs="Arial" w:eastAsia="Arial" w:hint="default"/>
                <w:sz w:val="18"/>
                <w:szCs w:val="18"/>
              </w:rPr>
            </w:pPr>
            <w:r>
              <w:rPr>
                <w:rFonts w:ascii="Arial"/>
                <w:w w:val="80"/>
                <w:sz w:val="18"/>
              </w:rPr>
              <w:t>-264,807,735.12</w:t>
            </w:r>
            <w:r>
              <w:rPr>
                <w:rFonts w:ascii="Arial"/>
                <w:sz w:val="18"/>
              </w:rPr>
            </w:r>
          </w:p>
        </w:tc>
        <w:tc>
          <w:tcPr>
            <w:tcW w:w="74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 </w:t>
            </w:r>
          </w:p>
        </w:tc>
      </w:tr>
      <w:tr>
        <w:trPr>
          <w:trHeight w:val="247"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5" w:right="0"/>
              <w:jc w:val="center"/>
              <w:rPr>
                <w:rFonts w:ascii="Arial" w:hAnsi="Arial" w:cs="Arial" w:eastAsia="Arial" w:hint="default"/>
                <w:sz w:val="18"/>
                <w:szCs w:val="18"/>
              </w:rPr>
            </w:pPr>
            <w:r>
              <w:rPr>
                <w:rFonts w:ascii="Arial"/>
                <w:w w:val="80"/>
                <w:sz w:val="18"/>
              </w:rPr>
              <w:t>350,957,672.37</w:t>
            </w:r>
            <w:r>
              <w:rPr>
                <w:rFonts w:ascii="Arial"/>
                <w:sz w:val="18"/>
              </w:rPr>
            </w:r>
          </w:p>
        </w:tc>
        <w:tc>
          <w:tcPr>
            <w:tcW w:w="898"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5" w:right="0"/>
              <w:jc w:val="center"/>
              <w:rPr>
                <w:rFonts w:ascii="Arial" w:hAnsi="Arial" w:cs="Arial" w:eastAsia="Arial" w:hint="default"/>
                <w:sz w:val="18"/>
                <w:szCs w:val="18"/>
              </w:rPr>
            </w:pPr>
            <w:r>
              <w:rPr>
                <w:rFonts w:ascii="Arial"/>
                <w:w w:val="80"/>
                <w:sz w:val="18"/>
              </w:rPr>
              <w:t>350,957,672.37</w:t>
            </w:r>
            <w:r>
              <w:rPr>
                <w:rFonts w:ascii="Arial"/>
                <w:sz w:val="18"/>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6"/>
              <w:jc w:val="right"/>
              <w:rPr>
                <w:rFonts w:ascii="Arial" w:hAnsi="Arial" w:cs="Arial" w:eastAsia="Arial" w:hint="default"/>
                <w:sz w:val="18"/>
                <w:szCs w:val="18"/>
              </w:rPr>
            </w:pPr>
            <w:r>
              <w:rPr>
                <w:rFonts w:ascii="Arial"/>
                <w:spacing w:val="-1"/>
                <w:w w:val="80"/>
                <w:sz w:val="18"/>
              </w:rPr>
              <w:t>267,742,224.79</w:t>
            </w:r>
            <w:r>
              <w:rPr>
                <w:rFonts w:ascii="Arial"/>
                <w:spacing w:val="-1"/>
                <w:sz w:val="18"/>
              </w:rPr>
            </w:r>
          </w:p>
        </w:tc>
        <w:tc>
          <w:tcPr>
            <w:tcW w:w="874"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38" w:right="0"/>
              <w:jc w:val="center"/>
              <w:rPr>
                <w:rFonts w:ascii="Arial" w:hAnsi="Arial" w:cs="Arial" w:eastAsia="Arial" w:hint="default"/>
                <w:sz w:val="18"/>
                <w:szCs w:val="18"/>
              </w:rPr>
            </w:pPr>
            <w:r>
              <w:rPr>
                <w:rFonts w:ascii="Arial"/>
                <w:w w:val="80"/>
                <w:sz w:val="18"/>
              </w:rPr>
              <w:t>267,742,224.79</w:t>
            </w:r>
            <w:r>
              <w:rPr>
                <w:rFonts w:ascii="Arial"/>
                <w:sz w:val="18"/>
              </w:rPr>
            </w:r>
          </w:p>
        </w:tc>
        <w:tc>
          <w:tcPr>
            <w:tcW w:w="7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19"/>
              <w:jc w:val="right"/>
              <w:rPr>
                <w:rFonts w:ascii="Arial" w:hAnsi="Arial" w:cs="Arial" w:eastAsia="Arial" w:hint="default"/>
                <w:sz w:val="18"/>
                <w:szCs w:val="18"/>
              </w:rPr>
            </w:pPr>
            <w:r>
              <w:rPr>
                <w:rFonts w:ascii="Arial"/>
                <w:w w:val="82"/>
                <w:sz w:val="18"/>
              </w:rPr>
              <w:t>/</w:t>
            </w:r>
            <w:r>
              <w:rPr>
                <w:rFonts w:ascii="Arial"/>
                <w:sz w:val="18"/>
              </w:rPr>
            </w:r>
          </w:p>
        </w:tc>
      </w:tr>
    </w:tbl>
    <w:p>
      <w:pPr>
        <w:pStyle w:val="BodyText"/>
        <w:tabs>
          <w:tab w:pos="849" w:val="left" w:leader="none"/>
        </w:tabs>
        <w:spacing w:line="357" w:lineRule="auto" w:before="86"/>
        <w:ind w:left="849" w:right="237" w:hanging="632"/>
        <w:jc w:val="left"/>
      </w:pPr>
      <w:r>
        <w:rPr/>
        <w:t>注：</w:t>
        <w:tab/>
      </w:r>
      <w:r>
        <w:rPr>
          <w:spacing w:val="-2"/>
        </w:rPr>
        <w:t>本集团分期收款销售商品为教育信息化业务收入的应收款项，分期收款按具体合同约定执</w:t>
      </w:r>
      <w:r>
        <w:rPr>
          <w:spacing w:val="-31"/>
        </w:rPr>
        <w:t> </w:t>
      </w:r>
      <w:r>
        <w:rPr>
          <w:spacing w:val="-31"/>
        </w:rPr>
      </w:r>
      <w:r>
        <w:rPr/>
        <w:t>行，合同约定期间为</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年，按</w:t>
      </w:r>
      <w:r>
        <w:rPr>
          <w:spacing w:val="-55"/>
        </w:rPr>
        <w:t> </w:t>
      </w:r>
      <w:r>
        <w:rPr>
          <w:rFonts w:ascii="Times New Roman" w:hAnsi="Times New Roman" w:cs="Times New Roman" w:eastAsia="Times New Roman" w:hint="default"/>
        </w:rPr>
        <w:t>4.75%-5%</w:t>
      </w:r>
      <w:r>
        <w:rPr/>
        <w:t>折现率折现。</w:t>
      </w:r>
    </w:p>
    <w:p>
      <w:pPr>
        <w:spacing w:line="240" w:lineRule="auto" w:before="12"/>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(2).</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6"/>
        <w:rPr>
          <w:rFonts w:ascii="宋体" w:hAnsi="宋体" w:cs="宋体" w:eastAsia="宋体" w:hint="default"/>
          <w:sz w:val="21"/>
          <w:szCs w:val="21"/>
        </w:rPr>
      </w:pPr>
    </w:p>
    <w:p>
      <w:pPr>
        <w:pStyle w:val="BodyText"/>
        <w:spacing w:line="270" w:lineRule="exact"/>
        <w:ind w:right="228"/>
        <w:jc w:val="left"/>
      </w:pPr>
      <w:r>
        <w:rPr/>
        <w:t>本期坏账准备计提金额以及评估金融工具的信用风险是否显著增加的采用依据</w:t>
      </w:r>
    </w:p>
    <w:p>
      <w:pPr>
        <w:pStyle w:val="Heading3"/>
        <w:spacing w:line="309" w:lineRule="exact"/>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(3).</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(4).</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line="240" w:lineRule="auto" w:before="10"/>
        <w:rPr>
          <w:rFonts w:ascii="宋体" w:hAnsi="宋体" w:cs="宋体" w:eastAsia="宋体" w:hint="default"/>
          <w:sz w:val="20"/>
          <w:szCs w:val="20"/>
        </w:rPr>
      </w:pPr>
    </w:p>
    <w:p>
      <w:pPr>
        <w:pStyle w:val="Heading3"/>
        <w:spacing w:line="313" w:lineRule="exact"/>
        <w:ind w:right="228"/>
        <w:jc w:val="left"/>
      </w:pPr>
      <w:r>
        <w:rPr/>
        <w:t>其他说明</w:t>
      </w:r>
    </w:p>
    <w:p>
      <w:pPr>
        <w:pStyle w:val="Heading3"/>
        <w:spacing w:line="313" w:lineRule="exact"/>
        <w:ind w:right="228"/>
        <w:jc w:val="left"/>
      </w:pPr>
      <w:r>
        <w:rPr/>
        <w:t>□适用√不适用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17</w:t>
      </w:r>
      <w:r>
        <w:rPr/>
        <w:t>、</w:t>
      </w:r>
      <w:r>
        <w:rPr>
          <w:spacing w:val="-27"/>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bookmarkStart w:name="OLE_LINK16" w:id="16"/>
      <w:bookmarkEnd w:id="16"/>
      <w:r>
        <w:rPr/>
      </w:r>
      <w:bookmarkStart w:name="OLE_LINK18" w:id="17"/>
      <w:bookmarkEnd w:id="17"/>
      <w:r>
        <w:rPr/>
      </w:r>
      <w:r>
        <w:rPr/>
        <w:t>单位：元币种：人民币</w:t>
      </w:r>
    </w:p>
    <w:p>
      <w:pPr>
        <w:spacing w:after="0" w:line="240" w:lineRule="auto"/>
        <w:jc w:val="left"/>
        <w:sectPr>
          <w:type w:val="continuous"/>
          <w:pgSz w:w="11910" w:h="16840"/>
          <w:pgMar w:top="1120" w:bottom="1380" w:left="1580" w:right="1040"/>
          <w:cols w:num="2" w:equalWidth="0">
            <w:col w:w="2093" w:space="4640"/>
            <w:col w:w="2557"/>
          </w:cols>
        </w:sectPr>
      </w:pPr>
    </w:p>
    <w:p>
      <w:pPr>
        <w:spacing w:line="240" w:lineRule="auto" w:before="4"/>
        <w:rPr>
          <w:rFonts w:ascii="宋体" w:hAnsi="宋体" w:cs="宋体" w:eastAsia="宋体" w:hint="default"/>
          <w:sz w:val="2"/>
          <w:szCs w:val="2"/>
        </w:rPr>
      </w:pPr>
    </w:p>
    <w:tbl>
      <w:tblPr>
        <w:tblW w:w="0" w:type="auto"/>
        <w:jc w:val="left"/>
        <w:tblInd w:w="155" w:type="dxa"/>
        <w:tblLayout w:type="fixed"/>
        <w:tblCellMar>
          <w:top w:w="0" w:type="dxa"/>
          <w:left w:w="0" w:type="dxa"/>
          <w:bottom w:w="0" w:type="dxa"/>
          <w:right w:w="0" w:type="dxa"/>
        </w:tblCellMar>
        <w:tblLook w:val="01E0"/>
      </w:tblPr>
      <w:tblGrid>
        <w:gridCol w:w="1025"/>
        <w:gridCol w:w="912"/>
        <w:gridCol w:w="850"/>
        <w:gridCol w:w="823"/>
        <w:gridCol w:w="984"/>
        <w:gridCol w:w="420"/>
        <w:gridCol w:w="377"/>
        <w:gridCol w:w="962"/>
        <w:gridCol w:w="374"/>
        <w:gridCol w:w="889"/>
        <w:gridCol w:w="912"/>
        <w:gridCol w:w="420"/>
      </w:tblGrid>
      <w:tr>
        <w:trPr>
          <w:trHeight w:val="206"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300" w:right="299"/>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5680" w:type="dxa"/>
            <w:gridSpan w:val="8"/>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299" w:right="299"/>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4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55" w:right="50"/>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1176" w:hRule="exact"/>
        </w:trPr>
        <w:tc>
          <w:tcPr>
            <w:tcW w:w="1025"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19"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105"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12" w:right="106"/>
              <w:jc w:val="center"/>
              <w:rPr>
                <w:rFonts w:ascii="宋体" w:hAnsi="宋体" w:cs="宋体" w:eastAsia="宋体" w:hint="default"/>
                <w:sz w:val="15"/>
                <w:szCs w:val="15"/>
              </w:rPr>
            </w:pPr>
            <w:r>
              <w:rPr>
                <w:rFonts w:ascii="宋体" w:hAnsi="宋体" w:cs="宋体" w:eastAsia="宋体" w:hint="default"/>
                <w:sz w:val="15"/>
                <w:szCs w:val="15"/>
              </w:rPr>
              <w:t>权益法下确</w:t>
            </w:r>
            <w:r>
              <w:rPr>
                <w:rFonts w:ascii="宋体" w:hAnsi="宋体" w:cs="宋体" w:eastAsia="宋体" w:hint="default"/>
                <w:w w:val="100"/>
                <w:sz w:val="15"/>
                <w:szCs w:val="15"/>
              </w:rPr>
              <w:t> </w:t>
            </w:r>
            <w:r>
              <w:rPr>
                <w:rFonts w:ascii="宋体" w:hAnsi="宋体" w:cs="宋体" w:eastAsia="宋体" w:hint="default"/>
                <w:sz w:val="15"/>
                <w:szCs w:val="15"/>
              </w:rPr>
              <w:t>认的投资损</w:t>
            </w:r>
            <w:r>
              <w:rPr>
                <w:rFonts w:ascii="宋体" w:hAnsi="宋体" w:cs="宋体" w:eastAsia="宋体" w:hint="default"/>
                <w:w w:val="100"/>
                <w:sz w:val="15"/>
                <w:szCs w:val="15"/>
              </w:rPr>
              <w:t> </w:t>
            </w:r>
            <w:r>
              <w:rPr>
                <w:rFonts w:ascii="宋体" w:hAnsi="宋体" w:cs="宋体" w:eastAsia="宋体" w:hint="default"/>
                <w:sz w:val="15"/>
                <w:szCs w:val="15"/>
              </w:rPr>
              <w:t>益</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5" w:right="51"/>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r>
              <w:rPr>
                <w:rFonts w:ascii="宋体" w:hAnsi="宋体" w:cs="宋体" w:eastAsia="宋体" w:hint="default"/>
                <w:spacing w:val="-73"/>
                <w:sz w:val="15"/>
                <w:szCs w:val="15"/>
              </w:rPr>
              <w:t> </w:t>
            </w:r>
            <w:r>
              <w:rPr>
                <w:rFonts w:ascii="宋体" w:hAnsi="宋体" w:cs="宋体" w:eastAsia="宋体" w:hint="default"/>
                <w:sz w:val="15"/>
                <w:szCs w:val="15"/>
              </w:rPr>
              <w:t>调整</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7" w:right="0"/>
              <w:jc w:val="both"/>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240" w:lineRule="auto"/>
              <w:ind w:left="107" w:right="107"/>
              <w:jc w:val="both"/>
              <w:rPr>
                <w:rFonts w:ascii="宋体" w:hAnsi="宋体" w:cs="宋体" w:eastAsia="宋体" w:hint="default"/>
                <w:sz w:val="15"/>
                <w:szCs w:val="15"/>
              </w:rPr>
            </w:pP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变</w:t>
            </w:r>
            <w:r>
              <w:rPr>
                <w:rFonts w:ascii="宋体" w:hAnsi="宋体" w:cs="宋体" w:eastAsia="宋体" w:hint="default"/>
                <w:w w:val="100"/>
                <w:sz w:val="15"/>
                <w:szCs w:val="15"/>
              </w:rPr>
              <w:t> </w:t>
            </w:r>
            <w:r>
              <w:rPr>
                <w:rFonts w:ascii="宋体" w:hAnsi="宋体" w:cs="宋体" w:eastAsia="宋体" w:hint="default"/>
                <w:sz w:val="15"/>
                <w:szCs w:val="15"/>
              </w:rPr>
              <w:t>动</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8" w:right="98"/>
              <w:jc w:val="center"/>
              <w:rPr>
                <w:rFonts w:ascii="宋体" w:hAnsi="宋体" w:cs="宋体" w:eastAsia="宋体" w:hint="default"/>
                <w:sz w:val="15"/>
                <w:szCs w:val="15"/>
              </w:rPr>
            </w:pPr>
            <w:r>
              <w:rPr>
                <w:rFonts w:ascii="宋体" w:hAnsi="宋体" w:cs="宋体" w:eastAsia="宋体" w:hint="default"/>
                <w:sz w:val="15"/>
                <w:szCs w:val="15"/>
              </w:rPr>
              <w:t>宣告发放现</w:t>
            </w:r>
            <w:r>
              <w:rPr>
                <w:rFonts w:ascii="宋体" w:hAnsi="宋体" w:cs="宋体" w:eastAsia="宋体" w:hint="default"/>
                <w:w w:val="100"/>
                <w:sz w:val="15"/>
                <w:szCs w:val="15"/>
              </w:rPr>
              <w:t> </w:t>
            </w:r>
            <w:r>
              <w:rPr>
                <w:rFonts w:ascii="宋体" w:hAnsi="宋体" w:cs="宋体" w:eastAsia="宋体" w:hint="default"/>
                <w:sz w:val="15"/>
                <w:szCs w:val="15"/>
              </w:rPr>
              <w:t>金股利或利</w:t>
            </w:r>
            <w:r>
              <w:rPr>
                <w:rFonts w:ascii="宋体" w:hAnsi="宋体" w:cs="宋体" w:eastAsia="宋体" w:hint="default"/>
                <w:w w:val="100"/>
                <w:sz w:val="15"/>
                <w:szCs w:val="15"/>
              </w:rPr>
              <w:t> </w:t>
            </w:r>
            <w:r>
              <w:rPr>
                <w:rFonts w:ascii="宋体" w:hAnsi="宋体" w:cs="宋体" w:eastAsia="宋体" w:hint="default"/>
                <w:sz w:val="15"/>
                <w:szCs w:val="15"/>
              </w:rPr>
              <w:t>润</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both"/>
              <w:rPr>
                <w:rFonts w:ascii="宋体" w:hAnsi="宋体" w:cs="宋体" w:eastAsia="宋体" w:hint="default"/>
                <w:sz w:val="15"/>
                <w:szCs w:val="15"/>
              </w:rPr>
            </w:pPr>
            <w:r>
              <w:rPr>
                <w:rFonts w:ascii="宋体" w:hAnsi="宋体" w:cs="宋体" w:eastAsia="宋体" w:hint="default"/>
                <w:w w:val="100"/>
                <w:sz w:val="15"/>
                <w:szCs w:val="15"/>
              </w:rPr>
              <w:t>计</w:t>
            </w:r>
          </w:p>
          <w:p>
            <w:pPr>
              <w:pStyle w:val="TableParagraph"/>
              <w:spacing w:line="240" w:lineRule="auto"/>
              <w:ind w:left="105" w:right="107"/>
              <w:jc w:val="both"/>
              <w:rPr>
                <w:rFonts w:ascii="宋体" w:hAnsi="宋体" w:cs="宋体" w:eastAsia="宋体" w:hint="default"/>
                <w:sz w:val="15"/>
                <w:szCs w:val="15"/>
              </w:rPr>
            </w:pP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right="3"/>
              <w:jc w:val="center"/>
              <w:rPr>
                <w:rFonts w:ascii="宋体" w:hAnsi="宋体" w:cs="宋体" w:eastAsia="宋体" w:hint="default"/>
                <w:sz w:val="14"/>
                <w:szCs w:val="14"/>
              </w:rPr>
            </w:pPr>
            <w:r>
              <w:rPr>
                <w:rFonts w:ascii="宋体" w:hAnsi="宋体" w:cs="宋体" w:eastAsia="宋体" w:hint="default"/>
                <w:sz w:val="14"/>
                <w:szCs w:val="14"/>
              </w:rPr>
              <w:t>其他</w:t>
            </w:r>
          </w:p>
        </w:tc>
        <w:tc>
          <w:tcPr>
            <w:tcW w:w="912" w:type="dxa"/>
            <w:vMerge/>
            <w:tcBorders>
              <w:left w:val="single" w:sz="4" w:space="0" w:color="000000"/>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r>
      <w:tr>
        <w:trPr>
          <w:trHeight w:val="192" w:hRule="exact"/>
        </w:trPr>
        <w:tc>
          <w:tcPr>
            <w:tcW w:w="8949" w:type="dxa"/>
            <w:gridSpan w:val="12"/>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52" w:right="0"/>
              <w:jc w:val="left"/>
              <w:rPr>
                <w:rFonts w:ascii="宋体" w:hAnsi="宋体" w:cs="宋体" w:eastAsia="宋体" w:hint="default"/>
                <w:sz w:val="14"/>
                <w:szCs w:val="14"/>
              </w:rPr>
            </w:pPr>
            <w:r>
              <w:rPr>
                <w:rFonts w:ascii="宋体" w:hAnsi="宋体" w:cs="宋体" w:eastAsia="宋体" w:hint="default"/>
                <w:sz w:val="14"/>
                <w:szCs w:val="14"/>
              </w:rPr>
              <w:t>一、合营企业</w:t>
            </w:r>
          </w:p>
        </w:tc>
      </w:tr>
      <w:tr>
        <w:trPr>
          <w:trHeight w:val="19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52" w:right="0"/>
              <w:jc w:val="left"/>
              <w:rPr>
                <w:rFonts w:ascii="宋体" w:hAnsi="宋体" w:cs="宋体" w:eastAsia="宋体" w:hint="default"/>
                <w:sz w:val="14"/>
                <w:szCs w:val="14"/>
              </w:rPr>
            </w:pPr>
            <w:r>
              <w:rPr>
                <w:rFonts w:ascii="宋体" w:hAnsi="宋体" w:cs="宋体" w:eastAsia="宋体" w:hint="default"/>
                <w:sz w:val="14"/>
                <w:szCs w:val="14"/>
              </w:rPr>
              <w:t>海南出版社有</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 w:right="0"/>
              <w:jc w:val="left"/>
              <w:rPr>
                <w:rFonts w:ascii="Arial" w:hAnsi="Arial" w:cs="Arial" w:eastAsia="Arial" w:hint="default"/>
                <w:sz w:val="14"/>
                <w:szCs w:val="14"/>
              </w:rPr>
            </w:pPr>
            <w:r>
              <w:rPr>
                <w:rFonts w:ascii="Arial"/>
                <w:w w:val="85"/>
                <w:sz w:val="14"/>
              </w:rPr>
              <w:t>148,227,458.64</w:t>
            </w:r>
            <w:r>
              <w:rPr>
                <w:rFonts w:ascii="Arial"/>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Arial" w:hAnsi="Arial" w:cs="Arial" w:eastAsia="Arial" w:hint="default"/>
                <w:sz w:val="14"/>
                <w:szCs w:val="14"/>
              </w:rPr>
            </w:pPr>
            <w:r>
              <w:rPr>
                <w:rFonts w:ascii="Arial"/>
                <w:w w:val="85"/>
                <w:sz w:val="14"/>
              </w:rPr>
              <w:t>16,879,769.74</w:t>
            </w:r>
            <w:r>
              <w:rPr>
                <w:rFonts w:ascii="Arial"/>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 w:right="0"/>
              <w:jc w:val="left"/>
              <w:rPr>
                <w:rFonts w:ascii="Arial" w:hAnsi="Arial" w:cs="Arial" w:eastAsia="Arial" w:hint="default"/>
                <w:sz w:val="14"/>
                <w:szCs w:val="14"/>
              </w:rPr>
            </w:pPr>
            <w:r>
              <w:rPr>
                <w:rFonts w:ascii="Arial"/>
                <w:w w:val="85"/>
                <w:sz w:val="14"/>
              </w:rPr>
              <w:t>165,107,228.38</w:t>
            </w:r>
            <w:r>
              <w:rPr>
                <w:rFonts w:ascii="Arial"/>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025"/>
        <w:gridCol w:w="912"/>
        <w:gridCol w:w="850"/>
        <w:gridCol w:w="823"/>
        <w:gridCol w:w="984"/>
        <w:gridCol w:w="420"/>
        <w:gridCol w:w="377"/>
        <w:gridCol w:w="962"/>
        <w:gridCol w:w="374"/>
        <w:gridCol w:w="889"/>
        <w:gridCol w:w="912"/>
        <w:gridCol w:w="420"/>
      </w:tblGrid>
      <w:tr>
        <w:trPr>
          <w:trHeight w:val="37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52" w:right="0"/>
              <w:jc w:val="left"/>
              <w:rPr>
                <w:rFonts w:ascii="宋体" w:hAnsi="宋体" w:cs="宋体" w:eastAsia="宋体" w:hint="default"/>
                <w:sz w:val="14"/>
                <w:szCs w:val="14"/>
              </w:rPr>
            </w:pPr>
            <w:r>
              <w:rPr>
                <w:rFonts w:ascii="宋体" w:hAnsi="宋体" w:cs="宋体" w:eastAsia="宋体" w:hint="default"/>
                <w:sz w:val="14"/>
                <w:szCs w:val="14"/>
              </w:rPr>
              <w:t>限公司</w:t>
            </w:r>
            <w:r>
              <w:rPr>
                <w:rFonts w:ascii="Times New Roman" w:hAnsi="Times New Roman" w:cs="Times New Roman" w:eastAsia="Times New Roman" w:hint="default"/>
                <w:sz w:val="14"/>
                <w:szCs w:val="14"/>
              </w:rPr>
              <w:t>(“</w:t>
            </w:r>
            <w:r>
              <w:rPr>
                <w:rFonts w:ascii="宋体" w:hAnsi="宋体" w:cs="宋体" w:eastAsia="宋体" w:hint="default"/>
                <w:sz w:val="14"/>
                <w:szCs w:val="14"/>
              </w:rPr>
              <w:t>海南</w:t>
            </w:r>
          </w:p>
          <w:p>
            <w:pPr>
              <w:pStyle w:val="TableParagraph"/>
              <w:spacing w:line="187" w:lineRule="exact"/>
              <w:ind w:left="52"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出版社</w:t>
            </w:r>
            <w:r>
              <w:rPr>
                <w:rFonts w:ascii="Times New Roman" w:hAnsi="Times New Roman" w:cs="Times New Roman" w:eastAsia="Times New Roman" w:hint="default"/>
                <w:sz w:val="14"/>
                <w:szCs w:val="14"/>
              </w:rPr>
              <w:t>”)</w:t>
            </w:r>
          </w:p>
        </w:tc>
        <w:tc>
          <w:tcPr>
            <w:tcW w:w="9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4"/>
                <w:szCs w:val="14"/>
              </w:rPr>
            </w:pPr>
            <w:r>
              <w:rPr>
                <w:rFonts w:ascii="宋体" w:hAnsi="宋体" w:cs="宋体" w:eastAsia="宋体" w:hint="default"/>
                <w:sz w:val="14"/>
                <w:szCs w:val="14"/>
              </w:rPr>
              <w:t>四川福豆科技</w:t>
            </w:r>
          </w:p>
          <w:p>
            <w:pPr>
              <w:pStyle w:val="TableParagraph"/>
              <w:spacing w:line="193" w:lineRule="exact"/>
              <w:ind w:left="52"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有限公司</w:t>
            </w:r>
            <w:r>
              <w:rPr>
                <w:rFonts w:ascii="Times New Roman" w:hAnsi="Times New Roman" w:cs="Times New Roman" w:eastAsia="Times New Roman" w:hint="default"/>
                <w:sz w:val="14"/>
                <w:szCs w:val="14"/>
              </w:rPr>
              <w:t>(</w:t>
            </w:r>
            <w:r>
              <w:rPr>
                <w:rFonts w:ascii="宋体" w:hAnsi="宋体" w:cs="宋体" w:eastAsia="宋体" w:hint="default"/>
                <w:sz w:val="14"/>
                <w:szCs w:val="14"/>
              </w:rPr>
              <w:t>注</w:t>
            </w:r>
            <w:r>
              <w:rPr>
                <w:rFonts w:ascii="宋体" w:hAnsi="宋体" w:cs="宋体" w:eastAsia="宋体" w:hint="default"/>
                <w:spacing w:val="-38"/>
                <w:sz w:val="14"/>
                <w:szCs w:val="14"/>
              </w:rPr>
              <w:t> </w:t>
            </w:r>
            <w:r>
              <w:rPr>
                <w:rFonts w:ascii="Times New Roman" w:hAnsi="Times New Roman" w:cs="Times New Roman" w:eastAsia="Times New Roman" w:hint="default"/>
                <w:sz w:val="14"/>
                <w:szCs w:val="14"/>
              </w:rPr>
              <w:t>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2"/>
              <w:jc w:val="right"/>
              <w:rPr>
                <w:rFonts w:ascii="Arial" w:hAnsi="Arial" w:cs="Arial" w:eastAsia="Arial" w:hint="default"/>
                <w:sz w:val="14"/>
                <w:szCs w:val="14"/>
              </w:rPr>
            </w:pPr>
            <w:r>
              <w:rPr>
                <w:rFonts w:ascii="Arial"/>
                <w:spacing w:val="-1"/>
                <w:w w:val="80"/>
                <w:sz w:val="14"/>
              </w:rPr>
              <w:t>240,630.39</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0"/>
              <w:jc w:val="right"/>
              <w:rPr>
                <w:rFonts w:ascii="Arial" w:hAnsi="Arial" w:cs="Arial" w:eastAsia="Arial" w:hint="default"/>
                <w:sz w:val="14"/>
                <w:szCs w:val="14"/>
              </w:rPr>
            </w:pPr>
            <w:r>
              <w:rPr>
                <w:rFonts w:ascii="Arial"/>
                <w:spacing w:val="-1"/>
                <w:w w:val="80"/>
                <w:sz w:val="14"/>
              </w:rPr>
              <w:t>-240,630.39</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1"/>
              <w:jc w:val="right"/>
              <w:rPr>
                <w:rFonts w:ascii="Arial" w:hAnsi="Arial" w:cs="Arial" w:eastAsia="Arial" w:hint="default"/>
                <w:sz w:val="14"/>
                <w:szCs w:val="14"/>
              </w:rPr>
            </w:pPr>
            <w:r>
              <w:rPr>
                <w:rFonts w:ascii="Arial"/>
                <w:w w:val="81"/>
                <w:sz w:val="14"/>
              </w:rPr>
              <w:t>-</w:t>
            </w:r>
            <w:r>
              <w:rPr>
                <w:rFonts w:ascii="Arial"/>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52" w:right="0"/>
              <w:jc w:val="left"/>
              <w:rPr>
                <w:rFonts w:ascii="宋体" w:hAnsi="宋体" w:cs="宋体" w:eastAsia="宋体" w:hint="default"/>
                <w:sz w:val="14"/>
                <w:szCs w:val="14"/>
              </w:rPr>
            </w:pPr>
            <w:r>
              <w:rPr>
                <w:rFonts w:ascii="宋体" w:hAnsi="宋体" w:cs="宋体" w:eastAsia="宋体" w:hint="default"/>
                <w:sz w:val="14"/>
                <w:szCs w:val="14"/>
              </w:rPr>
              <w:t>深圳轩彩创业</w:t>
            </w:r>
          </w:p>
          <w:p>
            <w:pPr>
              <w:pStyle w:val="TableParagraph"/>
              <w:spacing w:line="240" w:lineRule="auto"/>
              <w:ind w:left="52" w:right="64"/>
              <w:jc w:val="left"/>
              <w:rPr>
                <w:rFonts w:ascii="Times New Roman" w:hAnsi="Times New Roman" w:cs="Times New Roman" w:eastAsia="Times New Roman" w:hint="default"/>
                <w:sz w:val="14"/>
                <w:szCs w:val="14"/>
              </w:rPr>
            </w:pPr>
            <w:r>
              <w:rPr>
                <w:rFonts w:ascii="宋体" w:hAnsi="宋体" w:cs="宋体" w:eastAsia="宋体" w:hint="default"/>
                <w:sz w:val="14"/>
                <w:szCs w:val="14"/>
              </w:rPr>
              <w:t>投资基金管理</w:t>
            </w:r>
            <w:r>
              <w:rPr>
                <w:rFonts w:ascii="宋体" w:hAnsi="宋体" w:cs="宋体" w:eastAsia="宋体" w:hint="default"/>
                <w:w w:val="99"/>
                <w:sz w:val="14"/>
                <w:szCs w:val="14"/>
              </w:rPr>
              <w:t> </w:t>
            </w:r>
            <w:r>
              <w:rPr>
                <w:rFonts w:ascii="宋体" w:hAnsi="宋体" w:cs="宋体" w:eastAsia="宋体" w:hint="default"/>
                <w:sz w:val="14"/>
                <w:szCs w:val="14"/>
              </w:rPr>
              <w:t>有限公司</w:t>
            </w:r>
            <w:r>
              <w:rPr>
                <w:rFonts w:ascii="Times New Roman" w:hAnsi="Times New Roman" w:cs="Times New Roman" w:eastAsia="Times New Roman" w:hint="default"/>
                <w:sz w:val="14"/>
                <w:szCs w:val="14"/>
              </w:rPr>
              <w:t>(</w:t>
            </w:r>
            <w:r>
              <w:rPr>
                <w:rFonts w:ascii="宋体" w:hAnsi="宋体" w:cs="宋体" w:eastAsia="宋体" w:hint="default"/>
                <w:sz w:val="14"/>
                <w:szCs w:val="14"/>
              </w:rPr>
              <w:t>注</w:t>
            </w:r>
            <w:r>
              <w:rPr>
                <w:rFonts w:ascii="宋体" w:hAnsi="宋体" w:cs="宋体" w:eastAsia="宋体" w:hint="default"/>
                <w:spacing w:val="-38"/>
                <w:sz w:val="14"/>
                <w:szCs w:val="14"/>
              </w:rPr>
              <w:t> </w:t>
            </w:r>
            <w:r>
              <w:rPr>
                <w:rFonts w:ascii="Times New Roman" w:hAnsi="Times New Roman" w:cs="Times New Roman" w:eastAsia="Times New Roman" w:hint="default"/>
                <w:sz w:val="14"/>
                <w:szCs w:val="14"/>
              </w:rPr>
              <w:t>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608,008.31</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0"/>
              <w:jc w:val="right"/>
              <w:rPr>
                <w:rFonts w:ascii="Arial" w:hAnsi="Arial" w:cs="Arial" w:eastAsia="Arial" w:hint="default"/>
                <w:sz w:val="14"/>
                <w:szCs w:val="14"/>
              </w:rPr>
            </w:pPr>
            <w:r>
              <w:rPr>
                <w:rFonts w:ascii="Arial"/>
                <w:spacing w:val="-1"/>
                <w:w w:val="80"/>
                <w:sz w:val="14"/>
              </w:rPr>
              <w:t>7,067,575.15</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3"/>
              <w:jc w:val="right"/>
              <w:rPr>
                <w:rFonts w:ascii="Arial" w:hAnsi="Arial" w:cs="Arial" w:eastAsia="Arial" w:hint="default"/>
                <w:sz w:val="14"/>
                <w:szCs w:val="14"/>
              </w:rPr>
            </w:pPr>
            <w:r>
              <w:rPr>
                <w:rFonts w:ascii="Arial"/>
                <w:spacing w:val="-1"/>
                <w:w w:val="80"/>
                <w:sz w:val="14"/>
              </w:rPr>
              <w:t>7,675,583.46</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52" w:right="0"/>
              <w:jc w:val="left"/>
              <w:rPr>
                <w:rFonts w:ascii="宋体" w:hAnsi="宋体" w:cs="宋体" w:eastAsia="宋体" w:hint="default"/>
                <w:sz w:val="14"/>
                <w:szCs w:val="14"/>
              </w:rPr>
            </w:pPr>
            <w:r>
              <w:rPr>
                <w:rFonts w:ascii="宋体" w:hAnsi="宋体" w:cs="宋体" w:eastAsia="宋体" w:hint="default"/>
                <w:sz w:val="14"/>
                <w:szCs w:val="14"/>
              </w:rPr>
              <w:t>凉山新华文轩</w:t>
            </w:r>
          </w:p>
          <w:p>
            <w:pPr>
              <w:pStyle w:val="TableParagraph"/>
              <w:spacing w:line="240" w:lineRule="auto"/>
              <w:ind w:left="52" w:right="122"/>
              <w:jc w:val="left"/>
              <w:rPr>
                <w:rFonts w:ascii="Times New Roman" w:hAnsi="Times New Roman" w:cs="Times New Roman" w:eastAsia="Times New Roman" w:hint="default"/>
                <w:sz w:val="14"/>
                <w:szCs w:val="14"/>
              </w:rPr>
            </w:pPr>
            <w:r>
              <w:rPr>
                <w:rFonts w:ascii="宋体" w:hAnsi="宋体" w:cs="宋体" w:eastAsia="宋体" w:hint="default"/>
                <w:sz w:val="14"/>
                <w:szCs w:val="14"/>
              </w:rPr>
              <w:t>教育科技有限</w:t>
            </w:r>
            <w:r>
              <w:rPr>
                <w:rFonts w:ascii="宋体" w:hAnsi="宋体" w:cs="宋体" w:eastAsia="宋体" w:hint="default"/>
                <w:w w:val="99"/>
                <w:sz w:val="14"/>
                <w:szCs w:val="14"/>
              </w:rPr>
              <w:t> </w:t>
            </w:r>
            <w:r>
              <w:rPr>
                <w:rFonts w:ascii="宋体" w:hAnsi="宋体" w:cs="宋体" w:eastAsia="宋体" w:hint="default"/>
                <w:sz w:val="14"/>
                <w:szCs w:val="14"/>
              </w:rPr>
              <w:t>公司</w:t>
            </w:r>
            <w:r>
              <w:rPr>
                <w:rFonts w:ascii="Times New Roman" w:hAnsi="Times New Roman" w:cs="Times New Roman" w:eastAsia="Times New Roman" w:hint="default"/>
                <w:sz w:val="14"/>
                <w:szCs w:val="14"/>
              </w:rPr>
              <w:t>(</w:t>
            </w:r>
            <w:r>
              <w:rPr>
                <w:rFonts w:ascii="宋体" w:hAnsi="宋体" w:cs="宋体" w:eastAsia="宋体" w:hint="default"/>
                <w:sz w:val="14"/>
                <w:szCs w:val="14"/>
              </w:rPr>
              <w:t>注</w:t>
            </w:r>
            <w:r>
              <w:rPr>
                <w:rFonts w:ascii="宋体" w:hAnsi="宋体" w:cs="宋体" w:eastAsia="宋体" w:hint="default"/>
                <w:spacing w:val="-36"/>
                <w:sz w:val="14"/>
                <w:szCs w:val="14"/>
              </w:rPr>
              <w:t> </w:t>
            </w:r>
            <w:r>
              <w:rPr>
                <w:rFonts w:ascii="Times New Roman" w:hAnsi="Times New Roman" w:cs="Times New Roman" w:eastAsia="Times New Roman" w:hint="default"/>
                <w:sz w:val="14"/>
                <w:szCs w:val="14"/>
              </w:rPr>
              <w:t>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19,537,503.06</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0"/>
              <w:jc w:val="right"/>
              <w:rPr>
                <w:rFonts w:ascii="Arial" w:hAnsi="Arial" w:cs="Arial" w:eastAsia="Arial" w:hint="default"/>
                <w:sz w:val="14"/>
                <w:szCs w:val="14"/>
              </w:rPr>
            </w:pPr>
            <w:r>
              <w:rPr>
                <w:rFonts w:ascii="Arial"/>
                <w:spacing w:val="-1"/>
                <w:w w:val="80"/>
                <w:sz w:val="14"/>
              </w:rPr>
              <w:t>100,330.33</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19,637,833.39</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52" w:right="0"/>
              <w:jc w:val="left"/>
              <w:rPr>
                <w:rFonts w:ascii="宋体" w:hAnsi="宋体" w:cs="宋体" w:eastAsia="宋体" w:hint="default"/>
                <w:sz w:val="14"/>
                <w:szCs w:val="14"/>
              </w:rPr>
            </w:pPr>
            <w:r>
              <w:rPr>
                <w:rFonts w:ascii="宋体" w:hAnsi="宋体" w:cs="宋体" w:eastAsia="宋体" w:hint="default"/>
                <w:sz w:val="14"/>
                <w:szCs w:val="14"/>
              </w:rPr>
              <w:t>小计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
              <w:jc w:val="right"/>
              <w:rPr>
                <w:rFonts w:ascii="Arial" w:hAnsi="Arial" w:cs="Arial" w:eastAsia="Arial" w:hint="default"/>
                <w:sz w:val="14"/>
                <w:szCs w:val="14"/>
              </w:rPr>
            </w:pPr>
            <w:r>
              <w:rPr>
                <w:rFonts w:ascii="Arial"/>
                <w:spacing w:val="-1"/>
                <w:w w:val="80"/>
                <w:sz w:val="14"/>
              </w:rPr>
              <w:t>168,613,600.40</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Arial" w:hAnsi="Arial" w:cs="Arial" w:eastAsia="Arial" w:hint="default"/>
                <w:sz w:val="14"/>
                <w:szCs w:val="14"/>
              </w:rPr>
            </w:pPr>
            <w:r>
              <w:rPr>
                <w:rFonts w:ascii="Arial"/>
                <w:spacing w:val="-1"/>
                <w:w w:val="80"/>
                <w:sz w:val="14"/>
              </w:rPr>
              <w:t>23,807,044.83</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
              <w:jc w:val="right"/>
              <w:rPr>
                <w:rFonts w:ascii="Arial" w:hAnsi="Arial" w:cs="Arial" w:eastAsia="Arial" w:hint="default"/>
                <w:sz w:val="14"/>
                <w:szCs w:val="14"/>
              </w:rPr>
            </w:pPr>
            <w:r>
              <w:rPr>
                <w:rFonts w:ascii="Arial"/>
                <w:spacing w:val="-1"/>
                <w:w w:val="80"/>
                <w:sz w:val="14"/>
              </w:rPr>
              <w:t>192,420,645.23</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8949" w:type="dxa"/>
            <w:gridSpan w:val="12"/>
            <w:tcBorders>
              <w:top w:val="single" w:sz="4" w:space="0" w:color="000000"/>
              <w:left w:val="single" w:sz="4" w:space="0" w:color="000000"/>
              <w:bottom w:val="single" w:sz="4" w:space="0" w:color="000000"/>
              <w:right w:val="single" w:sz="4" w:space="0" w:color="000000"/>
            </w:tcBorders>
          </w:tcPr>
          <w:p>
            <w:pPr>
              <w:pStyle w:val="TableParagraph"/>
              <w:spacing w:line="161" w:lineRule="exact"/>
              <w:ind w:left="52" w:right="0"/>
              <w:jc w:val="left"/>
              <w:rPr>
                <w:rFonts w:ascii="宋体" w:hAnsi="宋体" w:cs="宋体" w:eastAsia="宋体" w:hint="default"/>
                <w:sz w:val="14"/>
                <w:szCs w:val="14"/>
              </w:rPr>
            </w:pPr>
            <w:r>
              <w:rPr>
                <w:rFonts w:ascii="宋体" w:hAnsi="宋体" w:cs="宋体" w:eastAsia="宋体" w:hint="default"/>
                <w:sz w:val="14"/>
                <w:szCs w:val="14"/>
              </w:rPr>
              <w:t>二、联营企业</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4"/>
                <w:szCs w:val="14"/>
              </w:rPr>
            </w:pPr>
            <w:r>
              <w:rPr>
                <w:rFonts w:ascii="宋体" w:hAnsi="宋体" w:cs="宋体" w:eastAsia="宋体" w:hint="default"/>
                <w:sz w:val="14"/>
                <w:szCs w:val="14"/>
              </w:rPr>
              <w:t>四川文轩宝湾</w:t>
            </w:r>
          </w:p>
          <w:p>
            <w:pPr>
              <w:pStyle w:val="TableParagraph"/>
              <w:spacing w:line="240" w:lineRule="auto"/>
              <w:ind w:left="52" w:right="122"/>
              <w:jc w:val="left"/>
              <w:rPr>
                <w:rFonts w:ascii="Times New Roman" w:hAnsi="Times New Roman" w:cs="Times New Roman" w:eastAsia="Times New Roman" w:hint="default"/>
                <w:sz w:val="14"/>
                <w:szCs w:val="14"/>
              </w:rPr>
            </w:pPr>
            <w:r>
              <w:rPr>
                <w:rFonts w:ascii="宋体" w:hAnsi="宋体" w:cs="宋体" w:eastAsia="宋体" w:hint="default"/>
                <w:sz w:val="14"/>
                <w:szCs w:val="14"/>
              </w:rPr>
              <w:t>供应链有限公</w:t>
            </w:r>
            <w:r>
              <w:rPr>
                <w:rFonts w:ascii="宋体" w:hAnsi="宋体" w:cs="宋体" w:eastAsia="宋体" w:hint="default"/>
                <w:w w:val="99"/>
                <w:sz w:val="14"/>
                <w:szCs w:val="14"/>
              </w:rPr>
              <w:t> </w:t>
            </w:r>
            <w:r>
              <w:rPr>
                <w:rFonts w:ascii="宋体" w:hAnsi="宋体" w:cs="宋体" w:eastAsia="宋体" w:hint="default"/>
                <w:sz w:val="14"/>
                <w:szCs w:val="14"/>
              </w:rPr>
              <w:t>司</w:t>
            </w:r>
            <w:r>
              <w:rPr>
                <w:rFonts w:ascii="Times New Roman" w:hAnsi="Times New Roman" w:cs="Times New Roman" w:eastAsia="Times New Roman" w:hint="default"/>
                <w:sz w:val="14"/>
                <w:szCs w:val="14"/>
              </w:rPr>
              <w:t>(</w:t>
            </w:r>
            <w:r>
              <w:rPr>
                <w:rFonts w:ascii="宋体" w:hAnsi="宋体" w:cs="宋体" w:eastAsia="宋体" w:hint="default"/>
                <w:sz w:val="14"/>
                <w:szCs w:val="14"/>
              </w:rPr>
              <w:t>注</w:t>
            </w:r>
            <w:r>
              <w:rPr>
                <w:rFonts w:ascii="宋体" w:hAnsi="宋体" w:cs="宋体" w:eastAsia="宋体" w:hint="default"/>
                <w:spacing w:val="-39"/>
                <w:sz w:val="14"/>
                <w:szCs w:val="14"/>
              </w:rPr>
              <w:t> </w:t>
            </w:r>
            <w:r>
              <w:rPr>
                <w:rFonts w:ascii="Times New Roman" w:hAnsi="Times New Roman" w:cs="Times New Roman" w:eastAsia="Times New Roman" w:hint="default"/>
                <w:sz w:val="14"/>
                <w:szCs w:val="14"/>
              </w:rPr>
              <w:t>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44,823,624.11</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0"/>
              <w:jc w:val="right"/>
              <w:rPr>
                <w:rFonts w:ascii="Arial" w:hAnsi="Arial" w:cs="Arial" w:eastAsia="Arial" w:hint="default"/>
                <w:sz w:val="14"/>
                <w:szCs w:val="14"/>
              </w:rPr>
            </w:pPr>
            <w:r>
              <w:rPr>
                <w:rFonts w:ascii="Arial"/>
                <w:spacing w:val="-1"/>
                <w:w w:val="80"/>
                <w:sz w:val="14"/>
              </w:rPr>
              <w:t>-498,084.48</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44,325,539.63</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52" w:right="0"/>
              <w:jc w:val="left"/>
              <w:rPr>
                <w:rFonts w:ascii="宋体" w:hAnsi="宋体" w:cs="宋体" w:eastAsia="宋体" w:hint="default"/>
                <w:sz w:val="14"/>
                <w:szCs w:val="14"/>
              </w:rPr>
            </w:pPr>
            <w:r>
              <w:rPr>
                <w:rFonts w:ascii="宋体" w:hAnsi="宋体" w:cs="宋体" w:eastAsia="宋体" w:hint="default"/>
                <w:sz w:val="14"/>
                <w:szCs w:val="14"/>
              </w:rPr>
              <w:t>商务印书馆</w:t>
            </w:r>
            <w:r>
              <w:rPr>
                <w:rFonts w:ascii="Times New Roman" w:hAnsi="Times New Roman" w:cs="Times New Roman" w:eastAsia="Times New Roman" w:hint="default"/>
                <w:sz w:val="14"/>
                <w:szCs w:val="14"/>
              </w:rPr>
              <w:t>(</w:t>
            </w:r>
            <w:r>
              <w:rPr>
                <w:rFonts w:ascii="宋体" w:hAnsi="宋体" w:cs="宋体" w:eastAsia="宋体" w:hint="default"/>
                <w:sz w:val="14"/>
                <w:szCs w:val="14"/>
              </w:rPr>
              <w:t>成</w:t>
            </w:r>
          </w:p>
          <w:p>
            <w:pPr>
              <w:pStyle w:val="TableParagraph"/>
              <w:spacing w:line="187" w:lineRule="exact"/>
              <w:ind w:left="52" w:right="0"/>
              <w:jc w:val="left"/>
              <w:rPr>
                <w:rFonts w:ascii="宋体" w:hAnsi="宋体" w:cs="宋体" w:eastAsia="宋体" w:hint="default"/>
                <w:sz w:val="14"/>
                <w:szCs w:val="14"/>
              </w:rPr>
            </w:pPr>
            <w:r>
              <w:rPr>
                <w:rFonts w:ascii="宋体" w:hAnsi="宋体" w:cs="宋体" w:eastAsia="宋体" w:hint="default"/>
                <w:sz w:val="14"/>
                <w:szCs w:val="14"/>
              </w:rPr>
              <w:t>都</w:t>
            </w:r>
            <w:r>
              <w:rPr>
                <w:rFonts w:ascii="Times New Roman" w:hAnsi="Times New Roman" w:cs="Times New Roman" w:eastAsia="Times New Roman" w:hint="default"/>
                <w:sz w:val="14"/>
                <w:szCs w:val="14"/>
              </w:rPr>
              <w:t>)</w:t>
            </w:r>
            <w:r>
              <w:rPr>
                <w:rFonts w:ascii="宋体" w:hAnsi="宋体" w:cs="宋体" w:eastAsia="宋体" w:hint="default"/>
                <w:sz w:val="14"/>
                <w:szCs w:val="14"/>
              </w:rPr>
              <w:t>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3"/>
              <w:jc w:val="right"/>
              <w:rPr>
                <w:rFonts w:ascii="Arial" w:hAnsi="Arial" w:cs="Arial" w:eastAsia="Arial" w:hint="default"/>
                <w:sz w:val="14"/>
                <w:szCs w:val="14"/>
              </w:rPr>
            </w:pPr>
            <w:r>
              <w:rPr>
                <w:rFonts w:ascii="Arial"/>
                <w:spacing w:val="-1"/>
                <w:w w:val="80"/>
                <w:sz w:val="14"/>
              </w:rPr>
              <w:t>2,626,882.83</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0"/>
              <w:jc w:val="right"/>
              <w:rPr>
                <w:rFonts w:ascii="Arial" w:hAnsi="Arial" w:cs="Arial" w:eastAsia="Arial" w:hint="default"/>
                <w:sz w:val="14"/>
                <w:szCs w:val="14"/>
              </w:rPr>
            </w:pPr>
            <w:r>
              <w:rPr>
                <w:rFonts w:ascii="Arial"/>
                <w:spacing w:val="-1"/>
                <w:w w:val="80"/>
                <w:sz w:val="14"/>
              </w:rPr>
              <w:t>219,284.71</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3"/>
              <w:jc w:val="right"/>
              <w:rPr>
                <w:rFonts w:ascii="Arial" w:hAnsi="Arial" w:cs="Arial" w:eastAsia="Arial" w:hint="default"/>
                <w:sz w:val="14"/>
                <w:szCs w:val="14"/>
              </w:rPr>
            </w:pPr>
            <w:r>
              <w:rPr>
                <w:rFonts w:ascii="Arial"/>
                <w:spacing w:val="-1"/>
                <w:w w:val="80"/>
                <w:sz w:val="14"/>
              </w:rPr>
              <w:t>2,846,167.54</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52" w:right="0"/>
              <w:jc w:val="left"/>
              <w:rPr>
                <w:rFonts w:ascii="宋体" w:hAnsi="宋体" w:cs="宋体" w:eastAsia="宋体" w:hint="default"/>
                <w:sz w:val="14"/>
                <w:szCs w:val="14"/>
              </w:rPr>
            </w:pPr>
            <w:r>
              <w:rPr>
                <w:rFonts w:ascii="宋体" w:hAnsi="宋体" w:cs="宋体" w:eastAsia="宋体" w:hint="default"/>
                <w:sz w:val="14"/>
                <w:szCs w:val="14"/>
              </w:rPr>
              <w:t>人民东方</w:t>
            </w:r>
            <w:r>
              <w:rPr>
                <w:rFonts w:ascii="Times New Roman" w:hAnsi="Times New Roman" w:cs="Times New Roman" w:eastAsia="Times New Roman" w:hint="default"/>
                <w:sz w:val="14"/>
                <w:szCs w:val="14"/>
              </w:rPr>
              <w:t>(</w:t>
            </w:r>
            <w:r>
              <w:rPr>
                <w:rFonts w:ascii="宋体" w:hAnsi="宋体" w:cs="宋体" w:eastAsia="宋体" w:hint="default"/>
                <w:sz w:val="14"/>
                <w:szCs w:val="14"/>
              </w:rPr>
              <w:t>北</w:t>
            </w:r>
          </w:p>
          <w:p>
            <w:pPr>
              <w:pStyle w:val="TableParagraph"/>
              <w:spacing w:line="180" w:lineRule="exact" w:before="14"/>
              <w:ind w:left="52" w:right="77"/>
              <w:jc w:val="left"/>
              <w:rPr>
                <w:rFonts w:ascii="宋体" w:hAnsi="宋体" w:cs="宋体" w:eastAsia="宋体" w:hint="default"/>
                <w:sz w:val="14"/>
                <w:szCs w:val="14"/>
              </w:rPr>
            </w:pPr>
            <w:r>
              <w:rPr>
                <w:rFonts w:ascii="宋体" w:hAnsi="宋体" w:cs="宋体" w:eastAsia="宋体" w:hint="default"/>
                <w:sz w:val="14"/>
                <w:szCs w:val="14"/>
              </w:rPr>
              <w:t>京</w:t>
            </w:r>
            <w:r>
              <w:rPr>
                <w:rFonts w:ascii="Times New Roman" w:hAnsi="Times New Roman" w:cs="Times New Roman" w:eastAsia="Times New Roman" w:hint="default"/>
                <w:sz w:val="14"/>
                <w:szCs w:val="14"/>
              </w:rPr>
              <w:t>)</w:t>
            </w:r>
            <w:r>
              <w:rPr>
                <w:rFonts w:ascii="宋体" w:hAnsi="宋体" w:cs="宋体" w:eastAsia="宋体" w:hint="default"/>
                <w:sz w:val="14"/>
                <w:szCs w:val="14"/>
              </w:rPr>
              <w:t>书业有限公</w:t>
            </w:r>
            <w:r>
              <w:rPr>
                <w:rFonts w:ascii="宋体" w:hAnsi="宋体" w:cs="宋体" w:eastAsia="宋体" w:hint="default"/>
                <w:w w:val="99"/>
                <w:sz w:val="14"/>
                <w:szCs w:val="14"/>
              </w:rPr>
              <w:t> </w:t>
            </w:r>
            <w:r>
              <w:rPr>
                <w:rFonts w:ascii="宋体" w:hAnsi="宋体" w:cs="宋体" w:eastAsia="宋体" w:hint="default"/>
                <w:sz w:val="14"/>
                <w:szCs w:val="14"/>
              </w:rPr>
              <w:t>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10,922,805.08</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0"/>
              <w:jc w:val="right"/>
              <w:rPr>
                <w:rFonts w:ascii="Arial" w:hAnsi="Arial" w:cs="Arial" w:eastAsia="Arial" w:hint="default"/>
                <w:sz w:val="14"/>
                <w:szCs w:val="14"/>
              </w:rPr>
            </w:pPr>
            <w:r>
              <w:rPr>
                <w:rFonts w:ascii="Arial"/>
                <w:spacing w:val="-1"/>
                <w:w w:val="80"/>
                <w:sz w:val="14"/>
              </w:rPr>
              <w:t>2,540,613.90</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-2,400,000.00</w:t>
            </w:r>
            <w:r>
              <w:rPr>
                <w:rFonts w:ascii="Arial"/>
                <w:spacing w:val="-1"/>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11,063,418.98</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3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4"/>
                <w:szCs w:val="14"/>
              </w:rPr>
            </w:pPr>
            <w:r>
              <w:rPr>
                <w:rFonts w:ascii="宋体" w:hAnsi="宋体" w:cs="宋体" w:eastAsia="宋体" w:hint="default"/>
                <w:sz w:val="14"/>
                <w:szCs w:val="14"/>
              </w:rPr>
              <w:t>贵州新华文轩</w:t>
            </w:r>
          </w:p>
          <w:p>
            <w:pPr>
              <w:pStyle w:val="TableParagraph"/>
              <w:spacing w:line="180" w:lineRule="exact" w:before="19"/>
              <w:ind w:left="52" w:right="122"/>
              <w:jc w:val="left"/>
              <w:rPr>
                <w:rFonts w:ascii="宋体" w:hAnsi="宋体" w:cs="宋体" w:eastAsia="宋体" w:hint="default"/>
                <w:sz w:val="14"/>
                <w:szCs w:val="14"/>
              </w:rPr>
            </w:pPr>
            <w:r>
              <w:rPr>
                <w:rFonts w:ascii="宋体" w:hAnsi="宋体" w:cs="宋体" w:eastAsia="宋体" w:hint="default"/>
                <w:sz w:val="14"/>
                <w:szCs w:val="14"/>
              </w:rPr>
              <w:t>图书音像连锁</w:t>
            </w:r>
            <w:r>
              <w:rPr>
                <w:rFonts w:ascii="宋体" w:hAnsi="宋体" w:cs="宋体" w:eastAsia="宋体" w:hint="default"/>
                <w:w w:val="99"/>
                <w:sz w:val="14"/>
                <w:szCs w:val="14"/>
              </w:rPr>
              <w:t> </w:t>
            </w:r>
            <w:r>
              <w:rPr>
                <w:rFonts w:ascii="宋体" w:hAnsi="宋体" w:cs="宋体" w:eastAsia="宋体" w:hint="default"/>
                <w:sz w:val="14"/>
                <w:szCs w:val="14"/>
              </w:rPr>
              <w:t>有限责任公司</w:t>
            </w:r>
          </w:p>
          <w:p>
            <w:pPr>
              <w:pStyle w:val="TableParagraph"/>
              <w:spacing w:line="166" w:lineRule="exact"/>
              <w:ind w:left="52" w:right="-15"/>
              <w:jc w:val="left"/>
              <w:rPr>
                <w:rFonts w:ascii="宋体" w:hAnsi="宋体" w:cs="宋体" w:eastAsia="宋体" w:hint="default"/>
                <w:sz w:val="14"/>
                <w:szCs w:val="14"/>
              </w:rPr>
            </w:pPr>
            <w:r>
              <w:rPr>
                <w:rFonts w:ascii="宋体" w:hAnsi="宋体" w:cs="宋体" w:eastAsia="宋体" w:hint="default"/>
                <w:spacing w:val="-70"/>
                <w:w w:val="99"/>
                <w:sz w:val="14"/>
                <w:szCs w:val="14"/>
              </w:rPr>
              <w:t>（</w:t>
            </w:r>
            <w:r>
              <w:rPr>
                <w:rFonts w:ascii="宋体" w:hAnsi="宋体" w:cs="宋体" w:eastAsia="宋体" w:hint="default"/>
                <w:w w:val="99"/>
                <w:sz w:val="14"/>
                <w:szCs w:val="14"/>
              </w:rPr>
              <w:t>“贵</w:t>
            </w:r>
            <w:r>
              <w:rPr>
                <w:rFonts w:ascii="宋体" w:hAnsi="宋体" w:cs="宋体" w:eastAsia="宋体" w:hint="default"/>
                <w:spacing w:val="2"/>
                <w:w w:val="99"/>
                <w:sz w:val="14"/>
                <w:szCs w:val="14"/>
              </w:rPr>
              <w:t>州</w:t>
            </w:r>
            <w:r>
              <w:rPr>
                <w:rFonts w:ascii="宋体" w:hAnsi="宋体" w:cs="宋体" w:eastAsia="宋体" w:hint="default"/>
                <w:w w:val="99"/>
                <w:sz w:val="14"/>
                <w:szCs w:val="14"/>
              </w:rPr>
              <w:t>文轩</w:t>
            </w:r>
            <w:r>
              <w:rPr>
                <w:rFonts w:ascii="宋体" w:hAnsi="宋体" w:cs="宋体" w:eastAsia="宋体" w:hint="default"/>
                <w:spacing w:val="-70"/>
                <w:w w:val="99"/>
                <w:sz w:val="14"/>
                <w:szCs w:val="14"/>
              </w:rPr>
              <w:t>”</w:t>
            </w:r>
            <w:r>
              <w:rPr>
                <w:rFonts w:ascii="宋体" w:hAnsi="宋体" w:cs="宋体" w:eastAsia="宋体" w:hint="default"/>
                <w:w w:val="99"/>
                <w:sz w:val="14"/>
                <w:szCs w:val="14"/>
              </w:rPr>
              <w:t>）</w:t>
            </w:r>
            <w:r>
              <w:rPr>
                <w:rFonts w:ascii="宋体" w:hAnsi="宋体" w:cs="宋体" w:eastAsia="宋体" w:hint="default"/>
                <w:sz w:val="14"/>
                <w:szCs w:val="14"/>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0.00</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0.00</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4"/>
                <w:szCs w:val="14"/>
              </w:rPr>
            </w:pPr>
            <w:r>
              <w:rPr>
                <w:rFonts w:ascii="宋体" w:hAnsi="宋体" w:cs="宋体" w:eastAsia="宋体" w:hint="default"/>
                <w:sz w:val="14"/>
                <w:szCs w:val="14"/>
              </w:rPr>
              <w:t>明博教育科技</w:t>
            </w:r>
          </w:p>
          <w:p>
            <w:pPr>
              <w:pStyle w:val="TableParagraph"/>
              <w:spacing w:line="183" w:lineRule="exact"/>
              <w:ind w:left="52" w:right="0"/>
              <w:jc w:val="left"/>
              <w:rPr>
                <w:rFonts w:ascii="宋体" w:hAnsi="宋体" w:cs="宋体" w:eastAsia="宋体" w:hint="default"/>
                <w:sz w:val="14"/>
                <w:szCs w:val="14"/>
              </w:rPr>
            </w:pPr>
            <w:r>
              <w:rPr>
                <w:rFonts w:ascii="宋体" w:hAnsi="宋体" w:cs="宋体" w:eastAsia="宋体" w:hint="default"/>
                <w:sz w:val="14"/>
                <w:szCs w:val="14"/>
              </w:rPr>
              <w:t>股份有限公司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2"/>
              <w:jc w:val="right"/>
              <w:rPr>
                <w:rFonts w:ascii="Arial" w:hAnsi="Arial" w:cs="Arial" w:eastAsia="Arial" w:hint="default"/>
                <w:sz w:val="14"/>
                <w:szCs w:val="14"/>
              </w:rPr>
            </w:pPr>
            <w:r>
              <w:rPr>
                <w:rFonts w:ascii="Arial"/>
                <w:spacing w:val="-1"/>
                <w:w w:val="80"/>
                <w:sz w:val="14"/>
              </w:rPr>
              <w:t>36,994,885.76</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0"/>
              <w:jc w:val="right"/>
              <w:rPr>
                <w:rFonts w:ascii="Arial" w:hAnsi="Arial" w:cs="Arial" w:eastAsia="Arial" w:hint="default"/>
                <w:sz w:val="14"/>
                <w:szCs w:val="14"/>
              </w:rPr>
            </w:pPr>
            <w:r>
              <w:rPr>
                <w:rFonts w:ascii="Arial"/>
                <w:spacing w:val="-1"/>
                <w:w w:val="80"/>
                <w:sz w:val="14"/>
              </w:rPr>
              <w:t>2,919,536.89</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2"/>
              <w:jc w:val="right"/>
              <w:rPr>
                <w:rFonts w:ascii="Arial" w:hAnsi="Arial" w:cs="Arial" w:eastAsia="Arial" w:hint="default"/>
                <w:sz w:val="14"/>
                <w:szCs w:val="14"/>
              </w:rPr>
            </w:pPr>
            <w:r>
              <w:rPr>
                <w:rFonts w:ascii="Arial"/>
                <w:spacing w:val="-1"/>
                <w:w w:val="80"/>
                <w:sz w:val="14"/>
              </w:rPr>
              <w:t>39,914,422.65</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4"/>
                <w:szCs w:val="14"/>
              </w:rPr>
            </w:pPr>
            <w:r>
              <w:rPr>
                <w:rFonts w:ascii="宋体" w:hAnsi="宋体" w:cs="宋体" w:eastAsia="宋体" w:hint="default"/>
                <w:sz w:val="14"/>
                <w:szCs w:val="14"/>
              </w:rPr>
              <w:t>上海景界信息</w:t>
            </w:r>
          </w:p>
          <w:p>
            <w:pPr>
              <w:pStyle w:val="TableParagraph"/>
              <w:spacing w:line="183" w:lineRule="exact"/>
              <w:ind w:left="52" w:right="0"/>
              <w:jc w:val="left"/>
              <w:rPr>
                <w:rFonts w:ascii="宋体" w:hAnsi="宋体" w:cs="宋体" w:eastAsia="宋体" w:hint="default"/>
                <w:sz w:val="14"/>
                <w:szCs w:val="14"/>
              </w:rPr>
            </w:pPr>
            <w:r>
              <w:rPr>
                <w:rFonts w:ascii="宋体" w:hAnsi="宋体" w:cs="宋体" w:eastAsia="宋体" w:hint="default"/>
                <w:sz w:val="14"/>
                <w:szCs w:val="14"/>
              </w:rPr>
              <w:t>科技有限公司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3"/>
              <w:jc w:val="right"/>
              <w:rPr>
                <w:rFonts w:ascii="Arial" w:hAnsi="Arial" w:cs="Arial" w:eastAsia="Arial" w:hint="default"/>
                <w:sz w:val="14"/>
                <w:szCs w:val="14"/>
              </w:rPr>
            </w:pPr>
            <w:r>
              <w:rPr>
                <w:rFonts w:ascii="Arial"/>
                <w:spacing w:val="-1"/>
                <w:w w:val="80"/>
                <w:sz w:val="14"/>
              </w:rPr>
              <w:t>2,158,978.36</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0"/>
              <w:jc w:val="right"/>
              <w:rPr>
                <w:rFonts w:ascii="Arial" w:hAnsi="Arial" w:cs="Arial" w:eastAsia="Arial" w:hint="default"/>
                <w:sz w:val="14"/>
                <w:szCs w:val="14"/>
              </w:rPr>
            </w:pPr>
            <w:r>
              <w:rPr>
                <w:rFonts w:ascii="Arial"/>
                <w:spacing w:val="-1"/>
                <w:w w:val="80"/>
                <w:sz w:val="14"/>
              </w:rPr>
              <w:t>-1,704,450.32</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2"/>
              <w:jc w:val="right"/>
              <w:rPr>
                <w:rFonts w:ascii="Arial" w:hAnsi="Arial" w:cs="Arial" w:eastAsia="Arial" w:hint="default"/>
                <w:sz w:val="14"/>
                <w:szCs w:val="14"/>
              </w:rPr>
            </w:pPr>
            <w:r>
              <w:rPr>
                <w:rFonts w:ascii="Arial"/>
                <w:spacing w:val="-1"/>
                <w:w w:val="80"/>
                <w:sz w:val="14"/>
              </w:rPr>
              <w:t>454,528.04</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52" w:right="0"/>
              <w:jc w:val="left"/>
              <w:rPr>
                <w:rFonts w:ascii="宋体" w:hAnsi="宋体" w:cs="宋体" w:eastAsia="宋体" w:hint="default"/>
                <w:sz w:val="14"/>
                <w:szCs w:val="14"/>
              </w:rPr>
            </w:pPr>
            <w:r>
              <w:rPr>
                <w:rFonts w:ascii="宋体" w:hAnsi="宋体" w:cs="宋体" w:eastAsia="宋体" w:hint="default"/>
                <w:sz w:val="14"/>
                <w:szCs w:val="14"/>
              </w:rPr>
              <w:t>四川文轩幼儿</w:t>
            </w:r>
          </w:p>
          <w:p>
            <w:pPr>
              <w:pStyle w:val="TableParagraph"/>
              <w:spacing w:line="182" w:lineRule="exact" w:before="16"/>
              <w:ind w:left="52" w:right="60"/>
              <w:jc w:val="left"/>
              <w:rPr>
                <w:rFonts w:ascii="宋体" w:hAnsi="宋体" w:cs="宋体" w:eastAsia="宋体" w:hint="default"/>
                <w:sz w:val="14"/>
                <w:szCs w:val="14"/>
              </w:rPr>
            </w:pPr>
            <w:r>
              <w:rPr>
                <w:rFonts w:ascii="宋体" w:hAnsi="宋体" w:cs="宋体" w:eastAsia="宋体" w:hint="default"/>
                <w:sz w:val="14"/>
                <w:szCs w:val="14"/>
              </w:rPr>
              <w:t>教育管理有限</w:t>
            </w:r>
            <w:r>
              <w:rPr>
                <w:rFonts w:ascii="宋体" w:hAnsi="宋体" w:cs="宋体" w:eastAsia="宋体" w:hint="default"/>
                <w:w w:val="99"/>
                <w:sz w:val="14"/>
                <w:szCs w:val="14"/>
              </w:rPr>
              <w:t> </w:t>
            </w:r>
            <w:r>
              <w:rPr>
                <w:rFonts w:ascii="宋体" w:hAnsi="宋体" w:cs="宋体" w:eastAsia="宋体" w:hint="default"/>
                <w:sz w:val="14"/>
                <w:szCs w:val="14"/>
              </w:rPr>
              <w:t>公司（</w:t>
            </w:r>
            <w:r>
              <w:rPr>
                <w:rFonts w:ascii="Times New Roman" w:hAnsi="Times New Roman" w:cs="Times New Roman" w:eastAsia="Times New Roman" w:hint="default"/>
                <w:sz w:val="14"/>
                <w:szCs w:val="14"/>
              </w:rPr>
              <w:t>“</w:t>
            </w:r>
            <w:r>
              <w:rPr>
                <w:rFonts w:ascii="宋体" w:hAnsi="宋体" w:cs="宋体" w:eastAsia="宋体" w:hint="default"/>
                <w:sz w:val="14"/>
                <w:szCs w:val="14"/>
              </w:rPr>
              <w:t>幼儿教</w:t>
            </w:r>
            <w:r>
              <w:rPr>
                <w:rFonts w:ascii="宋体" w:hAnsi="宋体" w:cs="宋体" w:eastAsia="宋体" w:hint="default"/>
                <w:w w:val="99"/>
                <w:sz w:val="14"/>
                <w:szCs w:val="14"/>
              </w:rPr>
              <w:t> </w:t>
            </w:r>
            <w:r>
              <w:rPr>
                <w:rFonts w:ascii="宋体" w:hAnsi="宋体" w:cs="宋体" w:eastAsia="宋体" w:hint="default"/>
                <w:sz w:val="14"/>
                <w:szCs w:val="14"/>
              </w:rPr>
              <w:t>育</w:t>
            </w:r>
            <w:r>
              <w:rPr>
                <w:rFonts w:ascii="Times New Roman" w:hAnsi="Times New Roman" w:cs="Times New Roman" w:eastAsia="Times New Roman" w:hint="default"/>
                <w:sz w:val="14"/>
                <w:szCs w:val="14"/>
              </w:rPr>
              <w:t>”</w:t>
            </w:r>
            <w:r>
              <w:rPr>
                <w:rFonts w:ascii="宋体" w:hAnsi="宋体" w:cs="宋体" w:eastAsia="宋体" w:hint="default"/>
                <w:sz w:val="14"/>
                <w:szCs w:val="14"/>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3"/>
              <w:jc w:val="right"/>
              <w:rPr>
                <w:rFonts w:ascii="Arial" w:hAnsi="Arial" w:cs="Arial" w:eastAsia="Arial" w:hint="default"/>
                <w:sz w:val="14"/>
                <w:szCs w:val="14"/>
              </w:rPr>
            </w:pPr>
            <w:r>
              <w:rPr>
                <w:rFonts w:ascii="Arial"/>
                <w:spacing w:val="-1"/>
                <w:w w:val="80"/>
                <w:sz w:val="14"/>
              </w:rPr>
              <w:t>5,577,399.07</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0"/>
              <w:jc w:val="right"/>
              <w:rPr>
                <w:rFonts w:ascii="Arial" w:hAnsi="Arial" w:cs="Arial" w:eastAsia="Arial" w:hint="default"/>
                <w:sz w:val="14"/>
                <w:szCs w:val="14"/>
              </w:rPr>
            </w:pPr>
            <w:r>
              <w:rPr>
                <w:rFonts w:ascii="Arial"/>
                <w:spacing w:val="-1"/>
                <w:w w:val="80"/>
                <w:sz w:val="14"/>
              </w:rPr>
              <w:t>1,140,944.72</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3"/>
              <w:jc w:val="right"/>
              <w:rPr>
                <w:rFonts w:ascii="Arial" w:hAnsi="Arial" w:cs="Arial" w:eastAsia="Arial" w:hint="default"/>
                <w:sz w:val="14"/>
                <w:szCs w:val="14"/>
              </w:rPr>
            </w:pPr>
            <w:r>
              <w:rPr>
                <w:rFonts w:ascii="Arial"/>
                <w:spacing w:val="-1"/>
                <w:w w:val="80"/>
                <w:sz w:val="14"/>
              </w:rPr>
              <w:t>6,718,343.79</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52" w:right="0"/>
              <w:jc w:val="left"/>
              <w:rPr>
                <w:rFonts w:ascii="宋体" w:hAnsi="宋体" w:cs="宋体" w:eastAsia="宋体" w:hint="default"/>
                <w:sz w:val="14"/>
                <w:szCs w:val="14"/>
              </w:rPr>
            </w:pPr>
            <w:r>
              <w:rPr>
                <w:rFonts w:ascii="宋体" w:hAnsi="宋体" w:cs="宋体" w:eastAsia="宋体" w:hint="default"/>
                <w:sz w:val="14"/>
                <w:szCs w:val="14"/>
              </w:rPr>
              <w:t>重庆云汉网络</w:t>
            </w:r>
          </w:p>
          <w:p>
            <w:pPr>
              <w:pStyle w:val="TableParagraph"/>
              <w:spacing w:line="240" w:lineRule="auto"/>
              <w:ind w:left="52" w:right="122"/>
              <w:jc w:val="left"/>
              <w:rPr>
                <w:rFonts w:ascii="Times New Roman" w:hAnsi="Times New Roman" w:cs="Times New Roman" w:eastAsia="Times New Roman" w:hint="default"/>
                <w:sz w:val="14"/>
                <w:szCs w:val="14"/>
              </w:rPr>
            </w:pPr>
            <w:r>
              <w:rPr>
                <w:rFonts w:ascii="宋体" w:hAnsi="宋体" w:cs="宋体" w:eastAsia="宋体" w:hint="default"/>
                <w:sz w:val="14"/>
                <w:szCs w:val="14"/>
              </w:rPr>
              <w:t>传媒有限责任</w:t>
            </w:r>
            <w:r>
              <w:rPr>
                <w:rFonts w:ascii="宋体" w:hAnsi="宋体" w:cs="宋体" w:eastAsia="宋体" w:hint="default"/>
                <w:w w:val="99"/>
                <w:sz w:val="14"/>
                <w:szCs w:val="14"/>
              </w:rPr>
              <w:t> </w:t>
            </w:r>
            <w:r>
              <w:rPr>
                <w:rFonts w:ascii="宋体" w:hAnsi="宋体" w:cs="宋体" w:eastAsia="宋体" w:hint="default"/>
                <w:sz w:val="14"/>
                <w:szCs w:val="14"/>
              </w:rPr>
              <w:t>公司</w:t>
            </w:r>
            <w:r>
              <w:rPr>
                <w:rFonts w:ascii="Times New Roman" w:hAnsi="Times New Roman" w:cs="Times New Roman" w:eastAsia="Times New Roman" w:hint="default"/>
                <w:sz w:val="14"/>
                <w:szCs w:val="14"/>
              </w:rPr>
              <w:t>(</w:t>
            </w:r>
            <w:r>
              <w:rPr>
                <w:rFonts w:ascii="宋体" w:hAnsi="宋体" w:cs="宋体" w:eastAsia="宋体" w:hint="default"/>
                <w:sz w:val="14"/>
                <w:szCs w:val="14"/>
              </w:rPr>
              <w:t>注</w:t>
            </w:r>
            <w:r>
              <w:rPr>
                <w:rFonts w:ascii="宋体" w:hAnsi="宋体" w:cs="宋体" w:eastAsia="宋体" w:hint="default"/>
                <w:spacing w:val="-36"/>
                <w:sz w:val="14"/>
                <w:szCs w:val="14"/>
              </w:rPr>
              <w:t> </w:t>
            </w:r>
            <w:r>
              <w:rPr>
                <w:rFonts w:ascii="Times New Roman" w:hAnsi="Times New Roman" w:cs="Times New Roman" w:eastAsia="Times New Roman" w:hint="default"/>
                <w:sz w:val="14"/>
                <w:szCs w:val="14"/>
              </w:rPr>
              <w:t>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27,370,479.01</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0"/>
              <w:jc w:val="right"/>
              <w:rPr>
                <w:rFonts w:ascii="Arial" w:hAnsi="Arial" w:cs="Arial" w:eastAsia="Arial" w:hint="default"/>
                <w:sz w:val="14"/>
                <w:szCs w:val="14"/>
              </w:rPr>
            </w:pPr>
            <w:r>
              <w:rPr>
                <w:rFonts w:ascii="Arial"/>
                <w:spacing w:val="-1"/>
                <w:w w:val="80"/>
                <w:sz w:val="14"/>
              </w:rPr>
              <w:t>-3,624,159.57</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4"/>
                <w:szCs w:val="14"/>
              </w:rPr>
            </w:pPr>
            <w:r>
              <w:rPr>
                <w:rFonts w:ascii="Arial"/>
                <w:w w:val="85"/>
                <w:sz w:val="14"/>
              </w:rPr>
              <w:t>-23,746,319.44</w:t>
            </w:r>
            <w:r>
              <w:rPr>
                <w:rFonts w:ascii="Arial"/>
                <w:sz w:val="14"/>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1"/>
              <w:jc w:val="right"/>
              <w:rPr>
                <w:rFonts w:ascii="Arial" w:hAnsi="Arial" w:cs="Arial" w:eastAsia="Arial" w:hint="default"/>
                <w:sz w:val="14"/>
                <w:szCs w:val="14"/>
              </w:rPr>
            </w:pPr>
            <w:r>
              <w:rPr>
                <w:rFonts w:ascii="Arial"/>
                <w:w w:val="81"/>
                <w:sz w:val="14"/>
              </w:rPr>
              <w:t>-</w:t>
            </w:r>
            <w:r>
              <w:rPr>
                <w:rFonts w:ascii="Arial"/>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52" w:right="0"/>
              <w:jc w:val="left"/>
              <w:rPr>
                <w:rFonts w:ascii="宋体" w:hAnsi="宋体" w:cs="宋体" w:eastAsia="宋体" w:hint="default"/>
                <w:sz w:val="14"/>
                <w:szCs w:val="14"/>
              </w:rPr>
            </w:pPr>
            <w:r>
              <w:rPr>
                <w:rFonts w:ascii="宋体" w:hAnsi="宋体" w:cs="宋体" w:eastAsia="宋体" w:hint="default"/>
                <w:sz w:val="14"/>
                <w:szCs w:val="14"/>
              </w:rPr>
              <w:t>成都文轩股权</w:t>
            </w:r>
          </w:p>
          <w:p>
            <w:pPr>
              <w:pStyle w:val="TableParagraph"/>
              <w:spacing w:line="240" w:lineRule="auto"/>
              <w:ind w:left="52" w:right="122"/>
              <w:jc w:val="left"/>
              <w:rPr>
                <w:rFonts w:ascii="宋体" w:hAnsi="宋体" w:cs="宋体" w:eastAsia="宋体" w:hint="default"/>
                <w:sz w:val="14"/>
                <w:szCs w:val="14"/>
              </w:rPr>
            </w:pPr>
            <w:r>
              <w:rPr>
                <w:rFonts w:ascii="宋体" w:hAnsi="宋体" w:cs="宋体" w:eastAsia="宋体" w:hint="default"/>
                <w:sz w:val="14"/>
                <w:szCs w:val="14"/>
              </w:rPr>
              <w:t>投资基金管理</w:t>
            </w:r>
            <w:r>
              <w:rPr>
                <w:rFonts w:ascii="宋体" w:hAnsi="宋体" w:cs="宋体" w:eastAsia="宋体" w:hint="default"/>
                <w:w w:val="99"/>
                <w:sz w:val="14"/>
                <w:szCs w:val="14"/>
              </w:rPr>
              <w:t> </w:t>
            </w:r>
            <w:r>
              <w:rPr>
                <w:rFonts w:ascii="宋体" w:hAnsi="宋体" w:cs="宋体" w:eastAsia="宋体" w:hint="default"/>
                <w:sz w:val="14"/>
                <w:szCs w:val="14"/>
              </w:rPr>
              <w:t>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25,866,146.87</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0"/>
              <w:jc w:val="right"/>
              <w:rPr>
                <w:rFonts w:ascii="Arial" w:hAnsi="Arial" w:cs="Arial" w:eastAsia="Arial" w:hint="default"/>
                <w:sz w:val="14"/>
                <w:szCs w:val="14"/>
              </w:rPr>
            </w:pPr>
            <w:r>
              <w:rPr>
                <w:rFonts w:ascii="Arial"/>
                <w:spacing w:val="-1"/>
                <w:w w:val="80"/>
                <w:sz w:val="14"/>
              </w:rPr>
              <w:t>4,733,394.27</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30,599,541.14</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52" w:right="0"/>
              <w:jc w:val="both"/>
              <w:rPr>
                <w:rFonts w:ascii="宋体" w:hAnsi="宋体" w:cs="宋体" w:eastAsia="宋体" w:hint="default"/>
                <w:sz w:val="14"/>
                <w:szCs w:val="14"/>
              </w:rPr>
            </w:pPr>
            <w:r>
              <w:rPr>
                <w:rFonts w:ascii="宋体" w:hAnsi="宋体" w:cs="宋体" w:eastAsia="宋体" w:hint="default"/>
                <w:sz w:val="14"/>
                <w:szCs w:val="14"/>
              </w:rPr>
              <w:t>四川省教育科</w:t>
            </w:r>
          </w:p>
          <w:p>
            <w:pPr>
              <w:pStyle w:val="TableParagraph"/>
              <w:spacing w:line="182" w:lineRule="exact" w:before="16"/>
              <w:ind w:left="52" w:right="122"/>
              <w:jc w:val="both"/>
              <w:rPr>
                <w:rFonts w:ascii="Times New Roman" w:hAnsi="Times New Roman" w:cs="Times New Roman" w:eastAsia="Times New Roman" w:hint="default"/>
                <w:sz w:val="14"/>
                <w:szCs w:val="14"/>
              </w:rPr>
            </w:pPr>
            <w:r>
              <w:rPr>
                <w:rFonts w:ascii="宋体" w:hAnsi="宋体" w:cs="宋体" w:eastAsia="宋体" w:hint="default"/>
                <w:sz w:val="14"/>
                <w:szCs w:val="14"/>
              </w:rPr>
              <w:t>学杂志社有限</w:t>
            </w:r>
            <w:r>
              <w:rPr>
                <w:rFonts w:ascii="宋体" w:hAnsi="宋体" w:cs="宋体" w:eastAsia="宋体" w:hint="default"/>
                <w:w w:val="99"/>
                <w:sz w:val="14"/>
                <w:szCs w:val="14"/>
              </w:rPr>
              <w:t> </w:t>
            </w:r>
            <w:r>
              <w:rPr>
                <w:rFonts w:ascii="宋体" w:hAnsi="宋体" w:cs="宋体" w:eastAsia="宋体" w:hint="default"/>
                <w:sz w:val="14"/>
                <w:szCs w:val="14"/>
              </w:rPr>
              <w:t>公司</w:t>
            </w:r>
            <w:r>
              <w:rPr>
                <w:rFonts w:ascii="Times New Roman" w:hAnsi="Times New Roman" w:cs="Times New Roman" w:eastAsia="Times New Roman" w:hint="default"/>
                <w:sz w:val="14"/>
                <w:szCs w:val="14"/>
              </w:rPr>
              <w:t>(“</w:t>
            </w:r>
            <w:r>
              <w:rPr>
                <w:rFonts w:ascii="宋体" w:hAnsi="宋体" w:cs="宋体" w:eastAsia="宋体" w:hint="default"/>
                <w:sz w:val="14"/>
                <w:szCs w:val="14"/>
              </w:rPr>
              <w:t>教育论</w:t>
            </w:r>
            <w:r>
              <w:rPr>
                <w:rFonts w:ascii="宋体" w:hAnsi="宋体" w:cs="宋体" w:eastAsia="宋体" w:hint="default"/>
                <w:w w:val="99"/>
                <w:sz w:val="14"/>
                <w:szCs w:val="14"/>
              </w:rPr>
              <w:t> </w:t>
            </w:r>
            <w:r>
              <w:rPr>
                <w:rFonts w:ascii="宋体" w:hAnsi="宋体" w:cs="宋体" w:eastAsia="宋体" w:hint="default"/>
                <w:sz w:val="14"/>
                <w:szCs w:val="14"/>
              </w:rPr>
              <w:t>坛</w:t>
            </w:r>
            <w:r>
              <w:rPr>
                <w:rFonts w:ascii="Times New Roman" w:hAnsi="Times New Roman" w:cs="Times New Roman" w:eastAsia="Times New Roman" w:hint="default"/>
                <w:sz w:val="14"/>
                <w:szCs w:val="14"/>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143,598.78</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0"/>
              <w:jc w:val="right"/>
              <w:rPr>
                <w:rFonts w:ascii="Arial" w:hAnsi="Arial" w:cs="Arial" w:eastAsia="Arial" w:hint="default"/>
                <w:sz w:val="14"/>
                <w:szCs w:val="14"/>
              </w:rPr>
            </w:pPr>
            <w:r>
              <w:rPr>
                <w:rFonts w:ascii="Arial"/>
                <w:spacing w:val="-1"/>
                <w:w w:val="80"/>
                <w:sz w:val="14"/>
              </w:rPr>
              <w:t>340,820.32</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484,419.10</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3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52" w:right="0"/>
              <w:jc w:val="left"/>
              <w:rPr>
                <w:rFonts w:ascii="宋体" w:hAnsi="宋体" w:cs="宋体" w:eastAsia="宋体" w:hint="default"/>
                <w:sz w:val="14"/>
                <w:szCs w:val="14"/>
              </w:rPr>
            </w:pPr>
            <w:r>
              <w:rPr>
                <w:rFonts w:ascii="宋体" w:hAnsi="宋体" w:cs="宋体" w:eastAsia="宋体" w:hint="default"/>
                <w:sz w:val="14"/>
                <w:szCs w:val="14"/>
              </w:rPr>
              <w:t>西藏文轩创业</w:t>
            </w:r>
          </w:p>
          <w:p>
            <w:pPr>
              <w:pStyle w:val="TableParagraph"/>
              <w:spacing w:line="182" w:lineRule="exact" w:before="16"/>
              <w:ind w:left="52" w:right="122"/>
              <w:jc w:val="left"/>
              <w:rPr>
                <w:rFonts w:ascii="宋体" w:hAnsi="宋体" w:cs="宋体" w:eastAsia="宋体" w:hint="default"/>
                <w:sz w:val="14"/>
                <w:szCs w:val="14"/>
              </w:rPr>
            </w:pPr>
            <w:r>
              <w:rPr>
                <w:rFonts w:ascii="宋体" w:hAnsi="宋体" w:cs="宋体" w:eastAsia="宋体" w:hint="default"/>
                <w:sz w:val="14"/>
                <w:szCs w:val="14"/>
              </w:rPr>
              <w:t>投资基金合伙</w:t>
            </w:r>
            <w:r>
              <w:rPr>
                <w:rFonts w:ascii="宋体" w:hAnsi="宋体" w:cs="宋体" w:eastAsia="宋体" w:hint="default"/>
                <w:w w:val="99"/>
                <w:sz w:val="14"/>
                <w:szCs w:val="14"/>
              </w:rPr>
              <w:t> </w:t>
            </w:r>
            <w:r>
              <w:rPr>
                <w:rFonts w:ascii="宋体" w:hAnsi="宋体" w:cs="宋体" w:eastAsia="宋体" w:hint="default"/>
                <w:sz w:val="14"/>
                <w:szCs w:val="14"/>
              </w:rPr>
              <w:t>企业</w:t>
            </w:r>
            <w:r>
              <w:rPr>
                <w:rFonts w:ascii="Times New Roman" w:hAnsi="Times New Roman" w:cs="Times New Roman" w:eastAsia="Times New Roman" w:hint="default"/>
                <w:sz w:val="14"/>
                <w:szCs w:val="14"/>
              </w:rPr>
              <w:t>(</w:t>
            </w:r>
            <w:r>
              <w:rPr>
                <w:rFonts w:ascii="宋体" w:hAnsi="宋体" w:cs="宋体" w:eastAsia="宋体" w:hint="default"/>
                <w:sz w:val="14"/>
                <w:szCs w:val="14"/>
              </w:rPr>
              <w:t>有限合</w:t>
            </w:r>
            <w:r>
              <w:rPr>
                <w:rFonts w:ascii="宋体" w:hAnsi="宋体" w:cs="宋体" w:eastAsia="宋体" w:hint="default"/>
                <w:w w:val="99"/>
                <w:sz w:val="14"/>
                <w:szCs w:val="14"/>
              </w:rPr>
              <w:t> </w:t>
            </w:r>
            <w:r>
              <w:rPr>
                <w:rFonts w:ascii="宋体" w:hAnsi="宋体" w:cs="宋体" w:eastAsia="宋体" w:hint="default"/>
                <w:sz w:val="14"/>
                <w:szCs w:val="14"/>
              </w:rPr>
              <w:t>伙</w:t>
            </w:r>
            <w:r>
              <w:rPr>
                <w:rFonts w:ascii="Times New Roman" w:hAnsi="Times New Roman" w:cs="Times New Roman" w:eastAsia="Times New Roman" w:hint="default"/>
                <w:sz w:val="14"/>
                <w:szCs w:val="14"/>
              </w:rPr>
              <w:t>)(</w:t>
            </w:r>
            <w:r>
              <w:rPr>
                <w:rFonts w:ascii="宋体" w:hAnsi="宋体" w:cs="宋体" w:eastAsia="宋体" w:hint="default"/>
                <w:sz w:val="14"/>
                <w:szCs w:val="14"/>
              </w:rPr>
              <w:t>注</w:t>
            </w:r>
            <w:r>
              <w:rPr>
                <w:rFonts w:ascii="宋体" w:hAnsi="宋体" w:cs="宋体" w:eastAsia="宋体" w:hint="default"/>
                <w:spacing w:val="-38"/>
                <w:sz w:val="14"/>
                <w:szCs w:val="14"/>
              </w:rPr>
              <w:t> </w:t>
            </w:r>
            <w:r>
              <w:rPr>
                <w:rFonts w:ascii="Times New Roman" w:hAnsi="Times New Roman" w:cs="Times New Roman" w:eastAsia="Times New Roman" w:hint="default"/>
                <w:sz w:val="14"/>
                <w:szCs w:val="14"/>
              </w:rPr>
              <w:t>6</w:t>
            </w:r>
            <w:r>
              <w:rPr>
                <w:rFonts w:ascii="宋体" w:hAnsi="宋体" w:cs="宋体" w:eastAsia="宋体" w:hint="default"/>
                <w:sz w:val="14"/>
                <w:szCs w:val="14"/>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28,651,097.51</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3"/>
              <w:jc w:val="right"/>
              <w:rPr>
                <w:rFonts w:ascii="Arial" w:hAnsi="Arial" w:cs="Arial" w:eastAsia="Arial" w:hint="default"/>
                <w:sz w:val="14"/>
                <w:szCs w:val="14"/>
              </w:rPr>
            </w:pPr>
            <w:r>
              <w:rPr>
                <w:rFonts w:ascii="Arial"/>
                <w:spacing w:val="-1"/>
                <w:w w:val="80"/>
                <w:sz w:val="14"/>
              </w:rPr>
              <w:t>2,100,000.00</w:t>
            </w:r>
            <w:r>
              <w:rPr>
                <w:rFonts w:ascii="Arial"/>
                <w:spacing w:val="-1"/>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52" w:right="0"/>
              <w:jc w:val="left"/>
              <w:rPr>
                <w:rFonts w:ascii="Arial" w:hAnsi="Arial" w:cs="Arial" w:eastAsia="Arial" w:hint="default"/>
                <w:sz w:val="14"/>
                <w:szCs w:val="14"/>
              </w:rPr>
            </w:pPr>
            <w:r>
              <w:rPr>
                <w:rFonts w:ascii="Arial"/>
                <w:w w:val="85"/>
                <w:sz w:val="14"/>
              </w:rPr>
              <w:t>-1,866,651.92</w:t>
            </w:r>
            <w:r>
              <w:rPr>
                <w:rFonts w:ascii="Arial"/>
                <w:sz w:val="14"/>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0"/>
              <w:jc w:val="right"/>
              <w:rPr>
                <w:rFonts w:ascii="Arial" w:hAnsi="Arial" w:cs="Arial" w:eastAsia="Arial" w:hint="default"/>
                <w:sz w:val="14"/>
                <w:szCs w:val="14"/>
              </w:rPr>
            </w:pPr>
            <w:r>
              <w:rPr>
                <w:rFonts w:ascii="Arial"/>
                <w:spacing w:val="-1"/>
                <w:w w:val="80"/>
                <w:sz w:val="14"/>
              </w:rPr>
              <w:t>53,732,237.56</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82,616,683.15</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4"/>
                <w:szCs w:val="14"/>
              </w:rPr>
            </w:pPr>
            <w:r>
              <w:rPr>
                <w:rFonts w:ascii="宋体" w:hAnsi="宋体" w:cs="宋体" w:eastAsia="宋体" w:hint="default"/>
                <w:sz w:val="14"/>
                <w:szCs w:val="14"/>
              </w:rPr>
              <w:t>四川骄阳似火</w:t>
            </w:r>
          </w:p>
          <w:p>
            <w:pPr>
              <w:pStyle w:val="TableParagraph"/>
              <w:spacing w:line="183" w:lineRule="exact"/>
              <w:ind w:left="52" w:right="0"/>
              <w:jc w:val="left"/>
              <w:rPr>
                <w:rFonts w:ascii="宋体" w:hAnsi="宋体" w:cs="宋体" w:eastAsia="宋体" w:hint="default"/>
                <w:sz w:val="14"/>
                <w:szCs w:val="14"/>
              </w:rPr>
            </w:pPr>
            <w:r>
              <w:rPr>
                <w:rFonts w:ascii="宋体" w:hAnsi="宋体" w:cs="宋体" w:eastAsia="宋体" w:hint="default"/>
                <w:sz w:val="14"/>
                <w:szCs w:val="14"/>
              </w:rPr>
              <w:t>影业有限公司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2"/>
              <w:jc w:val="right"/>
              <w:rPr>
                <w:rFonts w:ascii="Arial" w:hAnsi="Arial" w:cs="Arial" w:eastAsia="Arial" w:hint="default"/>
                <w:sz w:val="14"/>
                <w:szCs w:val="14"/>
              </w:rPr>
            </w:pPr>
            <w:r>
              <w:rPr>
                <w:rFonts w:ascii="Arial"/>
                <w:spacing w:val="-1"/>
                <w:w w:val="80"/>
                <w:sz w:val="14"/>
              </w:rPr>
              <w:t>67,491.26</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0"/>
              <w:jc w:val="right"/>
              <w:rPr>
                <w:rFonts w:ascii="Arial" w:hAnsi="Arial" w:cs="Arial" w:eastAsia="Arial" w:hint="default"/>
                <w:sz w:val="14"/>
                <w:szCs w:val="14"/>
              </w:rPr>
            </w:pPr>
            <w:r>
              <w:rPr>
                <w:rFonts w:ascii="Arial"/>
                <w:spacing w:val="-1"/>
                <w:w w:val="80"/>
                <w:sz w:val="14"/>
              </w:rPr>
              <w:t>62,972.31</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2"/>
              <w:jc w:val="right"/>
              <w:rPr>
                <w:rFonts w:ascii="Arial" w:hAnsi="Arial" w:cs="Arial" w:eastAsia="Arial" w:hint="default"/>
                <w:sz w:val="14"/>
                <w:szCs w:val="14"/>
              </w:rPr>
            </w:pPr>
            <w:r>
              <w:rPr>
                <w:rFonts w:ascii="Arial"/>
                <w:spacing w:val="-1"/>
                <w:w w:val="80"/>
                <w:sz w:val="14"/>
              </w:rPr>
              <w:t>130,463.57</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52" w:right="0"/>
              <w:jc w:val="left"/>
              <w:rPr>
                <w:rFonts w:ascii="宋体" w:hAnsi="宋体" w:cs="宋体" w:eastAsia="宋体" w:hint="default"/>
                <w:sz w:val="14"/>
                <w:szCs w:val="14"/>
              </w:rPr>
            </w:pPr>
            <w:r>
              <w:rPr>
                <w:rFonts w:ascii="宋体" w:hAnsi="宋体" w:cs="宋体" w:eastAsia="宋体" w:hint="default"/>
                <w:sz w:val="14"/>
                <w:szCs w:val="14"/>
              </w:rPr>
              <w:t>新华影轩（北</w:t>
            </w:r>
          </w:p>
          <w:p>
            <w:pPr>
              <w:pStyle w:val="TableParagraph"/>
              <w:spacing w:line="182" w:lineRule="exact" w:before="16"/>
              <w:ind w:left="52" w:right="53"/>
              <w:jc w:val="left"/>
              <w:rPr>
                <w:rFonts w:ascii="Times New Roman" w:hAnsi="Times New Roman" w:cs="Times New Roman" w:eastAsia="Times New Roman" w:hint="default"/>
                <w:sz w:val="14"/>
                <w:szCs w:val="14"/>
              </w:rPr>
            </w:pPr>
            <w:r>
              <w:rPr>
                <w:rFonts w:ascii="宋体" w:hAnsi="宋体" w:cs="宋体" w:eastAsia="宋体" w:hint="default"/>
                <w:spacing w:val="-10"/>
                <w:w w:val="99"/>
                <w:sz w:val="14"/>
                <w:szCs w:val="14"/>
              </w:rPr>
              <w:t>京）影视文化股</w:t>
            </w:r>
            <w:r>
              <w:rPr>
                <w:rFonts w:ascii="宋体" w:hAnsi="宋体" w:cs="宋体" w:eastAsia="宋体" w:hint="default"/>
                <w:w w:val="99"/>
                <w:sz w:val="14"/>
                <w:szCs w:val="14"/>
              </w:rPr>
              <w:t> </w:t>
            </w:r>
            <w:r>
              <w:rPr>
                <w:rFonts w:ascii="宋体" w:hAnsi="宋体" w:cs="宋体" w:eastAsia="宋体" w:hint="default"/>
                <w:sz w:val="14"/>
                <w:szCs w:val="14"/>
              </w:rPr>
              <w:t>份有限公司</w:t>
            </w:r>
            <w:r>
              <w:rPr>
                <w:rFonts w:ascii="Times New Roman" w:hAnsi="Times New Roman" w:cs="Times New Roman" w:eastAsia="Times New Roman" w:hint="default"/>
                <w:sz w:val="14"/>
                <w:szCs w:val="14"/>
              </w:rPr>
              <w:t>("</w:t>
            </w:r>
            <w:r>
              <w:rPr>
                <w:rFonts w:ascii="Times New Roman" w:hAnsi="Times New Roman" w:cs="Times New Roman" w:eastAsia="Times New Roman" w:hint="default"/>
                <w:spacing w:val="1"/>
                <w:w w:val="99"/>
                <w:sz w:val="14"/>
                <w:szCs w:val="14"/>
              </w:rPr>
              <w:t> </w:t>
            </w:r>
            <w:r>
              <w:rPr>
                <w:rFonts w:ascii="宋体" w:hAnsi="宋体" w:cs="宋体" w:eastAsia="宋体" w:hint="default"/>
                <w:sz w:val="14"/>
                <w:szCs w:val="14"/>
              </w:rPr>
              <w:t>新华影轩</w:t>
            </w:r>
            <w:r>
              <w:rPr>
                <w:rFonts w:ascii="Times New Roman" w:hAnsi="Times New Roman" w:cs="Times New Roman" w:eastAsia="Times New Roman" w:hint="default"/>
                <w:sz w:val="14"/>
                <w:szCs w:val="14"/>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20,313,569.82</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0"/>
              <w:jc w:val="right"/>
              <w:rPr>
                <w:rFonts w:ascii="Arial" w:hAnsi="Arial" w:cs="Arial" w:eastAsia="Arial" w:hint="default"/>
                <w:sz w:val="14"/>
                <w:szCs w:val="14"/>
              </w:rPr>
            </w:pPr>
            <w:r>
              <w:rPr>
                <w:rFonts w:ascii="Arial"/>
                <w:spacing w:val="-1"/>
                <w:w w:val="80"/>
                <w:sz w:val="14"/>
              </w:rPr>
              <w:t>-2,197,314.29</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18,116,255.53</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52" w:right="0"/>
              <w:jc w:val="left"/>
              <w:rPr>
                <w:rFonts w:ascii="宋体" w:hAnsi="宋体" w:cs="宋体" w:eastAsia="宋体" w:hint="default"/>
                <w:sz w:val="14"/>
                <w:szCs w:val="14"/>
              </w:rPr>
            </w:pPr>
            <w:r>
              <w:rPr>
                <w:rFonts w:ascii="宋体" w:hAnsi="宋体" w:cs="宋体" w:eastAsia="宋体" w:hint="default"/>
                <w:sz w:val="14"/>
                <w:szCs w:val="14"/>
              </w:rPr>
              <w:t>天津天喜中大</w:t>
            </w:r>
          </w:p>
          <w:p>
            <w:pPr>
              <w:pStyle w:val="TableParagraph"/>
              <w:spacing w:line="240" w:lineRule="auto"/>
              <w:ind w:left="52" w:right="122"/>
              <w:jc w:val="left"/>
              <w:rPr>
                <w:rFonts w:ascii="Times New Roman" w:hAnsi="Times New Roman" w:cs="Times New Roman" w:eastAsia="Times New Roman" w:hint="default"/>
                <w:sz w:val="14"/>
                <w:szCs w:val="14"/>
              </w:rPr>
            </w:pPr>
            <w:r>
              <w:rPr>
                <w:rFonts w:ascii="宋体" w:hAnsi="宋体" w:cs="宋体" w:eastAsia="宋体" w:hint="default"/>
                <w:sz w:val="14"/>
                <w:szCs w:val="14"/>
              </w:rPr>
              <w:t>文化发展有限</w:t>
            </w:r>
            <w:r>
              <w:rPr>
                <w:rFonts w:ascii="宋体" w:hAnsi="宋体" w:cs="宋体" w:eastAsia="宋体" w:hint="default"/>
                <w:w w:val="99"/>
                <w:sz w:val="14"/>
                <w:szCs w:val="14"/>
              </w:rPr>
              <w:t> </w:t>
            </w:r>
            <w:r>
              <w:rPr>
                <w:rFonts w:ascii="宋体" w:hAnsi="宋体" w:cs="宋体" w:eastAsia="宋体" w:hint="default"/>
                <w:sz w:val="14"/>
                <w:szCs w:val="14"/>
              </w:rPr>
              <w:t>公司</w:t>
            </w:r>
            <w:r>
              <w:rPr>
                <w:rFonts w:ascii="Times New Roman" w:hAnsi="Times New Roman" w:cs="Times New Roman" w:eastAsia="Times New Roman" w:hint="default"/>
                <w:sz w:val="14"/>
                <w:szCs w:val="14"/>
              </w:rPr>
              <w:t>(</w:t>
            </w:r>
            <w:r>
              <w:rPr>
                <w:rFonts w:ascii="宋体" w:hAnsi="宋体" w:cs="宋体" w:eastAsia="宋体" w:hint="default"/>
                <w:sz w:val="14"/>
                <w:szCs w:val="14"/>
              </w:rPr>
              <w:t>注</w:t>
            </w:r>
            <w:r>
              <w:rPr>
                <w:rFonts w:ascii="宋体" w:hAnsi="宋体" w:cs="宋体" w:eastAsia="宋体" w:hint="default"/>
                <w:spacing w:val="-36"/>
                <w:sz w:val="14"/>
                <w:szCs w:val="14"/>
              </w:rPr>
              <w:t> </w:t>
            </w:r>
            <w:r>
              <w:rPr>
                <w:rFonts w:ascii="Times New Roman" w:hAnsi="Times New Roman" w:cs="Times New Roman" w:eastAsia="Times New Roman" w:hint="default"/>
                <w:sz w:val="14"/>
                <w:szCs w:val="14"/>
              </w:rPr>
              <w:t>7)</w:t>
            </w:r>
          </w:p>
        </w:tc>
        <w:tc>
          <w:tcPr>
            <w:tcW w:w="9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3"/>
              <w:jc w:val="right"/>
              <w:rPr>
                <w:rFonts w:ascii="Arial" w:hAnsi="Arial" w:cs="Arial" w:eastAsia="Arial" w:hint="default"/>
                <w:sz w:val="14"/>
                <w:szCs w:val="14"/>
              </w:rPr>
            </w:pPr>
            <w:r>
              <w:rPr>
                <w:rFonts w:ascii="Arial"/>
                <w:spacing w:val="-1"/>
                <w:w w:val="80"/>
                <w:sz w:val="14"/>
              </w:rPr>
              <w:t>20,000,000.00</w:t>
            </w:r>
            <w:r>
              <w:rPr>
                <w:rFonts w:ascii="Arial"/>
                <w:spacing w:val="-1"/>
                <w:sz w:val="14"/>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0"/>
              <w:jc w:val="right"/>
              <w:rPr>
                <w:rFonts w:ascii="Arial" w:hAnsi="Arial" w:cs="Arial" w:eastAsia="Arial" w:hint="default"/>
                <w:sz w:val="14"/>
                <w:szCs w:val="14"/>
              </w:rPr>
            </w:pPr>
            <w:r>
              <w:rPr>
                <w:rFonts w:ascii="Arial"/>
                <w:spacing w:val="-1"/>
                <w:w w:val="80"/>
                <w:sz w:val="14"/>
              </w:rPr>
              <w:t>-418,676.94</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4"/>
                <w:szCs w:val="14"/>
              </w:rPr>
            </w:pPr>
            <w:r>
              <w:rPr>
                <w:rFonts w:ascii="Arial"/>
                <w:spacing w:val="-1"/>
                <w:w w:val="80"/>
                <w:sz w:val="14"/>
              </w:rPr>
              <w:t>19,581,323.06</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63" w:lineRule="exact"/>
              <w:ind w:left="52" w:right="0"/>
              <w:jc w:val="left"/>
              <w:rPr>
                <w:rFonts w:ascii="宋体" w:hAnsi="宋体" w:cs="宋体" w:eastAsia="宋体" w:hint="default"/>
                <w:sz w:val="14"/>
                <w:szCs w:val="14"/>
              </w:rPr>
            </w:pPr>
            <w:r>
              <w:rPr>
                <w:rFonts w:ascii="宋体" w:hAnsi="宋体" w:cs="宋体" w:eastAsia="宋体" w:hint="default"/>
                <w:sz w:val="14"/>
                <w:szCs w:val="14"/>
              </w:rPr>
              <w:t>文轩银时</w:t>
            </w:r>
            <w:r>
              <w:rPr>
                <w:rFonts w:ascii="Times New Roman" w:hAnsi="Times New Roman" w:cs="Times New Roman" w:eastAsia="Times New Roman" w:hint="default"/>
                <w:sz w:val="14"/>
                <w:szCs w:val="14"/>
              </w:rPr>
              <w:t>(</w:t>
            </w:r>
            <w:r>
              <w:rPr>
                <w:rFonts w:ascii="宋体" w:hAnsi="宋体" w:cs="宋体" w:eastAsia="宋体" w:hint="default"/>
                <w:sz w:val="14"/>
                <w:szCs w:val="14"/>
              </w:rPr>
              <w:t>北</w:t>
            </w:r>
          </w:p>
          <w:p>
            <w:pPr>
              <w:pStyle w:val="TableParagraph"/>
              <w:spacing w:line="225" w:lineRule="auto" w:before="3"/>
              <w:ind w:left="52" w:right="77"/>
              <w:jc w:val="left"/>
              <w:rPr>
                <w:rFonts w:ascii="Times New Roman" w:hAnsi="Times New Roman" w:cs="Times New Roman" w:eastAsia="Times New Roman" w:hint="default"/>
                <w:sz w:val="14"/>
                <w:szCs w:val="14"/>
              </w:rPr>
            </w:pPr>
            <w:r>
              <w:rPr>
                <w:rFonts w:ascii="宋体" w:hAnsi="宋体" w:cs="宋体" w:eastAsia="宋体" w:hint="default"/>
                <w:sz w:val="14"/>
                <w:szCs w:val="14"/>
              </w:rPr>
              <w:t>京</w:t>
            </w:r>
            <w:r>
              <w:rPr>
                <w:rFonts w:ascii="Times New Roman" w:hAnsi="Times New Roman" w:cs="Times New Roman" w:eastAsia="Times New Roman" w:hint="default"/>
                <w:sz w:val="14"/>
                <w:szCs w:val="14"/>
              </w:rPr>
              <w:t>)</w:t>
            </w:r>
            <w:r>
              <w:rPr>
                <w:rFonts w:ascii="宋体" w:hAnsi="宋体" w:cs="宋体" w:eastAsia="宋体" w:hint="default"/>
                <w:sz w:val="14"/>
                <w:szCs w:val="14"/>
              </w:rPr>
              <w:t>文化传播有</w:t>
            </w:r>
            <w:r>
              <w:rPr>
                <w:rFonts w:ascii="宋体" w:hAnsi="宋体" w:cs="宋体" w:eastAsia="宋体" w:hint="default"/>
                <w:w w:val="99"/>
                <w:sz w:val="14"/>
                <w:szCs w:val="14"/>
              </w:rPr>
              <w:t> </w:t>
            </w:r>
            <w:r>
              <w:rPr>
                <w:rFonts w:ascii="宋体" w:hAnsi="宋体" w:cs="宋体" w:eastAsia="宋体" w:hint="default"/>
                <w:sz w:val="14"/>
                <w:szCs w:val="14"/>
              </w:rPr>
              <w:t>限公司</w:t>
            </w:r>
            <w:r>
              <w:rPr>
                <w:rFonts w:ascii="Times New Roman" w:hAnsi="Times New Roman" w:cs="Times New Roman" w:eastAsia="Times New Roman" w:hint="default"/>
                <w:sz w:val="14"/>
                <w:szCs w:val="14"/>
              </w:rPr>
              <w:t>(“</w:t>
            </w:r>
            <w:r>
              <w:rPr>
                <w:rFonts w:ascii="宋体" w:hAnsi="宋体" w:cs="宋体" w:eastAsia="宋体" w:hint="default"/>
                <w:sz w:val="14"/>
                <w:szCs w:val="14"/>
              </w:rPr>
              <w:t>文轩</w:t>
            </w:r>
            <w:r>
              <w:rPr>
                <w:rFonts w:ascii="宋体" w:hAnsi="宋体" w:cs="宋体" w:eastAsia="宋体" w:hint="default"/>
                <w:w w:val="99"/>
                <w:sz w:val="14"/>
                <w:szCs w:val="14"/>
              </w:rPr>
              <w:t> </w:t>
            </w:r>
            <w:r>
              <w:rPr>
                <w:rFonts w:ascii="宋体" w:hAnsi="宋体" w:cs="宋体" w:eastAsia="宋体" w:hint="default"/>
                <w:sz w:val="14"/>
                <w:szCs w:val="14"/>
              </w:rPr>
              <w:t>银时</w:t>
            </w:r>
            <w:r>
              <w:rPr>
                <w:rFonts w:ascii="Times New Roman" w:hAnsi="Times New Roman" w:cs="Times New Roman" w:eastAsia="Times New Roman" w:hint="default"/>
                <w:sz w:val="14"/>
                <w:szCs w:val="14"/>
              </w:rPr>
              <w:t>”)(</w:t>
            </w:r>
            <w:r>
              <w:rPr>
                <w:rFonts w:ascii="宋体" w:hAnsi="宋体" w:cs="宋体" w:eastAsia="宋体" w:hint="default"/>
                <w:sz w:val="14"/>
                <w:szCs w:val="14"/>
              </w:rPr>
              <w:t>注</w:t>
            </w:r>
            <w:r>
              <w:rPr>
                <w:rFonts w:ascii="宋体" w:hAnsi="宋体" w:cs="宋体" w:eastAsia="宋体" w:hint="default"/>
                <w:spacing w:val="-39"/>
                <w:sz w:val="14"/>
                <w:szCs w:val="14"/>
              </w:rPr>
              <w:t> </w:t>
            </w:r>
            <w:r>
              <w:rPr>
                <w:rFonts w:ascii="Times New Roman" w:hAnsi="Times New Roman" w:cs="Times New Roman" w:eastAsia="Times New Roman" w:hint="default"/>
                <w:sz w:val="14"/>
                <w:szCs w:val="14"/>
              </w:rPr>
              <w:t>8)</w:t>
            </w:r>
          </w:p>
        </w:tc>
        <w:tc>
          <w:tcPr>
            <w:tcW w:w="9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400,000.00</w:t>
            </w:r>
            <w:r>
              <w:rPr>
                <w:rFonts w:ascii="Arial"/>
                <w:spacing w:val="-1"/>
                <w:sz w:val="14"/>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0"/>
              <w:jc w:val="right"/>
              <w:rPr>
                <w:rFonts w:ascii="Arial" w:hAnsi="Arial" w:cs="Arial" w:eastAsia="Arial" w:hint="default"/>
                <w:sz w:val="14"/>
                <w:szCs w:val="14"/>
              </w:rPr>
            </w:pPr>
            <w:r>
              <w:rPr>
                <w:rFonts w:ascii="Arial"/>
                <w:spacing w:val="-1"/>
                <w:w w:val="80"/>
                <w:sz w:val="14"/>
              </w:rPr>
              <w:t>-17,808.15</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52"/>
              <w:jc w:val="right"/>
              <w:rPr>
                <w:rFonts w:ascii="Arial" w:hAnsi="Arial" w:cs="Arial" w:eastAsia="Arial" w:hint="default"/>
                <w:sz w:val="14"/>
                <w:szCs w:val="14"/>
              </w:rPr>
            </w:pPr>
            <w:r>
              <w:rPr>
                <w:rFonts w:ascii="Arial"/>
                <w:spacing w:val="-1"/>
                <w:w w:val="80"/>
                <w:sz w:val="14"/>
              </w:rPr>
              <w:t>382,191.85</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52" w:right="0"/>
              <w:jc w:val="left"/>
              <w:rPr>
                <w:rFonts w:ascii="宋体" w:hAnsi="宋体" w:cs="宋体" w:eastAsia="宋体" w:hint="default"/>
                <w:sz w:val="14"/>
                <w:szCs w:val="14"/>
              </w:rPr>
            </w:pPr>
            <w:r>
              <w:rPr>
                <w:rFonts w:ascii="宋体" w:hAnsi="宋体" w:cs="宋体" w:eastAsia="宋体" w:hint="default"/>
                <w:sz w:val="14"/>
                <w:szCs w:val="14"/>
              </w:rPr>
              <w:t>小计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right"/>
              <w:rPr>
                <w:rFonts w:ascii="Arial" w:hAnsi="Arial" w:cs="Arial" w:eastAsia="Arial" w:hint="default"/>
                <w:sz w:val="14"/>
                <w:szCs w:val="14"/>
              </w:rPr>
            </w:pPr>
            <w:r>
              <w:rPr>
                <w:rFonts w:ascii="Arial"/>
                <w:spacing w:val="-1"/>
                <w:w w:val="80"/>
                <w:sz w:val="14"/>
              </w:rPr>
              <w:t>205,516,958.46</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right"/>
              <w:rPr>
                <w:rFonts w:ascii="Arial" w:hAnsi="Arial" w:cs="Arial" w:eastAsia="Arial" w:hint="default"/>
                <w:sz w:val="14"/>
                <w:szCs w:val="14"/>
              </w:rPr>
            </w:pPr>
            <w:r>
              <w:rPr>
                <w:rFonts w:ascii="Arial"/>
                <w:spacing w:val="-1"/>
                <w:w w:val="80"/>
                <w:sz w:val="14"/>
              </w:rPr>
              <w:t>22,500,000.00</w:t>
            </w:r>
            <w:r>
              <w:rPr>
                <w:rFonts w:ascii="Arial"/>
                <w:spacing w:val="-1"/>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Arial" w:hAnsi="Arial" w:cs="Arial" w:eastAsia="Arial" w:hint="default"/>
                <w:sz w:val="14"/>
                <w:szCs w:val="14"/>
              </w:rPr>
            </w:pPr>
            <w:r>
              <w:rPr>
                <w:rFonts w:ascii="Arial"/>
                <w:w w:val="85"/>
                <w:sz w:val="14"/>
              </w:rPr>
              <w:t>-1,866,651.92</w:t>
            </w:r>
            <w:r>
              <w:rPr>
                <w:rFonts w:ascii="Arial"/>
                <w:sz w:val="14"/>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Arial" w:hAnsi="Arial" w:cs="Arial" w:eastAsia="Arial" w:hint="default"/>
                <w:sz w:val="14"/>
                <w:szCs w:val="14"/>
              </w:rPr>
            </w:pPr>
            <w:r>
              <w:rPr>
                <w:rFonts w:ascii="Arial"/>
                <w:spacing w:val="-1"/>
                <w:w w:val="80"/>
                <w:sz w:val="14"/>
              </w:rPr>
              <w:t>57,229,310.93</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
              <w:jc w:val="right"/>
              <w:rPr>
                <w:rFonts w:ascii="Arial" w:hAnsi="Arial" w:cs="Arial" w:eastAsia="Arial" w:hint="default"/>
                <w:sz w:val="14"/>
                <w:szCs w:val="14"/>
              </w:rPr>
            </w:pPr>
            <w:r>
              <w:rPr>
                <w:rFonts w:ascii="Arial"/>
                <w:spacing w:val="-1"/>
                <w:w w:val="80"/>
                <w:sz w:val="14"/>
              </w:rPr>
              <w:t>-2,400,000.00</w:t>
            </w:r>
            <w:r>
              <w:rPr>
                <w:rFonts w:ascii="Arial"/>
                <w:spacing w:val="-1"/>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4"/>
                <w:szCs w:val="14"/>
              </w:rPr>
            </w:pPr>
            <w:r>
              <w:rPr>
                <w:rFonts w:ascii="Arial"/>
                <w:w w:val="85"/>
                <w:sz w:val="14"/>
              </w:rPr>
              <w:t>-23,746,319.44</w:t>
            </w:r>
            <w:r>
              <w:rPr>
                <w:rFonts w:ascii="Arial"/>
                <w:sz w:val="14"/>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right"/>
              <w:rPr>
                <w:rFonts w:ascii="Arial" w:hAnsi="Arial" w:cs="Arial" w:eastAsia="Arial" w:hint="default"/>
                <w:sz w:val="14"/>
                <w:szCs w:val="14"/>
              </w:rPr>
            </w:pPr>
            <w:r>
              <w:rPr>
                <w:rFonts w:ascii="Arial"/>
                <w:spacing w:val="-1"/>
                <w:w w:val="80"/>
                <w:sz w:val="14"/>
              </w:rPr>
              <w:t>257,233,298.03</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right="0"/>
              <w:jc w:val="center"/>
              <w:rPr>
                <w:rFonts w:ascii="宋体" w:hAnsi="宋体" w:cs="宋体" w:eastAsia="宋体" w:hint="default"/>
                <w:sz w:val="14"/>
                <w:szCs w:val="14"/>
              </w:rPr>
            </w:pPr>
            <w:r>
              <w:rPr>
                <w:rFonts w:ascii="宋体" w:hAnsi="宋体" w:cs="宋体" w:eastAsia="宋体" w:hint="default"/>
                <w:sz w:val="14"/>
                <w:szCs w:val="14"/>
              </w:rPr>
              <w:t>合计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right"/>
              <w:rPr>
                <w:rFonts w:ascii="Arial" w:hAnsi="Arial" w:cs="Arial" w:eastAsia="Arial" w:hint="default"/>
                <w:sz w:val="14"/>
                <w:szCs w:val="14"/>
              </w:rPr>
            </w:pPr>
            <w:r>
              <w:rPr>
                <w:rFonts w:ascii="Arial"/>
                <w:spacing w:val="-1"/>
                <w:w w:val="80"/>
                <w:sz w:val="14"/>
              </w:rPr>
              <w:t>374,130,558.86</w:t>
            </w:r>
            <w:r>
              <w:rPr>
                <w:rFonts w:ascii="Arial"/>
                <w:spacing w:val="-1"/>
                <w:sz w:val="14"/>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right"/>
              <w:rPr>
                <w:rFonts w:ascii="Arial" w:hAnsi="Arial" w:cs="Arial" w:eastAsia="Arial" w:hint="default"/>
                <w:sz w:val="14"/>
                <w:szCs w:val="14"/>
              </w:rPr>
            </w:pPr>
            <w:r>
              <w:rPr>
                <w:rFonts w:ascii="Arial"/>
                <w:spacing w:val="-1"/>
                <w:w w:val="80"/>
                <w:sz w:val="14"/>
              </w:rPr>
              <w:t>22,500,000.00</w:t>
            </w:r>
            <w:r>
              <w:rPr>
                <w:rFonts w:ascii="Arial"/>
                <w:spacing w:val="-1"/>
                <w:sz w:val="14"/>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Arial" w:hAnsi="Arial" w:cs="Arial" w:eastAsia="Arial" w:hint="default"/>
                <w:sz w:val="14"/>
                <w:szCs w:val="14"/>
              </w:rPr>
            </w:pPr>
            <w:r>
              <w:rPr>
                <w:rFonts w:ascii="Arial"/>
                <w:w w:val="85"/>
                <w:sz w:val="14"/>
              </w:rPr>
              <w:t>-1,866,651.92</w:t>
            </w:r>
            <w:r>
              <w:rPr>
                <w:rFonts w:ascii="Arial"/>
                <w:sz w:val="14"/>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Arial" w:hAnsi="Arial" w:cs="Arial" w:eastAsia="Arial" w:hint="default"/>
                <w:sz w:val="14"/>
                <w:szCs w:val="14"/>
              </w:rPr>
            </w:pPr>
            <w:r>
              <w:rPr>
                <w:rFonts w:ascii="Arial"/>
                <w:spacing w:val="-1"/>
                <w:w w:val="80"/>
                <w:sz w:val="14"/>
              </w:rPr>
              <w:t>81,036,355.76</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2"/>
              <w:jc w:val="right"/>
              <w:rPr>
                <w:rFonts w:ascii="Arial" w:hAnsi="Arial" w:cs="Arial" w:eastAsia="Arial" w:hint="default"/>
                <w:sz w:val="14"/>
                <w:szCs w:val="14"/>
              </w:rPr>
            </w:pPr>
            <w:r>
              <w:rPr>
                <w:rFonts w:ascii="Arial"/>
                <w:spacing w:val="-1"/>
                <w:w w:val="80"/>
                <w:sz w:val="14"/>
              </w:rPr>
              <w:t>-2,400,000.00</w:t>
            </w:r>
            <w:r>
              <w:rPr>
                <w:rFonts w:ascii="Arial"/>
                <w:spacing w:val="-1"/>
                <w:sz w:val="14"/>
              </w:rPr>
            </w:r>
          </w:p>
        </w:tc>
        <w:tc>
          <w:tcPr>
            <w:tcW w:w="37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4"/>
                <w:szCs w:val="14"/>
              </w:rPr>
            </w:pPr>
            <w:r>
              <w:rPr>
                <w:rFonts w:ascii="Arial"/>
                <w:w w:val="85"/>
                <w:sz w:val="14"/>
              </w:rPr>
              <w:t>-23,746,319.44</w:t>
            </w:r>
            <w:r>
              <w:rPr>
                <w:rFonts w:ascii="Arial"/>
                <w:sz w:val="14"/>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right"/>
              <w:rPr>
                <w:rFonts w:ascii="Arial" w:hAnsi="Arial" w:cs="Arial" w:eastAsia="Arial" w:hint="default"/>
                <w:sz w:val="14"/>
                <w:szCs w:val="14"/>
              </w:rPr>
            </w:pPr>
            <w:r>
              <w:rPr>
                <w:rFonts w:ascii="Arial"/>
                <w:spacing w:val="-1"/>
                <w:w w:val="80"/>
                <w:sz w:val="14"/>
              </w:rPr>
              <w:t>449,653,943.26</w:t>
            </w:r>
            <w:r>
              <w:rPr>
                <w:rFonts w:ascii="Arial"/>
                <w:spacing w:val="-1"/>
                <w:sz w:val="14"/>
              </w:rPr>
            </w:r>
          </w:p>
        </w:tc>
        <w:tc>
          <w:tcPr>
            <w:tcW w:w="4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78" w:right="0"/>
        <w:jc w:val="left"/>
        <w:rPr>
          <w:rFonts w:ascii="宋体" w:hAnsi="宋体" w:cs="宋体" w:eastAsia="宋体" w:hint="default"/>
        </w:rPr>
      </w:pPr>
      <w:r>
        <w:rPr>
          <w:rFonts w:ascii="宋体"/>
          <w:w w:val="100"/>
        </w:rPr>
        <w:t> </w:t>
      </w:r>
    </w:p>
    <w:p>
      <w:pPr>
        <w:pStyle w:val="BodyText"/>
        <w:spacing w:line="345" w:lineRule="auto" w:before="118"/>
        <w:ind w:left="809" w:right="168" w:hanging="632"/>
        <w:jc w:val="both"/>
      </w:pPr>
      <w:r>
        <w:rPr/>
        <w:t>注</w:t>
      </w:r>
      <w:r>
        <w:rPr>
          <w:spacing w:val="-49"/>
        </w:rPr>
        <w:t> </w:t>
      </w:r>
      <w:r>
        <w:rPr>
          <w:rFonts w:ascii="Times New Roman" w:hAnsi="Times New Roman" w:cs="Times New Roman" w:eastAsia="Times New Roman" w:hint="default"/>
        </w:rPr>
        <w:t>1</w:t>
      </w:r>
      <w:r>
        <w:rPr/>
        <w:t>：</w:t>
      </w:r>
      <w:r>
        <w:rPr>
          <w:spacing w:val="-51"/>
        </w:rPr>
        <w:t> </w:t>
      </w:r>
      <w:r>
        <w:rPr/>
        <w:t>根据四川福豆科技有限公司的公司章程约定，本公司的子公司文轩教育科技在股东会享有</w:t>
      </w:r>
      <w:r>
        <w:rPr>
          <w:w w:val="100"/>
        </w:rPr>
        <w:t> </w:t>
      </w:r>
      <w:r>
        <w:rPr>
          <w:rFonts w:ascii="Times New Roman" w:hAnsi="Times New Roman" w:cs="Times New Roman" w:eastAsia="Times New Roman" w:hint="default"/>
          <w:spacing w:val="-4"/>
        </w:rPr>
        <w:t>38.5%</w:t>
      </w:r>
      <w:r>
        <w:rPr>
          <w:spacing w:val="-4"/>
        </w:rPr>
        <w:t>的表决权，另一方股东在股东会享有</w:t>
      </w:r>
      <w:r>
        <w:rPr>
          <w:spacing w:val="-3"/>
        </w:rPr>
        <w:t> </w:t>
      </w:r>
      <w:r>
        <w:rPr>
          <w:rFonts w:ascii="Times New Roman" w:hAnsi="Times New Roman" w:cs="Times New Roman" w:eastAsia="Times New Roman" w:hint="default"/>
          <w:spacing w:val="-3"/>
        </w:rPr>
        <w:t>61.5%</w:t>
      </w:r>
      <w:r>
        <w:rPr>
          <w:spacing w:val="-3"/>
        </w:rPr>
        <w:t>的表决权。四川福豆科技有限公司股东会</w:t>
      </w:r>
      <w:r>
        <w:rPr>
          <w:w w:val="100"/>
        </w:rPr>
        <w:t> </w:t>
      </w:r>
      <w:r>
        <w:rPr>
          <w:spacing w:val="-1"/>
        </w:rPr>
        <w:t>对年度财务预算方案、决算方案、利润分配和弥补亏损作出决议时，须经代表三分之二以</w:t>
      </w:r>
      <w:r>
        <w:rPr>
          <w:w w:val="100"/>
        </w:rPr>
        <w:t> </w:t>
      </w:r>
      <w:r>
        <w:rPr>
          <w:spacing w:val="-1"/>
        </w:rPr>
        <w:t>上表决权的股东通过。因此，文轩教育科技及另一方股东对四川福豆科技有限公司实施共</w:t>
      </w:r>
      <w:r>
        <w:rPr>
          <w:w w:val="100"/>
        </w:rPr>
        <w:t> </w:t>
      </w:r>
      <w:r>
        <w:rPr>
          <w:spacing w:val="-4"/>
        </w:rPr>
        <w:t>同控制，四川福豆科技有限公司为本公司的合营企业。于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spacing w:val="-5"/>
        </w:rPr>
        <w:t>月，文轩教育科技将所</w:t>
      </w:r>
    </w:p>
    <w:p>
      <w:pPr>
        <w:spacing w:after="0" w:line="345" w:lineRule="auto"/>
        <w:jc w:val="both"/>
        <w:sectPr>
          <w:pgSz w:w="11910" w:h="16840"/>
          <w:pgMar w:header="882" w:footer="1195" w:top="1120" w:bottom="1380" w:left="1620" w:right="1100"/>
        </w:sectPr>
      </w:pPr>
    </w:p>
    <w:p>
      <w:pPr>
        <w:spacing w:line="240" w:lineRule="auto" w:before="1"/>
        <w:rPr>
          <w:rFonts w:ascii="宋体" w:hAnsi="宋体" w:cs="宋体" w:eastAsia="宋体" w:hint="default"/>
          <w:sz w:val="25"/>
          <w:szCs w:val="25"/>
        </w:rPr>
      </w:pPr>
    </w:p>
    <w:p>
      <w:pPr>
        <w:pStyle w:val="BodyText"/>
        <w:spacing w:line="357" w:lineRule="auto" w:before="36"/>
        <w:ind w:left="769" w:right="212"/>
        <w:jc w:val="left"/>
      </w:pPr>
      <w:r>
        <w:rPr>
          <w:spacing w:val="-1"/>
        </w:rPr>
        <w:t>持有的股权全部转让给本公司的另一子公司文轩投资，文轩投资继承上述文轩教育科技在</w:t>
      </w:r>
      <w:r>
        <w:rPr>
          <w:spacing w:val="-59"/>
        </w:rPr>
        <w:t> </w:t>
      </w:r>
      <w:r>
        <w:rPr>
          <w:spacing w:val="-59"/>
        </w:rPr>
      </w:r>
      <w:r>
        <w:rPr/>
        <w:t>四川福豆科技有限公司中的一切权益。</w:t>
      </w:r>
    </w:p>
    <w:p>
      <w:pPr>
        <w:pStyle w:val="BodyText"/>
        <w:spacing w:line="345" w:lineRule="auto" w:before="150"/>
        <w:ind w:left="769" w:right="209" w:hanging="632"/>
        <w:jc w:val="both"/>
      </w:pPr>
      <w:r>
        <w:rPr/>
        <w:t>注</w:t>
      </w:r>
      <w:r>
        <w:rPr>
          <w:spacing w:val="-54"/>
        </w:rPr>
        <w:t> </w:t>
      </w:r>
      <w:r>
        <w:rPr>
          <w:rFonts w:ascii="Times New Roman" w:hAnsi="Times New Roman" w:cs="Times New Roman" w:eastAsia="Times New Roman" w:hint="default"/>
        </w:rPr>
        <w:t>2</w:t>
      </w:r>
      <w:r>
        <w:rPr/>
        <w:t>：</w:t>
      </w:r>
      <w:r>
        <w:rPr>
          <w:spacing w:val="-56"/>
        </w:rPr>
        <w:t> </w:t>
      </w:r>
      <w:r>
        <w:rPr/>
        <w:t>根据深圳轩彩创业投资基金管理有限公司的公司章程约定，本公司的子公司文轩投资在股</w:t>
      </w:r>
      <w:r>
        <w:rPr>
          <w:w w:val="100"/>
        </w:rPr>
        <w:t> </w:t>
      </w:r>
      <w:r>
        <w:rPr/>
        <w:t>东会享有</w:t>
      </w:r>
      <w:r>
        <w:rPr>
          <w:spacing w:val="-47"/>
        </w:rPr>
        <w:t> </w:t>
      </w:r>
      <w:r>
        <w:rPr>
          <w:rFonts w:ascii="Times New Roman" w:hAnsi="Times New Roman" w:cs="Times New Roman" w:eastAsia="Times New Roman" w:hint="default"/>
        </w:rPr>
        <w:t>40%</w:t>
      </w:r>
      <w:r>
        <w:rPr/>
        <w:t>的表决权，另外两方股东在股东会分别享有</w:t>
      </w:r>
      <w:r>
        <w:rPr>
          <w:spacing w:val="-47"/>
        </w:rPr>
        <w:t> </w:t>
      </w:r>
      <w:r>
        <w:rPr>
          <w:rFonts w:ascii="Times New Roman" w:hAnsi="Times New Roman" w:cs="Times New Roman" w:eastAsia="Times New Roman" w:hint="default"/>
          <w:spacing w:val="-3"/>
        </w:rPr>
        <w:t>30%</w:t>
      </w:r>
      <w:r>
        <w:rPr>
          <w:spacing w:val="-3"/>
        </w:rPr>
        <w:t>的表决权。深圳轩彩创业投</w:t>
      </w:r>
      <w:r>
        <w:rPr>
          <w:w w:val="100"/>
        </w:rPr>
        <w:t> </w:t>
      </w:r>
      <w:r>
        <w:rPr>
          <w:spacing w:val="-2"/>
        </w:rPr>
        <w:t>资基金管理有限公司股东会对年度财务预算方案、决算方案、利润分配和弥补亏损作出决</w:t>
      </w:r>
      <w:r>
        <w:rPr>
          <w:w w:val="100"/>
        </w:rPr>
        <w:t> </w:t>
      </w:r>
      <w:r>
        <w:rPr>
          <w:spacing w:val="-2"/>
        </w:rPr>
        <w:t>议时，须经代表</w:t>
      </w:r>
      <w:r>
        <w:rPr>
          <w:spacing w:val="-1"/>
        </w:rPr>
        <w:t> </w:t>
      </w:r>
      <w:r>
        <w:rPr>
          <w:rFonts w:ascii="Times New Roman" w:hAnsi="Times New Roman" w:cs="Times New Roman" w:eastAsia="Times New Roman" w:hint="default"/>
          <w:spacing w:val="-2"/>
        </w:rPr>
        <w:t>75%</w:t>
      </w:r>
      <w:r>
        <w:rPr>
          <w:spacing w:val="-2"/>
        </w:rPr>
        <w:t>以上表决权的股东通过。因此，文轩投资及另两方股东对深圳轩彩创</w:t>
      </w:r>
      <w:r>
        <w:rPr>
          <w:w w:val="100"/>
        </w:rPr>
        <w:t> </w:t>
      </w:r>
      <w:r>
        <w:rPr>
          <w:spacing w:val="-2"/>
        </w:rPr>
        <w:t>业投资基金管理有限公司实施共同控制，深圳轩彩创业投资基金管理有限公司为本集团的</w:t>
      </w:r>
      <w:r>
        <w:rPr>
          <w:w w:val="100"/>
        </w:rPr>
        <w:t> </w:t>
      </w:r>
      <w:r>
        <w:rPr/>
        <w:t>合营企业。</w:t>
      </w:r>
    </w:p>
    <w:p>
      <w:pPr>
        <w:pStyle w:val="BodyText"/>
        <w:spacing w:line="348" w:lineRule="auto" w:before="160"/>
        <w:ind w:left="769" w:right="208" w:hanging="632"/>
        <w:jc w:val="both"/>
      </w:pPr>
      <w:r>
        <w:rPr/>
        <w:t>注</w:t>
      </w:r>
      <w:r>
        <w:rPr>
          <w:spacing w:val="-42"/>
        </w:rPr>
        <w:t> </w:t>
      </w:r>
      <w:r>
        <w:rPr>
          <w:rFonts w:ascii="Times New Roman" w:hAnsi="Times New Roman" w:cs="Times New Roman" w:eastAsia="Times New Roman" w:hint="default"/>
        </w:rPr>
        <w:t>3</w:t>
      </w:r>
      <w:r>
        <w:rPr/>
        <w:t>：</w:t>
      </w:r>
      <w:r>
        <w:rPr>
          <w:spacing w:val="-44"/>
        </w:rPr>
        <w:t> </w:t>
      </w:r>
      <w:r>
        <w:rPr/>
        <w:t>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5"/>
        </w:rPr>
        <w:t>月，本公司与西昌市新华书店签订投资协议，共同投资设立凉山新华文轩教育</w:t>
      </w:r>
      <w:r>
        <w:rPr>
          <w:spacing w:val="-100"/>
        </w:rPr>
        <w:t> </w:t>
      </w:r>
      <w:r>
        <w:rPr>
          <w:spacing w:val="-100"/>
        </w:rPr>
      </w:r>
      <w:r>
        <w:rPr/>
        <w:t>科技有限公司，持股比例分别为 </w:t>
      </w:r>
      <w:r>
        <w:rPr>
          <w:rFonts w:ascii="Times New Roman" w:hAnsi="Times New Roman" w:cs="Times New Roman" w:eastAsia="Times New Roman" w:hint="default"/>
        </w:rPr>
        <w:t>49%</w:t>
      </w:r>
      <w:r>
        <w:rPr/>
        <w:t>和</w:t>
      </w:r>
      <w:r>
        <w:rPr>
          <w:spacing w:val="-76"/>
        </w:rPr>
        <w:t> </w:t>
      </w:r>
      <w:r>
        <w:rPr>
          <w:rFonts w:ascii="Times New Roman" w:hAnsi="Times New Roman" w:cs="Times New Roman" w:eastAsia="Times New Roman" w:hint="default"/>
          <w:spacing w:val="-3"/>
        </w:rPr>
        <w:t>51%</w:t>
      </w:r>
      <w:r>
        <w:rPr>
          <w:spacing w:val="-3"/>
        </w:rPr>
        <w:t>。根据公司章程，凉山新华文轩教育科技有限</w:t>
      </w:r>
      <w:r>
        <w:rPr>
          <w:w w:val="100"/>
        </w:rPr>
        <w:t> </w:t>
      </w:r>
      <w:r>
        <w:rPr>
          <w:spacing w:val="-1"/>
        </w:rPr>
        <w:t>公司对年度财务预算方案、决算方案、利润分配和弥补亏损等事项作出决议时，须经代表</w:t>
      </w:r>
      <w:r>
        <w:rPr>
          <w:w w:val="100"/>
        </w:rPr>
        <w:t> </w:t>
      </w:r>
      <w:r>
        <w:rPr>
          <w:spacing w:val="-1"/>
        </w:rPr>
        <w:t>三分之二以上表决权的股东通过。因此，本公司及另一方股东对凉山新华文轩教育科技有</w:t>
      </w:r>
      <w:r>
        <w:rPr>
          <w:w w:val="100"/>
        </w:rPr>
        <w:t> </w:t>
      </w:r>
      <w:r>
        <w:rPr/>
        <w:t>限公司实施共同控制，凉山新华文轩教育科技有限公司为本集团的合营企业。</w:t>
      </w:r>
    </w:p>
    <w:p>
      <w:pPr>
        <w:pStyle w:val="BodyText"/>
        <w:spacing w:line="338" w:lineRule="auto" w:before="158"/>
        <w:ind w:left="769" w:right="208" w:hanging="632"/>
        <w:jc w:val="both"/>
      </w:pPr>
      <w:r>
        <w:rPr/>
        <w:t>注</w:t>
      </w:r>
      <w:r>
        <w:rPr>
          <w:spacing w:val="-42"/>
        </w:rPr>
        <w:t> </w:t>
      </w:r>
      <w:r>
        <w:rPr>
          <w:rFonts w:ascii="Times New Roman" w:hAnsi="Times New Roman" w:cs="Times New Roman" w:eastAsia="Times New Roman" w:hint="default"/>
        </w:rPr>
        <w:t>4</w:t>
      </w:r>
      <w:r>
        <w:rPr/>
        <w:t>：</w:t>
      </w:r>
      <w:r>
        <w:rPr>
          <w:spacing w:val="-44"/>
        </w:rPr>
        <w:t> </w:t>
      </w:r>
      <w:r>
        <w:rPr/>
        <w:t>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spacing w:val="-5"/>
        </w:rPr>
        <w:t>月，本公司之子公司文传物流与宝湾物流控股有限公司、成都龙创投资管理中</w:t>
      </w:r>
      <w:r>
        <w:rPr>
          <w:spacing w:val="-101"/>
        </w:rPr>
        <w:t> </w:t>
      </w:r>
      <w:r>
        <w:rPr>
          <w:spacing w:val="-101"/>
        </w:rPr>
      </w:r>
      <w:r>
        <w:rPr/>
        <w:t>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签订投资协议，共同投资设立四川文轩宝湾供应链有限公司，三方持股比例</w:t>
      </w:r>
      <w:r>
        <w:rPr>
          <w:w w:val="100"/>
        </w:rPr>
        <w:t> </w:t>
      </w:r>
      <w:r>
        <w:rPr/>
        <w:t>分别为</w:t>
      </w:r>
      <w:r>
        <w:rPr>
          <w:spacing w:val="-51"/>
        </w:rPr>
        <w:t> </w:t>
      </w:r>
      <w:r>
        <w:rPr>
          <w:rFonts w:ascii="Times New Roman" w:hAnsi="Times New Roman" w:cs="Times New Roman" w:eastAsia="Times New Roman" w:hint="default"/>
        </w:rPr>
        <w:t>45%</w:t>
      </w:r>
      <w:r>
        <w:rPr/>
        <w:t>、</w:t>
      </w:r>
      <w:r>
        <w:rPr>
          <w:rFonts w:ascii="Times New Roman" w:hAnsi="Times New Roman" w:cs="Times New Roman" w:eastAsia="Times New Roman" w:hint="default"/>
        </w:rPr>
        <w:t>40%</w:t>
      </w:r>
      <w:r>
        <w:rPr/>
        <w:t>和</w:t>
      </w:r>
      <w:r>
        <w:rPr>
          <w:spacing w:val="-53"/>
        </w:rPr>
        <w:t> </w:t>
      </w:r>
      <w:r>
        <w:rPr>
          <w:rFonts w:ascii="Times New Roman" w:hAnsi="Times New Roman" w:cs="Times New Roman" w:eastAsia="Times New Roman" w:hint="default"/>
        </w:rPr>
        <w:t>15%</w:t>
      </w:r>
      <w:r>
        <w:rPr/>
        <w:t>。根据公司章程，四川文轩宝湾供应链有限公司对年度财务预算</w:t>
      </w:r>
      <w:r>
        <w:rPr>
          <w:spacing w:val="-3"/>
          <w:w w:val="100"/>
        </w:rPr>
        <w:t> </w:t>
      </w:r>
      <w:r>
        <w:rPr>
          <w:spacing w:val="-10"/>
        </w:rPr>
        <w:t>方案、决算方案、利润分配和弥补亏损作出决议时，须经代表</w:t>
      </w:r>
      <w:r>
        <w:rPr>
          <w:spacing w:val="-19"/>
        </w:rPr>
        <w:t> </w:t>
      </w:r>
      <w:r>
        <w:rPr>
          <w:rFonts w:ascii="Times New Roman" w:hAnsi="Times New Roman" w:cs="Times New Roman" w:eastAsia="Times New Roman" w:hint="default"/>
        </w:rPr>
        <w:t>50%</w:t>
      </w:r>
      <w:r>
        <w:rPr/>
        <w:t>以上表决权的股东通过。</w:t>
      </w:r>
      <w:r>
        <w:rPr>
          <w:w w:val="100"/>
        </w:rPr>
        <w:t> </w:t>
      </w:r>
      <w:r>
        <w:rPr/>
        <w:t>因此，四川文轩宝湾供应链有限公司为本集团联营企业。</w:t>
      </w:r>
    </w:p>
    <w:p>
      <w:pPr>
        <w:pStyle w:val="BodyText"/>
        <w:spacing w:line="348" w:lineRule="auto" w:before="167"/>
        <w:ind w:left="769" w:right="101" w:hanging="632"/>
        <w:jc w:val="left"/>
      </w:pPr>
      <w:r>
        <w:rPr/>
        <w:t>注</w:t>
      </w:r>
      <w:r>
        <w:rPr>
          <w:spacing w:val="-45"/>
        </w:rPr>
        <w:t> </w:t>
      </w:r>
      <w:r>
        <w:rPr>
          <w:rFonts w:ascii="Times New Roman" w:hAnsi="Times New Roman" w:cs="Times New Roman" w:eastAsia="Times New Roman" w:hint="default"/>
        </w:rPr>
        <w:t>5</w:t>
      </w:r>
      <w:r>
        <w:rPr/>
        <w:t>：</w:t>
      </w:r>
      <w:r>
        <w:rPr>
          <w:spacing w:val="-47"/>
        </w:rPr>
        <w:t> </w:t>
      </w:r>
      <w:r>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5"/>
        </w:rPr>
        <w:t>月，经全体股东一致同意，重庆云汉的其他股东重庆文融投资有限公司、重庆</w:t>
      </w:r>
      <w:r>
        <w:rPr>
          <w:spacing w:val="-84"/>
        </w:rPr>
        <w:t> </w:t>
      </w:r>
      <w:r>
        <w:rPr>
          <w:spacing w:val="-84"/>
        </w:rPr>
      </w:r>
      <w:r>
        <w:rPr>
          <w:spacing w:val="-4"/>
          <w:w w:val="100"/>
        </w:rPr>
        <w:t>新华传媒有限公司与重庆出版集团有限公司对重庆云汉进行减资，重庆文融投资有限公司、</w:t>
      </w:r>
      <w:r>
        <w:rPr>
          <w:w w:val="100"/>
        </w:rPr>
        <w:t> </w:t>
      </w:r>
      <w:r>
        <w:rPr/>
        <w:t>重庆新华传媒有限公司与重庆出版集团有限公司减持各自持有的全部股权，重庆云汉的注</w:t>
      </w:r>
      <w:r>
        <w:rPr>
          <w:w w:val="100"/>
        </w:rPr>
        <w:t> </w:t>
      </w:r>
      <w:r>
        <w:rPr/>
        <w:t>册资本由人民币</w:t>
      </w:r>
      <w:r>
        <w:rPr>
          <w:spacing w:val="-53"/>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4"/>
        </w:rPr>
        <w:t> </w:t>
      </w:r>
      <w:r>
        <w:rPr/>
        <w:t>元减少至人民币</w:t>
      </w:r>
      <w:r>
        <w:rPr>
          <w:spacing w:val="-54"/>
        </w:rPr>
        <w:t> </w:t>
      </w:r>
      <w:r>
        <w:rPr>
          <w:rFonts w:ascii="Times New Roman" w:hAnsi="Times New Roman" w:cs="Times New Roman" w:eastAsia="Times New Roman" w:hint="default"/>
        </w:rPr>
        <w:t>50,000,000.00</w:t>
      </w:r>
      <w:r>
        <w:rPr>
          <w:rFonts w:ascii="Times New Roman" w:hAnsi="Times New Roman" w:cs="Times New Roman" w:eastAsia="Times New Roman" w:hint="default"/>
          <w:spacing w:val="-4"/>
        </w:rPr>
        <w:t> </w:t>
      </w:r>
      <w:r>
        <w:rPr/>
        <w:t>元。减资完成后，重庆云汉</w:t>
      </w:r>
      <w:r>
        <w:rPr>
          <w:w w:val="100"/>
        </w:rPr>
        <w:t> </w:t>
      </w:r>
      <w:r>
        <w:rPr/>
        <w:t>成为文轩在线的全资子公司并纳入本集团的合并范围。</w:t>
      </w:r>
    </w:p>
    <w:p>
      <w:pPr>
        <w:pStyle w:val="BodyText"/>
        <w:spacing w:line="338" w:lineRule="auto" w:before="158"/>
        <w:ind w:left="769" w:right="207" w:hanging="632"/>
        <w:jc w:val="both"/>
      </w:pPr>
      <w:r>
        <w:rPr/>
        <w:t>注</w:t>
      </w:r>
      <w:r>
        <w:rPr>
          <w:spacing w:val="-54"/>
        </w:rPr>
        <w:t> </w:t>
      </w:r>
      <w:r>
        <w:rPr>
          <w:rFonts w:ascii="Times New Roman" w:hAnsi="Times New Roman" w:cs="Times New Roman" w:eastAsia="Times New Roman" w:hint="default"/>
        </w:rPr>
        <w:t>6</w:t>
      </w:r>
      <w:r>
        <w:rPr/>
        <w:t>：</w:t>
      </w:r>
      <w:r>
        <w:rPr>
          <w:spacing w:val="-56"/>
        </w:rPr>
        <w:t> </w:t>
      </w:r>
      <w:r>
        <w:rPr/>
        <w:t>本公司之子公司文轩投资作为有限合伙人，对西藏文轩的投资成本为人民币</w:t>
      </w:r>
      <w:r>
        <w:rPr>
          <w:spacing w:val="-44"/>
        </w:rPr>
        <w:t> </w:t>
      </w:r>
      <w:r>
        <w:rPr>
          <w:rFonts w:ascii="Times New Roman" w:hAnsi="Times New Roman" w:cs="Times New Roman" w:eastAsia="Times New Roman" w:hint="default"/>
        </w:rPr>
        <w:t>30,533,348.08</w:t>
      </w:r>
      <w:r>
        <w:rPr>
          <w:rFonts w:ascii="Times New Roman" w:hAnsi="Times New Roman" w:cs="Times New Roman" w:eastAsia="Times New Roman" w:hint="default"/>
          <w:w w:val="100"/>
        </w:rPr>
        <w:t> </w:t>
      </w:r>
      <w:r>
        <w:rPr>
          <w:spacing w:val="-3"/>
        </w:rPr>
        <w:t>元，文轩投资认缴出资额占其总认缴资本的比例为</w:t>
      </w:r>
      <w:r>
        <w:rPr>
          <w:spacing w:val="1"/>
        </w:rPr>
        <w:t> </w:t>
      </w:r>
      <w:r>
        <w:rPr>
          <w:rFonts w:ascii="Times New Roman" w:hAnsi="Times New Roman" w:cs="Times New Roman" w:eastAsia="Times New Roman" w:hint="default"/>
          <w:spacing w:val="-4"/>
        </w:rPr>
        <w:t>56.34%</w:t>
      </w:r>
      <w:r>
        <w:rPr>
          <w:spacing w:val="-4"/>
        </w:rPr>
        <w:t>。于本年度，文轩投资完成剩余</w:t>
      </w:r>
      <w:r>
        <w:rPr>
          <w:w w:val="100"/>
        </w:rPr>
        <w:t> </w:t>
      </w:r>
      <w:r>
        <w:rPr/>
        <w:t>出资人民币 </w:t>
      </w:r>
      <w:r>
        <w:rPr>
          <w:rFonts w:ascii="Times New Roman" w:hAnsi="Times New Roman" w:cs="Times New Roman" w:eastAsia="Times New Roman" w:hint="default"/>
        </w:rPr>
        <w:t>2,100,000,00</w:t>
      </w:r>
      <w:r>
        <w:rPr>
          <w:rFonts w:ascii="Times New Roman" w:hAnsi="Times New Roman" w:cs="Times New Roman" w:eastAsia="Times New Roman" w:hint="default"/>
          <w:spacing w:val="5"/>
        </w:rPr>
        <w:t> </w:t>
      </w:r>
      <w:r>
        <w:rPr/>
        <w:t>元。根据西藏文轩的合伙协议，由投资决策委员会负责基金项目</w:t>
      </w:r>
      <w:r>
        <w:rPr>
          <w:w w:val="100"/>
        </w:rPr>
        <w:t> </w:t>
      </w:r>
      <w:r>
        <w:rPr>
          <w:spacing w:val="-7"/>
          <w:w w:val="100"/>
        </w:rPr>
        <w:t>的决策，文轩投资在投资决策委员会中占有</w:t>
      </w:r>
      <w:r>
        <w:rPr>
          <w:spacing w:val="-59"/>
          <w:w w:val="100"/>
        </w:rPr>
        <w:t> </w:t>
      </w:r>
      <w:r>
        <w:rPr>
          <w:rFonts w:ascii="Times New Roman" w:hAnsi="Times New Roman" w:cs="Times New Roman" w:eastAsia="Times New Roman" w:hint="default"/>
          <w:spacing w:val="-6"/>
          <w:w w:val="100"/>
        </w:rPr>
        <w:t>25%</w:t>
      </w:r>
      <w:r>
        <w:rPr>
          <w:spacing w:val="-6"/>
          <w:w w:val="100"/>
        </w:rPr>
        <w:t>的表决权，可以对西藏文轩施加重大影响，</w:t>
      </w:r>
      <w:r>
        <w:rPr>
          <w:w w:val="100"/>
        </w:rPr>
        <w:t> </w:t>
      </w:r>
      <w:r>
        <w:rPr/>
        <w:t>因此西藏文轩是本集团的联营企业。</w:t>
      </w:r>
    </w:p>
    <w:p>
      <w:pPr>
        <w:pStyle w:val="BodyText"/>
        <w:spacing w:line="240" w:lineRule="auto" w:before="167"/>
        <w:ind w:left="769"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月，西藏文轩按照各合伙人的实缴比例对国韵文化项目的退出款进行现金分配，</w:t>
      </w:r>
    </w:p>
    <w:p>
      <w:pPr>
        <w:pStyle w:val="BodyText"/>
        <w:spacing w:line="240" w:lineRule="auto" w:before="119"/>
        <w:ind w:left="769" w:right="212"/>
        <w:jc w:val="left"/>
      </w:pPr>
      <w:r>
        <w:rPr/>
        <w:t>本公司之子公司文轩投资收到现金分配人民币</w:t>
      </w:r>
      <w:r>
        <w:rPr>
          <w:spacing w:val="-54"/>
        </w:rPr>
        <w:t> </w:t>
      </w:r>
      <w:r>
        <w:rPr>
          <w:rFonts w:ascii="Times New Roman" w:hAnsi="Times New Roman" w:cs="Times New Roman" w:eastAsia="Times New Roman" w:hint="default"/>
        </w:rPr>
        <w:t>1,866,651.92</w:t>
      </w:r>
      <w:r>
        <w:rPr>
          <w:rFonts w:ascii="Times New Roman" w:hAnsi="Times New Roman" w:cs="Times New Roman" w:eastAsia="Times New Roman" w:hint="default"/>
          <w:spacing w:val="-2"/>
        </w:rPr>
        <w:t> </w:t>
      </w:r>
      <w:r>
        <w:rPr>
          <w:spacing w:val="-3"/>
        </w:rPr>
        <w:t>元。</w:t>
      </w:r>
      <w:r>
        <w:rPr/>
      </w:r>
    </w:p>
    <w:p>
      <w:pPr>
        <w:spacing w:line="240" w:lineRule="auto" w:before="2"/>
        <w:rPr>
          <w:rFonts w:ascii="宋体" w:hAnsi="宋体" w:cs="宋体" w:eastAsia="宋体" w:hint="default"/>
          <w:sz w:val="18"/>
          <w:szCs w:val="18"/>
        </w:rPr>
      </w:pPr>
    </w:p>
    <w:p>
      <w:pPr>
        <w:pStyle w:val="BodyText"/>
        <w:spacing w:line="336" w:lineRule="auto"/>
        <w:ind w:left="769" w:right="207" w:hanging="632"/>
        <w:jc w:val="both"/>
        <w:rPr>
          <w:rFonts w:ascii="Times New Roman" w:hAnsi="Times New Roman" w:cs="Times New Roman" w:eastAsia="Times New Roman" w:hint="default"/>
        </w:rPr>
      </w:pPr>
      <w:r>
        <w:rPr>
          <w:w w:val="100"/>
        </w:rPr>
        <w:t>注</w:t>
      </w:r>
      <w:r>
        <w:rPr>
          <w:spacing w:val="-49"/>
          <w:w w:val="100"/>
        </w:rPr>
        <w:t> </w:t>
      </w:r>
      <w:r>
        <w:rPr>
          <w:rFonts w:ascii="Times New Roman" w:hAnsi="Times New Roman" w:cs="Times New Roman" w:eastAsia="Times New Roman" w:hint="default"/>
          <w:w w:val="100"/>
        </w:rPr>
        <w:t>7</w:t>
      </w:r>
      <w:r>
        <w:rPr>
          <w:w w:val="100"/>
        </w:rPr>
        <w:t>：</w:t>
      </w:r>
      <w:r>
        <w:rPr>
          <w:spacing w:val="-52"/>
          <w:w w:val="100"/>
        </w:rPr>
        <w:t> </w:t>
      </w:r>
      <w:r>
        <w:rPr>
          <w:w w:val="100"/>
        </w:rPr>
        <w:t>于</w:t>
      </w:r>
      <w:r>
        <w:rPr>
          <w:spacing w:val="-49"/>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4"/>
          <w:w w:val="100"/>
        </w:rPr>
        <w:t> </w:t>
      </w:r>
      <w:r>
        <w:rPr>
          <w:w w:val="100"/>
        </w:rPr>
        <w:t>年</w:t>
      </w:r>
      <w:r>
        <w:rPr>
          <w:spacing w:val="-52"/>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4"/>
          <w:w w:val="100"/>
        </w:rPr>
        <w:t> </w:t>
      </w:r>
      <w:r>
        <w:rPr>
          <w:spacing w:val="-5"/>
          <w:w w:val="100"/>
        </w:rPr>
        <w:t>月，本公司之子公司天地社与上海证大喜马拉雅网络科技有限公司签订投资协</w:t>
      </w:r>
      <w:r>
        <w:rPr>
          <w:w w:val="100"/>
        </w:rPr>
        <w:t> </w:t>
      </w:r>
      <w:r>
        <w:rPr>
          <w:spacing w:val="-5"/>
        </w:rPr>
        <w:t>议，共同投资设立天津天喜中大文化发展有限公司</w:t>
      </w:r>
      <w:r>
        <w:rPr>
          <w:rFonts w:ascii="Times New Roman" w:hAnsi="Times New Roman" w:cs="Times New Roman" w:eastAsia="Times New Roman" w:hint="default"/>
          <w:spacing w:val="-5"/>
        </w:rPr>
        <w:t>(“</w:t>
      </w:r>
      <w:r>
        <w:rPr>
          <w:spacing w:val="-5"/>
        </w:rPr>
        <w:t>天喜中大</w:t>
      </w:r>
      <w:r>
        <w:rPr>
          <w:rFonts w:ascii="Times New Roman" w:hAnsi="Times New Roman" w:cs="Times New Roman" w:eastAsia="Times New Roman" w:hint="default"/>
          <w:spacing w:val="-5"/>
        </w:rPr>
        <w:t>”)</w:t>
      </w:r>
      <w:r>
        <w:rPr>
          <w:spacing w:val="-5"/>
        </w:rPr>
        <w:t>，两方持股比例分别为</w:t>
      </w:r>
      <w:r>
        <w:rPr>
          <w:spacing w:val="16"/>
        </w:rPr>
        <w:t> </w:t>
      </w:r>
      <w:r>
        <w:rPr>
          <w:rFonts w:ascii="Times New Roman" w:hAnsi="Times New Roman" w:cs="Times New Roman" w:eastAsia="Times New Roman" w:hint="default"/>
        </w:rPr>
        <w:t>40%</w:t>
      </w:r>
    </w:p>
    <w:p>
      <w:pPr>
        <w:spacing w:after="0" w:line="336" w:lineRule="auto"/>
        <w:jc w:val="both"/>
        <w:rPr>
          <w:rFonts w:ascii="Times New Roman" w:hAnsi="Times New Roman" w:cs="Times New Roman" w:eastAsia="Times New Roman" w:hint="default"/>
        </w:rPr>
        <w:sectPr>
          <w:footerReference w:type="default" r:id="rId49"/>
          <w:pgSz w:w="11910" w:h="16840"/>
          <w:pgMar w:footer="1195" w:header="882" w:top="1120" w:bottom="1380" w:left="1660" w:right="1060"/>
          <w:pgNumType w:start="124"/>
        </w:sectPr>
      </w:pPr>
    </w:p>
    <w:p>
      <w:pPr>
        <w:spacing w:line="240" w:lineRule="auto" w:before="6"/>
        <w:rPr>
          <w:rFonts w:ascii="Times New Roman" w:hAnsi="Times New Roman" w:cs="Times New Roman" w:eastAsia="Times New Roman" w:hint="default"/>
          <w:sz w:val="28"/>
          <w:szCs w:val="28"/>
        </w:rPr>
      </w:pPr>
    </w:p>
    <w:p>
      <w:pPr>
        <w:pStyle w:val="BodyText"/>
        <w:spacing w:line="338" w:lineRule="auto" w:before="36"/>
        <w:ind w:left="849" w:right="120"/>
        <w:jc w:val="left"/>
      </w:pPr>
      <w:r>
        <w:rPr/>
        <w:t>和</w:t>
      </w:r>
      <w:r>
        <w:rPr>
          <w:spacing w:val="-58"/>
        </w:rPr>
        <w:t> </w:t>
      </w:r>
      <w:r>
        <w:rPr>
          <w:rFonts w:ascii="Times New Roman" w:hAnsi="Times New Roman" w:cs="Times New Roman" w:eastAsia="Times New Roman" w:hint="default"/>
        </w:rPr>
        <w:t>60%</w:t>
      </w:r>
      <w:r>
        <w:rPr/>
        <w:t>。根据公司章程，天喜中大对年度财务预算方案、决算方案、利润分配和弥补亏损</w:t>
      </w:r>
      <w:r>
        <w:rPr>
          <w:w w:val="100"/>
        </w:rPr>
        <w:t> </w:t>
      </w:r>
      <w:r>
        <w:rPr/>
        <w:t>作出决议时，须经代表</w:t>
      </w:r>
      <w:r>
        <w:rPr>
          <w:spacing w:val="37"/>
        </w:rPr>
        <w:t> </w:t>
      </w:r>
      <w:r>
        <w:rPr>
          <w:rFonts w:ascii="Times New Roman" w:hAnsi="Times New Roman" w:cs="Times New Roman" w:eastAsia="Times New Roman" w:hint="default"/>
        </w:rPr>
        <w:t>50%</w:t>
      </w:r>
      <w:r>
        <w:rPr/>
        <w:t>以上表决权的股东通过。因此，天喜中大为本集团联营企业。</w:t>
      </w:r>
    </w:p>
    <w:p>
      <w:pPr>
        <w:pStyle w:val="BodyText"/>
        <w:spacing w:line="338" w:lineRule="auto" w:before="142"/>
        <w:ind w:left="849" w:right="0" w:hanging="632"/>
        <w:jc w:val="left"/>
      </w:pPr>
      <w:r>
        <w:rPr/>
        <w:t>注</w:t>
      </w:r>
      <w:r>
        <w:rPr>
          <w:spacing w:val="-41"/>
        </w:rPr>
        <w:t> </w:t>
      </w:r>
      <w:r>
        <w:rPr>
          <w:rFonts w:ascii="Times New Roman" w:hAnsi="Times New Roman" w:cs="Times New Roman" w:eastAsia="Times New Roman" w:hint="default"/>
        </w:rPr>
        <w:t>8</w:t>
      </w:r>
      <w:r>
        <w:rPr/>
        <w:t>：</w:t>
      </w:r>
      <w:r>
        <w:rPr>
          <w:spacing w:val="-44"/>
        </w:rPr>
        <w:t> </w:t>
      </w:r>
      <w:r>
        <w:rPr/>
        <w:t>于</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spacing w:val="-3"/>
        </w:rPr>
        <w:t>月，本公司与北京国龄智慧健康养老产业发展中心、枫林红</w:t>
      </w:r>
      <w:r>
        <w:rPr>
          <w:rFonts w:ascii="Times New Roman" w:hAnsi="Times New Roman" w:cs="Times New Roman" w:eastAsia="Times New Roman" w:hint="default"/>
          <w:spacing w:val="-3"/>
        </w:rPr>
        <w:t>(</w:t>
      </w:r>
      <w:r>
        <w:rPr>
          <w:spacing w:val="-3"/>
        </w:rPr>
        <w:t>北京</w:t>
      </w:r>
      <w:r>
        <w:rPr>
          <w:rFonts w:ascii="Times New Roman" w:hAnsi="Times New Roman" w:cs="Times New Roman" w:eastAsia="Times New Roman" w:hint="default"/>
          <w:spacing w:val="-3"/>
        </w:rPr>
        <w:t>)</w:t>
      </w:r>
      <w:r>
        <w:rPr>
          <w:spacing w:val="-3"/>
        </w:rPr>
        <w:t>文化传播有</w:t>
      </w:r>
      <w:r>
        <w:rPr>
          <w:spacing w:val="-100"/>
        </w:rPr>
        <w:t> </w:t>
      </w:r>
      <w:r>
        <w:rPr>
          <w:spacing w:val="-100"/>
        </w:rPr>
      </w:r>
      <w:r>
        <w:rPr/>
        <w:t>限公司签订投资协议，共同投资设立文轩银时</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文化传播有限公司，三方持股比例分</w:t>
      </w:r>
      <w:r>
        <w:rPr>
          <w:w w:val="100"/>
        </w:rPr>
        <w:t> </w:t>
      </w:r>
      <w:r>
        <w:rPr/>
        <w:t>别为</w:t>
      </w:r>
      <w:r>
        <w:rPr>
          <w:spacing w:val="-55"/>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和</w:t>
      </w:r>
      <w:r>
        <w:rPr>
          <w:spacing w:val="-57"/>
        </w:rPr>
        <w:t> </w:t>
      </w:r>
      <w:r>
        <w:rPr>
          <w:rFonts w:ascii="Times New Roman" w:hAnsi="Times New Roman" w:cs="Times New Roman" w:eastAsia="Times New Roman" w:hint="default"/>
        </w:rPr>
        <w:t>30%</w:t>
      </w:r>
      <w:r>
        <w:rPr/>
        <w:t>。根据公司章程，文轩银时对年度财务预算方案、决算方案、利润</w:t>
      </w:r>
      <w:r>
        <w:rPr>
          <w:w w:val="100"/>
        </w:rPr>
        <w:t> </w:t>
      </w:r>
      <w:r>
        <w:rPr>
          <w:spacing w:val="-2"/>
        </w:rPr>
        <w:t>分配和弥补亏损作出决议时，须经代表</w:t>
      </w:r>
      <w:r>
        <w:rPr>
          <w:spacing w:val="-5"/>
        </w:rPr>
        <w:t> </w:t>
      </w:r>
      <w:r>
        <w:rPr>
          <w:rFonts w:ascii="Times New Roman" w:hAnsi="Times New Roman" w:cs="Times New Roman" w:eastAsia="Times New Roman" w:hint="default"/>
          <w:spacing w:val="-2"/>
        </w:rPr>
        <w:t>50%</w:t>
      </w:r>
      <w:r>
        <w:rPr>
          <w:spacing w:val="-2"/>
        </w:rPr>
        <w:t>以上表决权的股东通过。因此，文轩银时为本</w:t>
      </w:r>
      <w:r>
        <w:rPr>
          <w:w w:val="100"/>
        </w:rPr>
        <w:t> </w:t>
      </w:r>
      <w:r>
        <w:rPr/>
        <w:t>集团联营企业。</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0"/>
          <w:pgSz w:w="11910" w:h="16840"/>
          <w:pgMar w:footer="1195" w:header="882" w:top="1120" w:bottom="1380" w:left="1580" w:right="1040"/>
          <w:pgNumType w:start="125"/>
        </w:sectPr>
      </w:pPr>
    </w:p>
    <w:p>
      <w:pPr>
        <w:pStyle w:val="Heading3"/>
        <w:spacing w:line="240" w:lineRule="auto" w:before="26"/>
        <w:ind w:right="-20"/>
        <w:jc w:val="left"/>
      </w:pPr>
      <w:r>
        <w:rPr/>
        <w:t>其他说明 未确认的投资损失的详细情况如下：</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5"/>
          <w:szCs w:val="25"/>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4059" w:space="2391"/>
            <w:col w:w="2840"/>
          </w:cols>
        </w:sectPr>
      </w:pPr>
    </w:p>
    <w:p>
      <w:pPr>
        <w:spacing w:line="240" w:lineRule="auto" w:before="12"/>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269"/>
        <w:gridCol w:w="1560"/>
        <w:gridCol w:w="1702"/>
        <w:gridCol w:w="1702"/>
        <w:gridCol w:w="1700"/>
      </w:tblGrid>
      <w:tr>
        <w:trPr>
          <w:trHeight w:val="269" w:hRule="exact"/>
        </w:trPr>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7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86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tc>
      </w:tr>
      <w:tr>
        <w:trPr>
          <w:trHeight w:val="530" w:hRule="exact"/>
        </w:trPr>
        <w:tc>
          <w:tcPr>
            <w:tcW w:w="2269"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z w:val="20"/>
                <w:szCs w:val="20"/>
              </w:rPr>
              <w:t>本年未确认</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投资损失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累计未确认</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投资损失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上年转回未确认</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投资损失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累计未确认</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投资损失</w:t>
            </w:r>
          </w:p>
        </w:tc>
      </w:tr>
      <w:tr>
        <w:trPr>
          <w:trHeight w:val="26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贵州文轩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5,557,990.70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5,557,990.70</w:t>
            </w:r>
            <w:r>
              <w:rPr>
                <w:rFonts w:ascii="Times New Roman"/>
                <w:sz w:val="20"/>
              </w:rPr>
            </w:r>
          </w:p>
        </w:tc>
      </w:tr>
      <w:tr>
        <w:trPr>
          <w:trHeight w:val="26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教育论坛</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-106,711.55</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四川福豆科技有限公司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837,201.50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837,201.50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837,201.50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6,395,192.20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-106,711.55</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5,557,990.70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18</w:t>
      </w:r>
      <w:r>
        <w:rPr/>
        <w:t>、</w:t>
      </w:r>
      <w:r>
        <w:rPr>
          <w:spacing w:val="-25"/>
        </w:rPr>
        <w:t> </w:t>
      </w:r>
      <w:r>
        <w:rPr/>
        <w:t>其他权益工具投资</w:t>
      </w:r>
      <w:r>
        <w:rPr>
          <w:w w:val="100"/>
        </w:rPr>
        <w:t> </w:t>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859" w:space="3471"/>
            <w:col w:w="2960"/>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604"/>
              <w:jc w:val="right"/>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皖新传</w:t>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媒</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683,027,200.00</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832,595,200.00</w:t>
            </w:r>
          </w:p>
        </w:tc>
      </w:tr>
      <w:tr>
        <w:trPr>
          <w:trHeight w:val="55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江苏哈工智能机器人股份有限公司</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哈工智能</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842,694.27</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844,038.28</w:t>
            </w:r>
          </w:p>
        </w:tc>
      </w:tr>
      <w:tr>
        <w:trPr>
          <w:trHeight w:val="55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成都银行股份有限公司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成都银</w:t>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行</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725,600,000.00</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618,240,000.00</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375,393.81</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375,393.81</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604"/>
              <w:jc w:val="right"/>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1,409,845,288.08</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1,452,054,632.09</w:t>
            </w:r>
          </w:p>
        </w:tc>
      </w:tr>
    </w:tbl>
    <w:p>
      <w:pPr>
        <w:spacing w:line="240" w:lineRule="auto" w:before="12"/>
        <w:rPr>
          <w:rFonts w:ascii="宋体" w:hAnsi="宋体" w:cs="宋体" w:eastAsia="宋体" w:hint="default"/>
          <w:sz w:val="24"/>
          <w:szCs w:val="24"/>
        </w:rPr>
      </w:pPr>
    </w:p>
    <w:p>
      <w:pPr>
        <w:pStyle w:val="BodyText"/>
        <w:spacing w:line="240" w:lineRule="auto" w:before="36"/>
        <w:ind w:right="0"/>
        <w:jc w:val="left"/>
      </w:pPr>
      <w:r>
        <w:rPr/>
        <w:t>注</w:t>
      </w:r>
      <w:r>
        <w:rPr>
          <w:spacing w:val="-51"/>
        </w:rPr>
        <w:t> </w:t>
      </w:r>
      <w:r>
        <w:rPr>
          <w:rFonts w:ascii="Times New Roman" w:hAnsi="Times New Roman" w:cs="Times New Roman" w:eastAsia="Times New Roman" w:hint="default"/>
        </w:rPr>
        <w:t>1</w:t>
      </w:r>
      <w:r>
        <w:rPr/>
        <w:t>：</w:t>
      </w:r>
      <w:r>
        <w:rPr>
          <w:spacing w:val="-53"/>
        </w:rPr>
        <w:t> </w:t>
      </w:r>
      <w:r>
        <w:rPr/>
        <w:t>本公司对上市公司皖新传媒的股票投资占其股份的</w:t>
      </w:r>
      <w:r>
        <w:rPr>
          <w:spacing w:val="-53"/>
        </w:rPr>
        <w:t> </w:t>
      </w:r>
      <w:r>
        <w:rPr>
          <w:rFonts w:ascii="Times New Roman" w:hAnsi="Times New Roman" w:cs="Times New Roman" w:eastAsia="Times New Roman" w:hint="default"/>
          <w:spacing w:val="-5"/>
        </w:rPr>
        <w:t>6.27%</w:t>
      </w:r>
      <w:r>
        <w:rPr>
          <w:spacing w:val="-5"/>
        </w:rPr>
        <w:t>。皖新传媒的股票于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40" w:lineRule="auto" w:before="117"/>
        <w:ind w:left="849"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18</w:t>
      </w:r>
      <w:r>
        <w:rPr>
          <w:rFonts w:ascii="Times New Roman" w:hAnsi="Times New Roman" w:cs="Times New Roman" w:eastAsia="Times New Roman" w:hint="default"/>
          <w:spacing w:val="-19"/>
        </w:rPr>
        <w:t> </w:t>
      </w:r>
      <w:r>
        <w:rPr>
          <w:spacing w:val="-3"/>
          <w:w w:val="100"/>
        </w:rPr>
        <w:t>日</w:t>
      </w:r>
      <w:r>
        <w:rPr>
          <w:w w:val="100"/>
        </w:rPr>
        <w:t>在</w:t>
      </w:r>
      <w:r>
        <w:rPr>
          <w:spacing w:val="-3"/>
          <w:w w:val="100"/>
        </w:rPr>
        <w:t>上</w:t>
      </w:r>
      <w:r>
        <w:rPr>
          <w:w w:val="100"/>
        </w:rPr>
        <w:t>海</w:t>
      </w:r>
      <w:r>
        <w:rPr>
          <w:spacing w:val="-3"/>
          <w:w w:val="100"/>
        </w:rPr>
        <w:t>证</w:t>
      </w:r>
      <w:r>
        <w:rPr>
          <w:w w:val="100"/>
        </w:rPr>
        <w:t>券</w:t>
      </w:r>
      <w:r>
        <w:rPr>
          <w:spacing w:val="-3"/>
          <w:w w:val="100"/>
        </w:rPr>
        <w:t>交</w:t>
      </w:r>
      <w:r>
        <w:rPr>
          <w:w w:val="100"/>
        </w:rPr>
        <w:t>易</w:t>
      </w:r>
      <w:r>
        <w:rPr>
          <w:spacing w:val="-3"/>
          <w:w w:val="100"/>
        </w:rPr>
        <w:t>所上</w:t>
      </w:r>
      <w:r>
        <w:rPr>
          <w:w w:val="100"/>
        </w:rPr>
        <w:t>市交</w:t>
      </w:r>
      <w:r>
        <w:rPr>
          <w:spacing w:val="-3"/>
          <w:w w:val="100"/>
        </w:rPr>
        <w:t>易</w:t>
      </w:r>
      <w:r>
        <w:rPr>
          <w:spacing w:val="-106"/>
          <w:w w:val="100"/>
        </w:rPr>
        <w:t>。</w:t>
      </w:r>
      <w:r>
        <w:rPr>
          <w:spacing w:val="-3"/>
          <w:w w:val="100"/>
        </w:rPr>
        <w:t>本</w:t>
      </w:r>
      <w:r>
        <w:rPr>
          <w:w w:val="100"/>
        </w:rPr>
        <w:t>年</w:t>
      </w:r>
      <w:r>
        <w:rPr>
          <w:spacing w:val="-3"/>
          <w:w w:val="100"/>
        </w:rPr>
        <w:t>皖</w:t>
      </w:r>
      <w:r>
        <w:rPr>
          <w:w w:val="100"/>
        </w:rPr>
        <w:t>新</w:t>
      </w:r>
      <w:r>
        <w:rPr>
          <w:spacing w:val="-3"/>
          <w:w w:val="100"/>
        </w:rPr>
        <w:t>传</w:t>
      </w:r>
      <w:r>
        <w:rPr>
          <w:w w:val="100"/>
        </w:rPr>
        <w:t>媒</w:t>
      </w:r>
      <w:r>
        <w:rPr>
          <w:spacing w:val="-3"/>
          <w:w w:val="100"/>
        </w:rPr>
        <w:t>公允</w:t>
      </w:r>
      <w:r>
        <w:rPr>
          <w:w w:val="100"/>
        </w:rPr>
        <w:t>价值</w:t>
      </w:r>
      <w:r>
        <w:rPr>
          <w:spacing w:val="-3"/>
          <w:w w:val="100"/>
        </w:rPr>
        <w:t>变</w:t>
      </w:r>
      <w:r>
        <w:rPr>
          <w:w w:val="100"/>
        </w:rPr>
        <w:t>动</w:t>
      </w:r>
      <w:r>
        <w:rPr>
          <w:spacing w:val="-3"/>
          <w:w w:val="100"/>
        </w:rPr>
        <w:t>为</w:t>
      </w:r>
      <w:r>
        <w:rPr>
          <w:w w:val="100"/>
        </w:rPr>
        <w:t>亏</w:t>
      </w:r>
      <w:r>
        <w:rPr>
          <w:spacing w:val="-3"/>
          <w:w w:val="100"/>
        </w:rPr>
        <w:t>损</w:t>
      </w:r>
      <w:r>
        <w:rPr>
          <w:w w:val="100"/>
        </w:rPr>
        <w:t>人</w:t>
      </w:r>
      <w:r>
        <w:rPr>
          <w:spacing w:val="-3"/>
          <w:w w:val="100"/>
        </w:rPr>
        <w:t>民</w:t>
      </w:r>
      <w:r>
        <w:rPr>
          <w:w w:val="100"/>
        </w:rPr>
        <w:t>币</w:t>
      </w:r>
      <w:r>
        <w:rPr>
          <w:spacing w:val="-74"/>
        </w:rPr>
        <w:t> </w:t>
      </w:r>
      <w:r>
        <w:rPr>
          <w:rFonts w:ascii="Times New Roman" w:hAnsi="Times New Roman" w:cs="Times New Roman" w:eastAsia="Times New Roman" w:hint="default"/>
          <w:w w:val="100"/>
        </w:rPr>
        <w:t>14</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,568,0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w w:val="100"/>
        </w:rPr>
        <w:t>.00</w:t>
      </w:r>
    </w:p>
    <w:p>
      <w:pPr>
        <w:pStyle w:val="BodyText"/>
        <w:spacing w:line="336" w:lineRule="auto" w:before="117"/>
        <w:ind w:left="849" w:right="0"/>
        <w:jc w:val="left"/>
      </w:pPr>
      <w:r>
        <w:rPr>
          <w:spacing w:val="-3"/>
        </w:rPr>
        <w:t>元，计入其他综合收益；本公司本年收到皖新传媒分红人民币 </w:t>
      </w:r>
      <w:r>
        <w:rPr>
          <w:rFonts w:ascii="Times New Roman" w:hAnsi="Times New Roman" w:cs="Times New Roman" w:eastAsia="Times New Roman" w:hint="default"/>
        </w:rPr>
        <w:t>21,812,000.00 </w:t>
      </w:r>
      <w:r>
        <w:rPr>
          <w:spacing w:val="-4"/>
        </w:rPr>
        <w:t>元，计入投资</w:t>
      </w:r>
      <w:r>
        <w:rPr>
          <w:spacing w:val="-99"/>
        </w:rPr>
        <w:t> </w:t>
      </w:r>
      <w:r>
        <w:rPr>
          <w:spacing w:val="-99"/>
        </w:rPr>
      </w:r>
      <w:r>
        <w:rPr/>
        <w:t>收益。</w:t>
      </w:r>
    </w:p>
    <w:p>
      <w:pPr>
        <w:pStyle w:val="BodyText"/>
        <w:spacing w:line="336" w:lineRule="auto" w:before="171"/>
        <w:ind w:left="849" w:right="223" w:hanging="632"/>
        <w:jc w:val="left"/>
      </w:pPr>
      <w:r>
        <w:rPr/>
        <w:t>注</w:t>
      </w:r>
      <w:r>
        <w:rPr>
          <w:spacing w:val="-50"/>
        </w:rPr>
        <w:t> </w:t>
      </w:r>
      <w:r>
        <w:rPr>
          <w:rFonts w:ascii="Times New Roman" w:hAnsi="Times New Roman" w:cs="Times New Roman" w:eastAsia="Times New Roman" w:hint="default"/>
        </w:rPr>
        <w:t>2</w:t>
      </w:r>
      <w:r>
        <w:rPr/>
        <w:t>：</w:t>
      </w:r>
      <w:r>
        <w:rPr>
          <w:spacing w:val="-52"/>
        </w:rPr>
        <w:t> </w:t>
      </w:r>
      <w:r>
        <w:rPr/>
        <w:t>本公司于</w:t>
      </w:r>
      <w:r>
        <w:rPr>
          <w:spacing w:val="-50"/>
        </w:rPr>
        <w:t> </w:t>
      </w: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8 </w:t>
      </w:r>
      <w:r>
        <w:rPr/>
        <w:t>月收购的子公司四川新华印刷持有哈工智能</w:t>
      </w:r>
      <w:r>
        <w:rPr>
          <w:spacing w:val="-50"/>
        </w:rPr>
        <w:t> </w:t>
      </w:r>
      <w:r>
        <w:rPr>
          <w:rFonts w:ascii="Times New Roman" w:hAnsi="Times New Roman" w:cs="Times New Roman" w:eastAsia="Times New Roman" w:hint="default"/>
          <w:spacing w:val="-6"/>
        </w:rPr>
        <w:t>0.02%</w:t>
      </w:r>
      <w:r>
        <w:rPr>
          <w:spacing w:val="-6"/>
        </w:rPr>
        <w:t>的股权，收购日公允</w:t>
      </w:r>
      <w:r>
        <w:rPr>
          <w:w w:val="100"/>
        </w:rPr>
        <w:t> </w:t>
      </w:r>
      <w:r>
        <w:rPr/>
        <w:t>价值为人民币</w:t>
      </w:r>
      <w:r>
        <w:rPr>
          <w:spacing w:val="-51"/>
        </w:rPr>
        <w:t> </w:t>
      </w:r>
      <w:r>
        <w:rPr>
          <w:rFonts w:ascii="Times New Roman" w:hAnsi="Times New Roman" w:cs="Times New Roman" w:eastAsia="Times New Roman" w:hint="default"/>
        </w:rPr>
        <w:t>783,556.84</w:t>
      </w:r>
      <w:r>
        <w:rPr>
          <w:rFonts w:ascii="Times New Roman" w:hAnsi="Times New Roman" w:cs="Times New Roman" w:eastAsia="Times New Roman" w:hint="default"/>
          <w:spacing w:val="-1"/>
        </w:rPr>
        <w:t> </w:t>
      </w:r>
      <w:r>
        <w:rPr/>
        <w:t>元。其后续公允价值变动于本年为亏损人民币</w:t>
      </w:r>
      <w:r>
        <w:rPr>
          <w:spacing w:val="-51"/>
        </w:rPr>
        <w:t> </w:t>
      </w:r>
      <w:r>
        <w:rPr>
          <w:rFonts w:ascii="Times New Roman" w:hAnsi="Times New Roman" w:cs="Times New Roman" w:eastAsia="Times New Roman" w:hint="default"/>
        </w:rPr>
        <w:t>1,344.01</w:t>
      </w:r>
      <w:r>
        <w:rPr>
          <w:rFonts w:ascii="Times New Roman" w:hAnsi="Times New Roman" w:cs="Times New Roman" w:eastAsia="Times New Roman" w:hint="default"/>
          <w:spacing w:val="2"/>
        </w:rPr>
        <w:t> </w:t>
      </w:r>
      <w:r>
        <w:rPr/>
        <w:t>元，计入</w:t>
      </w:r>
    </w:p>
    <w:p>
      <w:pPr>
        <w:pStyle w:val="BodyText"/>
        <w:spacing w:line="240" w:lineRule="auto" w:before="24"/>
        <w:ind w:left="849" w:right="228"/>
        <w:jc w:val="left"/>
      </w:pPr>
      <w:r>
        <w:rPr/>
        <w:t>其他综合收益。本公司本年收到哈工智能分红人民币</w:t>
      </w:r>
      <w:r>
        <w:rPr>
          <w:spacing w:val="-55"/>
        </w:rPr>
        <w:t> </w:t>
      </w:r>
      <w:r>
        <w:rPr>
          <w:rFonts w:ascii="Times New Roman" w:hAnsi="Times New Roman" w:cs="Times New Roman" w:eastAsia="Times New Roman" w:hint="default"/>
        </w:rPr>
        <w:t>47,237.00</w:t>
      </w:r>
      <w:r>
        <w:rPr>
          <w:rFonts w:ascii="Times New Roman" w:hAnsi="Times New Roman" w:cs="Times New Roman" w:eastAsia="Times New Roman" w:hint="default"/>
          <w:spacing w:val="-3"/>
        </w:rPr>
        <w:t> </w:t>
      </w:r>
      <w:r>
        <w:rPr/>
        <w:t>元，计入投资收益。</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注</w:t>
      </w:r>
      <w:r>
        <w:rPr>
          <w:spacing w:val="-52"/>
        </w:rPr>
        <w:t> </w:t>
      </w:r>
      <w:r>
        <w:rPr>
          <w:rFonts w:ascii="Times New Roman" w:hAnsi="Times New Roman" w:cs="Times New Roman" w:eastAsia="Times New Roman" w:hint="default"/>
        </w:rPr>
        <w:t>3</w:t>
      </w:r>
      <w:r>
        <w:rPr/>
        <w:t>：</w:t>
      </w:r>
      <w:r>
        <w:rPr>
          <w:spacing w:val="-54"/>
        </w:rPr>
        <w:t> </w:t>
      </w:r>
      <w:r>
        <w:rPr/>
        <w:t>本公司持有成都银行</w:t>
      </w:r>
      <w:r>
        <w:rPr>
          <w:spacing w:val="-49"/>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3"/>
        </w:rPr>
        <w:t> </w:t>
      </w:r>
      <w:r>
        <w:rPr/>
        <w:t>股，持股比例</w:t>
      </w:r>
      <w:r>
        <w:rPr>
          <w:spacing w:val="-47"/>
        </w:rPr>
        <w:t> </w:t>
      </w:r>
      <w:r>
        <w:rPr>
          <w:rFonts w:ascii="Times New Roman" w:hAnsi="Times New Roman" w:cs="Times New Roman" w:eastAsia="Times New Roman" w:hint="default"/>
        </w:rPr>
        <w:t>2.21%</w:t>
      </w:r>
      <w:r>
        <w:rPr/>
        <w:t>，成都银行于</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3"/>
        </w:rPr>
        <w:t>日在上</w:t>
      </w:r>
      <w:r>
        <w:rPr/>
      </w:r>
    </w:p>
    <w:p>
      <w:pPr>
        <w:pStyle w:val="BodyText"/>
        <w:spacing w:line="240" w:lineRule="auto" w:before="120"/>
        <w:ind w:left="849" w:right="0"/>
        <w:jc w:val="left"/>
      </w:pPr>
      <w:r>
        <w:rPr/>
        <w:t>海证券交易所上市交易。本年公允价值变动为收益人民币 </w:t>
      </w:r>
      <w:r>
        <w:rPr>
          <w:rFonts w:ascii="Times New Roman" w:hAnsi="Times New Roman" w:cs="Times New Roman" w:eastAsia="Times New Roman" w:hint="default"/>
        </w:rPr>
        <w:t>107,360,000.00</w:t>
      </w:r>
      <w:r>
        <w:rPr>
          <w:rFonts w:ascii="Times New Roman" w:hAnsi="Times New Roman" w:cs="Times New Roman" w:eastAsia="Times New Roman" w:hint="default"/>
          <w:spacing w:val="3"/>
        </w:rPr>
        <w:t> </w:t>
      </w:r>
      <w:r>
        <w:rPr/>
        <w:t>元，计入其他综</w:t>
      </w:r>
    </w:p>
    <w:p>
      <w:pPr>
        <w:pStyle w:val="BodyText"/>
        <w:spacing w:line="436" w:lineRule="auto" w:before="117"/>
        <w:ind w:left="849" w:right="228"/>
        <w:jc w:val="left"/>
      </w:pPr>
      <w:r>
        <w:rPr/>
        <w:t>合收益；本公司本年收到成都银行分红人民币</w:t>
      </w:r>
      <w:r>
        <w:rPr>
          <w:spacing w:val="-53"/>
        </w:rPr>
        <w:t> </w:t>
      </w:r>
      <w:r>
        <w:rPr>
          <w:rFonts w:ascii="Times New Roman" w:hAnsi="Times New Roman" w:cs="Times New Roman" w:eastAsia="Times New Roman" w:hint="default"/>
        </w:rPr>
        <w:t>28,000,000.00</w:t>
      </w:r>
      <w:r>
        <w:rPr>
          <w:rFonts w:ascii="Times New Roman" w:hAnsi="Times New Roman" w:cs="Times New Roman" w:eastAsia="Times New Roman" w:hint="default"/>
          <w:spacing w:val="-1"/>
        </w:rPr>
        <w:t> </w:t>
      </w:r>
      <w:r>
        <w:rPr/>
        <w:t>元，计入投资收益。</w:t>
      </w:r>
      <w:r>
        <w:rPr>
          <w:w w:val="100"/>
        </w:rPr>
        <w:t> </w:t>
      </w:r>
      <w:r>
        <w:rPr/>
        <w:t>上述其他权益工具投资的公允价值计量详情参见十一。</w:t>
      </w:r>
    </w:p>
    <w:p>
      <w:pPr>
        <w:pStyle w:val="BodyText"/>
        <w:spacing w:line="355" w:lineRule="auto" w:before="81"/>
        <w:ind w:left="849" w:right="228"/>
        <w:jc w:val="left"/>
      </w:pPr>
      <w:r>
        <w:rPr>
          <w:spacing w:val="-1"/>
        </w:rPr>
        <w:t>本集团持有上述投资的目的并非为了在近期出售以获取短期收益，因此将上述投资指定为</w:t>
      </w:r>
      <w:r>
        <w:rPr>
          <w:spacing w:val="-59"/>
        </w:rPr>
        <w:t> </w:t>
      </w:r>
      <w:r>
        <w:rPr>
          <w:spacing w:val="-59"/>
        </w:rPr>
      </w:r>
      <w:r>
        <w:rPr/>
        <w:t>以公允价值计量且其变动计入其他综合收益的金融资产。</w:t>
      </w:r>
    </w:p>
    <w:p>
      <w:pPr>
        <w:spacing w:line="240" w:lineRule="auto" w:before="11"/>
        <w:rPr>
          <w:rFonts w:ascii="宋体" w:hAnsi="宋体" w:cs="宋体" w:eastAsia="宋体" w:hint="default"/>
          <w:sz w:val="26"/>
          <w:szCs w:val="26"/>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7368"/>
        <w:jc w:val="left"/>
      </w:pPr>
      <w:r>
        <w:rPr/>
        <w:t>□适用√不适用 其他说明：</w:t>
      </w:r>
    </w:p>
    <w:p>
      <w:pPr>
        <w:pStyle w:val="Heading3"/>
        <w:spacing w:line="310"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19</w:t>
      </w:r>
      <w:r>
        <w:rPr/>
        <w:t>、</w:t>
      </w:r>
      <w:r>
        <w:rPr>
          <w:spacing w:val="-23"/>
        </w:rPr>
        <w:t> </w:t>
      </w:r>
      <w:r>
        <w:rPr/>
        <w:t>其他非流动金融资产</w:t>
      </w:r>
      <w:r>
        <w:rPr>
          <w:b w:val="0"/>
          <w:bCs w:val="0"/>
        </w:rPr>
      </w:r>
    </w:p>
    <w:p>
      <w:pPr>
        <w:pStyle w:val="Heading3"/>
        <w:spacing w:line="240" w:lineRule="auto" w:before="52"/>
        <w:ind w:right="-18"/>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2623" w:space="411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97"/>
        <w:gridCol w:w="1843"/>
        <w:gridCol w:w="1709"/>
      </w:tblGrid>
      <w:tr>
        <w:trPr>
          <w:trHeight w:val="283" w:hRule="exact"/>
        </w:trPr>
        <w:tc>
          <w:tcPr>
            <w:tcW w:w="5497"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9"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中信并购投资基金</w:t>
            </w:r>
            <w:r>
              <w:rPr>
                <w:rFonts w:ascii="Times New Roman" w:hAnsi="Times New Roman" w:cs="Times New Roman" w:eastAsia="Times New Roman" w:hint="default"/>
                <w:sz w:val="21"/>
                <w:szCs w:val="21"/>
              </w:rPr>
              <w:t>(</w:t>
            </w:r>
            <w:r>
              <w:rPr>
                <w:rFonts w:ascii="宋体" w:hAnsi="宋体" w:cs="宋体" w:eastAsia="宋体" w:hint="default"/>
                <w:sz w:val="21"/>
                <w:szCs w:val="21"/>
              </w:rPr>
              <w:t>深圳</w:t>
            </w:r>
            <w:r>
              <w:rPr>
                <w:rFonts w:ascii="Times New Roman" w:hAnsi="Times New Roman" w:cs="Times New Roman" w:eastAsia="Times New Roman" w:hint="default"/>
                <w:sz w:val="21"/>
                <w:szCs w:val="21"/>
              </w:rPr>
              <w:t>)</w:t>
            </w:r>
            <w:r>
              <w:rPr>
                <w:rFonts w:ascii="宋体" w:hAnsi="宋体" w:cs="宋体" w:eastAsia="宋体" w:hint="default"/>
                <w:sz w:val="21"/>
                <w:szCs w:val="21"/>
              </w:rPr>
              <w:t>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111,887,206.48</w:t>
            </w:r>
          </w:p>
        </w:tc>
        <w:tc>
          <w:tcPr>
            <w:tcW w:w="17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94,837,468.07</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文轩恒信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深圳</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股权投资基金合伙企业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有限合伙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注</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2)</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292,338,697.14</w:t>
            </w:r>
          </w:p>
        </w:tc>
        <w:tc>
          <w:tcPr>
            <w:tcW w:w="17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248,097,708.00</w:t>
            </w:r>
          </w:p>
        </w:tc>
      </w:tr>
      <w:tr>
        <w:trPr>
          <w:trHeight w:val="288"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青岛金石智信投资中心</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102,430,506.09</w:t>
            </w:r>
          </w:p>
        </w:tc>
        <w:tc>
          <w:tcPr>
            <w:tcW w:w="17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148,790,378.40</w:t>
            </w:r>
          </w:p>
        </w:tc>
      </w:tr>
      <w:tr>
        <w:trPr>
          <w:trHeight w:val="286"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泰州信恒众润投资基金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7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15,931,213.44</w:t>
            </w:r>
          </w:p>
        </w:tc>
      </w:tr>
      <w:tr>
        <w:trPr>
          <w:trHeight w:val="560" w:hRule="exact"/>
        </w:trPr>
        <w:tc>
          <w:tcPr>
            <w:tcW w:w="5497"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宁波梅山保税港区文轩鼎盛股权投资合伙企业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w:t>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伙</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20,780,000.00</w:t>
            </w:r>
          </w:p>
        </w:tc>
        <w:tc>
          <w:tcPr>
            <w:tcW w:w="17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5497"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527,436,409.71</w:t>
            </w:r>
          </w:p>
        </w:tc>
        <w:tc>
          <w:tcPr>
            <w:tcW w:w="170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507,656,767.91</w:t>
            </w:r>
          </w:p>
        </w:tc>
      </w:tr>
    </w:tbl>
    <w:p>
      <w:pPr>
        <w:spacing w:line="240" w:lineRule="auto" w:before="0"/>
        <w:rPr>
          <w:rFonts w:ascii="宋体" w:hAnsi="宋体" w:cs="宋体" w:eastAsia="宋体" w:hint="default"/>
          <w:sz w:val="16"/>
          <w:szCs w:val="16"/>
        </w:rPr>
      </w:pPr>
    </w:p>
    <w:p>
      <w:pPr>
        <w:pStyle w:val="Heading3"/>
        <w:spacing w:line="313" w:lineRule="exact" w:before="26"/>
        <w:ind w:right="228"/>
        <w:jc w:val="left"/>
      </w:pPr>
      <w:r>
        <w:rPr/>
        <w:t>其他说明：</w:t>
      </w:r>
    </w:p>
    <w:p>
      <w:pPr>
        <w:pStyle w:val="Heading3"/>
        <w:spacing w:line="313" w:lineRule="exact"/>
        <w:ind w:right="228"/>
        <w:jc w:val="left"/>
      </w:pPr>
      <w:r>
        <w:rPr/>
        <w:t>√适用□不适用</w:t>
      </w:r>
    </w:p>
    <w:p>
      <w:pPr>
        <w:pStyle w:val="BodyText"/>
        <w:spacing w:line="336" w:lineRule="auto" w:before="124"/>
        <w:ind w:left="938" w:right="228" w:hanging="720"/>
        <w:jc w:val="both"/>
      </w:pPr>
      <w:r>
        <w:rPr/>
        <w:t>注</w:t>
      </w:r>
      <w:r>
        <w:rPr>
          <w:spacing w:val="-37"/>
        </w:rPr>
        <w:t> </w:t>
      </w:r>
      <w:r>
        <w:rPr>
          <w:rFonts w:ascii="Times New Roman" w:hAnsi="Times New Roman" w:cs="Times New Roman" w:eastAsia="Times New Roman" w:hint="default"/>
        </w:rPr>
        <w:t>1</w:t>
      </w:r>
      <w:r>
        <w:rPr/>
        <w:t>：</w:t>
      </w:r>
      <w:r>
        <w:rPr>
          <w:spacing w:val="78"/>
        </w:rPr>
        <w:t> </w:t>
      </w:r>
      <w:r>
        <w:rPr/>
        <w:t>本公司作为有限合伙人对中信并购投资基金</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的投资成本为人民</w:t>
      </w:r>
      <w:r>
        <w:rPr>
          <w:spacing w:val="-101"/>
        </w:rPr>
        <w:t> </w:t>
      </w:r>
      <w:r>
        <w:rPr>
          <w:spacing w:val="-101"/>
        </w:rPr>
      </w:r>
      <w:r>
        <w:rPr/>
        <w:t>币 </w:t>
      </w:r>
      <w:r>
        <w:rPr>
          <w:rFonts w:ascii="Times New Roman" w:hAnsi="Times New Roman" w:cs="Times New Roman" w:eastAsia="Times New Roman" w:hint="default"/>
        </w:rPr>
        <w:t>100,000,000.00</w:t>
      </w:r>
      <w:r>
        <w:rPr>
          <w:rFonts w:ascii="Times New Roman" w:hAnsi="Times New Roman" w:cs="Times New Roman" w:eastAsia="Times New Roman" w:hint="default"/>
          <w:spacing w:val="-16"/>
        </w:rPr>
        <w:t> </w:t>
      </w:r>
      <w:r>
        <w:rPr/>
        <w:t>元。根据合伙协议，本公司认缴出资额占中信并购投资基金</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合伙</w:t>
      </w:r>
      <w:r>
        <w:rPr>
          <w:spacing w:val="-3"/>
          <w:w w:val="100"/>
        </w:rPr>
        <w:t> </w:t>
      </w:r>
      <w:r>
        <w:rPr/>
        <w:t>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总认缴资本的比例为</w:t>
      </w:r>
      <w:r>
        <w:rPr>
          <w:spacing w:val="24"/>
        </w:rPr>
        <w:t> </w:t>
      </w:r>
      <w:r>
        <w:rPr>
          <w:rFonts w:ascii="Times New Roman" w:hAnsi="Times New Roman" w:cs="Times New Roman" w:eastAsia="Times New Roman" w:hint="default"/>
        </w:rPr>
        <w:t>1%</w:t>
      </w:r>
      <w:r>
        <w:rPr/>
        <w:t>。于本年度，本公司收到投资项目的清算退出款</w:t>
      </w:r>
      <w:r>
        <w:rPr>
          <w:w w:val="100"/>
        </w:rPr>
        <w:t> </w:t>
      </w:r>
      <w:r>
        <w:rPr/>
        <w:t>人民币</w:t>
      </w:r>
      <w:r>
        <w:rPr>
          <w:spacing w:val="-52"/>
        </w:rPr>
        <w:t> </w:t>
      </w:r>
      <w:r>
        <w:rPr>
          <w:rFonts w:ascii="Times New Roman" w:hAnsi="Times New Roman" w:cs="Times New Roman" w:eastAsia="Times New Roman" w:hint="default"/>
        </w:rPr>
        <w:t>2,743,786.43</w:t>
      </w:r>
      <w:r>
        <w:rPr>
          <w:rFonts w:ascii="Times New Roman" w:hAnsi="Times New Roman" w:cs="Times New Roman" w:eastAsia="Times New Roman" w:hint="default"/>
          <w:spacing w:val="-1"/>
        </w:rPr>
        <w:t> </w:t>
      </w:r>
      <w:r>
        <w:rPr/>
        <w:t>元。</w:t>
      </w:r>
    </w:p>
    <w:p>
      <w:pPr>
        <w:pStyle w:val="BodyText"/>
        <w:spacing w:line="352" w:lineRule="auto" w:before="147"/>
        <w:ind w:left="849" w:right="228"/>
        <w:jc w:val="both"/>
      </w:pPr>
      <w:r>
        <w:rPr>
          <w:spacing w:val="-1"/>
        </w:rPr>
        <w:t>根据合伙协议，普通合伙人为合伙企业的执行事务合伙人，对合伙企业的运营、合伙企业</w:t>
      </w:r>
      <w:r>
        <w:rPr>
          <w:spacing w:val="-59"/>
        </w:rPr>
        <w:t> </w:t>
      </w:r>
      <w:r>
        <w:rPr>
          <w:spacing w:val="-59"/>
        </w:rPr>
      </w:r>
      <w:r>
        <w:rPr>
          <w:spacing w:val="-1"/>
        </w:rPr>
        <w:t>投资业务及其他事务的管理和控制拥有排他性的权力。合伙企业因项目投资产生的可分配</w:t>
      </w:r>
      <w:r>
        <w:rPr>
          <w:spacing w:val="-59"/>
        </w:rPr>
        <w:t> </w:t>
      </w:r>
      <w:r>
        <w:rPr>
          <w:spacing w:val="-59"/>
        </w:rPr>
      </w:r>
      <w:r>
        <w:rPr>
          <w:spacing w:val="-1"/>
        </w:rPr>
        <w:t>现金，在所有合伙人之间根据其对相关投资的权益比例分配，其中归属于有限合伙人的部</w:t>
      </w:r>
      <w:r>
        <w:rPr>
          <w:spacing w:val="-59"/>
        </w:rPr>
        <w:t> </w:t>
      </w:r>
      <w:r>
        <w:rPr>
          <w:spacing w:val="-59"/>
        </w:rPr>
      </w:r>
      <w:r>
        <w:rPr>
          <w:spacing w:val="-1"/>
        </w:rPr>
        <w:t>分首先返还其出资，直至累计分配的金额达到其当时的实缴出资额。然后，合伙企业按照</w:t>
      </w:r>
      <w:r>
        <w:rPr>
          <w:spacing w:val="-59"/>
        </w:rPr>
        <w:t> </w:t>
      </w:r>
      <w:r>
        <w:rPr>
          <w:spacing w:val="-59"/>
        </w:rPr>
      </w:r>
      <w:r>
        <w:rPr/>
        <w:t>每年</w:t>
      </w:r>
      <w:r>
        <w:rPr>
          <w:spacing w:val="43"/>
        </w:rPr>
        <w:t> </w:t>
      </w:r>
      <w:r>
        <w:rPr>
          <w:rFonts w:ascii="Times New Roman" w:hAnsi="Times New Roman" w:cs="Times New Roman" w:eastAsia="Times New Roman" w:hint="default"/>
        </w:rPr>
        <w:t>8%</w:t>
      </w:r>
      <w:r>
        <w:rPr/>
        <w:t>的内部收益率优先分配给有限合伙人，在满足约定的分配顺序的前提下，普通合</w:t>
      </w:r>
      <w:r>
        <w:rPr>
          <w:spacing w:val="-101"/>
        </w:rPr>
        <w:t> </w:t>
      </w:r>
      <w:r>
        <w:rPr>
          <w:spacing w:val="-101"/>
        </w:rPr>
      </w:r>
      <w:r>
        <w:rPr>
          <w:spacing w:val="-2"/>
        </w:rPr>
        <w:t>伙人将提取收益分成，收益分成总额为有限合伙人收益总额的</w:t>
      </w:r>
      <w:r>
        <w:rPr/>
        <w:t> </w:t>
      </w:r>
      <w:r>
        <w:rPr>
          <w:rFonts w:ascii="Times New Roman" w:hAnsi="Times New Roman" w:cs="Times New Roman" w:eastAsia="Times New Roman" w:hint="default"/>
          <w:spacing w:val="-1"/>
        </w:rPr>
        <w:t>20%</w:t>
      </w:r>
      <w:r>
        <w:rPr>
          <w:spacing w:val="-1"/>
        </w:rPr>
        <w:t>。</w:t>
      </w:r>
    </w:p>
    <w:p>
      <w:pPr>
        <w:pStyle w:val="BodyText"/>
        <w:spacing w:line="240" w:lineRule="auto" w:before="128"/>
        <w:ind w:left="849" w:right="0"/>
        <w:jc w:val="both"/>
      </w:pPr>
      <w:r>
        <w:rPr/>
        <w:t>本年度，公允价值变动为收益人民币</w:t>
      </w:r>
      <w:r>
        <w:rPr>
          <w:spacing w:val="-54"/>
        </w:rPr>
        <w:t> </w:t>
      </w:r>
      <w:r>
        <w:rPr>
          <w:rFonts w:ascii="Times New Roman" w:hAnsi="Times New Roman" w:cs="Times New Roman" w:eastAsia="Times New Roman" w:hint="default"/>
        </w:rPr>
        <w:t>19,793,524.84</w:t>
      </w:r>
      <w:r>
        <w:rPr>
          <w:rFonts w:ascii="Times New Roman" w:hAnsi="Times New Roman" w:cs="Times New Roman" w:eastAsia="Times New Roman" w:hint="default"/>
          <w:spacing w:val="-3"/>
        </w:rPr>
        <w:t> </w:t>
      </w:r>
      <w:r>
        <w:rPr/>
        <w:t>元，已计入公允价值变动收益。</w:t>
      </w:r>
    </w:p>
    <w:p>
      <w:pPr>
        <w:spacing w:after="0" w:line="240"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38" w:lineRule="auto" w:before="36"/>
        <w:ind w:left="769" w:right="128" w:hanging="632"/>
        <w:jc w:val="both"/>
      </w:pPr>
      <w:r>
        <w:rPr/>
        <w:t>注</w:t>
      </w:r>
      <w:r>
        <w:rPr>
          <w:spacing w:val="-50"/>
        </w:rPr>
        <w:t> </w:t>
      </w:r>
      <w:r>
        <w:rPr>
          <w:rFonts w:ascii="Times New Roman" w:hAnsi="Times New Roman" w:cs="Times New Roman" w:eastAsia="Times New Roman" w:hint="default"/>
        </w:rPr>
        <w:t>2</w:t>
      </w:r>
      <w:r>
        <w:rPr/>
        <w:t>：</w:t>
      </w:r>
      <w:r>
        <w:rPr>
          <w:spacing w:val="-52"/>
        </w:rPr>
        <w:t> </w:t>
      </w:r>
      <w:r>
        <w:rPr/>
        <w:t>本公司之子公司文轩投资作为有限合伙人，对文轩恒信</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股权投资基金合伙企业</w:t>
      </w:r>
      <w:r>
        <w:rPr>
          <w:rFonts w:ascii="Times New Roman" w:hAnsi="Times New Roman" w:cs="Times New Roman" w:eastAsia="Times New Roman" w:hint="default"/>
        </w:rPr>
        <w:t>(</w:t>
      </w:r>
      <w:r>
        <w:rPr/>
        <w:t>有限</w:t>
      </w:r>
      <w:r>
        <w:rPr>
          <w:spacing w:val="-3"/>
          <w:w w:val="100"/>
        </w:rPr>
        <w:t> </w:t>
      </w:r>
      <w:r>
        <w:rPr/>
        <w:t>合伙</w:t>
      </w:r>
      <w:r>
        <w:rPr>
          <w:rFonts w:ascii="Times New Roman" w:hAnsi="Times New Roman" w:cs="Times New Roman" w:eastAsia="Times New Roman" w:hint="default"/>
        </w:rPr>
        <w:t>)</w:t>
      </w:r>
      <w:r>
        <w:rPr/>
        <w:t>投资人民币</w:t>
      </w:r>
      <w:r>
        <w:rPr>
          <w:spacing w:val="-58"/>
        </w:rPr>
        <w:t> </w:t>
      </w:r>
      <w:r>
        <w:rPr>
          <w:rFonts w:ascii="Times New Roman" w:hAnsi="Times New Roman" w:cs="Times New Roman" w:eastAsia="Times New Roman" w:hint="default"/>
        </w:rPr>
        <w:t>200,000,000.00</w:t>
      </w:r>
      <w:r>
        <w:rPr>
          <w:rFonts w:ascii="Times New Roman" w:hAnsi="Times New Roman" w:cs="Times New Roman" w:eastAsia="Times New Roman" w:hint="default"/>
          <w:spacing w:val="-6"/>
        </w:rPr>
        <w:t> </w:t>
      </w:r>
      <w:r>
        <w:rPr/>
        <w:t>元。根据合伙协议，本集团认缴出资额占其总认缴资本的</w:t>
      </w:r>
      <w:r>
        <w:rPr>
          <w:w w:val="100"/>
        </w:rPr>
        <w:t> </w:t>
      </w:r>
      <w:r>
        <w:rPr/>
        <w:t>比例为</w:t>
      </w:r>
      <w:r>
        <w:rPr>
          <w:spacing w:val="-52"/>
        </w:rPr>
        <w:t> </w:t>
      </w:r>
      <w:r>
        <w:rPr>
          <w:rFonts w:ascii="Times New Roman" w:hAnsi="Times New Roman" w:cs="Times New Roman" w:eastAsia="Times New Roman" w:hint="default"/>
        </w:rPr>
        <w:t>62.30%</w:t>
      </w:r>
      <w:r>
        <w:rPr/>
        <w:t>。</w:t>
      </w:r>
    </w:p>
    <w:p>
      <w:pPr>
        <w:pStyle w:val="BodyText"/>
        <w:spacing w:line="352" w:lineRule="auto" w:before="142"/>
        <w:ind w:left="769" w:right="0"/>
        <w:jc w:val="left"/>
      </w:pPr>
      <w:r>
        <w:rPr>
          <w:spacing w:val="-2"/>
        </w:rPr>
        <w:t>根据合伙协议，普通合伙人为合伙企业的执行事务合伙人，对合伙企业的运营、合伙企业</w:t>
      </w:r>
      <w:r>
        <w:rPr>
          <w:spacing w:val="-31"/>
        </w:rPr>
        <w:t> </w:t>
      </w:r>
      <w:r>
        <w:rPr>
          <w:spacing w:val="-31"/>
        </w:rPr>
      </w:r>
      <w:r>
        <w:rPr>
          <w:spacing w:val="-2"/>
        </w:rPr>
        <w:t>投资业务及其他事务的管理和控制拥有排他性的权力。合伙企业因项目投资产生的可分配</w:t>
      </w:r>
      <w:r>
        <w:rPr>
          <w:spacing w:val="-31"/>
        </w:rPr>
        <w:t> </w:t>
      </w:r>
      <w:r>
        <w:rPr>
          <w:spacing w:val="-31"/>
        </w:rPr>
      </w:r>
      <w:r>
        <w:rPr>
          <w:spacing w:val="-2"/>
        </w:rPr>
        <w:t>现金，在所有合伙人之间根据其对相关投资的权益比例分配，其中归属于有限合伙人的部</w:t>
      </w:r>
      <w:r>
        <w:rPr>
          <w:spacing w:val="-31"/>
        </w:rPr>
        <w:t> </w:t>
      </w:r>
      <w:r>
        <w:rPr>
          <w:spacing w:val="-31"/>
        </w:rPr>
      </w:r>
      <w:r>
        <w:rPr>
          <w:spacing w:val="-2"/>
        </w:rPr>
        <w:t>分首先返还其出资，直至累计分配的金额达到其当时的实缴出资额。然后，合伙企业按照</w:t>
      </w:r>
      <w:r>
        <w:rPr>
          <w:spacing w:val="-31"/>
        </w:rPr>
        <w:t> </w:t>
      </w:r>
      <w:r>
        <w:rPr>
          <w:spacing w:val="-31"/>
        </w:rPr>
      </w:r>
      <w:r>
        <w:rPr/>
        <w:t>每年</w:t>
      </w:r>
      <w:r>
        <w:rPr>
          <w:spacing w:val="-54"/>
        </w:rPr>
        <w:t> </w:t>
      </w:r>
      <w:r>
        <w:rPr>
          <w:rFonts w:ascii="Times New Roman" w:hAnsi="Times New Roman" w:cs="Times New Roman" w:eastAsia="Times New Roman" w:hint="default"/>
        </w:rPr>
        <w:t>8%</w:t>
      </w:r>
      <w:r>
        <w:rPr/>
        <w:t>的内部收益率优先分配给有限合伙人，在满足约定的分配顺序的前提下，普通合</w:t>
      </w:r>
      <w:r>
        <w:rPr>
          <w:w w:val="100"/>
        </w:rPr>
        <w:t> </w:t>
      </w:r>
      <w:r>
        <w:rPr>
          <w:spacing w:val="-2"/>
        </w:rPr>
        <w:t>伙人将提取收益分成，收益分成总额为有限合伙人收益总额的</w:t>
      </w:r>
      <w:r>
        <w:rPr/>
        <w:t> </w:t>
      </w:r>
      <w:r>
        <w:rPr>
          <w:rFonts w:ascii="Times New Roman" w:hAnsi="Times New Roman" w:cs="Times New Roman" w:eastAsia="Times New Roman" w:hint="default"/>
          <w:spacing w:val="-1"/>
        </w:rPr>
        <w:t>20%</w:t>
      </w:r>
      <w:r>
        <w:rPr>
          <w:spacing w:val="-1"/>
        </w:rPr>
        <w:t>。</w:t>
      </w:r>
    </w:p>
    <w:p>
      <w:pPr>
        <w:pStyle w:val="BodyText"/>
        <w:spacing w:line="240" w:lineRule="auto" w:before="128"/>
        <w:ind w:left="769" w:right="0"/>
        <w:jc w:val="left"/>
      </w:pPr>
      <w:r>
        <w:rPr>
          <w:rFonts w:ascii="Times New Roman" w:hAnsi="Times New Roman" w:cs="Times New Roman" w:eastAsia="Times New Roman" w:hint="default"/>
        </w:rPr>
        <w:t>2019   </w:t>
      </w:r>
      <w:r>
        <w:rPr>
          <w:spacing w:val="9"/>
        </w:rPr>
        <w:t>年本公司之子公司文轩投资于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rFonts w:ascii="Times New Roman" w:hAnsi="Times New Roman" w:cs="Times New Roman" w:eastAsia="Times New Roman" w:hint="default"/>
          <w:spacing w:val="38"/>
        </w:rPr>
        <w:t> </w:t>
      </w:r>
      <w:r>
        <w:rPr>
          <w:spacing w:val="9"/>
        </w:rPr>
        <w:t>月收到投资项目的清算退出款人民币</w:t>
      </w:r>
    </w:p>
    <w:p>
      <w:pPr>
        <w:pStyle w:val="BodyText"/>
        <w:spacing w:line="240" w:lineRule="auto" w:before="119"/>
        <w:ind w:left="769" w:right="0"/>
        <w:jc w:val="left"/>
      </w:pPr>
      <w:r>
        <w:rPr>
          <w:rFonts w:ascii="Times New Roman" w:hAnsi="Times New Roman" w:cs="Times New Roman" w:eastAsia="Times New Roman" w:hint="default"/>
        </w:rPr>
        <w:t>20,638,255.90</w:t>
      </w:r>
      <w:r>
        <w:rPr>
          <w:rFonts w:ascii="Times New Roman" w:hAnsi="Times New Roman" w:cs="Times New Roman" w:eastAsia="Times New Roman" w:hint="default"/>
          <w:spacing w:val="3"/>
        </w:rPr>
        <w:t> </w:t>
      </w:r>
      <w:r>
        <w:rPr>
          <w:spacing w:val="-3"/>
        </w:rPr>
        <w:t>元。</w:t>
      </w:r>
      <w:r>
        <w:rPr/>
      </w:r>
    </w:p>
    <w:p>
      <w:pPr>
        <w:spacing w:line="240" w:lineRule="auto" w:before="2"/>
        <w:rPr>
          <w:rFonts w:ascii="宋体" w:hAnsi="宋体" w:cs="宋体" w:eastAsia="宋体" w:hint="default"/>
          <w:sz w:val="18"/>
          <w:szCs w:val="18"/>
        </w:rPr>
      </w:pPr>
    </w:p>
    <w:p>
      <w:pPr>
        <w:pStyle w:val="BodyText"/>
        <w:spacing w:line="240" w:lineRule="auto"/>
        <w:ind w:left="769" w:right="0"/>
        <w:jc w:val="left"/>
      </w:pPr>
      <w:r>
        <w:rPr/>
        <w:t>本年度，公允价值变动为收益人民币</w:t>
      </w:r>
      <w:r>
        <w:rPr>
          <w:spacing w:val="-54"/>
        </w:rPr>
        <w:t> </w:t>
      </w:r>
      <w:r>
        <w:rPr>
          <w:rFonts w:ascii="Times New Roman" w:hAnsi="Times New Roman" w:cs="Times New Roman" w:eastAsia="Times New Roman" w:hint="default"/>
        </w:rPr>
        <w:t>64,879,245.04</w:t>
      </w:r>
      <w:r>
        <w:rPr>
          <w:rFonts w:ascii="Times New Roman" w:hAnsi="Times New Roman" w:cs="Times New Roman" w:eastAsia="Times New Roman" w:hint="default"/>
          <w:spacing w:val="-3"/>
        </w:rPr>
        <w:t> </w:t>
      </w:r>
      <w:r>
        <w:rPr/>
        <w:t>元，已计入公允价值变动收益。</w:t>
      </w:r>
    </w:p>
    <w:p>
      <w:pPr>
        <w:spacing w:line="240" w:lineRule="auto" w:before="2"/>
        <w:rPr>
          <w:rFonts w:ascii="宋体" w:hAnsi="宋体" w:cs="宋体" w:eastAsia="宋体" w:hint="default"/>
          <w:sz w:val="18"/>
          <w:szCs w:val="18"/>
        </w:rPr>
      </w:pPr>
    </w:p>
    <w:p>
      <w:pPr>
        <w:pStyle w:val="BodyText"/>
        <w:spacing w:line="336" w:lineRule="auto"/>
        <w:ind w:left="769" w:right="128" w:hanging="632"/>
        <w:jc w:val="both"/>
      </w:pPr>
      <w:r>
        <w:rPr/>
        <w:t>注</w:t>
      </w:r>
      <w:r>
        <w:rPr>
          <w:spacing w:val="-16"/>
        </w:rPr>
        <w:t> </w:t>
      </w:r>
      <w:r>
        <w:rPr>
          <w:rFonts w:ascii="Times New Roman" w:hAnsi="Times New Roman" w:cs="Times New Roman" w:eastAsia="Times New Roman" w:hint="default"/>
        </w:rPr>
        <w:t>3</w:t>
      </w:r>
      <w:r>
        <w:rPr/>
        <w:t>：</w:t>
      </w:r>
      <w:r>
        <w:rPr>
          <w:spacing w:val="-19"/>
        </w:rPr>
        <w:t> </w:t>
      </w:r>
      <w:r>
        <w:rPr/>
        <w:t>本公司之子公司文轩投资作为有限合伙人，对青岛金石智信投资中心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投资人民</w:t>
      </w:r>
      <w:r>
        <w:rPr>
          <w:spacing w:val="-95"/>
        </w:rPr>
        <w:t> </w:t>
      </w:r>
      <w:r>
        <w:rPr>
          <w:spacing w:val="-95"/>
        </w:rPr>
      </w:r>
      <w:r>
        <w:rPr>
          <w:w w:val="100"/>
        </w:rPr>
        <w:t>币</w:t>
      </w:r>
      <w:r>
        <w:rPr>
          <w:spacing w:val="-52"/>
          <w:w w:val="100"/>
        </w:rPr>
        <w:t> </w:t>
      </w:r>
      <w:r>
        <w:rPr>
          <w:rFonts w:ascii="Times New Roman" w:hAnsi="Times New Roman" w:cs="Times New Roman" w:eastAsia="Times New Roman" w:hint="default"/>
          <w:spacing w:val="-1"/>
          <w:w w:val="100"/>
        </w:rPr>
        <w:t>152,117,500.00</w:t>
      </w:r>
      <w:r>
        <w:rPr>
          <w:rFonts w:ascii="Times New Roman" w:hAnsi="Times New Roman" w:cs="Times New Roman" w:eastAsia="Times New Roman" w:hint="default"/>
          <w:spacing w:val="-2"/>
          <w:w w:val="100"/>
        </w:rPr>
        <w:t> </w:t>
      </w:r>
      <w:r>
        <w:rPr>
          <w:spacing w:val="-9"/>
          <w:w w:val="100"/>
        </w:rPr>
        <w:t>元。根据合伙协议，本集团认缴出资额占其总认缴资本的比例为</w:t>
      </w:r>
      <w:r>
        <w:rPr>
          <w:spacing w:val="-52"/>
          <w:w w:val="100"/>
        </w:rPr>
        <w:t> </w:t>
      </w:r>
      <w:r>
        <w:rPr>
          <w:rFonts w:ascii="Times New Roman" w:hAnsi="Times New Roman" w:cs="Times New Roman" w:eastAsia="Times New Roman" w:hint="default"/>
          <w:spacing w:val="-1"/>
          <w:w w:val="100"/>
        </w:rPr>
        <w:t>10.05%</w:t>
      </w:r>
      <w:r>
        <w:rPr>
          <w:spacing w:val="-1"/>
          <w:w w:val="100"/>
        </w:rPr>
        <w:t>。</w:t>
      </w:r>
      <w:r>
        <w:rPr>
          <w:w w:val="100"/>
        </w:rPr>
        <w:t> </w:t>
      </w:r>
      <w:r>
        <w:rPr/>
        <w:t>本年度，本公司新增投资人民币</w:t>
      </w:r>
      <w:r>
        <w:rPr>
          <w:spacing w:val="-53"/>
        </w:rPr>
        <w:t> </w:t>
      </w:r>
      <w:r>
        <w:rPr>
          <w:rFonts w:ascii="Times New Roman" w:hAnsi="Times New Roman" w:cs="Times New Roman" w:eastAsia="Times New Roman" w:hint="default"/>
        </w:rPr>
        <w:t>450,000.00 </w:t>
      </w:r>
      <w:r>
        <w:rPr>
          <w:spacing w:val="-3"/>
        </w:rPr>
        <w:t>元。</w:t>
      </w:r>
      <w:r>
        <w:rPr/>
      </w:r>
    </w:p>
    <w:p>
      <w:pPr>
        <w:pStyle w:val="BodyText"/>
        <w:spacing w:line="336" w:lineRule="auto" w:before="146"/>
        <w:ind w:left="769" w:right="0"/>
        <w:jc w:val="left"/>
      </w:pPr>
      <w:r>
        <w:rPr>
          <w:spacing w:val="-3"/>
        </w:rPr>
        <w:t>本年度，文轩投资收到青岛金石智信投资中心</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分红人民币 </w:t>
      </w:r>
      <w:r>
        <w:rPr>
          <w:rFonts w:ascii="Times New Roman" w:hAnsi="Times New Roman" w:cs="Times New Roman" w:eastAsia="Times New Roman" w:hint="default"/>
        </w:rPr>
        <w:t>4,817,239.26 </w:t>
      </w:r>
      <w:r>
        <w:rPr>
          <w:spacing w:val="-12"/>
        </w:rPr>
        <w:t>元，已计</w:t>
      </w:r>
      <w:r>
        <w:rPr>
          <w:spacing w:val="-99"/>
        </w:rPr>
        <w:t> </w:t>
      </w:r>
      <w:r>
        <w:rPr>
          <w:spacing w:val="-99"/>
        </w:rPr>
      </w:r>
      <w:r>
        <w:rPr/>
        <w:t>入投资收益。</w:t>
      </w:r>
    </w:p>
    <w:p>
      <w:pPr>
        <w:pStyle w:val="BodyText"/>
        <w:spacing w:line="355" w:lineRule="auto" w:before="169"/>
        <w:ind w:left="769" w:right="0"/>
        <w:jc w:val="left"/>
      </w:pPr>
      <w:r>
        <w:rPr>
          <w:spacing w:val="-2"/>
        </w:rPr>
        <w:t>根据合伙协议，合伙企业由普通合伙人担任执行事务合伙人，对外代表企业。合伙企业的</w:t>
      </w:r>
      <w:r>
        <w:rPr>
          <w:spacing w:val="-31"/>
        </w:rPr>
        <w:t> </w:t>
      </w:r>
      <w:r>
        <w:rPr>
          <w:spacing w:val="-31"/>
        </w:rPr>
      </w:r>
      <w:r>
        <w:rPr/>
        <w:t>利润和亏损由普通合伙人和有限合伙人按实缴出资比例进行分配和分担。</w:t>
      </w:r>
    </w:p>
    <w:p>
      <w:pPr>
        <w:pStyle w:val="BodyText"/>
        <w:spacing w:line="240" w:lineRule="auto" w:before="152"/>
        <w:ind w:left="769" w:right="0"/>
        <w:jc w:val="left"/>
      </w:pPr>
      <w:r>
        <w:rPr/>
        <w:t>本年度，公允价值变动为损失人民币</w:t>
      </w:r>
      <w:r>
        <w:rPr>
          <w:spacing w:val="-54"/>
        </w:rPr>
        <w:t> </w:t>
      </w:r>
      <w:r>
        <w:rPr>
          <w:rFonts w:ascii="Times New Roman" w:hAnsi="Times New Roman" w:cs="Times New Roman" w:eastAsia="Times New Roman" w:hint="default"/>
        </w:rPr>
        <w:t>46,809,872.31</w:t>
      </w:r>
      <w:r>
        <w:rPr>
          <w:rFonts w:ascii="Times New Roman" w:hAnsi="Times New Roman" w:cs="Times New Roman" w:eastAsia="Times New Roman" w:hint="default"/>
          <w:spacing w:val="-3"/>
        </w:rPr>
        <w:t> </w:t>
      </w:r>
      <w:r>
        <w:rPr/>
        <w:t>元，已计入公允价值变动损失。</w:t>
      </w:r>
    </w:p>
    <w:p>
      <w:pPr>
        <w:spacing w:line="240" w:lineRule="auto" w:before="4"/>
        <w:rPr>
          <w:rFonts w:ascii="宋体" w:hAnsi="宋体" w:cs="宋体" w:eastAsia="宋体" w:hint="default"/>
          <w:sz w:val="18"/>
          <w:szCs w:val="18"/>
        </w:rPr>
      </w:pPr>
    </w:p>
    <w:p>
      <w:pPr>
        <w:pStyle w:val="BodyText"/>
        <w:spacing w:line="336" w:lineRule="auto"/>
        <w:ind w:left="769" w:right="131" w:hanging="632"/>
        <w:jc w:val="both"/>
      </w:pPr>
      <w:r>
        <w:rPr/>
        <w:t>注</w:t>
      </w:r>
      <w:r>
        <w:rPr>
          <w:spacing w:val="-15"/>
        </w:rPr>
        <w:t> </w:t>
      </w:r>
      <w:r>
        <w:rPr>
          <w:rFonts w:ascii="Times New Roman" w:hAnsi="Times New Roman" w:cs="Times New Roman" w:eastAsia="Times New Roman" w:hint="default"/>
        </w:rPr>
        <w:t>4</w:t>
      </w:r>
      <w:r>
        <w:rPr/>
        <w:t>：</w:t>
      </w:r>
      <w:r>
        <w:rPr>
          <w:spacing w:val="-19"/>
        </w:rPr>
        <w:t> </w:t>
      </w:r>
      <w:r>
        <w:rPr/>
        <w:t>本公司之子公司文轩投资受让了泰州信恒众润投资基金</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的有限合伙份额的收益</w:t>
      </w:r>
      <w:r>
        <w:rPr>
          <w:spacing w:val="-97"/>
        </w:rPr>
        <w:t> </w:t>
      </w:r>
      <w:r>
        <w:rPr>
          <w:spacing w:val="-97"/>
        </w:rPr>
      </w:r>
      <w:r>
        <w:rPr>
          <w:spacing w:val="8"/>
        </w:rPr>
        <w:t>权，该合伙份额占合伙企业总认缴资本的比例为</w:t>
      </w:r>
      <w:r>
        <w:rPr>
          <w:spacing w:val="101"/>
        </w:rPr>
        <w:t> </w:t>
      </w:r>
      <w:r>
        <w:rPr>
          <w:rFonts w:ascii="Times New Roman" w:hAnsi="Times New Roman" w:cs="Times New Roman" w:eastAsia="Times New Roman" w:hint="default"/>
          <w:spacing w:val="6"/>
        </w:rPr>
        <w:t>2.37%</w:t>
      </w:r>
      <w:r>
        <w:rPr>
          <w:spacing w:val="6"/>
        </w:rPr>
        <w:t>，本集团的投资成本为人民币</w:t>
      </w:r>
      <w:r>
        <w:rPr>
          <w:w w:val="100"/>
        </w:rPr>
        <w:t> </w:t>
      </w:r>
      <w:r>
        <w:rPr>
          <w:rFonts w:ascii="Times New Roman" w:hAnsi="Times New Roman" w:cs="Times New Roman" w:eastAsia="Times New Roman" w:hint="default"/>
        </w:rPr>
        <w:t>10,426,540.29</w:t>
      </w:r>
      <w:r>
        <w:rPr>
          <w:rFonts w:ascii="Times New Roman" w:hAnsi="Times New Roman" w:cs="Times New Roman" w:eastAsia="Times New Roman" w:hint="default"/>
          <w:spacing w:val="-1"/>
        </w:rPr>
        <w:t> </w:t>
      </w:r>
      <w:r>
        <w:rPr/>
        <w:t>元。该项投资按照公允价值进行后续计量。</w:t>
      </w:r>
    </w:p>
    <w:p>
      <w:pPr>
        <w:pStyle w:val="BodyText"/>
        <w:spacing w:line="240" w:lineRule="auto" w:before="144"/>
        <w:ind w:left="769" w:right="0"/>
        <w:jc w:val="left"/>
      </w:pPr>
      <w:r>
        <w:rPr/>
        <w:t>本公司之子公司文轩投资于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月收到投资项目清算退出款</w:t>
      </w:r>
      <w:r>
        <w:rPr>
          <w:spacing w:val="-54"/>
        </w:rPr>
        <w:t> </w:t>
      </w:r>
      <w:r>
        <w:rPr>
          <w:rFonts w:ascii="Times New Roman" w:hAnsi="Times New Roman" w:cs="Times New Roman" w:eastAsia="Times New Roman" w:hint="default"/>
        </w:rPr>
        <w:t>15,226,783.22</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18"/>
          <w:szCs w:val="18"/>
        </w:rPr>
      </w:pPr>
    </w:p>
    <w:p>
      <w:pPr>
        <w:pStyle w:val="BodyText"/>
        <w:spacing w:line="336" w:lineRule="auto"/>
        <w:ind w:left="769" w:right="128" w:hanging="632"/>
        <w:jc w:val="both"/>
      </w:pPr>
      <w:r>
        <w:rPr/>
        <w:t>注</w:t>
      </w:r>
      <w:r>
        <w:rPr>
          <w:spacing w:val="-49"/>
        </w:rPr>
        <w:t> </w:t>
      </w:r>
      <w:r>
        <w:rPr>
          <w:rFonts w:ascii="Times New Roman" w:hAnsi="Times New Roman" w:cs="Times New Roman" w:eastAsia="Times New Roman" w:hint="default"/>
        </w:rPr>
        <w:t>5</w:t>
      </w:r>
      <w:r>
        <w:rPr/>
        <w:t>：</w:t>
      </w:r>
      <w:r>
        <w:rPr>
          <w:spacing w:val="-51"/>
        </w:rPr>
        <w:t> </w:t>
      </w:r>
      <w:r>
        <w:rPr/>
        <w:t>本公司之子公司文轩投资作为有限合伙人，对宁波梅山保税港区文轩鼎盛股权投资合伙企</w:t>
      </w:r>
      <w:r>
        <w:rPr>
          <w:w w:val="100"/>
        </w:rPr>
        <w:t> </w:t>
      </w:r>
      <w:r>
        <w:rPr/>
        <w:t>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投资人民币 </w:t>
      </w:r>
      <w:r>
        <w:rPr>
          <w:rFonts w:ascii="Times New Roman" w:hAnsi="Times New Roman" w:cs="Times New Roman" w:eastAsia="Times New Roman" w:hint="default"/>
        </w:rPr>
        <w:t>20,780,000.00</w:t>
      </w:r>
      <w:r>
        <w:rPr>
          <w:rFonts w:ascii="Times New Roman" w:hAnsi="Times New Roman" w:cs="Times New Roman" w:eastAsia="Times New Roman" w:hint="default"/>
          <w:spacing w:val="-30"/>
        </w:rPr>
        <w:t> </w:t>
      </w:r>
      <w:r>
        <w:rPr/>
        <w:t>元。根据合伙协议，本集团认缴出资额占其总认缴</w:t>
      </w:r>
      <w:r>
        <w:rPr>
          <w:w w:val="100"/>
        </w:rPr>
        <w:t> </w:t>
      </w:r>
      <w:r>
        <w:rPr/>
        <w:t>资本的比例为</w:t>
      </w:r>
      <w:r>
        <w:rPr>
          <w:spacing w:val="-54"/>
        </w:rPr>
        <w:t> </w:t>
      </w:r>
      <w:r>
        <w:rPr>
          <w:rFonts w:ascii="Times New Roman" w:hAnsi="Times New Roman" w:cs="Times New Roman" w:eastAsia="Times New Roman" w:hint="default"/>
        </w:rPr>
        <w:t>66.45%</w:t>
      </w:r>
      <w:r>
        <w:rPr/>
        <w:t>。</w:t>
      </w:r>
    </w:p>
    <w:p>
      <w:pPr>
        <w:pStyle w:val="BodyText"/>
        <w:spacing w:line="357" w:lineRule="auto" w:before="144"/>
        <w:ind w:left="769" w:right="128"/>
        <w:jc w:val="both"/>
      </w:pPr>
      <w:r>
        <w:rPr>
          <w:spacing w:val="-1"/>
        </w:rPr>
        <w:t>根据合伙协议，普通合伙人为合伙企业的执行事务合伙人，对合伙企业的运营、合伙企业</w:t>
      </w:r>
      <w:r>
        <w:rPr>
          <w:spacing w:val="-59"/>
        </w:rPr>
        <w:t> </w:t>
      </w:r>
      <w:r>
        <w:rPr>
          <w:spacing w:val="-59"/>
        </w:rPr>
      </w:r>
      <w:r>
        <w:rPr>
          <w:spacing w:val="-1"/>
        </w:rPr>
        <w:t>投资业务及其他事务的管理和控制拥有排他性的权力。合伙企业因项目投资产生的可分配</w:t>
      </w:r>
      <w:r>
        <w:rPr>
          <w:spacing w:val="-59"/>
        </w:rPr>
        <w:t> </w:t>
      </w:r>
      <w:r>
        <w:rPr>
          <w:spacing w:val="-59"/>
        </w:rPr>
      </w:r>
      <w:r>
        <w:rPr>
          <w:spacing w:val="-1"/>
        </w:rPr>
        <w:t>现金，在所有合伙人之间根据其对相关投资的权益比例分配，其中归属于有限合伙人的部</w:t>
      </w:r>
    </w:p>
    <w:p>
      <w:pPr>
        <w:pStyle w:val="BodyText"/>
        <w:spacing w:line="240" w:lineRule="auto" w:before="30"/>
        <w:ind w:left="769" w:right="0"/>
        <w:jc w:val="left"/>
      </w:pPr>
      <w:r>
        <w:rPr/>
        <w:t>分首先返还其出资，直至累计分配的金额达到其当时的实缴出资额。然后，合伙企业按照</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38" w:lineRule="auto" w:before="36"/>
        <w:ind w:left="849" w:right="218"/>
        <w:jc w:val="left"/>
      </w:pPr>
      <w:r>
        <w:rPr/>
        <w:t>每年</w:t>
      </w:r>
      <w:r>
        <w:rPr>
          <w:spacing w:val="44"/>
        </w:rPr>
        <w:t> </w:t>
      </w:r>
      <w:r>
        <w:rPr>
          <w:rFonts w:ascii="Times New Roman" w:hAnsi="Times New Roman" w:cs="Times New Roman" w:eastAsia="Times New Roman" w:hint="default"/>
        </w:rPr>
        <w:t>8%</w:t>
      </w:r>
      <w:r>
        <w:rPr/>
        <w:t>的内部收益率优先分配给有限合伙人，在满足约定的分配顺序的前提下，普通合</w:t>
      </w:r>
      <w:r>
        <w:rPr>
          <w:spacing w:val="-102"/>
        </w:rPr>
        <w:t> </w:t>
      </w:r>
      <w:r>
        <w:rPr>
          <w:spacing w:val="-102"/>
        </w:rPr>
      </w:r>
      <w:r>
        <w:rPr>
          <w:spacing w:val="-2"/>
        </w:rPr>
        <w:t>伙人将提取收益分成，收益分成为有限合伙人收益总额的</w:t>
      </w:r>
      <w:r>
        <w:rPr>
          <w:spacing w:val="-3"/>
        </w:rPr>
        <w:t> </w:t>
      </w:r>
      <w:r>
        <w:rPr>
          <w:rFonts w:ascii="Times New Roman" w:hAnsi="Times New Roman" w:cs="Times New Roman" w:eastAsia="Times New Roman" w:hint="default"/>
          <w:spacing w:val="-1"/>
        </w:rPr>
        <w:t>20%</w:t>
      </w:r>
      <w:r>
        <w:rPr>
          <w:spacing w:val="-1"/>
        </w:rPr>
        <w:t>。</w:t>
      </w:r>
    </w:p>
    <w:p>
      <w:pPr>
        <w:pStyle w:val="BodyText"/>
        <w:spacing w:line="240" w:lineRule="auto" w:before="142"/>
        <w:ind w:left="849" w:right="228"/>
        <w:jc w:val="left"/>
      </w:pPr>
      <w:r>
        <w:rPr/>
        <w:t>本年，无公允价值变动损益。</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11"/>
        <w:rPr>
          <w:rFonts w:ascii="宋体" w:hAnsi="宋体" w:cs="宋体" w:eastAsia="宋体" w:hint="default"/>
          <w:sz w:val="15"/>
          <w:szCs w:val="15"/>
        </w:rPr>
      </w:pPr>
    </w:p>
    <w:p>
      <w:pPr>
        <w:spacing w:line="285" w:lineRule="auto"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4"/>
          <w:szCs w:val="24"/>
        </w:rPr>
        <w:t>投资性房地产计量模式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913" w:space="282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3"/>
        <w:gridCol w:w="1596"/>
        <w:gridCol w:w="1594"/>
        <w:gridCol w:w="1568"/>
        <w:gridCol w:w="1469"/>
      </w:tblGrid>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6" w:right="0"/>
              <w:jc w:val="left"/>
              <w:rPr>
                <w:rFonts w:ascii="Times New Roman" w:hAnsi="Times New Roman" w:cs="Times New Roman" w:eastAsia="Times New Roman" w:hint="default"/>
                <w:sz w:val="21"/>
                <w:szCs w:val="21"/>
              </w:rPr>
            </w:pPr>
            <w:r>
              <w:rPr>
                <w:rFonts w:ascii="Times New Roman"/>
                <w:sz w:val="21"/>
              </w:rPr>
              <w:t>81,408,190.84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8" w:right="0"/>
              <w:jc w:val="left"/>
              <w:rPr>
                <w:rFonts w:ascii="Times New Roman" w:hAnsi="Times New Roman" w:cs="Times New Roman" w:eastAsia="Times New Roman" w:hint="default"/>
                <w:sz w:val="21"/>
                <w:szCs w:val="21"/>
              </w:rPr>
            </w:pPr>
            <w:r>
              <w:rPr>
                <w:rFonts w:ascii="Times New Roman"/>
                <w:sz w:val="21"/>
              </w:rPr>
              <w:t>81,408,190.84</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Times New Roman" w:hAnsi="Times New Roman" w:cs="Times New Roman" w:eastAsia="Times New Roman" w:hint="default"/>
                <w:sz w:val="21"/>
                <w:szCs w:val="21"/>
              </w:rPr>
            </w:pPr>
            <w:r>
              <w:rPr>
                <w:rFonts w:ascii="Times New Roman"/>
                <w:sz w:val="21"/>
              </w:rPr>
              <w:t>18,463,390.77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Times New Roman" w:hAnsi="Times New Roman" w:cs="Times New Roman" w:eastAsia="Times New Roman" w:hint="default"/>
                <w:sz w:val="21"/>
                <w:szCs w:val="21"/>
              </w:rPr>
            </w:pPr>
            <w:r>
              <w:rPr>
                <w:rFonts w:ascii="Times New Roman"/>
                <w:sz w:val="21"/>
              </w:rPr>
              <w:t>18,463,390.77</w:t>
            </w:r>
          </w:p>
        </w:tc>
      </w:tr>
      <w:tr>
        <w:trPr>
          <w:trHeight w:val="55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7"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）存货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固定资产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在建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1,442,979.16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4" w:right="0"/>
              <w:jc w:val="left"/>
              <w:rPr>
                <w:rFonts w:ascii="Times New Roman" w:hAnsi="Times New Roman" w:cs="Times New Roman" w:eastAsia="Times New Roman" w:hint="default"/>
                <w:sz w:val="21"/>
                <w:szCs w:val="21"/>
              </w:rPr>
            </w:pPr>
            <w:r>
              <w:rPr>
                <w:rFonts w:ascii="Times New Roman"/>
                <w:sz w:val="21"/>
              </w:rPr>
              <w:t>1,442,979.16</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Times New Roman" w:hAnsi="Times New Roman" w:cs="Times New Roman" w:eastAsia="Times New Roman" w:hint="default"/>
                <w:sz w:val="21"/>
                <w:szCs w:val="21"/>
              </w:rPr>
            </w:pPr>
            <w:r>
              <w:rPr>
                <w:rFonts w:ascii="Times New Roman"/>
                <w:sz w:val="21"/>
              </w:rPr>
              <w:t>17,020,411.61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Times New Roman" w:hAnsi="Times New Roman" w:cs="Times New Roman" w:eastAsia="Times New Roman" w:hint="default"/>
                <w:sz w:val="21"/>
                <w:szCs w:val="21"/>
              </w:rPr>
            </w:pPr>
            <w:r>
              <w:rPr>
                <w:rFonts w:ascii="Times New Roman"/>
                <w:sz w:val="21"/>
              </w:rPr>
              <w:t>17,020,411.61</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Times New Roman" w:hAnsi="Times New Roman" w:cs="Times New Roman" w:eastAsia="Times New Roman" w:hint="default"/>
                <w:sz w:val="21"/>
                <w:szCs w:val="21"/>
              </w:rPr>
            </w:pPr>
            <w:r>
              <w:rPr>
                <w:rFonts w:ascii="Times New Roman"/>
                <w:sz w:val="21"/>
              </w:rPr>
              <w:t>99,871,581.61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Times New Roman" w:hAnsi="Times New Roman" w:cs="Times New Roman" w:eastAsia="Times New Roman" w:hint="default"/>
                <w:sz w:val="21"/>
                <w:szCs w:val="21"/>
              </w:rPr>
            </w:pPr>
            <w:r>
              <w:rPr>
                <w:rFonts w:ascii="Times New Roman"/>
                <w:sz w:val="21"/>
              </w:rPr>
              <w:t>99,871,581.61</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Times New Roman" w:hAnsi="Times New Roman" w:cs="Times New Roman" w:eastAsia="Times New Roman" w:hint="default"/>
                <w:sz w:val="21"/>
                <w:szCs w:val="21"/>
              </w:rPr>
            </w:pPr>
            <w:r>
              <w:rPr>
                <w:rFonts w:ascii="Times New Roman"/>
                <w:sz w:val="21"/>
              </w:rPr>
              <w:t>27,489,048.59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Times New Roman" w:hAnsi="Times New Roman" w:cs="Times New Roman" w:eastAsia="Times New Roman" w:hint="default"/>
                <w:sz w:val="21"/>
                <w:szCs w:val="21"/>
              </w:rPr>
            </w:pPr>
            <w:r>
              <w:rPr>
                <w:rFonts w:ascii="Times New Roman"/>
                <w:sz w:val="21"/>
              </w:rPr>
              <w:t>27,489,048.59</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3,733,727.03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21"/>
                <w:szCs w:val="21"/>
              </w:rPr>
            </w:pPr>
            <w:r>
              <w:rPr>
                <w:rFonts w:ascii="Times New Roman"/>
                <w:sz w:val="21"/>
              </w:rPr>
              <w:t>3,733,727.03</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3,407,076.31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Times New Roman" w:hAnsi="Times New Roman" w:cs="Times New Roman" w:eastAsia="Times New Roman" w:hint="default"/>
                <w:sz w:val="21"/>
                <w:szCs w:val="21"/>
              </w:rPr>
            </w:pPr>
            <w:r>
              <w:rPr>
                <w:rFonts w:ascii="Times New Roman"/>
                <w:sz w:val="21"/>
              </w:rPr>
              <w:t>3,407,076.31</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）固定资产转入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326,650.72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326,650.72</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6" w:right="0"/>
              <w:jc w:val="left"/>
              <w:rPr>
                <w:rFonts w:ascii="Times New Roman" w:hAnsi="Times New Roman" w:cs="Times New Roman" w:eastAsia="Times New Roman" w:hint="default"/>
                <w:sz w:val="21"/>
                <w:szCs w:val="21"/>
              </w:rPr>
            </w:pPr>
            <w:r>
              <w:rPr>
                <w:rFonts w:ascii="Times New Roman"/>
                <w:sz w:val="21"/>
              </w:rPr>
              <w:t>31,222,775.62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Times New Roman" w:hAnsi="Times New Roman" w:cs="Times New Roman" w:eastAsia="Times New Roman" w:hint="default"/>
                <w:sz w:val="21"/>
                <w:szCs w:val="21"/>
              </w:rPr>
            </w:pPr>
            <w:r>
              <w:rPr>
                <w:rFonts w:ascii="Times New Roman"/>
                <w:sz w:val="21"/>
              </w:rPr>
              <w:t>31,222,775.62</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6" w:right="0"/>
              <w:jc w:val="left"/>
              <w:rPr>
                <w:rFonts w:ascii="Times New Roman" w:hAnsi="Times New Roman" w:cs="Times New Roman" w:eastAsia="Times New Roman" w:hint="default"/>
                <w:sz w:val="21"/>
                <w:szCs w:val="21"/>
              </w:rPr>
            </w:pPr>
            <w:r>
              <w:rPr>
                <w:rFonts w:ascii="Times New Roman"/>
                <w:sz w:val="21"/>
              </w:rPr>
              <w:t>68,648,805.99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Times New Roman" w:hAnsi="Times New Roman" w:cs="Times New Roman" w:eastAsia="Times New Roman" w:hint="default"/>
                <w:sz w:val="21"/>
                <w:szCs w:val="21"/>
              </w:rPr>
            </w:pPr>
            <w:r>
              <w:rPr>
                <w:rFonts w:ascii="Times New Roman"/>
                <w:sz w:val="21"/>
              </w:rPr>
              <w:t>68,648,805.99</w:t>
            </w:r>
          </w:p>
        </w:tc>
      </w:tr>
      <w:tr>
        <w:trPr>
          <w:trHeight w:val="30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6" w:right="0"/>
              <w:jc w:val="left"/>
              <w:rPr>
                <w:rFonts w:ascii="Times New Roman" w:hAnsi="Times New Roman" w:cs="Times New Roman" w:eastAsia="Times New Roman" w:hint="default"/>
                <w:sz w:val="21"/>
                <w:szCs w:val="21"/>
              </w:rPr>
            </w:pPr>
            <w:r>
              <w:rPr>
                <w:rFonts w:ascii="Times New Roman"/>
                <w:sz w:val="21"/>
              </w:rPr>
              <w:t>53,919,142.25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8" w:right="0"/>
              <w:jc w:val="left"/>
              <w:rPr>
                <w:rFonts w:ascii="Times New Roman" w:hAnsi="Times New Roman" w:cs="Times New Roman" w:eastAsia="Times New Roman" w:hint="default"/>
                <w:sz w:val="21"/>
                <w:szCs w:val="21"/>
              </w:rPr>
            </w:pPr>
            <w:r>
              <w:rPr>
                <w:rFonts w:ascii="Times New Roman"/>
                <w:sz w:val="21"/>
              </w:rPr>
              <w:t>53,919,142.25</w:t>
            </w: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left="174" w:right="7369" w:firstLine="43"/>
        <w:jc w:val="left"/>
      </w:pPr>
      <w:r>
        <w:rPr/>
        <w:t>□适用√不适用 其他说明</w:t>
      </w:r>
    </w:p>
    <w:p>
      <w:pPr>
        <w:pStyle w:val="Heading3"/>
        <w:spacing w:line="283" w:lineRule="exact"/>
        <w:ind w:right="228"/>
        <w:jc w:val="left"/>
      </w:pPr>
      <w:r>
        <w:rPr/>
        <w:t>□适用√不适用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90" w:lineRule="auto" w:before="36"/>
        <w:ind w:right="-20"/>
        <w:jc w:val="left"/>
        <w:rPr>
          <w:rFonts w:ascii="宋体" w:hAnsi="宋体" w:cs="宋体" w:eastAsia="宋体" w:hint="default"/>
          <w:b w:val="0"/>
          <w:bCs w:val="0"/>
        </w:rPr>
      </w:pPr>
      <w:r>
        <w:rPr>
          <w:rFonts w:ascii="宋体" w:hAnsi="宋体" w:cs="宋体" w:eastAsia="宋体" w:hint="default"/>
        </w:rPr>
        <w:t>21</w:t>
      </w:r>
      <w:r>
        <w:rPr/>
        <w:t>、</w:t>
      </w:r>
      <w:r>
        <w:rPr>
          <w:spacing w:val="-27"/>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1,322,693,949.23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1,284,362,282.11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1,322,693,949.23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1,284,362,282.11</w:t>
            </w:r>
          </w:p>
        </w:tc>
      </w:tr>
    </w:tbl>
    <w:p>
      <w:pPr>
        <w:spacing w:line="240" w:lineRule="auto" w:before="0"/>
        <w:rPr>
          <w:rFonts w:ascii="宋体" w:hAnsi="宋体" w:cs="宋体" w:eastAsia="宋体" w:hint="default"/>
          <w:sz w:val="16"/>
          <w:szCs w:val="16"/>
        </w:rPr>
      </w:pPr>
    </w:p>
    <w:p>
      <w:pPr>
        <w:pStyle w:val="Heading3"/>
        <w:spacing w:line="312" w:lineRule="exact" w:before="26"/>
        <w:ind w:right="228"/>
        <w:jc w:val="left"/>
      </w:pPr>
      <w:r>
        <w:rPr/>
        <w:t>其他说明：</w:t>
      </w:r>
    </w:p>
    <w:p>
      <w:pPr>
        <w:pStyle w:val="Heading3"/>
        <w:spacing w:line="312" w:lineRule="exact"/>
        <w:ind w:right="228"/>
        <w:jc w:val="left"/>
      </w:pPr>
      <w:r>
        <w:rPr/>
        <w:t>□适用√不适用</w:t>
      </w:r>
    </w:p>
    <w:p>
      <w:pPr>
        <w:spacing w:after="0" w:line="31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92" w:lineRule="auto" w:before="36"/>
        <w:ind w:right="0"/>
        <w:jc w:val="left"/>
        <w:rPr>
          <w:rFonts w:ascii="宋体" w:hAnsi="宋体" w:cs="宋体" w:eastAsia="宋体" w:hint="default"/>
          <w:b w:val="0"/>
          <w:bCs w:val="0"/>
        </w:rPr>
      </w:pPr>
      <w:r>
        <w:rPr/>
        <w:t>固定资产</w:t>
      </w:r>
      <w:r>
        <w:rPr>
          <w:rFonts w:ascii="宋体" w:hAnsi="宋体" w:cs="宋体" w:eastAsia="宋体" w:hint="default"/>
          <w:w w:val="99"/>
        </w:rPr>
        <w:t> </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4"/>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16" w:space="4717"/>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12"/>
        <w:gridCol w:w="1346"/>
        <w:gridCol w:w="1275"/>
        <w:gridCol w:w="1277"/>
        <w:gridCol w:w="1417"/>
        <w:gridCol w:w="1418"/>
      </w:tblGrid>
      <w:tr>
        <w:trPr>
          <w:trHeight w:val="21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87" w:right="0"/>
              <w:jc w:val="left"/>
              <w:rPr>
                <w:rFonts w:ascii="宋体" w:hAnsi="宋体" w:cs="宋体" w:eastAsia="宋体" w:hint="default"/>
                <w:sz w:val="16"/>
                <w:szCs w:val="16"/>
              </w:rPr>
            </w:pPr>
            <w:r>
              <w:rPr>
                <w:rFonts w:ascii="宋体" w:hAnsi="宋体" w:cs="宋体" w:eastAsia="宋体" w:hint="default"/>
                <w:sz w:val="16"/>
                <w:szCs w:val="16"/>
              </w:rPr>
              <w:t>房屋及建筑物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09" w:right="0"/>
              <w:jc w:val="left"/>
              <w:rPr>
                <w:rFonts w:ascii="宋体" w:hAnsi="宋体" w:cs="宋体" w:eastAsia="宋体" w:hint="default"/>
                <w:sz w:val="16"/>
                <w:szCs w:val="16"/>
              </w:rPr>
            </w:pPr>
            <w:r>
              <w:rPr>
                <w:rFonts w:ascii="宋体" w:hAnsi="宋体" w:cs="宋体" w:eastAsia="宋体" w:hint="default"/>
                <w:sz w:val="16"/>
                <w:szCs w:val="16"/>
              </w:rPr>
              <w:t>机器设备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11" w:right="0"/>
              <w:jc w:val="left"/>
              <w:rPr>
                <w:rFonts w:ascii="宋体" w:hAnsi="宋体" w:cs="宋体" w:eastAsia="宋体" w:hint="default"/>
                <w:sz w:val="16"/>
                <w:szCs w:val="16"/>
              </w:rPr>
            </w:pPr>
            <w:r>
              <w:rPr>
                <w:rFonts w:ascii="宋体" w:hAnsi="宋体" w:cs="宋体" w:eastAsia="宋体" w:hint="default"/>
                <w:sz w:val="16"/>
                <w:szCs w:val="16"/>
              </w:rPr>
              <w:t>运输工具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41" w:right="0"/>
              <w:jc w:val="left"/>
              <w:rPr>
                <w:rFonts w:ascii="宋体" w:hAnsi="宋体" w:cs="宋体" w:eastAsia="宋体" w:hint="default"/>
                <w:sz w:val="16"/>
                <w:szCs w:val="16"/>
              </w:rPr>
            </w:pPr>
            <w:r>
              <w:rPr>
                <w:rFonts w:ascii="宋体" w:hAnsi="宋体" w:cs="宋体" w:eastAsia="宋体" w:hint="default"/>
                <w:sz w:val="16"/>
                <w:szCs w:val="16"/>
              </w:rPr>
              <w:t>电子设备及其他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一、账面原值：</w:t>
            </w:r>
          </w:p>
        </w:tc>
        <w:tc>
          <w:tcPr>
            <w:tcW w:w="134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4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期初余额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7" w:right="0"/>
              <w:jc w:val="left"/>
              <w:rPr>
                <w:rFonts w:ascii="Times New Roman" w:hAnsi="Times New Roman" w:cs="Times New Roman" w:eastAsia="Times New Roman" w:hint="default"/>
                <w:sz w:val="16"/>
                <w:szCs w:val="16"/>
              </w:rPr>
            </w:pPr>
            <w:r>
              <w:rPr>
                <w:rFonts w:ascii="Times New Roman"/>
                <w:sz w:val="16"/>
              </w:rPr>
              <w:t>1,629,817,140.12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6" w:right="0"/>
              <w:jc w:val="left"/>
              <w:rPr>
                <w:rFonts w:ascii="Times New Roman" w:hAnsi="Times New Roman" w:cs="Times New Roman" w:eastAsia="Times New Roman" w:hint="default"/>
                <w:sz w:val="16"/>
                <w:szCs w:val="16"/>
              </w:rPr>
            </w:pPr>
            <w:r>
              <w:rPr>
                <w:rFonts w:ascii="Times New Roman"/>
                <w:sz w:val="16"/>
              </w:rPr>
              <w:t>277,190,144.34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8" w:right="0"/>
              <w:jc w:val="left"/>
              <w:rPr>
                <w:rFonts w:ascii="Times New Roman" w:hAnsi="Times New Roman" w:cs="Times New Roman" w:eastAsia="Times New Roman" w:hint="default"/>
                <w:sz w:val="16"/>
                <w:szCs w:val="16"/>
              </w:rPr>
            </w:pPr>
            <w:r>
              <w:rPr>
                <w:rFonts w:ascii="Times New Roman"/>
                <w:sz w:val="16"/>
              </w:rPr>
              <w:t>108,951,209.50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7" w:right="0"/>
              <w:jc w:val="left"/>
              <w:rPr>
                <w:rFonts w:ascii="Times New Roman" w:hAnsi="Times New Roman" w:cs="Times New Roman" w:eastAsia="Times New Roman" w:hint="default"/>
                <w:sz w:val="16"/>
                <w:szCs w:val="16"/>
              </w:rPr>
            </w:pPr>
            <w:r>
              <w:rPr>
                <w:rFonts w:ascii="Times New Roman"/>
                <w:sz w:val="16"/>
              </w:rPr>
              <w:t>166,079,310.71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2,182,037,804.67</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9" w:right="0"/>
              <w:jc w:val="left"/>
              <w:rPr>
                <w:rFonts w:ascii="Times New Roman" w:hAnsi="Times New Roman" w:cs="Times New Roman" w:eastAsia="Times New Roman" w:hint="default"/>
                <w:sz w:val="16"/>
                <w:szCs w:val="16"/>
              </w:rPr>
            </w:pPr>
            <w:r>
              <w:rPr>
                <w:rFonts w:ascii="Times New Roman"/>
                <w:sz w:val="16"/>
              </w:rPr>
              <w:t>77,695,246.35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7" w:right="0"/>
              <w:jc w:val="left"/>
              <w:rPr>
                <w:rFonts w:ascii="Times New Roman" w:hAnsi="Times New Roman" w:cs="Times New Roman" w:eastAsia="Times New Roman" w:hint="default"/>
                <w:sz w:val="16"/>
                <w:szCs w:val="16"/>
              </w:rPr>
            </w:pPr>
            <w:r>
              <w:rPr>
                <w:rFonts w:ascii="Times New Roman"/>
                <w:sz w:val="16"/>
              </w:rPr>
              <w:t>14,722,735.30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9" w:right="0"/>
              <w:jc w:val="left"/>
              <w:rPr>
                <w:rFonts w:ascii="Times New Roman" w:hAnsi="Times New Roman" w:cs="Times New Roman" w:eastAsia="Times New Roman" w:hint="default"/>
                <w:sz w:val="16"/>
                <w:szCs w:val="16"/>
              </w:rPr>
            </w:pPr>
            <w:r>
              <w:rPr>
                <w:rFonts w:ascii="Times New Roman"/>
                <w:sz w:val="16"/>
              </w:rPr>
              <w:t>10,262,386.20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24,216,218.71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126,896,586.56</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58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）购置</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784,229.11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7" w:right="0"/>
              <w:jc w:val="left"/>
              <w:rPr>
                <w:rFonts w:ascii="Times New Roman" w:hAnsi="Times New Roman" w:cs="Times New Roman" w:eastAsia="Times New Roman" w:hint="default"/>
                <w:sz w:val="16"/>
                <w:szCs w:val="16"/>
              </w:rPr>
            </w:pPr>
            <w:r>
              <w:rPr>
                <w:rFonts w:ascii="Times New Roman"/>
                <w:sz w:val="16"/>
              </w:rPr>
              <w:t>12,005,687.06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9" w:right="0"/>
              <w:jc w:val="left"/>
              <w:rPr>
                <w:rFonts w:ascii="Times New Roman" w:hAnsi="Times New Roman" w:cs="Times New Roman" w:eastAsia="Times New Roman" w:hint="default"/>
                <w:sz w:val="16"/>
                <w:szCs w:val="16"/>
              </w:rPr>
            </w:pPr>
            <w:r>
              <w:rPr>
                <w:rFonts w:ascii="Times New Roman"/>
                <w:sz w:val="16"/>
              </w:rPr>
              <w:t>10,262,386.20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22,270,078.12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45,322,380.49</w:t>
            </w:r>
          </w:p>
        </w:tc>
      </w:tr>
      <w:tr>
        <w:trPr>
          <w:trHeight w:val="21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349"/>
              <w:jc w:val="right"/>
              <w:rPr>
                <w:rFonts w:ascii="宋体" w:hAnsi="宋体" w:cs="宋体" w:eastAsia="宋体" w:hint="default"/>
                <w:sz w:val="16"/>
                <w:szCs w:val="16"/>
              </w:rPr>
            </w:pP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）在建工程转入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9" w:right="0"/>
              <w:jc w:val="left"/>
              <w:rPr>
                <w:rFonts w:ascii="Times New Roman" w:hAnsi="Times New Roman" w:cs="Times New Roman" w:eastAsia="Times New Roman" w:hint="default"/>
                <w:sz w:val="16"/>
                <w:szCs w:val="16"/>
              </w:rPr>
            </w:pPr>
            <w:r>
              <w:rPr>
                <w:rFonts w:ascii="Times New Roman"/>
                <w:sz w:val="16"/>
              </w:rPr>
              <w:t>76,911,017.24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6" w:right="0"/>
              <w:jc w:val="left"/>
              <w:rPr>
                <w:rFonts w:ascii="Times New Roman" w:hAnsi="Times New Roman" w:cs="Times New Roman" w:eastAsia="Times New Roman" w:hint="default"/>
                <w:sz w:val="16"/>
                <w:szCs w:val="16"/>
              </w:rPr>
            </w:pPr>
            <w:r>
              <w:rPr>
                <w:rFonts w:ascii="Times New Roman"/>
                <w:sz w:val="16"/>
              </w:rPr>
              <w:t>2,717,048.24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35,209.14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79,663,274.62</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349"/>
              <w:jc w:val="right"/>
              <w:rPr>
                <w:rFonts w:ascii="宋体" w:hAnsi="宋体" w:cs="宋体" w:eastAsia="宋体" w:hint="default"/>
                <w:sz w:val="16"/>
                <w:szCs w:val="16"/>
              </w:rPr>
            </w:pP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）企业合并增加</w:t>
            </w:r>
          </w:p>
        </w:tc>
        <w:tc>
          <w:tcPr>
            <w:tcW w:w="134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6"/>
                <w:szCs w:val="16"/>
              </w:rPr>
            </w:pPr>
            <w:r>
              <w:rPr>
                <w:rFonts w:ascii="Times New Roman"/>
                <w:spacing w:val="-1"/>
                <w:sz w:val="16"/>
              </w:rPr>
              <w:t>1,910,931.45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1,910,931.45</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431"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88" w:right="0"/>
              <w:jc w:val="left"/>
              <w:rPr>
                <w:rFonts w:ascii="Times New Roman" w:hAnsi="Times New Roman" w:cs="Times New Roman" w:eastAsia="Times New Roman" w:hint="default"/>
                <w:sz w:val="16"/>
                <w:szCs w:val="16"/>
              </w:rPr>
            </w:pPr>
            <w:r>
              <w:rPr>
                <w:rFonts w:ascii="Times New Roman"/>
                <w:sz w:val="16"/>
              </w:rPr>
              <w:t>4,670,980.16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6" w:right="0"/>
              <w:jc w:val="left"/>
              <w:rPr>
                <w:rFonts w:ascii="Times New Roman" w:hAnsi="Times New Roman" w:cs="Times New Roman" w:eastAsia="Times New Roman" w:hint="default"/>
                <w:sz w:val="16"/>
                <w:szCs w:val="16"/>
              </w:rPr>
            </w:pPr>
            <w:r>
              <w:rPr>
                <w:rFonts w:ascii="Times New Roman"/>
                <w:sz w:val="16"/>
              </w:rPr>
              <w:t>6,120,759.31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9" w:right="0"/>
              <w:jc w:val="left"/>
              <w:rPr>
                <w:rFonts w:ascii="Times New Roman" w:hAnsi="Times New Roman" w:cs="Times New Roman" w:eastAsia="Times New Roman" w:hint="default"/>
                <w:sz w:val="16"/>
                <w:szCs w:val="16"/>
              </w:rPr>
            </w:pPr>
            <w:r>
              <w:rPr>
                <w:rFonts w:ascii="Times New Roman"/>
                <w:sz w:val="16"/>
              </w:rPr>
              <w:t>25,536,459.45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13,739,826.31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50,068,025.23</w:t>
            </w:r>
          </w:p>
        </w:tc>
      </w:tr>
      <w:tr>
        <w:trPr>
          <w:trHeight w:val="21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58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）处置或报废</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88" w:right="0"/>
              <w:jc w:val="left"/>
              <w:rPr>
                <w:rFonts w:ascii="Times New Roman" w:hAnsi="Times New Roman" w:cs="Times New Roman" w:eastAsia="Times New Roman" w:hint="default"/>
                <w:sz w:val="16"/>
                <w:szCs w:val="16"/>
              </w:rPr>
            </w:pPr>
            <w:r>
              <w:rPr>
                <w:rFonts w:ascii="Times New Roman"/>
                <w:sz w:val="16"/>
              </w:rPr>
              <w:t>3,228,001.00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6" w:right="0"/>
              <w:jc w:val="left"/>
              <w:rPr>
                <w:rFonts w:ascii="Times New Roman" w:hAnsi="Times New Roman" w:cs="Times New Roman" w:eastAsia="Times New Roman" w:hint="default"/>
                <w:sz w:val="16"/>
                <w:szCs w:val="16"/>
              </w:rPr>
            </w:pPr>
            <w:r>
              <w:rPr>
                <w:rFonts w:ascii="Times New Roman"/>
                <w:sz w:val="16"/>
              </w:rPr>
              <w:t>6,120,759.31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9" w:right="0"/>
              <w:jc w:val="left"/>
              <w:rPr>
                <w:rFonts w:ascii="Times New Roman" w:hAnsi="Times New Roman" w:cs="Times New Roman" w:eastAsia="Times New Roman" w:hint="default"/>
                <w:sz w:val="16"/>
                <w:szCs w:val="16"/>
              </w:rPr>
            </w:pPr>
            <w:r>
              <w:rPr>
                <w:rFonts w:ascii="Times New Roman"/>
                <w:sz w:val="16"/>
              </w:rPr>
              <w:t>25,536,459.45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13,739,826.31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48,625,046.07</w:t>
            </w:r>
          </w:p>
        </w:tc>
      </w:tr>
      <w:tr>
        <w:trPr>
          <w:trHeight w:val="42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8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 </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转出至投资性房地</w:t>
            </w:r>
          </w:p>
          <w:p>
            <w:pPr>
              <w:pStyle w:val="TableParagraph"/>
              <w:spacing w:line="203" w:lineRule="exact"/>
              <w:ind w:left="107" w:right="0"/>
              <w:jc w:val="left"/>
              <w:rPr>
                <w:rFonts w:ascii="宋体" w:hAnsi="宋体" w:cs="宋体" w:eastAsia="宋体" w:hint="default"/>
                <w:sz w:val="16"/>
                <w:szCs w:val="16"/>
              </w:rPr>
            </w:pPr>
            <w:r>
              <w:rPr>
                <w:rFonts w:ascii="宋体" w:hAnsi="宋体" w:cs="宋体" w:eastAsia="宋体" w:hint="default"/>
                <w:w w:val="100"/>
                <w:sz w:val="16"/>
                <w:szCs w:val="16"/>
              </w:rPr>
              <w:t>产</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8" w:right="0"/>
              <w:jc w:val="left"/>
              <w:rPr>
                <w:rFonts w:ascii="Times New Roman" w:hAnsi="Times New Roman" w:cs="Times New Roman" w:eastAsia="Times New Roman" w:hint="default"/>
                <w:sz w:val="16"/>
                <w:szCs w:val="16"/>
              </w:rPr>
            </w:pPr>
            <w:r>
              <w:rPr>
                <w:rFonts w:ascii="Times New Roman"/>
                <w:sz w:val="16"/>
              </w:rPr>
              <w:t>1,442,979.16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1"/>
                <w:sz w:val="16"/>
              </w:rPr>
              <w:t>1,442,979.16</w:t>
            </w:r>
          </w:p>
        </w:tc>
      </w:tr>
      <w:tr>
        <w:trPr>
          <w:trHeight w:val="219"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Times New Roman" w:hAnsi="Times New Roman" w:cs="Times New Roman" w:eastAsia="Times New Roman" w:hint="default"/>
                <w:sz w:val="16"/>
                <w:szCs w:val="16"/>
              </w:rPr>
            </w:pPr>
            <w:r>
              <w:rPr>
                <w:rFonts w:ascii="Times New Roman"/>
                <w:sz w:val="16"/>
              </w:rPr>
              <w:t>1,702,841,406.31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6" w:right="0"/>
              <w:jc w:val="left"/>
              <w:rPr>
                <w:rFonts w:ascii="Times New Roman" w:hAnsi="Times New Roman" w:cs="Times New Roman" w:eastAsia="Times New Roman" w:hint="default"/>
                <w:sz w:val="16"/>
                <w:szCs w:val="16"/>
              </w:rPr>
            </w:pPr>
            <w:r>
              <w:rPr>
                <w:rFonts w:ascii="Times New Roman"/>
                <w:sz w:val="16"/>
              </w:rPr>
              <w:t>285,792,120.33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9" w:right="0"/>
              <w:jc w:val="left"/>
              <w:rPr>
                <w:rFonts w:ascii="Times New Roman" w:hAnsi="Times New Roman" w:cs="Times New Roman" w:eastAsia="Times New Roman" w:hint="default"/>
                <w:sz w:val="16"/>
                <w:szCs w:val="16"/>
              </w:rPr>
            </w:pPr>
            <w:r>
              <w:rPr>
                <w:rFonts w:ascii="Times New Roman"/>
                <w:sz w:val="16"/>
              </w:rPr>
              <w:t>93,677,136.25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97" w:right="0"/>
              <w:jc w:val="left"/>
              <w:rPr>
                <w:rFonts w:ascii="Times New Roman" w:hAnsi="Times New Roman" w:cs="Times New Roman" w:eastAsia="Times New Roman" w:hint="default"/>
                <w:sz w:val="16"/>
                <w:szCs w:val="16"/>
              </w:rPr>
            </w:pPr>
            <w:r>
              <w:rPr>
                <w:rFonts w:ascii="Times New Roman"/>
                <w:sz w:val="16"/>
              </w:rPr>
              <w:t>176,555,703.11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6"/>
                <w:szCs w:val="16"/>
              </w:rPr>
            </w:pPr>
            <w:r>
              <w:rPr>
                <w:rFonts w:ascii="Times New Roman"/>
                <w:spacing w:val="-1"/>
                <w:sz w:val="16"/>
              </w:rPr>
              <w:t>2,258,866,366.00</w:t>
            </w:r>
          </w:p>
        </w:tc>
      </w:tr>
      <w:tr>
        <w:trPr>
          <w:trHeight w:val="21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二、累计折旧</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5"/>
              <w:jc w:val="right"/>
              <w:rPr>
                <w:rFonts w:ascii="宋体" w:hAnsi="宋体" w:cs="宋体" w:eastAsia="宋体" w:hint="default"/>
                <w:sz w:val="16"/>
                <w:szCs w:val="16"/>
              </w:rPr>
            </w:pPr>
            <w:r>
              <w:rPr>
                <w:rFonts w:ascii="宋体"/>
                <w:w w:val="100"/>
                <w:sz w:val="16"/>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5"/>
              <w:jc w:val="right"/>
              <w:rPr>
                <w:rFonts w:ascii="宋体" w:hAnsi="宋体" w:cs="宋体" w:eastAsia="宋体" w:hint="default"/>
                <w:sz w:val="16"/>
                <w:szCs w:val="16"/>
              </w:rPr>
            </w:pPr>
            <w:r>
              <w:rPr>
                <w:rFonts w:ascii="宋体"/>
                <w:w w:val="100"/>
                <w:sz w:val="16"/>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5"/>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5"/>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期初余额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7" w:right="0"/>
              <w:jc w:val="left"/>
              <w:rPr>
                <w:rFonts w:ascii="Times New Roman" w:hAnsi="Times New Roman" w:cs="Times New Roman" w:eastAsia="Times New Roman" w:hint="default"/>
                <w:sz w:val="16"/>
                <w:szCs w:val="16"/>
              </w:rPr>
            </w:pPr>
            <w:r>
              <w:rPr>
                <w:rFonts w:ascii="Times New Roman"/>
                <w:sz w:val="16"/>
              </w:rPr>
              <w:t>466,042,775.32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6" w:right="0"/>
              <w:jc w:val="left"/>
              <w:rPr>
                <w:rFonts w:ascii="Times New Roman" w:hAnsi="Times New Roman" w:cs="Times New Roman" w:eastAsia="Times New Roman" w:hint="default"/>
                <w:sz w:val="16"/>
                <w:szCs w:val="16"/>
              </w:rPr>
            </w:pPr>
            <w:r>
              <w:rPr>
                <w:rFonts w:ascii="Times New Roman"/>
                <w:sz w:val="16"/>
              </w:rPr>
              <w:t>208,231,224.23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9" w:right="0"/>
              <w:jc w:val="left"/>
              <w:rPr>
                <w:rFonts w:ascii="Times New Roman" w:hAnsi="Times New Roman" w:cs="Times New Roman" w:eastAsia="Times New Roman" w:hint="default"/>
                <w:sz w:val="16"/>
                <w:szCs w:val="16"/>
              </w:rPr>
            </w:pPr>
            <w:r>
              <w:rPr>
                <w:rFonts w:ascii="Times New Roman"/>
                <w:sz w:val="16"/>
              </w:rPr>
              <w:t>91,852,656.35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Times New Roman" w:hAnsi="Times New Roman" w:cs="Times New Roman" w:eastAsia="Times New Roman" w:hint="default"/>
                <w:sz w:val="16"/>
                <w:szCs w:val="16"/>
              </w:rPr>
            </w:pPr>
            <w:r>
              <w:rPr>
                <w:rFonts w:ascii="Times New Roman"/>
                <w:sz w:val="16"/>
              </w:rPr>
              <w:t>131,548,866.66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6"/>
                <w:szCs w:val="16"/>
              </w:rPr>
            </w:pPr>
            <w:r>
              <w:rPr>
                <w:rFonts w:ascii="Times New Roman"/>
                <w:spacing w:val="-1"/>
                <w:sz w:val="16"/>
              </w:rPr>
              <w:t>897,675,522.56</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4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本期增加金额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9" w:right="0"/>
              <w:jc w:val="left"/>
              <w:rPr>
                <w:rFonts w:ascii="Times New Roman" w:hAnsi="Times New Roman" w:cs="Times New Roman" w:eastAsia="Times New Roman" w:hint="default"/>
                <w:sz w:val="16"/>
                <w:szCs w:val="16"/>
              </w:rPr>
            </w:pPr>
            <w:r>
              <w:rPr>
                <w:rFonts w:ascii="Times New Roman"/>
                <w:sz w:val="16"/>
              </w:rPr>
              <w:t>44,121,377.43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7" w:right="0"/>
              <w:jc w:val="left"/>
              <w:rPr>
                <w:rFonts w:ascii="Times New Roman" w:hAnsi="Times New Roman" w:cs="Times New Roman" w:eastAsia="Times New Roman" w:hint="default"/>
                <w:sz w:val="16"/>
                <w:szCs w:val="16"/>
              </w:rPr>
            </w:pPr>
            <w:r>
              <w:rPr>
                <w:rFonts w:ascii="Times New Roman"/>
                <w:sz w:val="16"/>
              </w:rPr>
              <w:t>14,372,363.12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9" w:right="0"/>
              <w:jc w:val="left"/>
              <w:rPr>
                <w:rFonts w:ascii="Times New Roman" w:hAnsi="Times New Roman" w:cs="Times New Roman" w:eastAsia="Times New Roman" w:hint="default"/>
                <w:sz w:val="16"/>
                <w:szCs w:val="16"/>
              </w:rPr>
            </w:pPr>
            <w:r>
              <w:rPr>
                <w:rFonts w:ascii="Times New Roman"/>
                <w:sz w:val="16"/>
              </w:rPr>
              <w:t>5,691,639.50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18,565,094.82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82,750,474.87</w:t>
            </w:r>
          </w:p>
        </w:tc>
      </w:tr>
      <w:tr>
        <w:trPr>
          <w:trHeight w:val="21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58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）计提</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9" w:right="0"/>
              <w:jc w:val="left"/>
              <w:rPr>
                <w:rFonts w:ascii="Times New Roman" w:hAnsi="Times New Roman" w:cs="Times New Roman" w:eastAsia="Times New Roman" w:hint="default"/>
                <w:sz w:val="16"/>
                <w:szCs w:val="16"/>
              </w:rPr>
            </w:pPr>
            <w:r>
              <w:rPr>
                <w:rFonts w:ascii="Times New Roman"/>
                <w:sz w:val="16"/>
              </w:rPr>
              <w:t>44,121,377.43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7" w:right="0"/>
              <w:jc w:val="left"/>
              <w:rPr>
                <w:rFonts w:ascii="Times New Roman" w:hAnsi="Times New Roman" w:cs="Times New Roman" w:eastAsia="Times New Roman" w:hint="default"/>
                <w:sz w:val="16"/>
                <w:szCs w:val="16"/>
              </w:rPr>
            </w:pPr>
            <w:r>
              <w:rPr>
                <w:rFonts w:ascii="Times New Roman"/>
                <w:sz w:val="16"/>
              </w:rPr>
              <w:t>14,372,363.12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9" w:right="0"/>
              <w:jc w:val="left"/>
              <w:rPr>
                <w:rFonts w:ascii="Times New Roman" w:hAnsi="Times New Roman" w:cs="Times New Roman" w:eastAsia="Times New Roman" w:hint="default"/>
                <w:sz w:val="16"/>
                <w:szCs w:val="16"/>
              </w:rPr>
            </w:pPr>
            <w:r>
              <w:rPr>
                <w:rFonts w:ascii="Times New Roman"/>
                <w:sz w:val="16"/>
              </w:rPr>
              <w:t>5,691,639.50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18,565,094.82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82,750,474.87</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4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本期减少金额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753,715.12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6" w:right="0"/>
              <w:jc w:val="left"/>
              <w:rPr>
                <w:rFonts w:ascii="Times New Roman" w:hAnsi="Times New Roman" w:cs="Times New Roman" w:eastAsia="Times New Roman" w:hint="default"/>
                <w:sz w:val="16"/>
                <w:szCs w:val="16"/>
              </w:rPr>
            </w:pPr>
            <w:r>
              <w:rPr>
                <w:rFonts w:ascii="Times New Roman"/>
                <w:sz w:val="16"/>
              </w:rPr>
              <w:t>5,979,768.60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9" w:right="0"/>
              <w:jc w:val="left"/>
              <w:rPr>
                <w:rFonts w:ascii="Times New Roman" w:hAnsi="Times New Roman" w:cs="Times New Roman" w:eastAsia="Times New Roman" w:hint="default"/>
                <w:sz w:val="16"/>
                <w:szCs w:val="16"/>
              </w:rPr>
            </w:pPr>
            <w:r>
              <w:rPr>
                <w:rFonts w:ascii="Times New Roman"/>
                <w:sz w:val="16"/>
              </w:rPr>
              <w:t>23,913,549.45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13,606,547.49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44,253,580.66</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58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）处置或报废</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427,064.40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6" w:right="0"/>
              <w:jc w:val="left"/>
              <w:rPr>
                <w:rFonts w:ascii="Times New Roman" w:hAnsi="Times New Roman" w:cs="Times New Roman" w:eastAsia="Times New Roman" w:hint="default"/>
                <w:sz w:val="16"/>
                <w:szCs w:val="16"/>
              </w:rPr>
            </w:pPr>
            <w:r>
              <w:rPr>
                <w:rFonts w:ascii="Times New Roman"/>
                <w:sz w:val="16"/>
              </w:rPr>
              <w:t>5,979,768.60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9" w:right="0"/>
              <w:jc w:val="left"/>
              <w:rPr>
                <w:rFonts w:ascii="Times New Roman" w:hAnsi="Times New Roman" w:cs="Times New Roman" w:eastAsia="Times New Roman" w:hint="default"/>
                <w:sz w:val="16"/>
                <w:szCs w:val="16"/>
              </w:rPr>
            </w:pPr>
            <w:r>
              <w:rPr>
                <w:rFonts w:ascii="Times New Roman"/>
                <w:sz w:val="16"/>
              </w:rPr>
              <w:t>23,913,549.45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13,606,547.49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43,926,929.94</w:t>
            </w:r>
          </w:p>
        </w:tc>
      </w:tr>
      <w:tr>
        <w:trPr>
          <w:trHeight w:val="42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58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 </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转出至投资性房地</w:t>
            </w:r>
          </w:p>
          <w:p>
            <w:pPr>
              <w:pStyle w:val="TableParagraph"/>
              <w:spacing w:line="202" w:lineRule="exact"/>
              <w:ind w:left="107" w:right="0"/>
              <w:jc w:val="left"/>
              <w:rPr>
                <w:rFonts w:ascii="宋体" w:hAnsi="宋体" w:cs="宋体" w:eastAsia="宋体" w:hint="default"/>
                <w:sz w:val="16"/>
                <w:szCs w:val="16"/>
              </w:rPr>
            </w:pPr>
            <w:r>
              <w:rPr>
                <w:rFonts w:ascii="宋体" w:hAnsi="宋体" w:cs="宋体" w:eastAsia="宋体" w:hint="default"/>
                <w:w w:val="100"/>
                <w:sz w:val="16"/>
                <w:szCs w:val="16"/>
              </w:rPr>
              <w:t>产</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1"/>
                <w:sz w:val="16"/>
              </w:rPr>
              <w:t>326,650.72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1"/>
                <w:sz w:val="16"/>
              </w:rPr>
              <w:t>326,650.72</w:t>
            </w:r>
          </w:p>
        </w:tc>
      </w:tr>
      <w:tr>
        <w:trPr>
          <w:trHeight w:val="21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4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期末余额</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7" w:right="0"/>
              <w:jc w:val="left"/>
              <w:rPr>
                <w:rFonts w:ascii="Times New Roman" w:hAnsi="Times New Roman" w:cs="Times New Roman" w:eastAsia="Times New Roman" w:hint="default"/>
                <w:sz w:val="16"/>
                <w:szCs w:val="16"/>
              </w:rPr>
            </w:pPr>
            <w:r>
              <w:rPr>
                <w:rFonts w:ascii="Times New Roman"/>
                <w:sz w:val="16"/>
              </w:rPr>
              <w:t>509,410,437.63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6" w:right="0"/>
              <w:jc w:val="left"/>
              <w:rPr>
                <w:rFonts w:ascii="Times New Roman" w:hAnsi="Times New Roman" w:cs="Times New Roman" w:eastAsia="Times New Roman" w:hint="default"/>
                <w:sz w:val="16"/>
                <w:szCs w:val="16"/>
              </w:rPr>
            </w:pPr>
            <w:r>
              <w:rPr>
                <w:rFonts w:ascii="Times New Roman"/>
                <w:sz w:val="16"/>
              </w:rPr>
              <w:t>216,623,818.75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9" w:right="0"/>
              <w:jc w:val="left"/>
              <w:rPr>
                <w:rFonts w:ascii="Times New Roman" w:hAnsi="Times New Roman" w:cs="Times New Roman" w:eastAsia="Times New Roman" w:hint="default"/>
                <w:sz w:val="16"/>
                <w:szCs w:val="16"/>
              </w:rPr>
            </w:pPr>
            <w:r>
              <w:rPr>
                <w:rFonts w:ascii="Times New Roman"/>
                <w:sz w:val="16"/>
              </w:rPr>
              <w:t>73,630,746.40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7" w:right="0"/>
              <w:jc w:val="left"/>
              <w:rPr>
                <w:rFonts w:ascii="Times New Roman" w:hAnsi="Times New Roman" w:cs="Times New Roman" w:eastAsia="Times New Roman" w:hint="default"/>
                <w:sz w:val="16"/>
                <w:szCs w:val="16"/>
              </w:rPr>
            </w:pPr>
            <w:r>
              <w:rPr>
                <w:rFonts w:ascii="Times New Roman"/>
                <w:sz w:val="16"/>
              </w:rPr>
              <w:t>136,507,413.99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936,172,416.77</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三、减值准备</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5"/>
              <w:jc w:val="right"/>
              <w:rPr>
                <w:rFonts w:ascii="宋体" w:hAnsi="宋体" w:cs="宋体" w:eastAsia="宋体" w:hint="default"/>
                <w:sz w:val="16"/>
                <w:szCs w:val="16"/>
              </w:rPr>
            </w:pPr>
            <w:r>
              <w:rPr>
                <w:rFonts w:ascii="宋体"/>
                <w:w w:val="100"/>
                <w:sz w:val="16"/>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5"/>
              <w:jc w:val="right"/>
              <w:rPr>
                <w:rFonts w:ascii="宋体" w:hAnsi="宋体" w:cs="宋体" w:eastAsia="宋体" w:hint="default"/>
                <w:sz w:val="16"/>
                <w:szCs w:val="16"/>
              </w:rPr>
            </w:pPr>
            <w:r>
              <w:rPr>
                <w:rFonts w:ascii="宋体"/>
                <w:w w:val="100"/>
                <w:sz w:val="16"/>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5"/>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5"/>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四、账面价值</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right="25"/>
              <w:jc w:val="right"/>
              <w:rPr>
                <w:rFonts w:ascii="宋体" w:hAnsi="宋体" w:cs="宋体" w:eastAsia="宋体" w:hint="default"/>
                <w:sz w:val="16"/>
                <w:szCs w:val="16"/>
              </w:rPr>
            </w:pPr>
            <w:r>
              <w:rPr>
                <w:rFonts w:ascii="宋体"/>
                <w:w w:val="100"/>
                <w:sz w:val="16"/>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right="25"/>
              <w:jc w:val="right"/>
              <w:rPr>
                <w:rFonts w:ascii="宋体" w:hAnsi="宋体" w:cs="宋体" w:eastAsia="宋体" w:hint="default"/>
                <w:sz w:val="16"/>
                <w:szCs w:val="16"/>
              </w:rPr>
            </w:pPr>
            <w:r>
              <w:rPr>
                <w:rFonts w:ascii="宋体"/>
                <w:w w:val="100"/>
                <w:sz w:val="16"/>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right="25"/>
              <w:jc w:val="right"/>
              <w:rPr>
                <w:rFonts w:ascii="宋体" w:hAnsi="宋体" w:cs="宋体" w:eastAsia="宋体" w:hint="default"/>
                <w:sz w:val="16"/>
                <w:szCs w:val="16"/>
              </w:rPr>
            </w:pPr>
            <w:r>
              <w:rPr>
                <w:rFonts w:ascii="宋体"/>
                <w:w w:val="100"/>
                <w:sz w:val="16"/>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right="25"/>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4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期末账面价值</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7" w:right="0"/>
              <w:jc w:val="left"/>
              <w:rPr>
                <w:rFonts w:ascii="Times New Roman" w:hAnsi="Times New Roman" w:cs="Times New Roman" w:eastAsia="Times New Roman" w:hint="default"/>
                <w:sz w:val="16"/>
                <w:szCs w:val="16"/>
              </w:rPr>
            </w:pPr>
            <w:r>
              <w:rPr>
                <w:rFonts w:ascii="Times New Roman"/>
                <w:sz w:val="16"/>
              </w:rPr>
              <w:t>1,193,430,968.68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7" w:right="0"/>
              <w:jc w:val="left"/>
              <w:rPr>
                <w:rFonts w:ascii="Times New Roman" w:hAnsi="Times New Roman" w:cs="Times New Roman" w:eastAsia="Times New Roman" w:hint="default"/>
                <w:sz w:val="16"/>
                <w:szCs w:val="16"/>
              </w:rPr>
            </w:pPr>
            <w:r>
              <w:rPr>
                <w:rFonts w:ascii="Times New Roman"/>
                <w:sz w:val="16"/>
              </w:rPr>
              <w:t>69,168,301.58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9" w:right="0"/>
              <w:jc w:val="left"/>
              <w:rPr>
                <w:rFonts w:ascii="Times New Roman" w:hAnsi="Times New Roman" w:cs="Times New Roman" w:eastAsia="Times New Roman" w:hint="default"/>
                <w:sz w:val="16"/>
                <w:szCs w:val="16"/>
              </w:rPr>
            </w:pPr>
            <w:r>
              <w:rPr>
                <w:rFonts w:ascii="Times New Roman"/>
                <w:sz w:val="16"/>
              </w:rPr>
              <w:t>20,046,389.85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40,048,289.12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1,322,693,949.23</w:t>
            </w:r>
          </w:p>
        </w:tc>
      </w:tr>
      <w:tr>
        <w:trPr>
          <w:trHeight w:val="21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4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期初账面价值</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7" w:right="0"/>
              <w:jc w:val="left"/>
              <w:rPr>
                <w:rFonts w:ascii="Times New Roman" w:hAnsi="Times New Roman" w:cs="Times New Roman" w:eastAsia="Times New Roman" w:hint="default"/>
                <w:sz w:val="16"/>
                <w:szCs w:val="16"/>
              </w:rPr>
            </w:pPr>
            <w:r>
              <w:rPr>
                <w:rFonts w:ascii="Times New Roman"/>
                <w:sz w:val="16"/>
              </w:rPr>
              <w:t>1,163,774,364.80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7" w:right="0"/>
              <w:jc w:val="left"/>
              <w:rPr>
                <w:rFonts w:ascii="Times New Roman" w:hAnsi="Times New Roman" w:cs="Times New Roman" w:eastAsia="Times New Roman" w:hint="default"/>
                <w:sz w:val="16"/>
                <w:szCs w:val="16"/>
              </w:rPr>
            </w:pPr>
            <w:r>
              <w:rPr>
                <w:rFonts w:ascii="Times New Roman"/>
                <w:sz w:val="16"/>
              </w:rPr>
              <w:t>68,958,920.11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9" w:right="0"/>
              <w:jc w:val="left"/>
              <w:rPr>
                <w:rFonts w:ascii="Times New Roman" w:hAnsi="Times New Roman" w:cs="Times New Roman" w:eastAsia="Times New Roman" w:hint="default"/>
                <w:sz w:val="16"/>
                <w:szCs w:val="16"/>
              </w:rPr>
            </w:pPr>
            <w:r>
              <w:rPr>
                <w:rFonts w:ascii="Times New Roman"/>
                <w:sz w:val="16"/>
              </w:rPr>
              <w:t>17,098,553.15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9" w:right="0"/>
              <w:jc w:val="left"/>
              <w:rPr>
                <w:rFonts w:ascii="Times New Roman" w:hAnsi="Times New Roman" w:cs="Times New Roman" w:eastAsia="Times New Roman" w:hint="default"/>
                <w:sz w:val="16"/>
                <w:szCs w:val="16"/>
              </w:rPr>
            </w:pPr>
            <w:r>
              <w:rPr>
                <w:rFonts w:ascii="Times New Roman"/>
                <w:sz w:val="16"/>
              </w:rPr>
              <w:t>34,530,444.05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1"/>
                <w:sz w:val="16"/>
              </w:rPr>
              <w:t>1,284,362,282.11</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pStyle w:val="Heading4"/>
        <w:spacing w:line="240" w:lineRule="auto" w:before="64"/>
        <w:ind w:right="0"/>
        <w:jc w:val="left"/>
        <w:rPr>
          <w:rFonts w:ascii="宋体" w:hAnsi="宋体" w:cs="宋体" w:eastAsia="宋体" w:hint="default"/>
          <w:b w:val="0"/>
          <w:bCs w:val="0"/>
        </w:rPr>
      </w:pPr>
      <w:r>
        <w:rPr>
          <w:rFonts w:ascii="宋体" w:hAnsi="宋体" w:cs="宋体" w:eastAsia="宋体" w:hint="default"/>
        </w:rPr>
        <w:t>(3).</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pStyle w:val="Heading4"/>
        <w:spacing w:line="240" w:lineRule="auto" w:before="61"/>
        <w:ind w:right="0"/>
        <w:jc w:val="left"/>
        <w:rPr>
          <w:rFonts w:ascii="宋体" w:hAnsi="宋体" w:cs="宋体" w:eastAsia="宋体" w:hint="default"/>
          <w:b w:val="0"/>
          <w:bCs w:val="0"/>
        </w:rPr>
      </w:pPr>
      <w:r>
        <w:rPr>
          <w:rFonts w:ascii="宋体" w:hAnsi="宋体" w:cs="宋体" w:eastAsia="宋体" w:hint="default"/>
        </w:rPr>
        <w:t>(4).</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pStyle w:val="Heading4"/>
        <w:spacing w:line="240" w:lineRule="auto" w:before="61"/>
        <w:ind w:right="0"/>
        <w:jc w:val="left"/>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单位：元币种：人民币</w:t>
      </w:r>
    </w:p>
    <w:p>
      <w:pPr>
        <w:spacing w:after="0" w:line="240" w:lineRule="auto"/>
        <w:jc w:val="left"/>
        <w:sectPr>
          <w:type w:val="continuous"/>
          <w:pgSz w:w="11910" w:h="16840"/>
          <w:pgMar w:top="1120" w:bottom="1380" w:left="1580" w:right="1040"/>
          <w:cols w:num="2" w:equalWidth="0">
            <w:col w:w="3913" w:space="282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办公楼</w:t>
            </w:r>
            <w:r>
              <w:rPr>
                <w:rFonts w:ascii="Times New Roman" w:hAnsi="Times New Roman" w:cs="Times New Roman" w:eastAsia="Times New Roman" w:hint="default"/>
                <w:sz w:val="21"/>
                <w:szCs w:val="21"/>
              </w:rPr>
              <w:t>(</w:t>
            </w:r>
            <w:r>
              <w:rPr>
                <w:rFonts w:ascii="宋体" w:hAnsi="宋体" w:cs="宋体" w:eastAsia="宋体" w:hint="default"/>
                <w:sz w:val="21"/>
                <w:szCs w:val="21"/>
              </w:rPr>
              <w:t>北京分部</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61,128,377.09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权证办理中</w:t>
            </w:r>
          </w:p>
        </w:tc>
      </w:tr>
      <w:tr>
        <w:trPr>
          <w:trHeight w:val="28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仓库及办公楼</w:t>
            </w:r>
            <w:r>
              <w:rPr>
                <w:rFonts w:ascii="Times New Roman" w:hAnsi="Times New Roman" w:cs="Times New Roman" w:eastAsia="Times New Roman" w:hint="default"/>
                <w:sz w:val="21"/>
                <w:szCs w:val="21"/>
              </w:rPr>
              <w:t>(</w:t>
            </w:r>
            <w:r>
              <w:rPr>
                <w:rFonts w:ascii="宋体" w:hAnsi="宋体" w:cs="宋体" w:eastAsia="宋体" w:hint="default"/>
                <w:sz w:val="21"/>
                <w:szCs w:val="21"/>
              </w:rPr>
              <w:t>四川西充</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6,528,118.14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98" w:right="0"/>
              <w:jc w:val="left"/>
              <w:rPr>
                <w:rFonts w:ascii="宋体" w:hAnsi="宋体" w:cs="宋体" w:eastAsia="宋体" w:hint="default"/>
                <w:sz w:val="21"/>
                <w:szCs w:val="21"/>
              </w:rPr>
            </w:pPr>
            <w:r>
              <w:rPr>
                <w:rFonts w:ascii="宋体" w:hAnsi="宋体" w:cs="宋体" w:eastAsia="宋体" w:hint="default"/>
                <w:sz w:val="21"/>
                <w:szCs w:val="21"/>
              </w:rPr>
              <w:t>权证办理中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仓库及办公楼</w:t>
            </w:r>
            <w:r>
              <w:rPr>
                <w:rFonts w:ascii="Times New Roman" w:hAnsi="Times New Roman" w:cs="Times New Roman" w:eastAsia="Times New Roman" w:hint="default"/>
                <w:sz w:val="21"/>
                <w:szCs w:val="21"/>
              </w:rPr>
              <w:t>(</w:t>
            </w:r>
            <w:r>
              <w:rPr>
                <w:rFonts w:ascii="宋体" w:hAnsi="宋体" w:cs="宋体" w:eastAsia="宋体" w:hint="default"/>
                <w:sz w:val="21"/>
                <w:szCs w:val="21"/>
              </w:rPr>
              <w:t>四川南充</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30,561,363.88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权证办理中</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仓库及办公楼</w:t>
            </w:r>
            <w:r>
              <w:rPr>
                <w:rFonts w:ascii="Times New Roman" w:hAnsi="Times New Roman" w:cs="Times New Roman" w:eastAsia="Times New Roman" w:hint="default"/>
                <w:sz w:val="21"/>
                <w:szCs w:val="21"/>
              </w:rPr>
              <w:t>(</w:t>
            </w:r>
            <w:r>
              <w:rPr>
                <w:rFonts w:ascii="宋体" w:hAnsi="宋体" w:cs="宋体" w:eastAsia="宋体" w:hint="default"/>
                <w:sz w:val="21"/>
                <w:szCs w:val="21"/>
              </w:rPr>
              <w:t>四川龙泉</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7,910,405.96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权证办理中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仓库及办公楼</w:t>
            </w:r>
            <w:r>
              <w:rPr>
                <w:rFonts w:ascii="Times New Roman" w:hAnsi="Times New Roman" w:cs="Times New Roman" w:eastAsia="Times New Roman" w:hint="default"/>
                <w:sz w:val="21"/>
                <w:szCs w:val="21"/>
              </w:rPr>
              <w:t>(</w:t>
            </w:r>
            <w:r>
              <w:rPr>
                <w:rFonts w:ascii="宋体" w:hAnsi="宋体" w:cs="宋体" w:eastAsia="宋体" w:hint="default"/>
                <w:sz w:val="21"/>
                <w:szCs w:val="21"/>
              </w:rPr>
              <w:t>四川蓬安</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4,820,430.05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权证办理中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营业用房</w:t>
            </w:r>
            <w:r>
              <w:rPr>
                <w:rFonts w:ascii="Times New Roman" w:hAnsi="Times New Roman" w:cs="Times New Roman" w:eastAsia="Times New Roman" w:hint="default"/>
                <w:sz w:val="21"/>
                <w:szCs w:val="21"/>
              </w:rPr>
              <w:t>(</w:t>
            </w:r>
            <w:r>
              <w:rPr>
                <w:rFonts w:ascii="宋体" w:hAnsi="宋体" w:cs="宋体" w:eastAsia="宋体" w:hint="default"/>
                <w:sz w:val="21"/>
                <w:szCs w:val="21"/>
              </w:rPr>
              <w:t>广安书城</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18,740,177.36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权证办理中</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仓库及办公楼</w:t>
            </w:r>
            <w:r>
              <w:rPr>
                <w:rFonts w:ascii="Times New Roman" w:hAnsi="Times New Roman" w:cs="Times New Roman" w:eastAsia="Times New Roman" w:hint="default"/>
                <w:sz w:val="21"/>
                <w:szCs w:val="21"/>
              </w:rPr>
              <w:t>(</w:t>
            </w:r>
            <w:r>
              <w:rPr>
                <w:rFonts w:ascii="宋体" w:hAnsi="宋体" w:cs="宋体" w:eastAsia="宋体" w:hint="default"/>
                <w:sz w:val="21"/>
                <w:szCs w:val="21"/>
              </w:rPr>
              <w:t>四川广安</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8,764,282.02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权证办理中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仓库及办公楼</w:t>
            </w:r>
            <w:r>
              <w:rPr>
                <w:rFonts w:ascii="Times New Roman" w:hAnsi="Times New Roman" w:cs="Times New Roman" w:eastAsia="Times New Roman" w:hint="default"/>
                <w:sz w:val="21"/>
                <w:szCs w:val="21"/>
              </w:rPr>
              <w:t>(</w:t>
            </w:r>
            <w:r>
              <w:rPr>
                <w:rFonts w:ascii="宋体" w:hAnsi="宋体" w:cs="宋体" w:eastAsia="宋体" w:hint="default"/>
                <w:sz w:val="21"/>
                <w:szCs w:val="21"/>
              </w:rPr>
              <w:t>巴中</w:t>
            </w:r>
            <w:r>
              <w:rPr>
                <w:rFonts w:ascii="Times New Roman" w:hAnsi="Times New Roman" w:cs="Times New Roman" w:eastAsia="Times New Roman"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15,625,773.76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权证办理中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154,078,928.26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16"/>
          <w:szCs w:val="16"/>
        </w:rPr>
      </w:pPr>
    </w:p>
    <w:p>
      <w:pPr>
        <w:pStyle w:val="Heading3"/>
        <w:spacing w:line="312" w:lineRule="exact" w:before="26"/>
        <w:ind w:right="228"/>
        <w:jc w:val="left"/>
      </w:pPr>
      <w:r>
        <w:rPr/>
        <w:t>其他说明：</w:t>
      </w:r>
    </w:p>
    <w:p>
      <w:pPr>
        <w:pStyle w:val="Heading3"/>
        <w:spacing w:line="312" w:lineRule="exact"/>
        <w:ind w:right="228"/>
        <w:jc w:val="left"/>
      </w:pPr>
      <w:r>
        <w:rPr/>
        <w:t>√适用□不适用</w:t>
      </w:r>
    </w:p>
    <w:p>
      <w:pPr>
        <w:spacing w:after="0" w:line="31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849" w:right="228"/>
        <w:jc w:val="left"/>
      </w:pPr>
      <w:r>
        <w:rPr>
          <w:spacing w:val="-2"/>
        </w:rPr>
        <w:t>上述未办妥产权证书的固定资产对本集团的经营不存在重大影响。</w:t>
      </w:r>
      <w:r>
        <w:rPr>
          <w:spacing w:val="-49"/>
        </w:rPr>
        <w:t> </w:t>
      </w:r>
      <w:r>
        <w:rPr>
          <w:spacing w:val="-49"/>
        </w:rPr>
      </w:r>
      <w:r>
        <w:rPr/>
        <w:t>年末，本集团主要生产经营固定资产中无暂时闲置的固定资产。</w:t>
      </w:r>
    </w:p>
    <w:p>
      <w:pPr>
        <w:spacing w:line="240" w:lineRule="auto" w:before="13"/>
        <w:rPr>
          <w:rFonts w:ascii="宋体" w:hAnsi="宋体" w:cs="宋体" w:eastAsia="宋体" w:hint="default"/>
          <w:sz w:val="27"/>
          <w:szCs w:val="27"/>
        </w:rPr>
      </w:pPr>
    </w:p>
    <w:p>
      <w:pPr>
        <w:pStyle w:val="Heading4"/>
        <w:spacing w:line="240" w:lineRule="auto"/>
        <w:ind w:right="228"/>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1"/>
          <w:pgSz w:w="11910" w:h="16840"/>
          <w:pgMar w:footer="1195" w:header="882" w:top="1120" w:bottom="1380" w:left="1580" w:right="1040"/>
        </w:sectPr>
      </w:pPr>
    </w:p>
    <w:p>
      <w:pPr>
        <w:pStyle w:val="Heading4"/>
        <w:spacing w:line="290" w:lineRule="auto" w:before="36"/>
        <w:ind w:right="-20"/>
        <w:jc w:val="left"/>
        <w:rPr>
          <w:rFonts w:ascii="宋体" w:hAnsi="宋体" w:cs="宋体" w:eastAsia="宋体" w:hint="default"/>
          <w:b w:val="0"/>
          <w:bCs w:val="0"/>
        </w:rPr>
      </w:pPr>
      <w:r>
        <w:rPr>
          <w:rFonts w:ascii="宋体" w:hAnsi="宋体" w:cs="宋体" w:eastAsia="宋体" w:hint="default"/>
        </w:rPr>
        <w:t>22</w:t>
      </w:r>
      <w:r>
        <w:rPr/>
        <w:t>、</w:t>
      </w:r>
      <w:r>
        <w:rPr>
          <w:spacing w:val="-27"/>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right"/>
              <w:rPr>
                <w:rFonts w:ascii="Times New Roman" w:hAnsi="Times New Roman" w:cs="Times New Roman" w:eastAsia="Times New Roman" w:hint="default"/>
                <w:sz w:val="21"/>
                <w:szCs w:val="21"/>
              </w:rPr>
            </w:pPr>
            <w:r>
              <w:rPr>
                <w:rFonts w:ascii="Times New Roman"/>
                <w:spacing w:val="-1"/>
                <w:sz w:val="21"/>
              </w:rPr>
              <w:t>626,686,549.71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671,459,973.65</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626,686,549.71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671,459,973.65</w:t>
            </w:r>
          </w:p>
        </w:tc>
      </w:tr>
    </w:tbl>
    <w:p>
      <w:pPr>
        <w:spacing w:line="240" w:lineRule="auto" w:before="0"/>
        <w:rPr>
          <w:rFonts w:ascii="宋体" w:hAnsi="宋体" w:cs="宋体" w:eastAsia="宋体" w:hint="default"/>
          <w:sz w:val="16"/>
          <w:szCs w:val="16"/>
        </w:rPr>
      </w:pPr>
    </w:p>
    <w:p>
      <w:pPr>
        <w:pStyle w:val="Heading3"/>
        <w:spacing w:line="313" w:lineRule="exact" w:before="26"/>
        <w:ind w:right="228"/>
        <w:jc w:val="left"/>
      </w:pPr>
      <w:r>
        <w:rPr/>
        <w:t>其他说明：</w:t>
      </w:r>
    </w:p>
    <w:p>
      <w:pPr>
        <w:pStyle w:val="Heading3"/>
        <w:spacing w:line="313"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90" w:lineRule="auto" w:before="36"/>
        <w:ind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16" w:space="4717"/>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16"/>
        <w:gridCol w:w="1419"/>
        <w:gridCol w:w="994"/>
        <w:gridCol w:w="1277"/>
        <w:gridCol w:w="1277"/>
        <w:gridCol w:w="567"/>
        <w:gridCol w:w="1346"/>
      </w:tblGrid>
      <w:tr>
        <w:trPr>
          <w:trHeight w:val="242" w:hRule="exact"/>
        </w:trPr>
        <w:tc>
          <w:tcPr>
            <w:tcW w:w="20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5" w:hRule="exact"/>
        </w:trPr>
        <w:tc>
          <w:tcPr>
            <w:tcW w:w="201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3" w:right="-46"/>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49"/>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79" w:right="-49"/>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4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出版传媒创意中心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0"/>
              <w:jc w:val="right"/>
              <w:rPr>
                <w:rFonts w:ascii="Times New Roman" w:hAnsi="Times New Roman" w:cs="Times New Roman" w:eastAsia="Times New Roman" w:hint="default"/>
                <w:sz w:val="18"/>
                <w:szCs w:val="18"/>
              </w:rPr>
            </w:pPr>
            <w:r>
              <w:rPr>
                <w:rFonts w:ascii="Times New Roman"/>
                <w:spacing w:val="-1"/>
                <w:sz w:val="18"/>
              </w:rPr>
              <w:t>594,470,914.98</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594,470,914.98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577,034,488.41</w:t>
            </w: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577,034,488.41</w:t>
            </w: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仪陇教材配送中心项目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6"/>
              <w:jc w:val="right"/>
              <w:rPr>
                <w:rFonts w:ascii="Times New Roman" w:hAnsi="Times New Roman" w:cs="Times New Roman" w:eastAsia="Times New Roman" w:hint="default"/>
                <w:sz w:val="18"/>
                <w:szCs w:val="18"/>
              </w:rPr>
            </w:pPr>
            <w:r>
              <w:rPr>
                <w:rFonts w:ascii="Times New Roman"/>
                <w:spacing w:val="-1"/>
                <w:sz w:val="18"/>
              </w:rPr>
              <w:t>99,099.10</w:t>
            </w: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99,099.10</w:t>
            </w:r>
          </w:p>
        </w:tc>
      </w:tr>
      <w:tr>
        <w:trPr>
          <w:trHeight w:val="24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资阳教材中转站项目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0"/>
              <w:jc w:val="right"/>
              <w:rPr>
                <w:rFonts w:ascii="Times New Roman" w:hAnsi="Times New Roman" w:cs="Times New Roman" w:eastAsia="Times New Roman" w:hint="default"/>
                <w:sz w:val="18"/>
                <w:szCs w:val="18"/>
              </w:rPr>
            </w:pPr>
            <w:r>
              <w:rPr>
                <w:rFonts w:ascii="Times New Roman"/>
                <w:spacing w:val="-1"/>
                <w:sz w:val="18"/>
              </w:rPr>
              <w:t>32,169,611.14</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32,169,611.14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29,373,389.91</w:t>
            </w: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29,373,389.91</w:t>
            </w: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乐至分公司综合楼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6"/>
              <w:jc w:val="right"/>
              <w:rPr>
                <w:rFonts w:ascii="Times New Roman" w:hAnsi="Times New Roman" w:cs="Times New Roman" w:eastAsia="Times New Roman" w:hint="default"/>
                <w:sz w:val="18"/>
                <w:szCs w:val="18"/>
              </w:rPr>
            </w:pPr>
            <w:r>
              <w:rPr>
                <w:rFonts w:ascii="Times New Roman"/>
                <w:spacing w:val="-1"/>
                <w:sz w:val="18"/>
              </w:rPr>
              <w:t>14,637,028.47</w:t>
            </w: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14,637,028.47</w:t>
            </w: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绵阳教材仓库</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46,019,878.87</w:t>
            </w: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46,019,878.87</w:t>
            </w:r>
          </w:p>
        </w:tc>
      </w:tr>
      <w:tr>
        <w:trPr>
          <w:trHeight w:val="24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9"/>
              <w:jc w:val="right"/>
              <w:rPr>
                <w:rFonts w:ascii="Times New Roman" w:hAnsi="Times New Roman" w:cs="Times New Roman" w:eastAsia="Times New Roman" w:hint="default"/>
                <w:sz w:val="18"/>
                <w:szCs w:val="18"/>
              </w:rPr>
            </w:pPr>
            <w:r>
              <w:rPr>
                <w:rFonts w:ascii="Times New Roman"/>
                <w:spacing w:val="-1"/>
                <w:sz w:val="18"/>
              </w:rPr>
              <w:t>46,023.59</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46,023.59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4,296,088.89</w:t>
            </w: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4,296,088.89</w:t>
            </w: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0"/>
              <w:jc w:val="right"/>
              <w:rPr>
                <w:rFonts w:ascii="Times New Roman" w:hAnsi="Times New Roman" w:cs="Times New Roman" w:eastAsia="Times New Roman" w:hint="default"/>
                <w:sz w:val="18"/>
                <w:szCs w:val="18"/>
              </w:rPr>
            </w:pPr>
            <w:r>
              <w:rPr>
                <w:rFonts w:ascii="Times New Roman"/>
                <w:spacing w:val="-1"/>
                <w:sz w:val="18"/>
              </w:rPr>
              <w:t>626,686,549.71</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626,686,549.71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671,459,973.65</w:t>
            </w:r>
          </w:p>
        </w:tc>
        <w:tc>
          <w:tcPr>
            <w:tcW w:w="56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671,459,973.65</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right="0"/>
        <w:jc w:val="left"/>
      </w:pPr>
      <w:r>
        <w:rPr/>
        <w:t>单位：元币种：人民币</w:t>
      </w:r>
    </w:p>
    <w:p>
      <w:pPr>
        <w:spacing w:after="0" w:line="240" w:lineRule="auto"/>
        <w:jc w:val="left"/>
        <w:sectPr>
          <w:type w:val="continuous"/>
          <w:pgSz w:w="11910" w:h="16840"/>
          <w:pgMar w:top="1120" w:bottom="1380" w:left="1580" w:right="1040"/>
          <w:cols w:num="2" w:equalWidth="0">
            <w:col w:w="3704" w:space="302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27"/>
        <w:gridCol w:w="1138"/>
        <w:gridCol w:w="994"/>
        <w:gridCol w:w="996"/>
        <w:gridCol w:w="996"/>
        <w:gridCol w:w="283"/>
        <w:gridCol w:w="996"/>
        <w:gridCol w:w="425"/>
        <w:gridCol w:w="569"/>
        <w:gridCol w:w="286"/>
        <w:gridCol w:w="425"/>
        <w:gridCol w:w="358"/>
        <w:gridCol w:w="430"/>
      </w:tblGrid>
      <w:tr>
        <w:trPr>
          <w:trHeight w:val="1527"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32"/>
              <w:jc w:val="center"/>
              <w:rPr>
                <w:rFonts w:ascii="宋体" w:hAnsi="宋体" w:cs="宋体" w:eastAsia="宋体" w:hint="default"/>
                <w:sz w:val="13"/>
                <w:szCs w:val="13"/>
              </w:rPr>
            </w:pPr>
            <w:r>
              <w:rPr>
                <w:rFonts w:ascii="宋体" w:hAnsi="宋体" w:cs="宋体" w:eastAsia="宋体" w:hint="default"/>
                <w:sz w:val="13"/>
                <w:szCs w:val="13"/>
              </w:rPr>
              <w:t>项目名称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预算数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168" w:lineRule="exact"/>
              <w:ind w:left="297" w:right="425"/>
              <w:jc w:val="left"/>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68"/>
              <w:jc w:val="right"/>
              <w:rPr>
                <w:rFonts w:ascii="宋体" w:hAnsi="宋体" w:cs="宋体" w:eastAsia="宋体" w:hint="default"/>
                <w:sz w:val="13"/>
                <w:szCs w:val="13"/>
              </w:rPr>
            </w:pPr>
            <w:r>
              <w:rPr>
                <w:rFonts w:ascii="宋体" w:hAnsi="宋体" w:cs="宋体" w:eastAsia="宋体" w:hint="default"/>
                <w:w w:val="95"/>
                <w:sz w:val="13"/>
                <w:szCs w:val="13"/>
              </w:rPr>
              <w:t>本期增加金额</w:t>
            </w:r>
            <w:r>
              <w:rPr>
                <w:rFonts w:ascii="宋体" w:hAnsi="宋体" w:cs="宋体" w:eastAsia="宋体" w:hint="default"/>
                <w:sz w:val="13"/>
                <w:szCs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168" w:lineRule="exact"/>
              <w:ind w:left="182" w:right="154" w:hanging="130"/>
              <w:jc w:val="left"/>
              <w:rPr>
                <w:rFonts w:ascii="宋体" w:hAnsi="宋体" w:cs="宋体" w:eastAsia="宋体" w:hint="default"/>
                <w:sz w:val="13"/>
                <w:szCs w:val="13"/>
              </w:rPr>
            </w:pPr>
            <w:r>
              <w:rPr>
                <w:rFonts w:ascii="宋体" w:hAnsi="宋体" w:cs="宋体" w:eastAsia="宋体" w:hint="default"/>
                <w:sz w:val="13"/>
                <w:szCs w:val="13"/>
              </w:rPr>
              <w:t>本期转入固定</w:t>
            </w:r>
            <w:r>
              <w:rPr>
                <w:rFonts w:ascii="宋体" w:hAnsi="宋体" w:cs="宋体" w:eastAsia="宋体" w:hint="default"/>
                <w:w w:val="99"/>
                <w:sz w:val="13"/>
                <w:szCs w:val="13"/>
              </w:rPr>
              <w:t> </w:t>
            </w:r>
            <w:r>
              <w:rPr>
                <w:rFonts w:ascii="宋体" w:hAnsi="宋体" w:cs="宋体" w:eastAsia="宋体" w:hint="default"/>
                <w:sz w:val="13"/>
                <w:szCs w:val="13"/>
              </w:rPr>
              <w:t>资产金额</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1"/>
              <w:ind w:left="23" w:right="119"/>
              <w:jc w:val="both"/>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w w:val="99"/>
                <w:sz w:val="13"/>
                <w:szCs w:val="13"/>
              </w:rPr>
              <w:t> </w:t>
            </w:r>
            <w:r>
              <w:rPr>
                <w:rFonts w:ascii="宋体" w:hAnsi="宋体" w:cs="宋体" w:eastAsia="宋体" w:hint="default"/>
                <w:sz w:val="13"/>
                <w:szCs w:val="13"/>
              </w:rPr>
              <w:t>期</w:t>
            </w:r>
            <w:r>
              <w:rPr>
                <w:rFonts w:ascii="宋体" w:hAnsi="宋体" w:cs="宋体" w:eastAsia="宋体" w:hint="default"/>
                <w:w w:val="99"/>
                <w:sz w:val="13"/>
                <w:szCs w:val="13"/>
              </w:rPr>
              <w:t> </w:t>
            </w: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r>
              <w:rPr>
                <w:rFonts w:ascii="宋体" w:hAnsi="宋体" w:cs="宋体" w:eastAsia="宋体" w:hint="default"/>
                <w:w w:val="99"/>
                <w:sz w:val="13"/>
                <w:szCs w:val="13"/>
              </w:rPr>
              <w:t> </w:t>
            </w: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少</w:t>
            </w:r>
            <w:r>
              <w:rPr>
                <w:rFonts w:ascii="宋体" w:hAnsi="宋体" w:cs="宋体" w:eastAsia="宋体" w:hint="default"/>
                <w:w w:val="99"/>
                <w:sz w:val="13"/>
                <w:szCs w:val="13"/>
              </w:rPr>
              <w:t> </w:t>
            </w:r>
            <w:r>
              <w:rPr>
                <w:rFonts w:ascii="宋体" w:hAnsi="宋体" w:cs="宋体" w:eastAsia="宋体" w:hint="default"/>
                <w:sz w:val="13"/>
                <w:szCs w:val="13"/>
              </w:rPr>
              <w:t>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168" w:lineRule="exact"/>
              <w:ind w:left="350" w:right="374"/>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7" w:lineRule="auto"/>
              <w:ind w:left="31" w:right="59" w:firstLine="33"/>
              <w:jc w:val="both"/>
              <w:rPr>
                <w:rFonts w:ascii="Times New Roman" w:hAnsi="Times New Roman" w:cs="Times New Roman" w:eastAsia="Times New Roman" w:hint="default"/>
                <w:sz w:val="13"/>
                <w:szCs w:val="13"/>
              </w:rPr>
            </w:pPr>
            <w:r>
              <w:rPr>
                <w:rFonts w:ascii="宋体" w:hAnsi="宋体" w:cs="宋体" w:eastAsia="宋体" w:hint="default"/>
                <w:sz w:val="13"/>
                <w:szCs w:val="13"/>
              </w:rPr>
              <w:t>工程</w:t>
            </w:r>
            <w:r>
              <w:rPr>
                <w:rFonts w:ascii="宋体" w:hAnsi="宋体" w:cs="宋体" w:eastAsia="宋体" w:hint="default"/>
                <w:w w:val="99"/>
                <w:sz w:val="13"/>
                <w:szCs w:val="13"/>
              </w:rPr>
              <w:t> </w:t>
            </w:r>
            <w:r>
              <w:rPr>
                <w:rFonts w:ascii="宋体" w:hAnsi="宋体" w:cs="宋体" w:eastAsia="宋体" w:hint="default"/>
                <w:sz w:val="13"/>
                <w:szCs w:val="13"/>
              </w:rPr>
              <w:t>累计</w:t>
            </w:r>
            <w:r>
              <w:rPr>
                <w:rFonts w:ascii="宋体" w:hAnsi="宋体" w:cs="宋体" w:eastAsia="宋体" w:hint="default"/>
                <w:w w:val="99"/>
                <w:sz w:val="13"/>
                <w:szCs w:val="13"/>
              </w:rPr>
              <w:t> </w:t>
            </w:r>
            <w:r>
              <w:rPr>
                <w:rFonts w:ascii="宋体" w:hAnsi="宋体" w:cs="宋体" w:eastAsia="宋体" w:hint="default"/>
                <w:sz w:val="13"/>
                <w:szCs w:val="13"/>
              </w:rPr>
              <w:t>投入</w:t>
            </w:r>
            <w:r>
              <w:rPr>
                <w:rFonts w:ascii="宋体" w:hAnsi="宋体" w:cs="宋体" w:eastAsia="宋体" w:hint="default"/>
                <w:w w:val="99"/>
                <w:sz w:val="13"/>
                <w:szCs w:val="13"/>
              </w:rPr>
              <w:t> </w:t>
            </w:r>
            <w:r>
              <w:rPr>
                <w:rFonts w:ascii="宋体" w:hAnsi="宋体" w:cs="宋体" w:eastAsia="宋体" w:hint="default"/>
                <w:sz w:val="13"/>
                <w:szCs w:val="13"/>
              </w:rPr>
              <w:t>占预</w:t>
            </w:r>
            <w:r>
              <w:rPr>
                <w:rFonts w:ascii="宋体" w:hAnsi="宋体" w:cs="宋体" w:eastAsia="宋体" w:hint="default"/>
                <w:w w:val="99"/>
                <w:sz w:val="13"/>
                <w:szCs w:val="13"/>
              </w:rPr>
              <w:t> </w:t>
            </w:r>
            <w:r>
              <w:rPr>
                <w:rFonts w:ascii="宋体" w:hAnsi="宋体" w:cs="宋体" w:eastAsia="宋体" w:hint="default"/>
                <w:sz w:val="13"/>
                <w:szCs w:val="13"/>
              </w:rPr>
              <w:t>算比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168" w:lineRule="exact"/>
              <w:ind w:left="201" w:right="99" w:hanging="132"/>
              <w:jc w:val="left"/>
              <w:rPr>
                <w:rFonts w:ascii="宋体" w:hAnsi="宋体" w:cs="宋体" w:eastAsia="宋体" w:hint="default"/>
                <w:sz w:val="13"/>
                <w:szCs w:val="13"/>
              </w:rPr>
            </w:pPr>
            <w:r>
              <w:rPr>
                <w:rFonts w:ascii="宋体" w:hAnsi="宋体" w:cs="宋体" w:eastAsia="宋体" w:hint="default"/>
                <w:sz w:val="13"/>
                <w:szCs w:val="13"/>
              </w:rPr>
              <w:t>工程进</w:t>
            </w:r>
            <w:r>
              <w:rPr>
                <w:rFonts w:ascii="宋体" w:hAnsi="宋体" w:cs="宋体" w:eastAsia="宋体" w:hint="default"/>
                <w:w w:val="99"/>
                <w:sz w:val="13"/>
                <w:szCs w:val="13"/>
              </w:rPr>
              <w:t> </w:t>
            </w:r>
            <w:r>
              <w:rPr>
                <w:rFonts w:ascii="宋体" w:hAnsi="宋体" w:cs="宋体" w:eastAsia="宋体" w:hint="default"/>
                <w:sz w:val="13"/>
                <w:szCs w:val="13"/>
              </w:rPr>
              <w:t>度</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9" w:right="0"/>
              <w:jc w:val="both"/>
              <w:rPr>
                <w:rFonts w:ascii="宋体" w:hAnsi="宋体" w:cs="宋体" w:eastAsia="宋体" w:hint="default"/>
                <w:sz w:val="13"/>
                <w:szCs w:val="13"/>
              </w:rPr>
            </w:pPr>
            <w:r>
              <w:rPr>
                <w:rFonts w:ascii="宋体" w:hAnsi="宋体" w:cs="宋体" w:eastAsia="宋体" w:hint="default"/>
                <w:w w:val="99"/>
                <w:sz w:val="13"/>
                <w:szCs w:val="13"/>
              </w:rPr>
              <w:t>利</w:t>
            </w:r>
            <w:r>
              <w:rPr>
                <w:rFonts w:ascii="宋体" w:hAnsi="宋体" w:cs="宋体" w:eastAsia="宋体" w:hint="default"/>
                <w:sz w:val="13"/>
                <w:szCs w:val="13"/>
              </w:rPr>
            </w:r>
          </w:p>
          <w:p>
            <w:pPr>
              <w:pStyle w:val="TableParagraph"/>
              <w:spacing w:line="237" w:lineRule="auto"/>
              <w:ind w:left="59" w:right="84"/>
              <w:jc w:val="both"/>
              <w:rPr>
                <w:rFonts w:ascii="宋体" w:hAnsi="宋体" w:cs="宋体" w:eastAsia="宋体" w:hint="default"/>
                <w:sz w:val="13"/>
                <w:szCs w:val="13"/>
              </w:rPr>
            </w:pPr>
            <w:r>
              <w:rPr>
                <w:rFonts w:ascii="宋体" w:hAnsi="宋体" w:cs="宋体" w:eastAsia="宋体" w:hint="default"/>
                <w:sz w:val="13"/>
                <w:szCs w:val="13"/>
              </w:rPr>
              <w:t>息</w:t>
            </w:r>
            <w:r>
              <w:rPr>
                <w:rFonts w:ascii="宋体" w:hAnsi="宋体" w:cs="宋体" w:eastAsia="宋体" w:hint="default"/>
                <w:w w:val="99"/>
                <w:sz w:val="13"/>
                <w:szCs w:val="13"/>
              </w:rPr>
              <w:t> </w:t>
            </w:r>
            <w:r>
              <w:rPr>
                <w:rFonts w:ascii="宋体" w:hAnsi="宋体" w:cs="宋体" w:eastAsia="宋体" w:hint="default"/>
                <w:sz w:val="13"/>
                <w:szCs w:val="13"/>
              </w:rPr>
              <w:t>资</w:t>
            </w:r>
            <w:r>
              <w:rPr>
                <w:rFonts w:ascii="宋体" w:hAnsi="宋体" w:cs="宋体" w:eastAsia="宋体" w:hint="default"/>
                <w:w w:val="99"/>
                <w:sz w:val="13"/>
                <w:szCs w:val="13"/>
              </w:rPr>
              <w:t> </w:t>
            </w:r>
            <w:r>
              <w:rPr>
                <w:rFonts w:ascii="宋体" w:hAnsi="宋体" w:cs="宋体" w:eastAsia="宋体" w:hint="default"/>
                <w:sz w:val="13"/>
                <w:szCs w:val="13"/>
              </w:rPr>
              <w:t>本</w:t>
            </w:r>
            <w:r>
              <w:rPr>
                <w:rFonts w:ascii="宋体" w:hAnsi="宋体" w:cs="宋体" w:eastAsia="宋体" w:hint="default"/>
                <w:w w:val="99"/>
                <w:sz w:val="13"/>
                <w:szCs w:val="13"/>
              </w:rPr>
              <w:t> </w:t>
            </w:r>
            <w:r>
              <w:rPr>
                <w:rFonts w:ascii="宋体" w:hAnsi="宋体" w:cs="宋体" w:eastAsia="宋体" w:hint="default"/>
                <w:sz w:val="13"/>
                <w:szCs w:val="13"/>
              </w:rPr>
              <w:t>化</w:t>
            </w:r>
            <w:r>
              <w:rPr>
                <w:rFonts w:ascii="宋体" w:hAnsi="宋体" w:cs="宋体" w:eastAsia="宋体" w:hint="default"/>
                <w:w w:val="99"/>
                <w:sz w:val="13"/>
                <w:szCs w:val="13"/>
              </w:rPr>
              <w:t> </w:t>
            </w:r>
            <w:r>
              <w:rPr>
                <w:rFonts w:ascii="宋体" w:hAnsi="宋体" w:cs="宋体" w:eastAsia="宋体" w:hint="default"/>
                <w:sz w:val="13"/>
                <w:szCs w:val="13"/>
              </w:rPr>
              <w:t>累</w:t>
            </w:r>
            <w:r>
              <w:rPr>
                <w:rFonts w:ascii="宋体" w:hAnsi="宋体" w:cs="宋体" w:eastAsia="宋体" w:hint="default"/>
                <w:w w:val="99"/>
                <w:sz w:val="13"/>
                <w:szCs w:val="13"/>
              </w:rPr>
              <w:t> </w:t>
            </w:r>
            <w:r>
              <w:rPr>
                <w:rFonts w:ascii="宋体" w:hAnsi="宋体" w:cs="宋体" w:eastAsia="宋体" w:hint="default"/>
                <w:sz w:val="13"/>
                <w:szCs w:val="13"/>
              </w:rPr>
              <w:t>计</w:t>
            </w:r>
            <w:r>
              <w:rPr>
                <w:rFonts w:ascii="宋体" w:hAnsi="宋体" w:cs="宋体" w:eastAsia="宋体" w:hint="default"/>
                <w:w w:val="99"/>
                <w:sz w:val="13"/>
                <w:szCs w:val="13"/>
              </w:rPr>
              <w:t> </w:t>
            </w:r>
            <w:r>
              <w:rPr>
                <w:rFonts w:ascii="宋体" w:hAnsi="宋体" w:cs="宋体" w:eastAsia="宋体" w:hint="default"/>
                <w:sz w:val="13"/>
                <w:szCs w:val="13"/>
              </w:rPr>
              <w:t>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7" w:lineRule="auto"/>
              <w:ind w:left="64" w:right="-1" w:hanging="39"/>
              <w:jc w:val="left"/>
              <w:rPr>
                <w:rFonts w:ascii="宋体" w:hAnsi="宋体" w:cs="宋体" w:eastAsia="宋体" w:hint="default"/>
                <w:sz w:val="13"/>
                <w:szCs w:val="13"/>
              </w:rPr>
            </w:pPr>
            <w:r>
              <w:rPr>
                <w:rFonts w:ascii="宋体" w:hAnsi="宋体" w:cs="宋体" w:eastAsia="宋体" w:hint="default"/>
                <w:sz w:val="13"/>
                <w:szCs w:val="13"/>
              </w:rPr>
              <w:t>其中：</w:t>
            </w:r>
            <w:r>
              <w:rPr>
                <w:rFonts w:ascii="宋体" w:hAnsi="宋体" w:cs="宋体" w:eastAsia="宋体" w:hint="default"/>
                <w:w w:val="99"/>
                <w:sz w:val="13"/>
                <w:szCs w:val="13"/>
              </w:rPr>
              <w:t> </w:t>
            </w: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利息</w:t>
            </w:r>
            <w:r>
              <w:rPr>
                <w:rFonts w:ascii="宋体" w:hAnsi="宋体" w:cs="宋体" w:eastAsia="宋体" w:hint="default"/>
                <w:w w:val="99"/>
                <w:sz w:val="13"/>
                <w:szCs w:val="13"/>
              </w:rPr>
              <w:t> </w:t>
            </w:r>
            <w:r>
              <w:rPr>
                <w:rFonts w:ascii="宋体" w:hAnsi="宋体" w:cs="宋体" w:eastAsia="宋体" w:hint="default"/>
                <w:sz w:val="13"/>
                <w:szCs w:val="13"/>
              </w:rPr>
              <w:t>资本</w:t>
            </w:r>
            <w:r>
              <w:rPr>
                <w:rFonts w:ascii="宋体" w:hAnsi="宋体" w:cs="宋体" w:eastAsia="宋体" w:hint="default"/>
                <w:w w:val="99"/>
                <w:sz w:val="13"/>
                <w:szCs w:val="13"/>
              </w:rPr>
              <w:t> </w:t>
            </w:r>
            <w:r>
              <w:rPr>
                <w:rFonts w:ascii="宋体" w:hAnsi="宋体" w:cs="宋体" w:eastAsia="宋体" w:hint="default"/>
                <w:sz w:val="13"/>
                <w:szCs w:val="13"/>
              </w:rPr>
              <w:t>化金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168" w:lineRule="exact"/>
              <w:ind w:left="31" w:right="55"/>
              <w:jc w:val="both"/>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利息</w:t>
            </w:r>
            <w:r>
              <w:rPr>
                <w:rFonts w:ascii="宋体" w:hAnsi="宋体" w:cs="宋体" w:eastAsia="宋体" w:hint="default"/>
                <w:w w:val="99"/>
                <w:sz w:val="13"/>
                <w:szCs w:val="13"/>
              </w:rPr>
              <w:t> </w:t>
            </w:r>
            <w:r>
              <w:rPr>
                <w:rFonts w:ascii="宋体" w:hAnsi="宋体" w:cs="宋体" w:eastAsia="宋体" w:hint="default"/>
                <w:sz w:val="13"/>
                <w:szCs w:val="13"/>
              </w:rPr>
              <w:t>资本</w:t>
            </w:r>
            <w:r>
              <w:rPr>
                <w:rFonts w:ascii="宋体" w:hAnsi="宋体" w:cs="宋体" w:eastAsia="宋体" w:hint="default"/>
                <w:w w:val="99"/>
                <w:sz w:val="13"/>
                <w:szCs w:val="13"/>
              </w:rPr>
              <w:t> </w:t>
            </w:r>
            <w:r>
              <w:rPr>
                <w:rFonts w:ascii="宋体" w:hAnsi="宋体" w:cs="宋体" w:eastAsia="宋体" w:hint="default"/>
                <w:sz w:val="13"/>
                <w:szCs w:val="13"/>
              </w:rPr>
              <w:t>化率</w:t>
            </w:r>
          </w:p>
          <w:p>
            <w:pPr>
              <w:pStyle w:val="TableParagraph"/>
              <w:spacing w:line="240" w:lineRule="auto" w:before="6"/>
              <w:ind w:left="62" w:right="0"/>
              <w:jc w:val="both"/>
              <w:rPr>
                <w:rFonts w:ascii="Times New Roman" w:hAnsi="Times New Roman" w:cs="Times New Roman" w:eastAsia="Times New Roman" w:hint="default"/>
                <w:sz w:val="13"/>
                <w:szCs w:val="13"/>
              </w:rPr>
            </w:pPr>
            <w:r>
              <w:rPr>
                <w:rFonts w:ascii="Times New Roman"/>
                <w:sz w:val="13"/>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168" w:lineRule="exact"/>
              <w:ind w:left="67" w:right="91"/>
              <w:jc w:val="left"/>
              <w:rPr>
                <w:rFonts w:ascii="宋体" w:hAnsi="宋体" w:cs="宋体" w:eastAsia="宋体" w:hint="default"/>
                <w:sz w:val="13"/>
                <w:szCs w:val="13"/>
              </w:rPr>
            </w:pPr>
            <w:r>
              <w:rPr>
                <w:rFonts w:ascii="宋体" w:hAnsi="宋体" w:cs="宋体" w:eastAsia="宋体" w:hint="default"/>
                <w:sz w:val="13"/>
                <w:szCs w:val="13"/>
              </w:rPr>
              <w:t>资金</w:t>
            </w:r>
            <w:r>
              <w:rPr>
                <w:rFonts w:ascii="宋体" w:hAnsi="宋体" w:cs="宋体" w:eastAsia="宋体" w:hint="default"/>
                <w:w w:val="99"/>
                <w:sz w:val="13"/>
                <w:szCs w:val="13"/>
              </w:rPr>
              <w:t> </w:t>
            </w:r>
            <w:r>
              <w:rPr>
                <w:rFonts w:ascii="宋体" w:hAnsi="宋体" w:cs="宋体" w:eastAsia="宋体" w:hint="default"/>
                <w:sz w:val="13"/>
                <w:szCs w:val="13"/>
              </w:rPr>
              <w:t>来源</w:t>
            </w:r>
          </w:p>
        </w:tc>
      </w:tr>
      <w:tr>
        <w:trPr>
          <w:trHeight w:val="348"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 w:right="0"/>
              <w:jc w:val="left"/>
              <w:rPr>
                <w:rFonts w:ascii="宋体" w:hAnsi="宋体" w:cs="宋体" w:eastAsia="宋体" w:hint="default"/>
                <w:sz w:val="13"/>
                <w:szCs w:val="13"/>
              </w:rPr>
            </w:pPr>
            <w:r>
              <w:rPr>
                <w:rFonts w:ascii="宋体" w:hAnsi="宋体" w:cs="宋体" w:eastAsia="宋体" w:hint="default"/>
                <w:spacing w:val="10"/>
                <w:sz w:val="13"/>
                <w:szCs w:val="13"/>
              </w:rPr>
              <w:t>出版传媒创意</w:t>
            </w:r>
            <w:r>
              <w:rPr>
                <w:rFonts w:ascii="宋体" w:hAnsi="宋体" w:cs="宋体" w:eastAsia="宋体" w:hint="default"/>
                <w:spacing w:val="-53"/>
                <w:sz w:val="13"/>
                <w:szCs w:val="13"/>
              </w:rPr>
              <w:t> </w:t>
            </w:r>
            <w:r>
              <w:rPr>
                <w:rFonts w:ascii="宋体" w:hAnsi="宋体" w:cs="宋体" w:eastAsia="宋体" w:hint="default"/>
                <w:sz w:val="13"/>
                <w:szCs w:val="13"/>
              </w:rPr>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中心</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7"/>
              <w:jc w:val="right"/>
              <w:rPr>
                <w:rFonts w:ascii="Times New Roman" w:hAnsi="Times New Roman" w:cs="Times New Roman" w:eastAsia="Times New Roman" w:hint="default"/>
                <w:sz w:val="13"/>
                <w:szCs w:val="13"/>
              </w:rPr>
            </w:pPr>
            <w:r>
              <w:rPr>
                <w:rFonts w:ascii="Times New Roman"/>
                <w:sz w:val="13"/>
              </w:rPr>
              <w:t>736,000,000.00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8"/>
              <w:jc w:val="right"/>
              <w:rPr>
                <w:rFonts w:ascii="Times New Roman" w:hAnsi="Times New Roman" w:cs="Times New Roman" w:eastAsia="Times New Roman" w:hint="default"/>
                <w:sz w:val="13"/>
                <w:szCs w:val="13"/>
              </w:rPr>
            </w:pPr>
            <w:r>
              <w:rPr>
                <w:rFonts w:ascii="Times New Roman"/>
                <w:sz w:val="13"/>
              </w:rPr>
              <w:t>577,034,488.41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0"/>
              <w:jc w:val="right"/>
              <w:rPr>
                <w:rFonts w:ascii="Times New Roman" w:hAnsi="Times New Roman" w:cs="Times New Roman" w:eastAsia="Times New Roman" w:hint="default"/>
                <w:sz w:val="13"/>
                <w:szCs w:val="13"/>
              </w:rPr>
            </w:pPr>
            <w:r>
              <w:rPr>
                <w:rFonts w:ascii="Times New Roman"/>
                <w:sz w:val="13"/>
              </w:rPr>
              <w:t>17,436,426.57</w:t>
            </w:r>
          </w:p>
        </w:tc>
        <w:tc>
          <w:tcPr>
            <w:tcW w:w="99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1"/>
              <w:jc w:val="right"/>
              <w:rPr>
                <w:rFonts w:ascii="Times New Roman" w:hAnsi="Times New Roman" w:cs="Times New Roman" w:eastAsia="Times New Roman" w:hint="default"/>
                <w:sz w:val="13"/>
                <w:szCs w:val="13"/>
              </w:rPr>
            </w:pPr>
            <w:r>
              <w:rPr>
                <w:rFonts w:ascii="Times New Roman"/>
                <w:sz w:val="13"/>
              </w:rPr>
              <w:t>594,470,914.98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3"/>
                <w:szCs w:val="13"/>
              </w:rPr>
            </w:pPr>
            <w:r>
              <w:rPr>
                <w:rFonts w:ascii="Times New Roman"/>
                <w:sz w:val="13"/>
              </w:rPr>
              <w:t>80.77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center"/>
              <w:rPr>
                <w:rFonts w:ascii="Times New Roman" w:hAnsi="Times New Roman" w:cs="Times New Roman" w:eastAsia="Times New Roman" w:hint="default"/>
                <w:sz w:val="13"/>
                <w:szCs w:val="13"/>
              </w:rPr>
            </w:pPr>
            <w:r>
              <w:rPr>
                <w:rFonts w:ascii="Times New Roman"/>
                <w:sz w:val="13"/>
              </w:rPr>
              <w:t>80.77%</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
              <w:jc w:val="right"/>
              <w:rPr>
                <w:rFonts w:ascii="宋体" w:hAnsi="宋体" w:cs="宋体" w:eastAsia="宋体" w:hint="default"/>
                <w:sz w:val="13"/>
                <w:szCs w:val="13"/>
              </w:rPr>
            </w:pPr>
            <w:r>
              <w:rPr>
                <w:rFonts w:ascii="宋体" w:hAnsi="宋体" w:cs="宋体" w:eastAsia="宋体" w:hint="default"/>
                <w:w w:val="95"/>
                <w:sz w:val="13"/>
                <w:szCs w:val="13"/>
              </w:rPr>
              <w:t>自筹</w:t>
            </w:r>
            <w:r>
              <w:rPr>
                <w:rFonts w:ascii="宋体" w:hAnsi="宋体" w:cs="宋体" w:eastAsia="宋体" w:hint="default"/>
                <w:sz w:val="13"/>
                <w:szCs w:val="13"/>
              </w:rPr>
            </w:r>
          </w:p>
        </w:tc>
      </w:tr>
      <w:tr>
        <w:trPr>
          <w:trHeight w:val="348"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 w:right="0"/>
              <w:jc w:val="left"/>
              <w:rPr>
                <w:rFonts w:ascii="宋体" w:hAnsi="宋体" w:cs="宋体" w:eastAsia="宋体" w:hint="default"/>
                <w:sz w:val="13"/>
                <w:szCs w:val="13"/>
              </w:rPr>
            </w:pPr>
            <w:r>
              <w:rPr>
                <w:rFonts w:ascii="宋体" w:hAnsi="宋体" w:cs="宋体" w:eastAsia="宋体" w:hint="default"/>
                <w:spacing w:val="10"/>
                <w:sz w:val="13"/>
                <w:szCs w:val="13"/>
              </w:rPr>
              <w:t>仪陇教材配送</w:t>
            </w:r>
            <w:r>
              <w:rPr>
                <w:rFonts w:ascii="宋体" w:hAnsi="宋体" w:cs="宋体" w:eastAsia="宋体" w:hint="default"/>
                <w:spacing w:val="-53"/>
                <w:sz w:val="13"/>
                <w:szCs w:val="13"/>
              </w:rPr>
              <w:t> </w:t>
            </w:r>
            <w:r>
              <w:rPr>
                <w:rFonts w:ascii="宋体" w:hAnsi="宋体" w:cs="宋体" w:eastAsia="宋体" w:hint="default"/>
                <w:sz w:val="13"/>
                <w:szCs w:val="13"/>
              </w:rPr>
            </w:r>
          </w:p>
          <w:p>
            <w:pPr>
              <w:pStyle w:val="TableParagraph"/>
              <w:spacing w:line="240" w:lineRule="auto"/>
              <w:ind w:left="26" w:right="0"/>
              <w:jc w:val="left"/>
              <w:rPr>
                <w:rFonts w:ascii="宋体" w:hAnsi="宋体" w:cs="宋体" w:eastAsia="宋体" w:hint="default"/>
                <w:sz w:val="13"/>
                <w:szCs w:val="13"/>
              </w:rPr>
            </w:pPr>
            <w:r>
              <w:rPr>
                <w:rFonts w:ascii="宋体" w:hAnsi="宋体" w:cs="宋体" w:eastAsia="宋体" w:hint="default"/>
                <w:sz w:val="13"/>
                <w:szCs w:val="13"/>
              </w:rPr>
              <w:t>中心项目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5"/>
              <w:jc w:val="right"/>
              <w:rPr>
                <w:rFonts w:ascii="Times New Roman" w:hAnsi="Times New Roman" w:cs="Times New Roman" w:eastAsia="Times New Roman" w:hint="default"/>
                <w:sz w:val="13"/>
                <w:szCs w:val="13"/>
              </w:rPr>
            </w:pPr>
            <w:r>
              <w:rPr>
                <w:rFonts w:ascii="Times New Roman"/>
                <w:sz w:val="13"/>
              </w:rPr>
              <w:t>21,900,000.00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sz w:val="13"/>
              </w:rPr>
              <w:t>99,099.10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3"/>
              <w:jc w:val="right"/>
              <w:rPr>
                <w:rFonts w:ascii="Times New Roman" w:hAnsi="Times New Roman" w:cs="Times New Roman" w:eastAsia="Times New Roman" w:hint="default"/>
                <w:sz w:val="13"/>
                <w:szCs w:val="13"/>
              </w:rPr>
            </w:pPr>
            <w:r>
              <w:rPr>
                <w:rFonts w:ascii="Times New Roman"/>
                <w:sz w:val="13"/>
              </w:rPr>
              <w:t>147,006.67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5"/>
              <w:jc w:val="right"/>
              <w:rPr>
                <w:rFonts w:ascii="Times New Roman" w:hAnsi="Times New Roman" w:cs="Times New Roman" w:eastAsia="Times New Roman" w:hint="default"/>
                <w:sz w:val="13"/>
                <w:szCs w:val="13"/>
              </w:rPr>
            </w:pPr>
            <w:r>
              <w:rPr>
                <w:rFonts w:ascii="Times New Roman"/>
                <w:sz w:val="13"/>
              </w:rPr>
              <w:t>246,105.77</w:t>
            </w:r>
          </w:p>
        </w:tc>
        <w:tc>
          <w:tcPr>
            <w:tcW w:w="28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 w:right="0"/>
              <w:jc w:val="center"/>
              <w:rPr>
                <w:rFonts w:ascii="Times New Roman" w:hAnsi="Times New Roman" w:cs="Times New Roman" w:eastAsia="Times New Roman" w:hint="default"/>
                <w:sz w:val="13"/>
                <w:szCs w:val="13"/>
              </w:rPr>
            </w:pPr>
            <w:r>
              <w:rPr>
                <w:rFonts w:ascii="Times New Roman"/>
                <w:sz w:val="13"/>
              </w:rPr>
              <w:t>87.93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center"/>
              <w:rPr>
                <w:rFonts w:ascii="Times New Roman" w:hAnsi="Times New Roman" w:cs="Times New Roman" w:eastAsia="Times New Roman" w:hint="default"/>
                <w:sz w:val="13"/>
                <w:szCs w:val="13"/>
              </w:rPr>
            </w:pPr>
            <w:r>
              <w:rPr>
                <w:rFonts w:ascii="Times New Roman"/>
                <w:sz w:val="13"/>
              </w:rPr>
              <w:t>87.93%</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8"/>
              <w:jc w:val="right"/>
              <w:rPr>
                <w:rFonts w:ascii="宋体" w:hAnsi="宋体" w:cs="宋体" w:eastAsia="宋体" w:hint="default"/>
                <w:sz w:val="13"/>
                <w:szCs w:val="13"/>
              </w:rPr>
            </w:pPr>
            <w:r>
              <w:rPr>
                <w:rFonts w:ascii="宋体" w:hAnsi="宋体" w:cs="宋体" w:eastAsia="宋体" w:hint="default"/>
                <w:w w:val="95"/>
                <w:sz w:val="13"/>
                <w:szCs w:val="13"/>
              </w:rPr>
              <w:t>自筹</w:t>
            </w:r>
            <w:r>
              <w:rPr>
                <w:rFonts w:ascii="宋体" w:hAnsi="宋体" w:cs="宋体" w:eastAsia="宋体" w:hint="default"/>
                <w:sz w:val="13"/>
                <w:szCs w:val="13"/>
              </w:rPr>
            </w:r>
          </w:p>
        </w:tc>
      </w:tr>
      <w:tr>
        <w:trPr>
          <w:trHeight w:val="346"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pacing w:val="10"/>
                <w:sz w:val="13"/>
                <w:szCs w:val="13"/>
              </w:rPr>
              <w:t>资阳教材中转</w:t>
            </w:r>
            <w:r>
              <w:rPr>
                <w:rFonts w:ascii="宋体" w:hAnsi="宋体" w:cs="宋体" w:eastAsia="宋体" w:hint="default"/>
                <w:spacing w:val="-53"/>
                <w:sz w:val="13"/>
                <w:szCs w:val="13"/>
              </w:rPr>
              <w:t> </w:t>
            </w:r>
            <w:r>
              <w:rPr>
                <w:rFonts w:ascii="宋体" w:hAnsi="宋体" w:cs="宋体" w:eastAsia="宋体" w:hint="default"/>
                <w:sz w:val="13"/>
                <w:szCs w:val="13"/>
              </w:rPr>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站项目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5"/>
              <w:jc w:val="right"/>
              <w:rPr>
                <w:rFonts w:ascii="Times New Roman" w:hAnsi="Times New Roman" w:cs="Times New Roman" w:eastAsia="Times New Roman" w:hint="default"/>
                <w:sz w:val="13"/>
                <w:szCs w:val="13"/>
              </w:rPr>
            </w:pPr>
            <w:r>
              <w:rPr>
                <w:rFonts w:ascii="Times New Roman"/>
                <w:sz w:val="13"/>
              </w:rPr>
              <w:t>32,730,000.00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6"/>
              <w:jc w:val="right"/>
              <w:rPr>
                <w:rFonts w:ascii="Times New Roman" w:hAnsi="Times New Roman" w:cs="Times New Roman" w:eastAsia="Times New Roman" w:hint="default"/>
                <w:sz w:val="13"/>
                <w:szCs w:val="13"/>
              </w:rPr>
            </w:pPr>
            <w:r>
              <w:rPr>
                <w:rFonts w:ascii="Times New Roman"/>
                <w:sz w:val="13"/>
              </w:rPr>
              <w:t>29,373,389.91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0"/>
              <w:jc w:val="right"/>
              <w:rPr>
                <w:rFonts w:ascii="Times New Roman" w:hAnsi="Times New Roman" w:cs="Times New Roman" w:eastAsia="Times New Roman" w:hint="default"/>
                <w:sz w:val="13"/>
                <w:szCs w:val="13"/>
              </w:rPr>
            </w:pPr>
            <w:r>
              <w:rPr>
                <w:rFonts w:ascii="Times New Roman"/>
                <w:sz w:val="13"/>
              </w:rPr>
              <w:t>2,796,221.23</w:t>
            </w:r>
          </w:p>
        </w:tc>
        <w:tc>
          <w:tcPr>
            <w:tcW w:w="99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8"/>
              <w:jc w:val="right"/>
              <w:rPr>
                <w:rFonts w:ascii="Times New Roman" w:hAnsi="Times New Roman" w:cs="Times New Roman" w:eastAsia="Times New Roman" w:hint="default"/>
                <w:sz w:val="13"/>
                <w:szCs w:val="13"/>
              </w:rPr>
            </w:pPr>
            <w:r>
              <w:rPr>
                <w:rFonts w:ascii="Times New Roman"/>
                <w:sz w:val="13"/>
              </w:rPr>
              <w:t>32,169,611.14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 w:right="0"/>
              <w:jc w:val="center"/>
              <w:rPr>
                <w:rFonts w:ascii="Times New Roman" w:hAnsi="Times New Roman" w:cs="Times New Roman" w:eastAsia="Times New Roman" w:hint="default"/>
                <w:sz w:val="13"/>
                <w:szCs w:val="13"/>
              </w:rPr>
            </w:pPr>
            <w:r>
              <w:rPr>
                <w:rFonts w:ascii="Times New Roman"/>
                <w:sz w:val="13"/>
              </w:rPr>
              <w:t>98.29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center"/>
              <w:rPr>
                <w:rFonts w:ascii="Times New Roman" w:hAnsi="Times New Roman" w:cs="Times New Roman" w:eastAsia="Times New Roman" w:hint="default"/>
                <w:sz w:val="13"/>
                <w:szCs w:val="13"/>
              </w:rPr>
            </w:pPr>
            <w:r>
              <w:rPr>
                <w:rFonts w:ascii="Times New Roman"/>
                <w:sz w:val="13"/>
              </w:rPr>
              <w:t>98.29%</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8"/>
              <w:jc w:val="right"/>
              <w:rPr>
                <w:rFonts w:ascii="宋体" w:hAnsi="宋体" w:cs="宋体" w:eastAsia="宋体" w:hint="default"/>
                <w:sz w:val="13"/>
                <w:szCs w:val="13"/>
              </w:rPr>
            </w:pPr>
            <w:r>
              <w:rPr>
                <w:rFonts w:ascii="宋体" w:hAnsi="宋体" w:cs="宋体" w:eastAsia="宋体" w:hint="default"/>
                <w:w w:val="95"/>
                <w:sz w:val="13"/>
                <w:szCs w:val="13"/>
              </w:rPr>
              <w:t>自筹</w:t>
            </w:r>
            <w:r>
              <w:rPr>
                <w:rFonts w:ascii="宋体" w:hAnsi="宋体" w:cs="宋体" w:eastAsia="宋体" w:hint="default"/>
                <w:sz w:val="13"/>
                <w:szCs w:val="13"/>
              </w:rPr>
            </w:r>
          </w:p>
        </w:tc>
      </w:tr>
      <w:tr>
        <w:trPr>
          <w:trHeight w:val="348"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 w:right="0"/>
              <w:jc w:val="left"/>
              <w:rPr>
                <w:rFonts w:ascii="宋体" w:hAnsi="宋体" w:cs="宋体" w:eastAsia="宋体" w:hint="default"/>
                <w:sz w:val="13"/>
                <w:szCs w:val="13"/>
              </w:rPr>
            </w:pPr>
            <w:r>
              <w:rPr>
                <w:rFonts w:ascii="宋体" w:hAnsi="宋体" w:cs="宋体" w:eastAsia="宋体" w:hint="default"/>
                <w:spacing w:val="10"/>
                <w:sz w:val="13"/>
                <w:szCs w:val="13"/>
              </w:rPr>
              <w:t>乐至分公司综</w:t>
            </w:r>
            <w:r>
              <w:rPr>
                <w:rFonts w:ascii="宋体" w:hAnsi="宋体" w:cs="宋体" w:eastAsia="宋体" w:hint="default"/>
                <w:spacing w:val="-53"/>
                <w:sz w:val="13"/>
                <w:szCs w:val="13"/>
              </w:rPr>
              <w:t> </w:t>
            </w:r>
            <w:r>
              <w:rPr>
                <w:rFonts w:ascii="宋体" w:hAnsi="宋体" w:cs="宋体" w:eastAsia="宋体" w:hint="default"/>
                <w:sz w:val="13"/>
                <w:szCs w:val="13"/>
              </w:rPr>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合楼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5"/>
              <w:jc w:val="right"/>
              <w:rPr>
                <w:rFonts w:ascii="Times New Roman" w:hAnsi="Times New Roman" w:cs="Times New Roman" w:eastAsia="Times New Roman" w:hint="default"/>
                <w:sz w:val="13"/>
                <w:szCs w:val="13"/>
              </w:rPr>
            </w:pPr>
            <w:r>
              <w:rPr>
                <w:rFonts w:ascii="Times New Roman"/>
                <w:sz w:val="13"/>
              </w:rPr>
              <w:t>18,700,000.00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6"/>
              <w:jc w:val="right"/>
              <w:rPr>
                <w:rFonts w:ascii="Times New Roman" w:hAnsi="Times New Roman" w:cs="Times New Roman" w:eastAsia="Times New Roman" w:hint="default"/>
                <w:sz w:val="13"/>
                <w:szCs w:val="13"/>
              </w:rPr>
            </w:pPr>
            <w:r>
              <w:rPr>
                <w:rFonts w:ascii="Times New Roman"/>
                <w:sz w:val="13"/>
              </w:rPr>
              <w:t>14,637,028.47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0"/>
              <w:jc w:val="right"/>
              <w:rPr>
                <w:rFonts w:ascii="Times New Roman" w:hAnsi="Times New Roman" w:cs="Times New Roman" w:eastAsia="Times New Roman" w:hint="default"/>
                <w:sz w:val="13"/>
                <w:szCs w:val="13"/>
              </w:rPr>
            </w:pPr>
            <w:r>
              <w:rPr>
                <w:rFonts w:ascii="Times New Roman"/>
                <w:sz w:val="13"/>
              </w:rPr>
              <w:t>1,855,898.47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3"/>
              <w:jc w:val="right"/>
              <w:rPr>
                <w:rFonts w:ascii="Times New Roman" w:hAnsi="Times New Roman" w:cs="Times New Roman" w:eastAsia="Times New Roman" w:hint="default"/>
                <w:sz w:val="13"/>
                <w:szCs w:val="13"/>
              </w:rPr>
            </w:pPr>
            <w:r>
              <w:rPr>
                <w:rFonts w:ascii="Times New Roman"/>
                <w:sz w:val="13"/>
              </w:rPr>
              <w:t>16,492,926.94</w:t>
            </w:r>
          </w:p>
        </w:tc>
        <w:tc>
          <w:tcPr>
            <w:tcW w:w="28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0"/>
              <w:jc w:val="right"/>
              <w:rPr>
                <w:rFonts w:ascii="Times New Roman" w:hAnsi="Times New Roman" w:cs="Times New Roman" w:eastAsia="Times New Roman" w:hint="default"/>
                <w:sz w:val="13"/>
                <w:szCs w:val="13"/>
              </w:rPr>
            </w:pPr>
            <w:r>
              <w:rPr>
                <w:rFonts w:ascii="Times New Roman"/>
                <w:sz w:val="13"/>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3"/>
                <w:szCs w:val="13"/>
              </w:rPr>
            </w:pPr>
            <w:r>
              <w:rPr>
                <w:rFonts w:ascii="Times New Roman"/>
                <w:sz w:val="13"/>
              </w:rPr>
              <w:t>88.20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center"/>
              <w:rPr>
                <w:rFonts w:ascii="Times New Roman" w:hAnsi="Times New Roman" w:cs="Times New Roman" w:eastAsia="Times New Roman" w:hint="default"/>
                <w:sz w:val="13"/>
                <w:szCs w:val="13"/>
              </w:rPr>
            </w:pPr>
            <w:r>
              <w:rPr>
                <w:rFonts w:ascii="Times New Roman"/>
                <w:sz w:val="13"/>
              </w:rPr>
              <w:t>88.20%</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
              <w:jc w:val="right"/>
              <w:rPr>
                <w:rFonts w:ascii="宋体" w:hAnsi="宋体" w:cs="宋体" w:eastAsia="宋体" w:hint="default"/>
                <w:sz w:val="13"/>
                <w:szCs w:val="13"/>
              </w:rPr>
            </w:pPr>
            <w:r>
              <w:rPr>
                <w:rFonts w:ascii="宋体" w:hAnsi="宋体" w:cs="宋体" w:eastAsia="宋体" w:hint="default"/>
                <w:w w:val="95"/>
                <w:sz w:val="13"/>
                <w:szCs w:val="13"/>
              </w:rPr>
              <w:t>自筹</w:t>
            </w:r>
            <w:r>
              <w:rPr>
                <w:rFonts w:ascii="宋体" w:hAnsi="宋体" w:cs="宋体" w:eastAsia="宋体" w:hint="default"/>
                <w:sz w:val="13"/>
                <w:szCs w:val="13"/>
              </w:rPr>
            </w:r>
          </w:p>
        </w:tc>
      </w:tr>
      <w:tr>
        <w:trPr>
          <w:trHeight w:val="346"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85"/>
              <w:jc w:val="center"/>
              <w:rPr>
                <w:rFonts w:ascii="宋体" w:hAnsi="宋体" w:cs="宋体" w:eastAsia="宋体" w:hint="default"/>
                <w:sz w:val="13"/>
                <w:szCs w:val="13"/>
              </w:rPr>
            </w:pPr>
            <w:r>
              <w:rPr>
                <w:rFonts w:ascii="宋体" w:hAnsi="宋体" w:cs="宋体" w:eastAsia="宋体" w:hint="default"/>
                <w:sz w:val="13"/>
                <w:szCs w:val="13"/>
              </w:rPr>
              <w:t>绵阳教材仓库</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55"/>
              <w:jc w:val="right"/>
              <w:rPr>
                <w:rFonts w:ascii="Times New Roman" w:hAnsi="Times New Roman" w:cs="Times New Roman" w:eastAsia="Times New Roman" w:hint="default"/>
                <w:sz w:val="13"/>
                <w:szCs w:val="13"/>
              </w:rPr>
            </w:pPr>
            <w:r>
              <w:rPr>
                <w:rFonts w:ascii="Times New Roman"/>
                <w:sz w:val="13"/>
              </w:rPr>
              <w:t>57,600,000.00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6"/>
              <w:jc w:val="right"/>
              <w:rPr>
                <w:rFonts w:ascii="Times New Roman" w:hAnsi="Times New Roman" w:cs="Times New Roman" w:eastAsia="Times New Roman" w:hint="default"/>
                <w:sz w:val="13"/>
                <w:szCs w:val="13"/>
              </w:rPr>
            </w:pPr>
            <w:r>
              <w:rPr>
                <w:rFonts w:ascii="Times New Roman"/>
                <w:sz w:val="13"/>
              </w:rPr>
              <w:t>46,019,878.87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0"/>
              <w:jc w:val="right"/>
              <w:rPr>
                <w:rFonts w:ascii="Times New Roman" w:hAnsi="Times New Roman" w:cs="Times New Roman" w:eastAsia="Times New Roman" w:hint="default"/>
                <w:sz w:val="13"/>
                <w:szCs w:val="13"/>
              </w:rPr>
            </w:pPr>
            <w:r>
              <w:rPr>
                <w:rFonts w:ascii="Times New Roman"/>
                <w:sz w:val="13"/>
              </w:rPr>
              <w:t>8,918,232.93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3"/>
              <w:jc w:val="right"/>
              <w:rPr>
                <w:rFonts w:ascii="Times New Roman" w:hAnsi="Times New Roman" w:cs="Times New Roman" w:eastAsia="Times New Roman" w:hint="default"/>
                <w:sz w:val="13"/>
                <w:szCs w:val="13"/>
              </w:rPr>
            </w:pPr>
            <w:r>
              <w:rPr>
                <w:rFonts w:ascii="Times New Roman"/>
                <w:sz w:val="13"/>
              </w:rPr>
              <w:t>54,938,111.80</w:t>
            </w:r>
          </w:p>
        </w:tc>
        <w:tc>
          <w:tcPr>
            <w:tcW w:w="28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 w:right="0"/>
              <w:jc w:val="center"/>
              <w:rPr>
                <w:rFonts w:ascii="Times New Roman" w:hAnsi="Times New Roman" w:cs="Times New Roman" w:eastAsia="Times New Roman" w:hint="default"/>
                <w:sz w:val="13"/>
                <w:szCs w:val="13"/>
              </w:rPr>
            </w:pPr>
            <w:r>
              <w:rPr>
                <w:rFonts w:ascii="Times New Roman"/>
                <w:sz w:val="13"/>
              </w:rPr>
              <w:t>95.38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center"/>
              <w:rPr>
                <w:rFonts w:ascii="Times New Roman" w:hAnsi="Times New Roman" w:cs="Times New Roman" w:eastAsia="Times New Roman" w:hint="default"/>
                <w:sz w:val="13"/>
                <w:szCs w:val="13"/>
              </w:rPr>
            </w:pPr>
            <w:r>
              <w:rPr>
                <w:rFonts w:ascii="Times New Roman"/>
                <w:sz w:val="13"/>
              </w:rPr>
              <w:t>95.38%</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8"/>
              <w:jc w:val="right"/>
              <w:rPr>
                <w:rFonts w:ascii="宋体" w:hAnsi="宋体" w:cs="宋体" w:eastAsia="宋体" w:hint="default"/>
                <w:sz w:val="13"/>
                <w:szCs w:val="13"/>
              </w:rPr>
            </w:pPr>
            <w:r>
              <w:rPr>
                <w:rFonts w:ascii="宋体" w:hAnsi="宋体" w:cs="宋体" w:eastAsia="宋体" w:hint="default"/>
                <w:w w:val="95"/>
                <w:sz w:val="13"/>
                <w:szCs w:val="13"/>
              </w:rPr>
              <w:t>自筹</w:t>
            </w:r>
            <w:r>
              <w:rPr>
                <w:rFonts w:ascii="宋体" w:hAnsi="宋体" w:cs="宋体" w:eastAsia="宋体" w:hint="default"/>
                <w:sz w:val="13"/>
                <w:szCs w:val="13"/>
              </w:rPr>
            </w:r>
          </w:p>
        </w:tc>
      </w:tr>
    </w:tbl>
    <w:p>
      <w:pPr>
        <w:spacing w:after="0" w:line="240" w:lineRule="auto"/>
        <w:jc w:val="right"/>
        <w:rPr>
          <w:rFonts w:ascii="宋体" w:hAnsi="宋体" w:cs="宋体" w:eastAsia="宋体" w:hint="default"/>
          <w:sz w:val="13"/>
          <w:szCs w:val="13"/>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027"/>
        <w:gridCol w:w="1138"/>
        <w:gridCol w:w="994"/>
        <w:gridCol w:w="996"/>
        <w:gridCol w:w="996"/>
        <w:gridCol w:w="283"/>
        <w:gridCol w:w="996"/>
        <w:gridCol w:w="425"/>
        <w:gridCol w:w="569"/>
        <w:gridCol w:w="286"/>
        <w:gridCol w:w="425"/>
        <w:gridCol w:w="358"/>
        <w:gridCol w:w="430"/>
      </w:tblGrid>
      <w:tr>
        <w:trPr>
          <w:trHeight w:val="284"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57"/>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6"/>
              <w:jc w:val="right"/>
              <w:rPr>
                <w:rFonts w:ascii="Times New Roman" w:hAnsi="Times New Roman" w:cs="Times New Roman" w:eastAsia="Times New Roman" w:hint="default"/>
                <w:sz w:val="13"/>
                <w:szCs w:val="13"/>
              </w:rPr>
            </w:pPr>
            <w:r>
              <w:rPr>
                <w:rFonts w:ascii="Times New Roman"/>
                <w:sz w:val="13"/>
              </w:rPr>
              <w:t>4,296,088.89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9" w:right="0"/>
              <w:jc w:val="left"/>
              <w:rPr>
                <w:rFonts w:ascii="Times New Roman" w:hAnsi="Times New Roman" w:cs="Times New Roman" w:eastAsia="Times New Roman" w:hint="default"/>
                <w:sz w:val="13"/>
                <w:szCs w:val="13"/>
              </w:rPr>
            </w:pPr>
            <w:r>
              <w:rPr>
                <w:rFonts w:ascii="Times New Roman"/>
                <w:sz w:val="13"/>
              </w:rPr>
              <w:t>3,736,064.81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 w:right="0"/>
              <w:jc w:val="center"/>
              <w:rPr>
                <w:rFonts w:ascii="Times New Roman" w:hAnsi="Times New Roman" w:cs="Times New Roman" w:eastAsia="Times New Roman" w:hint="default"/>
                <w:sz w:val="13"/>
                <w:szCs w:val="13"/>
              </w:rPr>
            </w:pPr>
            <w:r>
              <w:rPr>
                <w:rFonts w:ascii="Times New Roman"/>
                <w:sz w:val="13"/>
              </w:rPr>
              <w:t>7,986,130.11</w:t>
            </w:r>
          </w:p>
        </w:tc>
        <w:tc>
          <w:tcPr>
            <w:tcW w:w="28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1"/>
              <w:jc w:val="right"/>
              <w:rPr>
                <w:rFonts w:ascii="Times New Roman" w:hAnsi="Times New Roman" w:cs="Times New Roman" w:eastAsia="Times New Roman" w:hint="default"/>
                <w:sz w:val="13"/>
                <w:szCs w:val="13"/>
              </w:rPr>
            </w:pPr>
            <w:r>
              <w:rPr>
                <w:rFonts w:ascii="Times New Roman"/>
                <w:sz w:val="13"/>
              </w:rPr>
              <w:t>46,023.59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9" w:right="0"/>
              <w:jc w:val="lef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13"/>
                <w:szCs w:val="13"/>
              </w:rPr>
            </w:pPr>
            <w:r>
              <w:rPr>
                <w:rFonts w:ascii="宋体" w:hAnsi="宋体" w:cs="宋体" w:eastAsia="宋体" w:hint="default"/>
                <w:sz w:val="13"/>
                <w:szCs w:val="13"/>
              </w:rPr>
              <w:t>自筹</w:t>
            </w:r>
          </w:p>
        </w:tc>
      </w:tr>
      <w:tr>
        <w:trPr>
          <w:trHeight w:val="415"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14"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157"/>
              <w:jc w:val="right"/>
              <w:rPr>
                <w:rFonts w:ascii="Times New Roman" w:hAnsi="Times New Roman" w:cs="Times New Roman" w:eastAsia="Times New Roman" w:hint="default"/>
                <w:sz w:val="13"/>
                <w:szCs w:val="13"/>
              </w:rPr>
            </w:pPr>
            <w:r>
              <w:rPr>
                <w:rFonts w:ascii="Times New Roman"/>
                <w:sz w:val="13"/>
              </w:rPr>
              <w:t>866,930,000.00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48"/>
              <w:jc w:val="right"/>
              <w:rPr>
                <w:rFonts w:ascii="Times New Roman" w:hAnsi="Times New Roman" w:cs="Times New Roman" w:eastAsia="Times New Roman" w:hint="default"/>
                <w:sz w:val="13"/>
                <w:szCs w:val="13"/>
              </w:rPr>
            </w:pPr>
            <w:r>
              <w:rPr>
                <w:rFonts w:ascii="Times New Roman"/>
                <w:sz w:val="13"/>
              </w:rPr>
              <w:t>671,459,973.65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115" w:right="0"/>
              <w:jc w:val="left"/>
              <w:rPr>
                <w:rFonts w:ascii="Times New Roman" w:hAnsi="Times New Roman" w:cs="Times New Roman" w:eastAsia="Times New Roman" w:hint="default"/>
                <w:sz w:val="13"/>
                <w:szCs w:val="13"/>
              </w:rPr>
            </w:pPr>
            <w:r>
              <w:rPr>
                <w:rFonts w:ascii="Times New Roman"/>
                <w:sz w:val="13"/>
              </w:rPr>
              <w:t>34,889,850.68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10"/>
              <w:jc w:val="center"/>
              <w:rPr>
                <w:rFonts w:ascii="Times New Roman" w:hAnsi="Times New Roman" w:cs="Times New Roman" w:eastAsia="Times New Roman" w:hint="default"/>
                <w:sz w:val="13"/>
                <w:szCs w:val="13"/>
              </w:rPr>
            </w:pPr>
            <w:r>
              <w:rPr>
                <w:rFonts w:ascii="Times New Roman"/>
                <w:sz w:val="13"/>
              </w:rPr>
              <w:t>79,663,274.62</w:t>
            </w:r>
          </w:p>
        </w:tc>
        <w:tc>
          <w:tcPr>
            <w:tcW w:w="28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51"/>
              <w:jc w:val="right"/>
              <w:rPr>
                <w:rFonts w:ascii="Times New Roman" w:hAnsi="Times New Roman" w:cs="Times New Roman" w:eastAsia="Times New Roman" w:hint="default"/>
                <w:sz w:val="13"/>
                <w:szCs w:val="13"/>
              </w:rPr>
            </w:pPr>
            <w:r>
              <w:rPr>
                <w:rFonts w:ascii="Times New Roman"/>
                <w:sz w:val="13"/>
              </w:rPr>
              <w:t>626,686,549.71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71"/>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71"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left="86" w:right="0"/>
              <w:jc w:val="lef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8" w:right="0"/>
              <w:jc w:val="left"/>
              <w:rPr>
                <w:rFonts w:ascii="宋体" w:hAnsi="宋体" w:cs="宋体" w:eastAsia="宋体" w:hint="default"/>
                <w:sz w:val="13"/>
                <w:szCs w:val="13"/>
              </w:rPr>
            </w:pPr>
            <w:r>
              <w:rPr>
                <w:rFonts w:ascii="Times New Roman"/>
                <w:sz w:val="13"/>
              </w:rPr>
              <w:t>/</w:t>
            </w:r>
            <w:r>
              <w:rPr>
                <w:rFonts w:ascii="宋体"/>
                <w:sz w:val="13"/>
              </w:rPr>
              <w:t> </w:t>
            </w: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right="7368"/>
        <w:jc w:val="left"/>
      </w:pPr>
      <w:r>
        <w:rPr/>
        <w:t>□适用√不适用 其他说明</w:t>
      </w:r>
    </w:p>
    <w:p>
      <w:pPr>
        <w:pStyle w:val="Heading3"/>
        <w:spacing w:line="283" w:lineRule="exact"/>
        <w:ind w:right="228"/>
        <w:jc w:val="left"/>
      </w:pPr>
      <w:r>
        <w:rPr/>
        <w:t>□适用√不适用</w:t>
      </w:r>
    </w:p>
    <w:p>
      <w:pPr>
        <w:spacing w:line="240" w:lineRule="auto" w:before="13"/>
        <w:rPr>
          <w:rFonts w:ascii="宋体" w:hAnsi="宋体" w:cs="宋体" w:eastAsia="宋体" w:hint="default"/>
          <w:sz w:val="25"/>
          <w:szCs w:val="25"/>
        </w:rPr>
      </w:pPr>
    </w:p>
    <w:p>
      <w:pPr>
        <w:pStyle w:val="Heading4"/>
        <w:spacing w:line="290" w:lineRule="auto"/>
        <w:ind w:right="7168"/>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28"/>
        <w:jc w:val="left"/>
      </w:pPr>
      <w:r>
        <w:rPr/>
        <w:t>□适用√不适用</w:t>
      </w:r>
    </w:p>
    <w:p>
      <w:pPr>
        <w:spacing w:line="240" w:lineRule="auto" w:before="1"/>
        <w:rPr>
          <w:rFonts w:ascii="宋体" w:hAnsi="宋体" w:cs="宋体" w:eastAsia="宋体" w:hint="default"/>
          <w:sz w:val="26"/>
          <w:szCs w:val="26"/>
        </w:rPr>
      </w:pPr>
    </w:p>
    <w:p>
      <w:pPr>
        <w:pStyle w:val="Heading4"/>
        <w:spacing w:line="290" w:lineRule="auto"/>
        <w:ind w:right="3381"/>
        <w:jc w:val="left"/>
        <w:rPr>
          <w:rFonts w:ascii="宋体" w:hAnsi="宋体" w:cs="宋体" w:eastAsia="宋体" w:hint="default"/>
          <w:b w:val="0"/>
          <w:bCs w:val="0"/>
        </w:rPr>
      </w:pPr>
      <w:r>
        <w:rPr>
          <w:rFonts w:ascii="宋体" w:hAnsi="宋体" w:cs="宋体" w:eastAsia="宋体" w:hint="default"/>
        </w:rPr>
        <w:t>23</w:t>
      </w:r>
      <w:r>
        <w:rPr/>
        <w:t>、</w:t>
      </w:r>
      <w:r>
        <w:rPr>
          <w:spacing w:val="-26"/>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(2).</w:t>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right="7368"/>
        <w:jc w:val="left"/>
      </w:pPr>
      <w:r>
        <w:rPr/>
        <w:t>□适用√不适用 其他说明</w:t>
      </w:r>
    </w:p>
    <w:p>
      <w:pPr>
        <w:pStyle w:val="Heading3"/>
        <w:spacing w:line="283" w:lineRule="exact"/>
        <w:ind w:right="228"/>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24</w:t>
      </w:r>
      <w:r>
        <w:rPr/>
        <w:t>、</w:t>
      </w:r>
      <w:r>
        <w:rPr>
          <w:spacing w:val="-28"/>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2"/>
          <w:pgSz w:w="11910" w:h="16840"/>
          <w:pgMar w:footer="1195" w:header="882" w:top="1120" w:bottom="1380" w:left="1580" w:right="1040"/>
          <w:pgNumType w:start="131"/>
        </w:sectPr>
      </w:pPr>
    </w:p>
    <w:p>
      <w:pPr>
        <w:pStyle w:val="Heading4"/>
        <w:spacing w:line="240" w:lineRule="auto" w:before="36"/>
        <w:ind w:right="-20"/>
        <w:jc w:val="left"/>
        <w:rPr>
          <w:b w:val="0"/>
          <w:bCs w:val="0"/>
        </w:rPr>
      </w:pPr>
      <w:r>
        <w:rPr>
          <w:rFonts w:ascii="宋体" w:hAnsi="宋体" w:cs="宋体" w:eastAsia="宋体" w:hint="default"/>
        </w:rPr>
        <w:t>25</w:t>
      </w:r>
      <w:r>
        <w:rPr/>
        <w:t>、</w:t>
      </w:r>
      <w:r>
        <w:rPr>
          <w:spacing w:val="-25"/>
        </w:rPr>
        <w:t> </w:t>
      </w:r>
      <w:r>
        <w:rPr/>
        <w:t>使用权资产</w:t>
      </w:r>
      <w:r>
        <w:rPr>
          <w:b w:val="0"/>
          <w:bCs w:val="0"/>
        </w:rPr>
      </w:r>
    </w:p>
    <w:p>
      <w:pPr>
        <w:pStyle w:val="Heading3"/>
        <w:spacing w:line="240" w:lineRule="auto" w:before="52"/>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722"/>
        <w:gridCol w:w="2929"/>
      </w:tblGrid>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481"/>
              <w:jc w:val="right"/>
              <w:rPr>
                <w:rFonts w:ascii="宋体" w:hAnsi="宋体" w:cs="宋体" w:eastAsia="宋体" w:hint="default"/>
                <w:sz w:val="21"/>
                <w:szCs w:val="21"/>
              </w:rPr>
            </w:pPr>
            <w:r>
              <w:rPr>
                <w:rFonts w:ascii="宋体" w:hAnsi="宋体" w:cs="宋体" w:eastAsia="宋体" w:hint="default"/>
                <w:sz w:val="21"/>
                <w:szCs w:val="21"/>
              </w:rPr>
              <w:t>项目</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96" w:right="0"/>
              <w:jc w:val="left"/>
              <w:rPr>
                <w:rFonts w:ascii="Times New Roman" w:hAnsi="Times New Roman" w:cs="Times New Roman" w:eastAsia="Times New Roman" w:hint="default"/>
                <w:sz w:val="21"/>
                <w:szCs w:val="21"/>
              </w:rPr>
            </w:pPr>
            <w:r>
              <w:rPr>
                <w:rFonts w:ascii="Times New Roman"/>
                <w:sz w:val="21"/>
              </w:rPr>
              <w:t>346,721,404.32</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346,721,404.32</w:t>
            </w: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44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96" w:right="0"/>
              <w:jc w:val="left"/>
              <w:rPr>
                <w:rFonts w:ascii="Times New Roman" w:hAnsi="Times New Roman" w:cs="Times New Roman" w:eastAsia="Times New Roman" w:hint="default"/>
                <w:sz w:val="21"/>
                <w:szCs w:val="21"/>
              </w:rPr>
            </w:pPr>
            <w:r>
              <w:rPr>
                <w:rFonts w:ascii="Times New Roman"/>
                <w:sz w:val="21"/>
              </w:rPr>
              <w:t>187,356,113.35</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187,356,113.35</w:t>
            </w: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44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07" w:right="0"/>
              <w:jc w:val="left"/>
              <w:rPr>
                <w:rFonts w:ascii="Times New Roman" w:hAnsi="Times New Roman" w:cs="Times New Roman" w:eastAsia="Times New Roman" w:hint="default"/>
                <w:sz w:val="21"/>
                <w:szCs w:val="21"/>
              </w:rPr>
            </w:pPr>
            <w:r>
              <w:rPr>
                <w:rFonts w:ascii="Times New Roman"/>
                <w:sz w:val="21"/>
              </w:rPr>
              <w:t>1,403,146.46</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1,403,146.46</w:t>
            </w: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96" w:right="0"/>
              <w:jc w:val="left"/>
              <w:rPr>
                <w:rFonts w:ascii="Times New Roman" w:hAnsi="Times New Roman" w:cs="Times New Roman" w:eastAsia="Times New Roman" w:hint="default"/>
                <w:sz w:val="21"/>
                <w:szCs w:val="21"/>
              </w:rPr>
            </w:pPr>
            <w:r>
              <w:rPr>
                <w:rFonts w:ascii="Times New Roman"/>
                <w:sz w:val="21"/>
              </w:rPr>
              <w:t>532,674,371.21</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532,674,371.21</w:t>
            </w: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100"/>
                <w:sz w:val="21"/>
              </w:rPr>
              <w:t>-</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44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02" w:right="0"/>
              <w:jc w:val="left"/>
              <w:rPr>
                <w:rFonts w:ascii="Times New Roman" w:hAnsi="Times New Roman" w:cs="Times New Roman" w:eastAsia="Times New Roman" w:hint="default"/>
                <w:sz w:val="21"/>
                <w:szCs w:val="21"/>
              </w:rPr>
            </w:pPr>
            <w:r>
              <w:rPr>
                <w:rFonts w:ascii="Times New Roman"/>
                <w:sz w:val="21"/>
              </w:rPr>
              <w:t>95,343,647.81</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95,343,647.81</w:t>
            </w: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02" w:right="0"/>
              <w:jc w:val="left"/>
              <w:rPr>
                <w:rFonts w:ascii="Times New Roman" w:hAnsi="Times New Roman" w:cs="Times New Roman" w:eastAsia="Times New Roman" w:hint="default"/>
                <w:sz w:val="21"/>
                <w:szCs w:val="21"/>
              </w:rPr>
            </w:pPr>
            <w:r>
              <w:rPr>
                <w:rFonts w:ascii="Times New Roman"/>
                <w:sz w:val="21"/>
              </w:rPr>
              <w:t>95,343,647.81</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95,343,647.81</w:t>
            </w: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44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663" w:right="0"/>
              <w:jc w:val="left"/>
              <w:rPr>
                <w:rFonts w:ascii="Times New Roman" w:hAnsi="Times New Roman" w:cs="Times New Roman" w:eastAsia="Times New Roman" w:hint="default"/>
                <w:sz w:val="21"/>
                <w:szCs w:val="21"/>
              </w:rPr>
            </w:pPr>
            <w:r>
              <w:rPr>
                <w:rFonts w:ascii="Times New Roman"/>
                <w:sz w:val="21"/>
              </w:rPr>
              <w:t>633,412.89</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633,412.89</w:t>
            </w: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02" w:right="0"/>
              <w:jc w:val="left"/>
              <w:rPr>
                <w:rFonts w:ascii="Times New Roman" w:hAnsi="Times New Roman" w:cs="Times New Roman" w:eastAsia="Times New Roman" w:hint="default"/>
                <w:sz w:val="21"/>
                <w:szCs w:val="21"/>
              </w:rPr>
            </w:pPr>
            <w:r>
              <w:rPr>
                <w:rFonts w:ascii="Times New Roman"/>
                <w:sz w:val="21"/>
              </w:rPr>
              <w:t>94,710,234.92</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94,710,234.92</w:t>
            </w: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96" w:right="0"/>
              <w:jc w:val="left"/>
              <w:rPr>
                <w:rFonts w:ascii="Times New Roman" w:hAnsi="Times New Roman" w:cs="Times New Roman" w:eastAsia="Times New Roman" w:hint="default"/>
                <w:sz w:val="21"/>
                <w:szCs w:val="21"/>
              </w:rPr>
            </w:pPr>
            <w:r>
              <w:rPr>
                <w:rFonts w:ascii="Times New Roman"/>
                <w:sz w:val="21"/>
              </w:rPr>
              <w:t>437,964,136.29</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437,964,136.29</w:t>
            </w: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96" w:right="0"/>
              <w:jc w:val="left"/>
              <w:rPr>
                <w:rFonts w:ascii="Times New Roman" w:hAnsi="Times New Roman" w:cs="Times New Roman" w:eastAsia="Times New Roman" w:hint="default"/>
                <w:sz w:val="21"/>
                <w:szCs w:val="21"/>
              </w:rPr>
            </w:pPr>
            <w:r>
              <w:rPr>
                <w:rFonts w:ascii="Times New Roman"/>
                <w:sz w:val="21"/>
              </w:rPr>
              <w:t>346,721,404.32</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346,721,404.32</w:t>
            </w:r>
          </w:p>
        </w:tc>
      </w:tr>
    </w:tbl>
    <w:p>
      <w:pPr>
        <w:spacing w:line="240" w:lineRule="auto" w:before="0"/>
        <w:rPr>
          <w:rFonts w:ascii="宋体" w:hAnsi="宋体" w:cs="宋体" w:eastAsia="宋体" w:hint="default"/>
          <w:sz w:val="16"/>
          <w:szCs w:val="16"/>
        </w:rPr>
      </w:pPr>
    </w:p>
    <w:p>
      <w:pPr>
        <w:pStyle w:val="Heading3"/>
        <w:spacing w:line="240" w:lineRule="auto" w:before="26"/>
        <w:ind w:right="228"/>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458" w:right="0" w:firstLine="479"/>
        <w:jc w:val="left"/>
      </w:pPr>
      <w:r>
        <w:rPr>
          <w:spacing w:val="-3"/>
        </w:rPr>
        <w:t>本集团租赁房屋租赁期为一年至十五年。本年度计入当期损益的简化处理的短期租赁费用为</w:t>
      </w:r>
      <w:r>
        <w:rPr>
          <w:w w:val="100"/>
        </w:rPr>
        <w:t> </w:t>
      </w:r>
      <w:r>
        <w:rPr/>
        <w:t>人民币</w:t>
      </w:r>
      <w:r>
        <w:rPr>
          <w:spacing w:val="-53"/>
        </w:rPr>
        <w:t> </w:t>
      </w:r>
      <w:r>
        <w:rPr>
          <w:rFonts w:ascii="Times New Roman" w:hAnsi="Times New Roman" w:cs="Times New Roman" w:eastAsia="Times New Roman" w:hint="default"/>
        </w:rPr>
        <w:t>34,970,007.95 </w:t>
      </w:r>
      <w:r>
        <w:rPr>
          <w:spacing w:val="-3"/>
        </w:rPr>
        <w:t>元。</w:t>
      </w:r>
      <w:r>
        <w:rPr/>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340" w:right="1060"/>
        </w:sectPr>
      </w:pPr>
    </w:p>
    <w:p>
      <w:pPr>
        <w:pStyle w:val="Heading4"/>
        <w:spacing w:line="290" w:lineRule="auto" w:before="36"/>
        <w:ind w:left="458" w:right="0"/>
        <w:jc w:val="left"/>
        <w:rPr>
          <w:rFonts w:ascii="宋体" w:hAnsi="宋体" w:cs="宋体" w:eastAsia="宋体" w:hint="default"/>
          <w:b w:val="0"/>
          <w:bCs w:val="0"/>
        </w:rPr>
      </w:pPr>
      <w:r>
        <w:rPr>
          <w:rFonts w:ascii="宋体" w:hAnsi="宋体" w:cs="宋体" w:eastAsia="宋体" w:hint="default"/>
        </w:rPr>
        <w:t>26</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4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458"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340" w:right="1060"/>
          <w:cols w:num="2" w:equalWidth="0">
            <w:col w:w="2350" w:space="4278"/>
            <w:col w:w="2882"/>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949"/>
        <w:gridCol w:w="1239"/>
        <w:gridCol w:w="1061"/>
        <w:gridCol w:w="293"/>
        <w:gridCol w:w="1239"/>
        <w:gridCol w:w="1150"/>
        <w:gridCol w:w="1061"/>
        <w:gridCol w:w="1241"/>
      </w:tblGrid>
      <w:tr>
        <w:trPr>
          <w:trHeight w:val="117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ind w:left="50" w:right="50"/>
              <w:jc w:val="both"/>
              <w:rPr>
                <w:rFonts w:ascii="宋体" w:hAnsi="宋体" w:cs="宋体" w:eastAsia="宋体" w:hint="default"/>
                <w:sz w:val="18"/>
                <w:szCs w:val="18"/>
              </w:rPr>
            </w:pPr>
            <w:r>
              <w:rPr>
                <w:rFonts w:ascii="宋体" w:hAnsi="宋体" w:cs="宋体" w:eastAsia="宋体" w:hint="default"/>
                <w:sz w:val="18"/>
                <w:szCs w:val="18"/>
              </w:rPr>
              <w:t>专 利 技 术</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门店渠道</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3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356,454,080.19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7,232,248.23</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122,637,586.29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44,944,000.00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4,850,056.44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536,117,971.15</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1,795,399.35</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62,170,161.40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3,168,768.73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67,134,329.48</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1,795,399.35</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2" w:right="0"/>
              <w:jc w:val="left"/>
              <w:rPr>
                <w:rFonts w:ascii="Times New Roman" w:hAnsi="Times New Roman" w:cs="Times New Roman" w:eastAsia="Times New Roman" w:hint="default"/>
                <w:sz w:val="18"/>
                <w:szCs w:val="18"/>
              </w:rPr>
            </w:pPr>
            <w:r>
              <w:rPr>
                <w:rFonts w:ascii="Times New Roman"/>
                <w:sz w:val="18"/>
              </w:rPr>
              <w:t>7,717,368.29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1,297,116.96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10,809,884.60</w:t>
            </w:r>
          </w:p>
        </w:tc>
      </w:tr>
      <w:tr>
        <w:trPr>
          <w:trHeight w:val="34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4" w:right="0"/>
              <w:jc w:val="left"/>
              <w:rPr>
                <w:rFonts w:ascii="Times New Roman" w:hAnsi="Times New Roman" w:cs="Times New Roman" w:eastAsia="Times New Roman" w:hint="default"/>
                <w:sz w:val="18"/>
                <w:szCs w:val="18"/>
              </w:rPr>
            </w:pPr>
            <w:r>
              <w:rPr>
                <w:rFonts w:ascii="Times New Roman"/>
                <w:sz w:val="18"/>
              </w:rPr>
              <w:t>53,810,386.60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53,810,386.60</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8"/>
              <w:jc w:val="right"/>
              <w:rPr>
                <w:rFonts w:ascii="Times New Roman" w:hAnsi="Times New Roman" w:cs="Times New Roman" w:eastAsia="Times New Roman" w:hint="default"/>
                <w:sz w:val="18"/>
                <w:szCs w:val="18"/>
              </w:rPr>
            </w:pPr>
            <w:r>
              <w:rPr>
                <w:rFonts w:ascii="Times New Roman"/>
                <w:spacing w:val="-1"/>
                <w:sz w:val="18"/>
              </w:rPr>
              <w:t>642,406.51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1,871,651.77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2,514,058.28</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8"/>
              <w:jc w:val="right"/>
              <w:rPr>
                <w:rFonts w:ascii="Times New Roman" w:hAnsi="Times New Roman" w:cs="Times New Roman" w:eastAsia="Times New Roman" w:hint="default"/>
                <w:sz w:val="18"/>
                <w:szCs w:val="18"/>
              </w:rPr>
            </w:pPr>
            <w:r>
              <w:rPr>
                <w:rFonts w:ascii="Times New Roman"/>
                <w:spacing w:val="-1"/>
                <w:sz w:val="18"/>
              </w:rPr>
              <w:t>71,031.75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71,031.75</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3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8"/>
              <w:jc w:val="right"/>
              <w:rPr>
                <w:rFonts w:ascii="Times New Roman" w:hAnsi="Times New Roman" w:cs="Times New Roman" w:eastAsia="Times New Roman" w:hint="default"/>
                <w:sz w:val="18"/>
                <w:szCs w:val="18"/>
              </w:rPr>
            </w:pPr>
            <w:r>
              <w:rPr>
                <w:rFonts w:ascii="Times New Roman"/>
                <w:spacing w:val="-1"/>
                <w:sz w:val="18"/>
              </w:rPr>
              <w:t>71,031.75</w:t>
            </w:r>
          </w:p>
        </w:tc>
        <w:tc>
          <w:tcPr>
            <w:tcW w:w="11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71,031.75</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356,454,080.19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9,027,647.58</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184,736,715.94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44,944,000.00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8,018,825.17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603,181,268.88</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sz w:val="18"/>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
              <w:jc w:val="right"/>
              <w:rPr>
                <w:rFonts w:ascii="宋体" w:hAnsi="宋体" w:cs="宋体" w:eastAsia="宋体" w:hint="default"/>
                <w:sz w:val="18"/>
                <w:szCs w:val="18"/>
              </w:rPr>
            </w:pPr>
            <w:r>
              <w:rPr>
                <w:rFonts w:ascii="宋体"/>
                <w:sz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83,909,704.38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0" w:right="0"/>
              <w:jc w:val="left"/>
              <w:rPr>
                <w:rFonts w:ascii="Times New Roman" w:hAnsi="Times New Roman" w:cs="Times New Roman" w:eastAsia="Times New Roman" w:hint="default"/>
                <w:sz w:val="18"/>
                <w:szCs w:val="18"/>
              </w:rPr>
            </w:pPr>
            <w:r>
              <w:rPr>
                <w:rFonts w:ascii="Times New Roman"/>
                <w:sz w:val="18"/>
              </w:rPr>
              <w:t>3,474,062.93</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4" w:right="0"/>
              <w:jc w:val="left"/>
              <w:rPr>
                <w:rFonts w:ascii="Times New Roman" w:hAnsi="Times New Roman" w:cs="Times New Roman" w:eastAsia="Times New Roman" w:hint="default"/>
                <w:sz w:val="18"/>
                <w:szCs w:val="18"/>
              </w:rPr>
            </w:pPr>
            <w:r>
              <w:rPr>
                <w:rFonts w:ascii="Times New Roman"/>
                <w:sz w:val="18"/>
              </w:rPr>
              <w:t>75,899,497.50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2" w:right="0"/>
              <w:jc w:val="left"/>
              <w:rPr>
                <w:rFonts w:ascii="Times New Roman" w:hAnsi="Times New Roman" w:cs="Times New Roman" w:eastAsia="Times New Roman" w:hint="default"/>
                <w:sz w:val="18"/>
                <w:szCs w:val="18"/>
              </w:rPr>
            </w:pPr>
            <w:r>
              <w:rPr>
                <w:rFonts w:ascii="Times New Roman"/>
                <w:sz w:val="18"/>
              </w:rPr>
              <w:t>23,460,799.84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2" w:right="0"/>
              <w:jc w:val="left"/>
              <w:rPr>
                <w:rFonts w:ascii="Times New Roman" w:hAnsi="Times New Roman" w:cs="Times New Roman" w:eastAsia="Times New Roman" w:hint="default"/>
                <w:sz w:val="18"/>
                <w:szCs w:val="18"/>
              </w:rPr>
            </w:pPr>
            <w:r>
              <w:rPr>
                <w:rFonts w:ascii="Times New Roman"/>
                <w:sz w:val="18"/>
              </w:rPr>
              <w:t>2,632,599.05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189,376,663.70</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0" w:right="0"/>
              <w:jc w:val="left"/>
              <w:rPr>
                <w:rFonts w:ascii="Times New Roman" w:hAnsi="Times New Roman" w:cs="Times New Roman" w:eastAsia="Times New Roman" w:hint="default"/>
                <w:sz w:val="18"/>
                <w:szCs w:val="18"/>
              </w:rPr>
            </w:pPr>
            <w:r>
              <w:rPr>
                <w:rFonts w:ascii="Times New Roman"/>
                <w:sz w:val="18"/>
              </w:rPr>
              <w:t>8,210,459.92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1,127,203.56</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14,665,373.93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9,483,200.16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1,334,330.57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34,820,568.14</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0" w:right="0"/>
              <w:jc w:val="left"/>
              <w:rPr>
                <w:rFonts w:ascii="Times New Roman" w:hAnsi="Times New Roman" w:cs="Times New Roman" w:eastAsia="Times New Roman" w:hint="default"/>
                <w:sz w:val="18"/>
                <w:szCs w:val="18"/>
              </w:rPr>
            </w:pPr>
            <w:r>
              <w:rPr>
                <w:rFonts w:ascii="Times New Roman"/>
                <w:sz w:val="18"/>
              </w:rPr>
              <w:t>8,210,459.92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1,127,203.56</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14,665,373.93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9,483,200.16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1,334,330.57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34,820,568.14</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8"/>
              <w:jc w:val="right"/>
              <w:rPr>
                <w:rFonts w:ascii="Times New Roman" w:hAnsi="Times New Roman" w:cs="Times New Roman" w:eastAsia="Times New Roman" w:hint="default"/>
                <w:sz w:val="18"/>
                <w:szCs w:val="18"/>
              </w:rPr>
            </w:pPr>
            <w:r>
              <w:rPr>
                <w:rFonts w:ascii="Times New Roman"/>
                <w:spacing w:val="-1"/>
                <w:sz w:val="18"/>
              </w:rPr>
              <w:t>27,677.12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27,677.12</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8"/>
              <w:jc w:val="right"/>
              <w:rPr>
                <w:rFonts w:ascii="Times New Roman" w:hAnsi="Times New Roman" w:cs="Times New Roman" w:eastAsia="Times New Roman" w:hint="default"/>
                <w:sz w:val="18"/>
                <w:szCs w:val="18"/>
              </w:rPr>
            </w:pPr>
            <w:r>
              <w:rPr>
                <w:rFonts w:ascii="Times New Roman"/>
                <w:spacing w:val="-1"/>
                <w:sz w:val="18"/>
              </w:rPr>
              <w:t>27,677.12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27,677.12</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92,120,164.30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4,601,266.49</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90,537,194.31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32,944,000.00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3,966,929.62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224,169,554.72</w:t>
            </w:r>
          </w:p>
        </w:tc>
      </w:tr>
      <w:tr>
        <w:trPr>
          <w:trHeight w:val="34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8"/>
              <w:jc w:val="right"/>
              <w:rPr>
                <w:rFonts w:ascii="宋体" w:hAnsi="宋体" w:cs="宋体" w:eastAsia="宋体" w:hint="default"/>
                <w:sz w:val="18"/>
                <w:szCs w:val="18"/>
              </w:rPr>
            </w:pP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5"/>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8"/>
              <w:jc w:val="right"/>
              <w:rPr>
                <w:rFonts w:ascii="宋体" w:hAnsi="宋体" w:cs="宋体" w:eastAsia="宋体" w:hint="default"/>
                <w:sz w:val="18"/>
                <w:szCs w:val="18"/>
              </w:rPr>
            </w:pPr>
            <w:r>
              <w:rPr>
                <w:rFonts w:ascii="宋体"/>
                <w:sz w:val="18"/>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0"/>
              <w:jc w:val="right"/>
              <w:rPr>
                <w:rFonts w:ascii="宋体" w:hAnsi="宋体" w:cs="宋体" w:eastAsia="宋体" w:hint="default"/>
                <w:sz w:val="18"/>
                <w:szCs w:val="18"/>
              </w:rPr>
            </w:pPr>
            <w:r>
              <w:rPr>
                <w:rFonts w:ascii="宋体"/>
                <w:sz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8"/>
              <w:jc w:val="right"/>
              <w:rPr>
                <w:rFonts w:ascii="宋体" w:hAnsi="宋体" w:cs="宋体" w:eastAsia="宋体" w:hint="default"/>
                <w:sz w:val="18"/>
                <w:szCs w:val="18"/>
              </w:rPr>
            </w:pP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8"/>
              <w:jc w:val="right"/>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12,000,000.00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3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3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3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3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2" w:right="0"/>
              <w:jc w:val="left"/>
              <w:rPr>
                <w:rFonts w:ascii="Times New Roman" w:hAnsi="Times New Roman" w:cs="Times New Roman" w:eastAsia="Times New Roman" w:hint="default"/>
                <w:sz w:val="18"/>
                <w:szCs w:val="18"/>
              </w:rPr>
            </w:pPr>
            <w:r>
              <w:rPr>
                <w:rFonts w:ascii="Times New Roman"/>
                <w:sz w:val="18"/>
              </w:rPr>
              <w:t>12,000,000.00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sz w:val="18"/>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
              <w:jc w:val="right"/>
              <w:rPr>
                <w:rFonts w:ascii="宋体" w:hAnsi="宋体" w:cs="宋体" w:eastAsia="宋体" w:hint="default"/>
                <w:sz w:val="18"/>
                <w:szCs w:val="18"/>
              </w:rPr>
            </w:pPr>
            <w:r>
              <w:rPr>
                <w:rFonts w:ascii="宋体"/>
                <w:sz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264,333,915.89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4,426,381.09</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94,199,521.63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4,051,895.55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367,011,714.16</w:t>
            </w:r>
          </w:p>
        </w:tc>
      </w:tr>
      <w:tr>
        <w:trPr>
          <w:trHeight w:val="350"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272,544,375.81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left"/>
              <w:rPr>
                <w:rFonts w:ascii="Times New Roman" w:hAnsi="Times New Roman" w:cs="Times New Roman" w:eastAsia="Times New Roman" w:hint="default"/>
                <w:sz w:val="18"/>
                <w:szCs w:val="18"/>
              </w:rPr>
            </w:pPr>
            <w:r>
              <w:rPr>
                <w:rFonts w:ascii="Times New Roman"/>
                <w:sz w:val="18"/>
              </w:rPr>
              <w:t>3,758,185.30</w:t>
            </w:r>
          </w:p>
        </w:tc>
        <w:tc>
          <w:tcPr>
            <w:tcW w:w="293"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46,738,088.79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9,483,200.16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Times New Roman" w:hAnsi="Times New Roman" w:cs="Times New Roman" w:eastAsia="Times New Roman" w:hint="default"/>
                <w:sz w:val="18"/>
                <w:szCs w:val="18"/>
              </w:rPr>
            </w:pPr>
            <w:r>
              <w:rPr>
                <w:rFonts w:ascii="Times New Roman"/>
                <w:sz w:val="18"/>
              </w:rPr>
              <w:t>2,217,457.39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334,741,307.45</w:t>
            </w:r>
          </w:p>
        </w:tc>
      </w:tr>
    </w:tbl>
    <w:p>
      <w:pPr>
        <w:pStyle w:val="BodyText"/>
        <w:spacing w:line="240" w:lineRule="exact"/>
        <w:ind w:left="458" w:right="0"/>
        <w:jc w:val="left"/>
        <w:rPr>
          <w:rFonts w:ascii="宋体" w:hAnsi="宋体" w:cs="宋体" w:eastAsia="宋体" w:hint="default"/>
        </w:rPr>
      </w:pPr>
      <w:r>
        <w:rPr>
          <w:rFonts w:ascii="宋体"/>
          <w:w w:val="100"/>
        </w:rPr>
        <w:t> </w:t>
      </w:r>
    </w:p>
    <w:p>
      <w:pPr>
        <w:pStyle w:val="BodyText"/>
        <w:spacing w:line="272" w:lineRule="exact"/>
        <w:ind w:left="458" w:right="0"/>
        <w:jc w:val="left"/>
        <w:rPr>
          <w:rFonts w:ascii="宋体" w:hAnsi="宋体" w:cs="宋体" w:eastAsia="宋体" w:hint="default"/>
        </w:rPr>
      </w:pPr>
      <w:r>
        <w:rPr>
          <w:spacing w:val="-2"/>
        </w:rPr>
        <w:t>本期末通过公司内部研发形成的无形资产占无形资产余额的比例</w:t>
      </w:r>
      <w:r>
        <w:rPr>
          <w:spacing w:val="7"/>
        </w:rPr>
        <w:t> </w:t>
      </w:r>
      <w:r>
        <w:rPr>
          <w:rFonts w:ascii="宋体" w:hAnsi="宋体" w:cs="宋体" w:eastAsia="宋体" w:hint="default"/>
          <w:spacing w:val="-2"/>
        </w:rPr>
        <w:t>17.16%</w:t>
      </w:r>
      <w:r>
        <w:rPr>
          <w:rFonts w:ascii="宋体" w:hAnsi="宋体" w:cs="宋体" w:eastAsia="宋体" w:hint="default"/>
        </w:rPr>
        <w:t> </w:t>
      </w:r>
    </w:p>
    <w:p>
      <w:pPr>
        <w:pStyle w:val="BodyText"/>
        <w:spacing w:line="273" w:lineRule="exact"/>
        <w:ind w:left="45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340" w:right="1060"/>
        </w:sectPr>
      </w:pPr>
    </w:p>
    <w:p>
      <w:pPr>
        <w:spacing w:line="240" w:lineRule="auto" w:before="1"/>
        <w:rPr>
          <w:rFonts w:ascii="宋体" w:hAnsi="宋体" w:cs="宋体" w:eastAsia="宋体" w:hint="default"/>
          <w:sz w:val="25"/>
          <w:szCs w:val="25"/>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3"/>
        <w:ind w:right="7368"/>
        <w:jc w:val="left"/>
      </w:pPr>
      <w:r>
        <w:rPr/>
        <w:t>□适用√不适用 其他说明：</w:t>
      </w:r>
    </w:p>
    <w:p>
      <w:pPr>
        <w:pStyle w:val="Heading3"/>
        <w:spacing w:line="281"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14"/>
        <w:jc w:val="left"/>
        <w:rPr>
          <w:rFonts w:ascii="宋体" w:hAnsi="宋体" w:cs="宋体" w:eastAsia="宋体" w:hint="default"/>
          <w:b w:val="0"/>
          <w:bCs w:val="0"/>
        </w:rPr>
      </w:pPr>
      <w:r>
        <w:rPr>
          <w:rFonts w:ascii="宋体" w:hAnsi="宋体" w:cs="宋体" w:eastAsia="宋体" w:hint="default"/>
        </w:rPr>
        <w:t>27</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14"/>
        <w:jc w:val="left"/>
      </w:pPr>
      <w:r>
        <w:rPr>
          <w:spacing w:val="-1"/>
        </w:rPr>
        <w:t>√适用</w:t>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1803" w:space="493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12"/>
        <w:gridCol w:w="1162"/>
        <w:gridCol w:w="1262"/>
        <w:gridCol w:w="1078"/>
        <w:gridCol w:w="1400"/>
        <w:gridCol w:w="1243"/>
        <w:gridCol w:w="533"/>
        <w:gridCol w:w="1159"/>
      </w:tblGrid>
      <w:tr>
        <w:trPr>
          <w:trHeight w:val="242" w:hRule="exact"/>
        </w:trPr>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89"/>
              <w:ind w:left="395" w:right="39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89"/>
              <w:ind w:left="393" w:right="395"/>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78" w:hRule="exact"/>
        </w:trPr>
        <w:tc>
          <w:tcPr>
            <w:tcW w:w="121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内部开发支</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确认为无形资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转入当期损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159" w:type="dxa"/>
            <w:vMerge/>
            <w:tcBorders>
              <w:left w:val="single" w:sz="4" w:space="0" w:color="000000"/>
              <w:bottom w:val="single" w:sz="4" w:space="0" w:color="000000"/>
              <w:right w:val="single" w:sz="4" w:space="0" w:color="000000"/>
            </w:tcBorders>
          </w:tcPr>
          <w:p>
            <w:pPr/>
          </w:p>
        </w:tc>
      </w:tr>
      <w:tr>
        <w:trPr>
          <w:trHeight w:val="476"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教育信息化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85"/>
                <w:sz w:val="18"/>
              </w:rPr>
              <w:t>47,521,564.75</w:t>
            </w:r>
            <w:r>
              <w:rPr>
                <w:rFonts w:ascii="Arial"/>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center"/>
              <w:rPr>
                <w:rFonts w:ascii="Arial" w:hAnsi="Arial" w:cs="Arial" w:eastAsia="Arial" w:hint="default"/>
                <w:sz w:val="18"/>
                <w:szCs w:val="18"/>
              </w:rPr>
            </w:pPr>
            <w:r>
              <w:rPr>
                <w:rFonts w:ascii="Arial"/>
                <w:w w:val="85"/>
                <w:sz w:val="18"/>
              </w:rPr>
              <w:t>21,513,718.34</w:t>
            </w:r>
            <w:r>
              <w:rPr>
                <w:rFonts w:ascii="Arial"/>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w w:val="85"/>
                <w:sz w:val="18"/>
              </w:rPr>
              <w:t>3,255,571.48</w:t>
            </w:r>
            <w:r>
              <w:rPr>
                <w:rFonts w:ascii="Arial"/>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53,810,386.60</w:t>
            </w:r>
            <w:r>
              <w:rPr>
                <w:rFonts w:ascii="Arial"/>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w w:val="80"/>
                <w:sz w:val="18"/>
              </w:rPr>
              <w:t>3,255,571.48</w:t>
            </w:r>
            <w:r>
              <w:rPr>
                <w:rFonts w:ascii="Arial"/>
                <w:spacing w:val="-1"/>
                <w:sz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w w:val="85"/>
                <w:sz w:val="18"/>
              </w:rPr>
              <w:t>15,224,896.49</w:t>
            </w:r>
            <w:r>
              <w:rPr>
                <w:rFonts w:ascii="Arial"/>
                <w:sz w:val="18"/>
              </w:rPr>
            </w:r>
          </w:p>
        </w:tc>
      </w:tr>
      <w:tr>
        <w:trPr>
          <w:trHeight w:val="245"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Arial" w:hAnsi="Arial" w:cs="Arial" w:eastAsia="Arial" w:hint="default"/>
                <w:sz w:val="18"/>
                <w:szCs w:val="18"/>
              </w:rPr>
            </w:pPr>
            <w:r>
              <w:rPr>
                <w:rFonts w:ascii="Arial"/>
                <w:w w:val="85"/>
                <w:sz w:val="18"/>
              </w:rPr>
              <w:t>47,521,564.75</w:t>
            </w:r>
            <w:r>
              <w:rPr>
                <w:rFonts w:ascii="Arial"/>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center"/>
              <w:rPr>
                <w:rFonts w:ascii="Arial" w:hAnsi="Arial" w:cs="Arial" w:eastAsia="Arial" w:hint="default"/>
                <w:sz w:val="18"/>
                <w:szCs w:val="18"/>
              </w:rPr>
            </w:pPr>
            <w:r>
              <w:rPr>
                <w:rFonts w:ascii="Arial"/>
                <w:w w:val="85"/>
                <w:sz w:val="18"/>
              </w:rPr>
              <w:t>21,513,718.34</w:t>
            </w:r>
            <w:r>
              <w:rPr>
                <w:rFonts w:ascii="Arial"/>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w:hAnsi="Arial" w:cs="Arial" w:eastAsia="Arial" w:hint="default"/>
                <w:sz w:val="18"/>
                <w:szCs w:val="18"/>
              </w:rPr>
            </w:pPr>
            <w:r>
              <w:rPr>
                <w:rFonts w:ascii="Arial"/>
                <w:w w:val="85"/>
                <w:sz w:val="18"/>
              </w:rPr>
              <w:t>3,255,571.48</w:t>
            </w:r>
            <w:r>
              <w:rPr>
                <w:rFonts w:ascii="Arial"/>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Arial" w:hAnsi="Arial" w:cs="Arial" w:eastAsia="Arial" w:hint="default"/>
                <w:sz w:val="18"/>
                <w:szCs w:val="18"/>
              </w:rPr>
            </w:pPr>
            <w:r>
              <w:rPr>
                <w:rFonts w:ascii="Arial"/>
                <w:spacing w:val="-1"/>
                <w:w w:val="80"/>
                <w:sz w:val="18"/>
              </w:rPr>
              <w:t>53,810,386.60</w:t>
            </w:r>
            <w:r>
              <w:rPr>
                <w:rFonts w:ascii="Arial"/>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Arial" w:hAnsi="Arial" w:cs="Arial" w:eastAsia="Arial" w:hint="default"/>
                <w:sz w:val="18"/>
                <w:szCs w:val="18"/>
              </w:rPr>
            </w:pPr>
            <w:r>
              <w:rPr>
                <w:rFonts w:ascii="Arial"/>
                <w:spacing w:val="-1"/>
                <w:w w:val="80"/>
                <w:sz w:val="18"/>
              </w:rPr>
              <w:t>3,255,571.48</w:t>
            </w:r>
            <w:r>
              <w:rPr>
                <w:rFonts w:ascii="Arial"/>
                <w:spacing w:val="-1"/>
                <w:sz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Arial" w:hAnsi="Arial" w:cs="Arial" w:eastAsia="Arial" w:hint="default"/>
                <w:sz w:val="18"/>
                <w:szCs w:val="18"/>
              </w:rPr>
            </w:pPr>
            <w:r>
              <w:rPr>
                <w:rFonts w:ascii="Arial"/>
                <w:w w:val="85"/>
                <w:sz w:val="18"/>
              </w:rPr>
              <w:t>15,224,896.49</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16" w:space="471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560"/>
        <w:gridCol w:w="994"/>
        <w:gridCol w:w="1277"/>
        <w:gridCol w:w="991"/>
        <w:gridCol w:w="565"/>
        <w:gridCol w:w="1428"/>
      </w:tblGrid>
      <w:tr>
        <w:trPr>
          <w:trHeight w:val="29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751" w:right="120" w:hanging="629"/>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45" w:hRule="exact"/>
        </w:trPr>
        <w:tc>
          <w:tcPr>
            <w:tcW w:w="223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0" w:right="132" w:hanging="92"/>
              <w:jc w:val="left"/>
              <w:rPr>
                <w:rFonts w:ascii="宋体" w:hAnsi="宋体" w:cs="宋体" w:eastAsia="宋体" w:hint="default"/>
                <w:sz w:val="18"/>
                <w:szCs w:val="18"/>
              </w:rPr>
            </w:pPr>
            <w:r>
              <w:rPr>
                <w:rFonts w:ascii="宋体" w:hAnsi="宋体" w:cs="宋体" w:eastAsia="宋体" w:hint="default"/>
                <w:sz w:val="18"/>
                <w:szCs w:val="18"/>
              </w:rPr>
              <w:t>企业合并 形成的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5" w:right="0"/>
              <w:jc w:val="center"/>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0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6" w:right="0"/>
              <w:jc w:val="center"/>
              <w:rPr>
                <w:rFonts w:ascii="宋体" w:hAnsi="宋体" w:cs="宋体" w:eastAsia="宋体" w:hint="default"/>
                <w:sz w:val="18"/>
                <w:szCs w:val="18"/>
              </w:rPr>
            </w:pPr>
            <w:r>
              <w:rPr>
                <w:rFonts w:ascii="宋体"/>
                <w:sz w:val="18"/>
              </w:rPr>
              <w:t> </w:t>
            </w:r>
          </w:p>
        </w:tc>
        <w:tc>
          <w:tcPr>
            <w:tcW w:w="1428" w:type="dxa"/>
            <w:vMerge/>
            <w:tcBorders>
              <w:left w:val="single" w:sz="4" w:space="0" w:color="000000"/>
              <w:bottom w:val="single" w:sz="4" w:space="0" w:color="000000"/>
              <w:right w:val="single" w:sz="4" w:space="0" w:color="000000"/>
            </w:tcBorders>
          </w:tcPr>
          <w:p>
            <w:pPr/>
          </w:p>
        </w:tc>
      </w:tr>
      <w:tr>
        <w:trPr>
          <w:trHeight w:val="2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收购十五家出版公司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Arial" w:hAnsi="Arial" w:cs="Arial" w:eastAsia="Arial" w:hint="default"/>
                <w:sz w:val="18"/>
                <w:szCs w:val="18"/>
              </w:rPr>
            </w:pPr>
            <w:r>
              <w:rPr>
                <w:rFonts w:ascii="Arial"/>
                <w:spacing w:val="-1"/>
                <w:w w:val="80"/>
                <w:sz w:val="18"/>
              </w:rPr>
              <w:t>500,571,581.14</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Arial" w:hAnsi="Arial" w:cs="Arial" w:eastAsia="Arial" w:hint="default"/>
                <w:sz w:val="18"/>
                <w:szCs w:val="18"/>
              </w:rPr>
            </w:pPr>
            <w:r>
              <w:rPr>
                <w:rFonts w:ascii="Arial"/>
                <w:spacing w:val="-1"/>
                <w:w w:val="80"/>
                <w:sz w:val="18"/>
              </w:rPr>
              <w:t>500,571,581.14</w:t>
            </w:r>
            <w:r>
              <w:rPr>
                <w:rFonts w:ascii="Arial"/>
                <w:spacing w:val="-1"/>
                <w:sz w:val="18"/>
              </w:rPr>
            </w:r>
          </w:p>
        </w:tc>
      </w:tr>
      <w:tr>
        <w:trPr>
          <w:trHeight w:val="2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Arial" w:hAnsi="Arial" w:cs="Arial" w:eastAsia="Arial" w:hint="default"/>
                <w:sz w:val="18"/>
                <w:szCs w:val="18"/>
              </w:rPr>
            </w:pPr>
            <w:r>
              <w:rPr>
                <w:rFonts w:ascii="Arial"/>
                <w:spacing w:val="-1"/>
                <w:w w:val="80"/>
                <w:sz w:val="18"/>
              </w:rPr>
              <w:t>3,870,061.53</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Arial" w:hAnsi="Arial" w:cs="Arial" w:eastAsia="Arial" w:hint="default"/>
                <w:sz w:val="18"/>
                <w:szCs w:val="18"/>
              </w:rPr>
            </w:pPr>
            <w:r>
              <w:rPr>
                <w:rFonts w:ascii="Arial"/>
                <w:spacing w:val="-1"/>
                <w:w w:val="80"/>
                <w:sz w:val="18"/>
              </w:rPr>
              <w:t>3,870,061.53</w:t>
            </w:r>
            <w:r>
              <w:rPr>
                <w:rFonts w:ascii="Arial"/>
                <w:spacing w:val="-1"/>
                <w:sz w:val="18"/>
              </w:rPr>
            </w:r>
          </w:p>
        </w:tc>
      </w:tr>
      <w:tr>
        <w:trPr>
          <w:trHeight w:val="30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Arial" w:hAnsi="Arial" w:cs="Arial" w:eastAsia="Arial" w:hint="default"/>
                <w:sz w:val="18"/>
                <w:szCs w:val="18"/>
              </w:rPr>
            </w:pPr>
            <w:r>
              <w:rPr>
                <w:rFonts w:ascii="Arial"/>
                <w:spacing w:val="-1"/>
                <w:w w:val="80"/>
                <w:sz w:val="18"/>
              </w:rPr>
              <w:t>504,441,642.67</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Arial" w:hAnsi="Arial" w:cs="Arial" w:eastAsia="Arial" w:hint="default"/>
                <w:sz w:val="18"/>
                <w:szCs w:val="18"/>
              </w:rPr>
            </w:pPr>
            <w:r>
              <w:rPr>
                <w:rFonts w:ascii="Arial"/>
                <w:spacing w:val="-1"/>
                <w:w w:val="80"/>
                <w:sz w:val="18"/>
              </w:rPr>
              <w:t>504,441,642.67</w:t>
            </w:r>
            <w:r>
              <w:rPr>
                <w:rFonts w:ascii="Arial"/>
                <w:spacing w:val="-1"/>
                <w:sz w:val="18"/>
              </w:rPr>
            </w:r>
          </w:p>
        </w:tc>
      </w:tr>
    </w:tbl>
    <w:p>
      <w:pPr>
        <w:pStyle w:val="BodyText"/>
        <w:tabs>
          <w:tab w:pos="849" w:val="left" w:leader="none"/>
        </w:tabs>
        <w:spacing w:line="336" w:lineRule="auto" w:before="86"/>
        <w:ind w:left="849" w:right="228" w:hanging="632"/>
        <w:jc w:val="left"/>
      </w:pPr>
      <w:r>
        <w:rPr/>
        <w:t>注：</w:t>
        <w:tab/>
        <w:t>本集团于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日收购十五家出版单位，形成商誉人民币</w:t>
      </w:r>
      <w:r>
        <w:rPr>
          <w:spacing w:val="-53"/>
        </w:rPr>
        <w:t> </w:t>
      </w:r>
      <w:r>
        <w:rPr>
          <w:rFonts w:ascii="Times New Roman" w:hAnsi="Times New Roman" w:cs="Times New Roman" w:eastAsia="Times New Roman" w:hint="default"/>
        </w:rPr>
        <w:t>500,571,581.14</w:t>
      </w:r>
      <w:r>
        <w:rPr>
          <w:rFonts w:ascii="Times New Roman" w:hAnsi="Times New Roman" w:cs="Times New Roman" w:eastAsia="Times New Roman" w:hint="default"/>
          <w:spacing w:val="-2"/>
        </w:rPr>
        <w:t> </w:t>
      </w:r>
      <w:r>
        <w:rPr/>
        <w:t>元，并</w:t>
      </w:r>
      <w:r>
        <w:rPr>
          <w:w w:val="100"/>
        </w:rPr>
        <w:t> </w:t>
      </w:r>
      <w:r>
        <w:rPr/>
        <w:t>已分配至相关资产组，即出版分部的十五家出版单位中的三家公司。</w:t>
      </w:r>
    </w:p>
    <w:p>
      <w:pPr>
        <w:pStyle w:val="BodyText"/>
        <w:spacing w:line="355" w:lineRule="auto" w:before="171"/>
        <w:ind w:left="849" w:right="223"/>
        <w:jc w:val="left"/>
      </w:pPr>
      <w:r>
        <w:rPr>
          <w:spacing w:val="-1"/>
        </w:rPr>
        <w:t>该等资产组的可收回金额按照其预计未来现金流量的现值确定，未来现金流量根据管理层</w:t>
      </w:r>
      <w:r>
        <w:rPr>
          <w:spacing w:val="-59"/>
        </w:rPr>
        <w:t> </w:t>
      </w:r>
      <w:r>
        <w:rPr>
          <w:spacing w:val="-59"/>
        </w:rPr>
      </w:r>
      <w:r>
        <w:rPr/>
        <w:t>批准的</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年期的财务预算为基础确定。预算毛利在预算年度前五年实现的平均毛利率为基</w:t>
      </w:r>
    </w:p>
    <w:p>
      <w:pPr>
        <w:pStyle w:val="BodyText"/>
        <w:spacing w:line="240" w:lineRule="auto" w:before="5"/>
        <w:ind w:left="849" w:right="0"/>
        <w:jc w:val="left"/>
      </w:pPr>
      <w:r>
        <w:rPr/>
        <w:t>础确定，</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年以后的营业收入的增长率为零至</w:t>
      </w:r>
      <w:r>
        <w:rPr>
          <w:spacing w:val="-47"/>
        </w:rPr>
        <w:t> </w:t>
      </w:r>
      <w:r>
        <w:rPr>
          <w:rFonts w:ascii="Times New Roman" w:hAnsi="Times New Roman" w:cs="Times New Roman" w:eastAsia="Times New Roman" w:hint="default"/>
        </w:rPr>
        <w:t>2%(2018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日：零至</w:t>
      </w:r>
      <w:r>
        <w:rPr>
          <w:spacing w:val="-50"/>
        </w:rPr>
        <w:t> </w:t>
      </w:r>
      <w:r>
        <w:rPr>
          <w:rFonts w:ascii="Times New Roman" w:hAnsi="Times New Roman" w:cs="Times New Roman" w:eastAsia="Times New Roman" w:hint="default"/>
        </w:rPr>
        <w:t>2%)</w:t>
      </w:r>
      <w:r>
        <w:rPr/>
        <w:t>。采用的</w:t>
      </w:r>
    </w:p>
    <w:p>
      <w:pPr>
        <w:pStyle w:val="BodyText"/>
        <w:spacing w:line="240" w:lineRule="auto" w:before="117"/>
        <w:ind w:left="849" w:right="228"/>
        <w:jc w:val="left"/>
      </w:pPr>
      <w:r>
        <w:rPr/>
        <w:t>折现率</w:t>
      </w:r>
      <w:r>
        <w:rPr>
          <w:spacing w:val="-54"/>
        </w:rPr>
        <w:t> </w:t>
      </w:r>
      <w:r>
        <w:rPr>
          <w:rFonts w:ascii="Times New Roman" w:hAnsi="Times New Roman" w:cs="Times New Roman" w:eastAsia="Times New Roman" w:hint="default"/>
        </w:rPr>
        <w:t>14%-15%(2018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15%)</w:t>
      </w:r>
      <w:r>
        <w:rPr/>
        <w:t>，依据出版业务特定风险而拟定。</w:t>
      </w:r>
    </w:p>
    <w:p>
      <w:pPr>
        <w:spacing w:line="240" w:lineRule="auto" w:before="2"/>
        <w:rPr>
          <w:rFonts w:ascii="宋体" w:hAnsi="宋体" w:cs="宋体" w:eastAsia="宋体" w:hint="default"/>
          <w:sz w:val="18"/>
          <w:szCs w:val="18"/>
        </w:rPr>
      </w:pPr>
    </w:p>
    <w:p>
      <w:pPr>
        <w:pStyle w:val="BodyText"/>
        <w:spacing w:line="360" w:lineRule="auto"/>
        <w:ind w:left="849" w:right="228"/>
        <w:jc w:val="left"/>
      </w:pPr>
      <w:r>
        <w:rPr>
          <w:spacing w:val="-2"/>
        </w:rPr>
        <w:t>管理层认为上述假设发生的任何合理变化均不会导致该资产组各自的账面价值合计超过其</w:t>
      </w:r>
      <w:r>
        <w:rPr>
          <w:spacing w:val="-31"/>
        </w:rPr>
        <w:t> </w:t>
      </w:r>
      <w:r>
        <w:rPr>
          <w:spacing w:val="-31"/>
        </w:rPr>
      </w:r>
      <w:r>
        <w:rPr/>
        <w:t>可收回金额。</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2016" w:space="471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340"/>
        <w:gridCol w:w="1073"/>
        <w:gridCol w:w="1047"/>
        <w:gridCol w:w="1056"/>
        <w:gridCol w:w="1109"/>
        <w:gridCol w:w="1474"/>
      </w:tblGrid>
      <w:tr>
        <w:trPr>
          <w:trHeight w:val="281" w:hRule="exact"/>
        </w:trPr>
        <w:tc>
          <w:tcPr>
            <w:tcW w:w="1951" w:type="dxa"/>
            <w:vMerge w:val="restart"/>
            <w:tcBorders>
              <w:top w:val="single" w:sz="4" w:space="0" w:color="000000"/>
              <w:left w:val="single" w:sz="4" w:space="0" w:color="000000"/>
              <w:right w:val="single" w:sz="4" w:space="0" w:color="000000"/>
            </w:tcBorders>
          </w:tcPr>
          <w:p>
            <w:pPr>
              <w:pStyle w:val="TableParagraph"/>
              <w:spacing w:line="272" w:lineRule="exact" w:before="10"/>
              <w:ind w:left="235" w:right="127"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340" w:type="dxa"/>
            <w:vMerge w:val="restart"/>
            <w:tcBorders>
              <w:top w:val="single" w:sz="4" w:space="0" w:color="000000"/>
              <w:left w:val="single" w:sz="4" w:space="0" w:color="000000"/>
              <w:right w:val="single" w:sz="4" w:space="0" w:color="000000"/>
            </w:tcBorders>
          </w:tcPr>
          <w:p>
            <w:pPr>
              <w:pStyle w:val="TableParagraph"/>
              <w:spacing w:line="240" w:lineRule="auto" w:before="117"/>
              <w:ind w:left="2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117"/>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1951" w:type="dxa"/>
            <w:vMerge/>
            <w:tcBorders>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21"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w w:val="100"/>
                <w:sz w:val="21"/>
              </w:rPr>
              <w:t> </w:t>
            </w:r>
          </w:p>
        </w:tc>
        <w:tc>
          <w:tcPr>
            <w:tcW w:w="1474" w:type="dxa"/>
            <w:vMerge/>
            <w:tcBorders>
              <w:left w:val="single" w:sz="4" w:space="0" w:color="000000"/>
              <w:bottom w:val="single" w:sz="4" w:space="0" w:color="000000"/>
              <w:right w:val="single" w:sz="4" w:space="0" w:color="000000"/>
            </w:tcBorders>
          </w:tcPr>
          <w:p>
            <w:pP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r>
            <w:r>
              <w:rPr>
                <w:rFonts w:ascii="Times New Roman" w:hAnsi="Times New Roman" w:cs="Times New Roman" w:eastAsia="Times New Roman" w:hint="default"/>
                <w:sz w:val="21"/>
                <w:szCs w:val="21"/>
              </w:rPr>
              <w:t>(</w:t>
            </w:r>
            <w:r>
              <w:rPr>
                <w:rFonts w:ascii="宋体" w:hAnsi="宋体" w:cs="宋体" w:eastAsia="宋体" w:hint="default"/>
                <w:sz w:val="21"/>
                <w:szCs w:val="21"/>
              </w:rPr>
              <w:t>新华商</w:t>
            </w:r>
            <w:r>
              <w:rPr>
                <w:rFonts w:ascii="Times New Roman" w:hAnsi="Times New Roman" w:cs="Times New Roman" w:eastAsia="Times New Roman" w:hint="default"/>
                <w:sz w:val="21"/>
                <w:szCs w:val="21"/>
              </w:rPr>
              <w:t>)</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center"/>
              <w:rPr>
                <w:rFonts w:ascii="Times New Roman" w:hAnsi="Times New Roman" w:cs="Times New Roman" w:eastAsia="Times New Roman" w:hint="default"/>
                <w:sz w:val="21"/>
                <w:szCs w:val="21"/>
              </w:rPr>
            </w:pPr>
            <w:r>
              <w:rPr>
                <w:rFonts w:ascii="Times New Roman"/>
                <w:sz w:val="21"/>
              </w:rPr>
              <w:t>3,851,606.53</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3,851,606.53</w:t>
            </w:r>
          </w:p>
        </w:tc>
      </w:tr>
      <w:tr>
        <w:trPr>
          <w:trHeight w:val="29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center"/>
              <w:rPr>
                <w:rFonts w:ascii="Times New Roman" w:hAnsi="Times New Roman" w:cs="Times New Roman" w:eastAsia="Times New Roman" w:hint="default"/>
                <w:sz w:val="21"/>
                <w:szCs w:val="21"/>
              </w:rPr>
            </w:pPr>
            <w:r>
              <w:rPr>
                <w:rFonts w:ascii="Times New Roman"/>
                <w:sz w:val="21"/>
              </w:rPr>
              <w:t>3,851,606.53</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3,851,606.53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right="228"/>
        <w:jc w:val="left"/>
      </w:pPr>
      <w:r>
        <w:rPr/>
        <w:t>√适用□不适用</w:t>
      </w:r>
    </w:p>
    <w:p>
      <w:pPr>
        <w:pStyle w:val="BodyText"/>
        <w:spacing w:line="336" w:lineRule="auto" w:before="4"/>
        <w:ind w:right="228" w:firstLine="479"/>
        <w:jc w:val="left"/>
      </w:pPr>
      <w:r>
        <w:rPr/>
        <w:t>本集团于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日收购十五家出版单位，形成商誉人民币</w:t>
      </w:r>
      <w:r>
        <w:rPr>
          <w:spacing w:val="-53"/>
        </w:rPr>
        <w:t> </w:t>
      </w:r>
      <w:r>
        <w:rPr>
          <w:rFonts w:ascii="Times New Roman" w:hAnsi="Times New Roman" w:cs="Times New Roman" w:eastAsia="Times New Roman" w:hint="default"/>
        </w:rPr>
        <w:t>500,571,581.14</w:t>
      </w:r>
      <w:r>
        <w:rPr>
          <w:rFonts w:ascii="Times New Roman" w:hAnsi="Times New Roman" w:cs="Times New Roman" w:eastAsia="Times New Roman" w:hint="default"/>
          <w:spacing w:val="-2"/>
        </w:rPr>
        <w:t> </w:t>
      </w:r>
      <w:r>
        <w:rPr/>
        <w:t>元，并已</w:t>
      </w:r>
      <w:r>
        <w:rPr>
          <w:w w:val="100"/>
        </w:rPr>
        <w:t> </w:t>
      </w:r>
      <w:r>
        <w:rPr/>
        <w:t>分配至相关资产组，即出版分部的十五家出版单位中的三家公司。</w:t>
      </w:r>
    </w:p>
    <w:p>
      <w:pPr>
        <w:spacing w:line="240" w:lineRule="auto" w:before="0"/>
        <w:rPr>
          <w:rFonts w:ascii="宋体" w:hAnsi="宋体" w:cs="宋体" w:eastAsia="宋体" w:hint="default"/>
          <w:sz w:val="20"/>
          <w:szCs w:val="20"/>
        </w:rPr>
      </w:pPr>
    </w:p>
    <w:p>
      <w:pPr>
        <w:pStyle w:val="Heading4"/>
        <w:spacing w:line="272" w:lineRule="exact" w:before="151"/>
        <w:ind w:left="642" w:right="228" w:hanging="425"/>
        <w:jc w:val="left"/>
        <w:rPr>
          <w:rFonts w:ascii="宋体" w:hAnsi="宋体" w:cs="宋体" w:eastAsia="宋体" w:hint="default"/>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7"/>
        <w:ind w:right="228"/>
        <w:jc w:val="left"/>
      </w:pPr>
      <w:r>
        <w:rPr/>
        <w:t>√适用□不适用</w:t>
      </w:r>
    </w:p>
    <w:p>
      <w:pPr>
        <w:pStyle w:val="BodyText"/>
        <w:spacing w:line="355" w:lineRule="auto" w:before="4"/>
        <w:ind w:right="225" w:firstLine="479"/>
        <w:jc w:val="left"/>
        <w:rPr>
          <w:rFonts w:ascii="Times New Roman" w:hAnsi="Times New Roman" w:cs="Times New Roman" w:eastAsia="Times New Roman" w:hint="default"/>
        </w:rPr>
      </w:pPr>
      <w:r>
        <w:rPr>
          <w:spacing w:val="-3"/>
        </w:rPr>
        <w:t>该等资产组的可收回金额按照其预计未来现金流量的现值确定，未来现金流量根据管理层批</w:t>
      </w:r>
      <w:r>
        <w:rPr>
          <w:w w:val="100"/>
        </w:rPr>
        <w:t> </w:t>
      </w:r>
      <w:r>
        <w:rPr/>
        <w:t>准的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4"/>
        </w:rPr>
        <w:t>年期的财务预算为基础确定。预算毛利在预算年度前五年实现的平均毛利率为基础确定，</w:t>
      </w:r>
      <w:r>
        <w:rPr>
          <w:rFonts w:ascii="Times New Roman" w:hAnsi="Times New Roman" w:cs="Times New Roman" w:eastAsia="Times New Roman" w:hint="default"/>
          <w:spacing w:val="-4"/>
        </w:rPr>
        <w:t>5</w:t>
      </w:r>
    </w:p>
    <w:p>
      <w:pPr>
        <w:pStyle w:val="BodyText"/>
        <w:spacing w:line="240" w:lineRule="auto" w:before="6"/>
        <w:ind w:right="0"/>
        <w:jc w:val="left"/>
        <w:rPr>
          <w:rFonts w:ascii="Times New Roman" w:hAnsi="Times New Roman" w:cs="Times New Roman" w:eastAsia="Times New Roman" w:hint="default"/>
        </w:rPr>
      </w:pPr>
      <w:r>
        <w:rPr>
          <w:w w:val="100"/>
        </w:rPr>
        <w:t>年以</w:t>
      </w:r>
      <w:r>
        <w:rPr>
          <w:spacing w:val="-3"/>
          <w:w w:val="100"/>
        </w:rPr>
        <w:t>后</w:t>
      </w:r>
      <w:r>
        <w:rPr>
          <w:w w:val="100"/>
        </w:rPr>
        <w:t>的</w:t>
      </w:r>
      <w:r>
        <w:rPr>
          <w:spacing w:val="-3"/>
          <w:w w:val="100"/>
        </w:rPr>
        <w:t>营</w:t>
      </w:r>
      <w:r>
        <w:rPr>
          <w:w w:val="100"/>
        </w:rPr>
        <w:t>业</w:t>
      </w:r>
      <w:r>
        <w:rPr>
          <w:spacing w:val="-3"/>
          <w:w w:val="100"/>
        </w:rPr>
        <w:t>收</w:t>
      </w:r>
      <w:r>
        <w:rPr>
          <w:w w:val="100"/>
        </w:rPr>
        <w:t>入</w:t>
      </w:r>
      <w:r>
        <w:rPr>
          <w:spacing w:val="-3"/>
          <w:w w:val="100"/>
        </w:rPr>
        <w:t>的</w:t>
      </w:r>
      <w:r>
        <w:rPr>
          <w:w w:val="100"/>
        </w:rPr>
        <w:t>增</w:t>
      </w:r>
      <w:r>
        <w:rPr>
          <w:spacing w:val="-3"/>
          <w:w w:val="100"/>
        </w:rPr>
        <w:t>长</w:t>
      </w:r>
      <w:r>
        <w:rPr>
          <w:w w:val="100"/>
        </w:rPr>
        <w:t>率为</w:t>
      </w:r>
      <w:r>
        <w:rPr>
          <w:spacing w:val="-3"/>
          <w:w w:val="100"/>
        </w:rPr>
        <w:t>零</w:t>
      </w:r>
      <w:r>
        <w:rPr>
          <w:w w:val="100"/>
        </w:rPr>
        <w:t>至</w:t>
      </w:r>
      <w:r>
        <w:rPr>
          <w:spacing w:val="-69"/>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7"/>
        </w:rPr>
        <w:t> </w:t>
      </w:r>
      <w:r>
        <w:rPr>
          <w:w w:val="100"/>
        </w:rPr>
        <w:t>月</w:t>
      </w:r>
      <w:r>
        <w:rPr>
          <w:spacing w:val="-71"/>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7"/>
        </w:rPr>
        <w:t> </w:t>
      </w:r>
      <w:r>
        <w:rPr>
          <w:w w:val="100"/>
        </w:rPr>
        <w:t>日</w:t>
      </w:r>
      <w:r>
        <w:rPr>
          <w:spacing w:val="-106"/>
          <w:w w:val="100"/>
        </w:rPr>
        <w:t>：</w:t>
      </w:r>
      <w:r>
        <w:rPr>
          <w:spacing w:val="-3"/>
          <w:w w:val="100"/>
        </w:rPr>
        <w:t>零</w:t>
      </w:r>
      <w:r>
        <w:rPr>
          <w:w w:val="100"/>
        </w:rPr>
        <w:t>至</w:t>
      </w:r>
      <w:r>
        <w:rPr>
          <w:spacing w:val="-7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w:t>
      </w:r>
      <w:r>
        <w:rPr>
          <w:spacing w:val="-108"/>
          <w:w w:val="100"/>
        </w:rPr>
        <w:t>。</w:t>
      </w:r>
      <w:r>
        <w:rPr>
          <w:w w:val="100"/>
        </w:rPr>
        <w:t>采</w:t>
      </w:r>
      <w:r>
        <w:rPr>
          <w:spacing w:val="-3"/>
          <w:w w:val="100"/>
        </w:rPr>
        <w:t>用</w:t>
      </w:r>
      <w:r>
        <w:rPr>
          <w:w w:val="100"/>
        </w:rPr>
        <w:t>的</w:t>
      </w:r>
      <w:r>
        <w:rPr>
          <w:spacing w:val="-3"/>
          <w:w w:val="100"/>
        </w:rPr>
        <w:t>折</w:t>
      </w:r>
      <w:r>
        <w:rPr>
          <w:w w:val="100"/>
        </w:rPr>
        <w:t>现率</w:t>
      </w:r>
      <w:r>
        <w:rPr>
          <w:spacing w:val="-69"/>
        </w:rPr>
        <w:t> </w:t>
      </w:r>
      <w:r>
        <w:rPr>
          <w:rFonts w:ascii="Times New Roman" w:hAnsi="Times New Roman" w:cs="Times New Roman" w:eastAsia="Times New Roman" w:hint="default"/>
          <w:w w:val="100"/>
        </w:rPr>
        <w:t>14</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p>
    <w:p>
      <w:pPr>
        <w:pStyle w:val="BodyText"/>
        <w:spacing w:line="338" w:lineRule="auto" w:before="117"/>
        <w:ind w:left="638" w:right="228" w:hanging="420"/>
        <w:jc w:val="left"/>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15%)</w:t>
      </w:r>
      <w:r>
        <w:rPr/>
        <w:t>，依据出版业务特定风险而拟定。</w:t>
      </w:r>
      <w:r>
        <w:rPr>
          <w:w w:val="100"/>
        </w:rPr>
        <w:t> </w:t>
      </w:r>
      <w:r>
        <w:rPr>
          <w:spacing w:val="-2"/>
        </w:rPr>
        <w:t>管理层认为上述假设发生的任何合理变化均不会导致该资产组各自的账面价值合计超过其可</w:t>
      </w:r>
    </w:p>
    <w:p>
      <w:pPr>
        <w:pStyle w:val="BodyText"/>
        <w:spacing w:line="240" w:lineRule="auto" w:before="47"/>
        <w:ind w:right="228"/>
        <w:jc w:val="left"/>
      </w:pPr>
      <w:r>
        <w:rPr/>
        <w:t>收回金额。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pStyle w:val="BodyText"/>
        <w:spacing w:line="240" w:lineRule="auto" w:before="4"/>
        <w:ind w:right="228"/>
        <w:jc w:val="left"/>
      </w:pPr>
      <w:r>
        <w:rPr/>
        <w:t>据商誉减值测试结果，本公司今年未发生新增减值。</w:t>
      </w:r>
    </w:p>
    <w:p>
      <w:pPr>
        <w:spacing w:line="240" w:lineRule="auto" w:before="7"/>
        <w:rPr>
          <w:rFonts w:ascii="宋体" w:hAnsi="宋体" w:cs="宋体" w:eastAsia="宋体" w:hint="default"/>
          <w:sz w:val="20"/>
          <w:szCs w:val="20"/>
        </w:rPr>
      </w:pPr>
    </w:p>
    <w:p>
      <w:pPr>
        <w:pStyle w:val="Heading3"/>
        <w:spacing w:line="312" w:lineRule="exact"/>
        <w:ind w:right="228"/>
        <w:jc w:val="left"/>
      </w:pPr>
      <w:r>
        <w:rPr/>
        <w:t>其他说明</w:t>
      </w:r>
    </w:p>
    <w:p>
      <w:pPr>
        <w:pStyle w:val="Heading3"/>
        <w:spacing w:line="312"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29</w:t>
      </w:r>
      <w:r>
        <w:rPr/>
        <w:t>、</w:t>
      </w:r>
      <w:r>
        <w:rPr>
          <w:spacing w:val="-27"/>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2093" w:space="464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4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9"/>
              <w:jc w:val="right"/>
              <w:rPr>
                <w:rFonts w:ascii="宋体" w:hAnsi="宋体" w:cs="宋体" w:eastAsia="宋体" w:hint="default"/>
                <w:sz w:val="18"/>
                <w:szCs w:val="18"/>
              </w:rPr>
            </w:pPr>
            <w:r>
              <w:rPr>
                <w:rFonts w:ascii="宋体" w:hAnsi="宋体" w:cs="宋体" w:eastAsia="宋体" w:hint="default"/>
                <w:sz w:val="18"/>
                <w:szCs w:val="18"/>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60"/>
                <w:sz w:val="18"/>
                <w:szCs w:val="18"/>
              </w:rPr>
              <w:t> </w:t>
            </w:r>
            <w:r>
              <w:rPr>
                <w:rFonts w:ascii="宋体" w:hAnsi="宋体" w:cs="宋体" w:eastAsia="宋体" w:hint="default"/>
                <w:sz w:val="18"/>
                <w:szCs w:val="18"/>
              </w:rPr>
              <w:t>营</w:t>
            </w:r>
            <w:r>
              <w:rPr>
                <w:rFonts w:ascii="宋体" w:hAnsi="宋体" w:cs="宋体" w:eastAsia="宋体" w:hint="default"/>
                <w:spacing w:val="-60"/>
                <w:sz w:val="18"/>
                <w:szCs w:val="18"/>
              </w:rPr>
              <w:t> </w:t>
            </w:r>
            <w:r>
              <w:rPr>
                <w:rFonts w:ascii="宋体" w:hAnsi="宋体" w:cs="宋体" w:eastAsia="宋体" w:hint="default"/>
                <w:sz w:val="18"/>
                <w:szCs w:val="18"/>
              </w:rPr>
              <w:t>租</w:t>
            </w:r>
            <w:r>
              <w:rPr>
                <w:rFonts w:ascii="宋体" w:hAnsi="宋体" w:cs="宋体" w:eastAsia="宋体" w:hint="default"/>
                <w:spacing w:val="-62"/>
                <w:sz w:val="18"/>
                <w:szCs w:val="18"/>
              </w:rPr>
              <w:t> </w:t>
            </w:r>
            <w:r>
              <w:rPr>
                <w:rFonts w:ascii="宋体" w:hAnsi="宋体" w:cs="宋体" w:eastAsia="宋体" w:hint="default"/>
                <w:sz w:val="18"/>
                <w:szCs w:val="18"/>
              </w:rPr>
              <w:t>入</w:t>
            </w:r>
            <w:r>
              <w:rPr>
                <w:rFonts w:ascii="宋体" w:hAnsi="宋体" w:cs="宋体" w:eastAsia="宋体" w:hint="default"/>
                <w:spacing w:val="-60"/>
                <w:sz w:val="18"/>
                <w:szCs w:val="18"/>
              </w:rPr>
              <w:t> </w:t>
            </w:r>
            <w:r>
              <w:rPr>
                <w:rFonts w:ascii="宋体" w:hAnsi="宋体" w:cs="宋体" w:eastAsia="宋体" w:hint="default"/>
                <w:sz w:val="18"/>
                <w:szCs w:val="18"/>
              </w:rPr>
              <w:t>固</w:t>
            </w:r>
            <w:r>
              <w:rPr>
                <w:rFonts w:ascii="宋体" w:hAnsi="宋体" w:cs="宋体" w:eastAsia="宋体" w:hint="default"/>
                <w:spacing w:val="-60"/>
                <w:sz w:val="18"/>
                <w:szCs w:val="18"/>
              </w:rPr>
              <w:t> </w:t>
            </w:r>
            <w:r>
              <w:rPr>
                <w:rFonts w:ascii="宋体" w:hAnsi="宋体" w:cs="宋体" w:eastAsia="宋体" w:hint="default"/>
                <w:sz w:val="18"/>
                <w:szCs w:val="18"/>
              </w:rPr>
              <w:t>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资产改良支出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19,476,208.53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20,034,130.90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15,499,312.99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24,011,026.44</w:t>
            </w:r>
          </w:p>
        </w:tc>
      </w:tr>
      <w:tr>
        <w:trPr>
          <w:trHeight w:val="24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188,124.37</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188,124.37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1,206,433.84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534,903.22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39,925.60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631,605.02</w:t>
            </w:r>
          </w:p>
        </w:tc>
      </w:tr>
      <w:tr>
        <w:trPr>
          <w:trHeight w:val="24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9"/>
              <w:jc w:val="right"/>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19,664,332.90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21,240,564.74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16,222,340.58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39,925.60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24,642,631.46</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rPr>
        <w:t>30</w:t>
      </w:r>
      <w:r>
        <w:rPr/>
        <w:t>、</w:t>
      </w:r>
      <w:r>
        <w:rPr>
          <w:spacing w:val="-27"/>
        </w:rPr>
        <w:t> </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4"/>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886" w:space="284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20,732,996.20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5,183,249.05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16,998,739.52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4,249,684.88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43,763,673.56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10,940,918.39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29,700,413.80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7,425,103.45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64,496,669.76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16,124,167.44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46,699,153.32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11,674,788.33</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right="0"/>
        <w:jc w:val="left"/>
      </w:pPr>
      <w:r>
        <w:rPr/>
        <w:t>单位：元币种：人民币</w:t>
      </w:r>
    </w:p>
    <w:p>
      <w:pPr>
        <w:spacing w:after="0" w:line="240" w:lineRule="auto"/>
        <w:jc w:val="left"/>
        <w:sectPr>
          <w:type w:val="continuous"/>
          <w:pgSz w:w="11910" w:h="16840"/>
          <w:pgMar w:top="1120" w:bottom="1380" w:left="1580" w:right="1040"/>
          <w:cols w:num="2" w:equalWidth="0">
            <w:col w:w="3282" w:space="345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33,473,140.64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8,368,285.16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36,830,474.16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9,207,618.54</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543,426.95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135,856.74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544,770.96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136,192.74</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搬迁补偿</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20,457,549.56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5,114,387.39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37,428,724.80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9,357,181.20</w:t>
            </w:r>
          </w:p>
        </w:tc>
      </w:tr>
      <w:tr>
        <w:trPr>
          <w:trHeight w:val="55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112,976,953.05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28,244,238.26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53,822,750.16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13,455,687.54</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按权益法核算的对联营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52,083,335.07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13,020,833.77</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219,534,405.27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54,883,601.32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128,626,720.08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32,156,680.02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pStyle w:val="Heading4"/>
        <w:spacing w:line="240" w:lineRule="auto" w:before="61"/>
        <w:ind w:right="0"/>
        <w:jc w:val="left"/>
        <w:rPr>
          <w:rFonts w:ascii="宋体" w:hAnsi="宋体" w:cs="宋体" w:eastAsia="宋体" w:hint="default"/>
          <w:b w:val="0"/>
          <w:bCs w:val="0"/>
        </w:rPr>
      </w:pP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758" w:space="176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118,727,162.49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138,180,146.15</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280,621,367.62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261,953,962.25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399,348,530.11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400,134,108.40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right="0"/>
        <w:jc w:val="left"/>
      </w:pPr>
      <w:r>
        <w:rPr/>
        <w:t>单位：元币种：人民币</w:t>
      </w:r>
    </w:p>
    <w:p>
      <w:pPr>
        <w:spacing w:after="0" w:line="240" w:lineRule="auto"/>
        <w:jc w:val="left"/>
        <w:sectPr>
          <w:type w:val="continuous"/>
          <w:pgSz w:w="11910" w:h="16840"/>
          <w:pgMar w:top="1120" w:bottom="1380" w:left="1580" w:right="1040"/>
          <w:cols w:num="2" w:equalWidth="0">
            <w:col w:w="5812" w:space="866"/>
            <w:col w:w="261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5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2019</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45,459,185.02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72,442,473.64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98,199,940.27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42,125,357.18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45,528,559.27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39,848,677.12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41,901,272.05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2023</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34,302,467.81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30,865,005.64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2024</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91,902,391.87</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280,621,367.62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261,953,962.25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1"/>
        <w:rPr>
          <w:rFonts w:ascii="宋体" w:hAnsi="宋体" w:cs="宋体" w:eastAsia="宋体" w:hint="default"/>
          <w:sz w:val="15"/>
          <w:szCs w:val="15"/>
        </w:rPr>
      </w:pPr>
    </w:p>
    <w:p>
      <w:pPr>
        <w:pStyle w:val="Heading3"/>
        <w:spacing w:line="313" w:lineRule="exact" w:before="26"/>
        <w:ind w:right="228"/>
        <w:jc w:val="left"/>
      </w:pPr>
      <w:r>
        <w:rPr/>
        <w:t>其他说明：</w:t>
      </w:r>
    </w:p>
    <w:p>
      <w:pPr>
        <w:pStyle w:val="Heading3"/>
        <w:spacing w:line="313"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31</w:t>
      </w:r>
      <w:r>
        <w:rPr/>
        <w:t>、</w:t>
      </w:r>
      <w:r>
        <w:rPr>
          <w:spacing w:val="-24"/>
        </w:rPr>
        <w:t> </w:t>
      </w:r>
      <w:r>
        <w:rPr/>
        <w:t>其他非流动资产</w:t>
      </w:r>
      <w:r>
        <w:rPr>
          <w:b w:val="0"/>
          <w:bCs w:val="0"/>
        </w:rPr>
      </w:r>
    </w:p>
    <w:p>
      <w:pPr>
        <w:pStyle w:val="Heading3"/>
        <w:spacing w:line="240" w:lineRule="auto" w:before="50"/>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2201" w:space="4532"/>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51"/>
        <w:gridCol w:w="1426"/>
        <w:gridCol w:w="701"/>
        <w:gridCol w:w="1424"/>
        <w:gridCol w:w="1426"/>
        <w:gridCol w:w="663"/>
        <w:gridCol w:w="1471"/>
      </w:tblGrid>
      <w:tr>
        <w:trPr>
          <w:trHeight w:val="283"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51"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51"/>
        <w:gridCol w:w="1426"/>
        <w:gridCol w:w="701"/>
        <w:gridCol w:w="1424"/>
        <w:gridCol w:w="1426"/>
        <w:gridCol w:w="663"/>
        <w:gridCol w:w="1471"/>
      </w:tblGrid>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预付土地款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35,355,837.99</w:t>
            </w:r>
            <w:r>
              <w:rPr>
                <w:rFonts w:ascii="Arial"/>
                <w:sz w:val="2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35,355,837.99</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35,355,837.99</w:t>
            </w:r>
            <w:r>
              <w:rPr>
                <w:rFonts w:ascii="Arial"/>
                <w:sz w:val="21"/>
              </w:rPr>
            </w:r>
          </w:p>
        </w:tc>
        <w:tc>
          <w:tcPr>
            <w:tcW w:w="663"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35,355,837.99</w:t>
            </w:r>
            <w:r>
              <w:rPr>
                <w:rFonts w:ascii="Arial"/>
                <w:sz w:val="21"/>
              </w:rPr>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待抵扣增值税进项</w:t>
            </w:r>
          </w:p>
          <w:p>
            <w:pPr>
              <w:pStyle w:val="TableParagraph"/>
              <w:spacing w:line="289"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税额</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7"/>
              <w:jc w:val="right"/>
              <w:rPr>
                <w:rFonts w:ascii="Arial" w:hAnsi="Arial" w:cs="Arial" w:eastAsia="Arial" w:hint="default"/>
                <w:sz w:val="21"/>
                <w:szCs w:val="21"/>
              </w:rPr>
            </w:pPr>
            <w:r>
              <w:rPr>
                <w:rFonts w:ascii="Arial"/>
                <w:spacing w:val="-2"/>
                <w:w w:val="80"/>
                <w:sz w:val="21"/>
              </w:rPr>
              <w:t>48,592,877.42</w:t>
            </w:r>
            <w:r>
              <w:rPr>
                <w:rFonts w:ascii="Arial"/>
                <w:sz w:val="2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4"/>
              <w:jc w:val="right"/>
              <w:rPr>
                <w:rFonts w:ascii="Arial" w:hAnsi="Arial" w:cs="Arial" w:eastAsia="Arial" w:hint="default"/>
                <w:sz w:val="21"/>
                <w:szCs w:val="21"/>
              </w:rPr>
            </w:pPr>
            <w:r>
              <w:rPr>
                <w:rFonts w:ascii="Arial"/>
                <w:spacing w:val="-2"/>
                <w:w w:val="80"/>
                <w:sz w:val="21"/>
              </w:rPr>
              <w:t>48,592,877.42</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6"/>
              <w:jc w:val="right"/>
              <w:rPr>
                <w:rFonts w:ascii="Arial" w:hAnsi="Arial" w:cs="Arial" w:eastAsia="Arial" w:hint="default"/>
                <w:sz w:val="21"/>
                <w:szCs w:val="21"/>
              </w:rPr>
            </w:pPr>
            <w:r>
              <w:rPr>
                <w:rFonts w:ascii="Arial"/>
                <w:spacing w:val="-2"/>
                <w:w w:val="80"/>
                <w:sz w:val="21"/>
              </w:rPr>
              <w:t>36,718,628.58</w:t>
            </w:r>
            <w:r>
              <w:rPr>
                <w:rFonts w:ascii="Arial"/>
                <w:sz w:val="21"/>
              </w:rPr>
            </w:r>
          </w:p>
        </w:tc>
        <w:tc>
          <w:tcPr>
            <w:tcW w:w="663"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6"/>
              <w:jc w:val="right"/>
              <w:rPr>
                <w:rFonts w:ascii="Arial" w:hAnsi="Arial" w:cs="Arial" w:eastAsia="Arial" w:hint="default"/>
                <w:sz w:val="21"/>
                <w:szCs w:val="21"/>
              </w:rPr>
            </w:pPr>
            <w:r>
              <w:rPr>
                <w:rFonts w:ascii="Arial"/>
                <w:spacing w:val="-2"/>
                <w:w w:val="80"/>
                <w:sz w:val="21"/>
              </w:rPr>
              <w:t>36,718,628.58</w:t>
            </w:r>
            <w:r>
              <w:rPr>
                <w:rFonts w:ascii="Arial"/>
                <w:sz w:val="21"/>
              </w:rPr>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预付房屋购置款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17,105,497.00</w:t>
            </w:r>
            <w:r>
              <w:rPr>
                <w:rFonts w:ascii="Arial"/>
                <w:sz w:val="2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17,105,497.00</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Arial" w:hAnsi="Arial" w:cs="Arial" w:eastAsia="Arial" w:hint="default"/>
                <w:sz w:val="21"/>
                <w:szCs w:val="21"/>
              </w:rPr>
            </w:pPr>
            <w:r>
              <w:rPr>
                <w:rFonts w:ascii="Arial"/>
                <w:w w:val="82"/>
                <w:sz w:val="21"/>
              </w:rPr>
              <w:t>-</w:t>
            </w:r>
            <w:r>
              <w:rPr>
                <w:rFonts w:ascii="Arial"/>
                <w:sz w:val="21"/>
              </w:rPr>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20,767,710.78</w:t>
            </w:r>
            <w:r>
              <w:rPr>
                <w:rFonts w:ascii="Arial"/>
                <w:sz w:val="2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20,767,710.78</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37,738,886.00</w:t>
            </w:r>
            <w:r>
              <w:rPr>
                <w:rFonts w:ascii="Arial"/>
                <w:sz w:val="21"/>
              </w:rPr>
            </w:r>
          </w:p>
        </w:tc>
        <w:tc>
          <w:tcPr>
            <w:tcW w:w="663"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37,738,886.00</w:t>
            </w:r>
            <w:r>
              <w:rPr>
                <w:rFonts w:ascii="Arial"/>
                <w:sz w:val="21"/>
              </w:rPr>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7"/>
              <w:jc w:val="right"/>
              <w:rPr>
                <w:rFonts w:ascii="Arial" w:hAnsi="Arial" w:cs="Arial" w:eastAsia="Arial" w:hint="default"/>
                <w:sz w:val="21"/>
                <w:szCs w:val="21"/>
              </w:rPr>
            </w:pPr>
            <w:r>
              <w:rPr>
                <w:rFonts w:ascii="Arial"/>
                <w:spacing w:val="-2"/>
                <w:w w:val="80"/>
                <w:sz w:val="21"/>
              </w:rPr>
              <w:t>121,821,923.19</w:t>
            </w:r>
            <w:r>
              <w:rPr>
                <w:rFonts w:ascii="Arial"/>
                <w:sz w:val="21"/>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Arial" w:hAnsi="Arial" w:cs="Arial" w:eastAsia="Arial" w:hint="default"/>
                <w:sz w:val="21"/>
                <w:szCs w:val="21"/>
              </w:rPr>
            </w:pPr>
            <w:r>
              <w:rPr>
                <w:rFonts w:ascii="Arial"/>
                <w:spacing w:val="-2"/>
                <w:w w:val="80"/>
                <w:sz w:val="21"/>
              </w:rPr>
              <w:t>121,821,923.19</w:t>
            </w:r>
            <w:r>
              <w:rPr>
                <w:rFonts w:ascii="Arial"/>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109,813,352.57</w:t>
            </w:r>
            <w:r>
              <w:rPr>
                <w:rFonts w:ascii="Arial"/>
                <w:sz w:val="21"/>
              </w:rPr>
            </w:r>
          </w:p>
        </w:tc>
        <w:tc>
          <w:tcPr>
            <w:tcW w:w="663"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Arial" w:hAnsi="Arial" w:cs="Arial" w:eastAsia="Arial" w:hint="default"/>
                <w:sz w:val="21"/>
                <w:szCs w:val="21"/>
              </w:rPr>
            </w:pPr>
            <w:r>
              <w:rPr>
                <w:rFonts w:ascii="Arial"/>
                <w:spacing w:val="-2"/>
                <w:w w:val="80"/>
                <w:sz w:val="21"/>
              </w:rPr>
              <w:t>109,813,352.57</w:t>
            </w:r>
            <w:r>
              <w:rPr>
                <w:rFonts w:ascii="Arial"/>
                <w:sz w:val="21"/>
              </w:rPr>
            </w:r>
          </w:p>
        </w:tc>
      </w:tr>
    </w:tbl>
    <w:p>
      <w:pPr>
        <w:spacing w:line="240" w:lineRule="auto" w:before="0"/>
        <w:rPr>
          <w:rFonts w:ascii="宋体" w:hAnsi="宋体" w:cs="宋体" w:eastAsia="宋体" w:hint="default"/>
          <w:sz w:val="16"/>
          <w:szCs w:val="16"/>
        </w:rPr>
      </w:pPr>
    </w:p>
    <w:p>
      <w:pPr>
        <w:pStyle w:val="Heading3"/>
        <w:spacing w:line="240" w:lineRule="auto" w:before="26"/>
        <w:ind w:right="228"/>
        <w:jc w:val="left"/>
      </w:pPr>
      <w:r>
        <w:rPr/>
        <w:t>其他说明：</w:t>
      </w:r>
    </w:p>
    <w:p>
      <w:pPr>
        <w:pStyle w:val="BodyText"/>
        <w:spacing w:line="240" w:lineRule="auto" w:before="4"/>
        <w:ind w:right="228"/>
        <w:jc w:val="left"/>
      </w:pPr>
      <w:r>
        <w:rPr/>
        <w:t>注：待抵扣增值税进项税额为本集团预计在未来一年后抵扣的增值税进项税金额。</w:t>
      </w:r>
    </w:p>
    <w:p>
      <w:pPr>
        <w:spacing w:line="240" w:lineRule="auto" w:before="5"/>
        <w:rPr>
          <w:rFonts w:ascii="宋体" w:hAnsi="宋体" w:cs="宋体" w:eastAsia="宋体" w:hint="default"/>
          <w:sz w:val="25"/>
          <w:szCs w:val="25"/>
        </w:rPr>
      </w:pPr>
    </w:p>
    <w:p>
      <w:pPr>
        <w:pStyle w:val="Heading4"/>
        <w:spacing w:line="290" w:lineRule="auto"/>
        <w:ind w:right="7168"/>
        <w:jc w:val="left"/>
        <w:rPr>
          <w:rFonts w:ascii="宋体" w:hAnsi="宋体" w:cs="宋体" w:eastAsia="宋体" w:hint="default"/>
          <w:b w:val="0"/>
          <w:bCs w:val="0"/>
        </w:rPr>
      </w:pPr>
      <w:r>
        <w:rPr>
          <w:rFonts w:ascii="宋体" w:hAnsi="宋体" w:cs="宋体" w:eastAsia="宋体" w:hint="default"/>
        </w:rPr>
        <w:t>32</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12"/>
        <w:rPr>
          <w:rFonts w:ascii="宋体" w:hAnsi="宋体" w:cs="宋体" w:eastAsia="宋体" w:hint="default"/>
          <w:sz w:val="20"/>
          <w:szCs w:val="20"/>
        </w:rPr>
      </w:pPr>
    </w:p>
    <w:p>
      <w:pPr>
        <w:pStyle w:val="Heading3"/>
        <w:spacing w:line="313" w:lineRule="exact"/>
        <w:ind w:right="228"/>
        <w:jc w:val="left"/>
      </w:pPr>
      <w:r>
        <w:rPr/>
        <w:t>其中重要的已逾期未偿还的短期借款情况如下：</w:t>
      </w:r>
    </w:p>
    <w:p>
      <w:pPr>
        <w:pStyle w:val="Heading3"/>
        <w:spacing w:line="313" w:lineRule="exact"/>
        <w:ind w:right="228"/>
        <w:jc w:val="left"/>
      </w:pPr>
      <w:r>
        <w:rPr/>
        <w:t>□适用√不适用</w:t>
      </w:r>
    </w:p>
    <w:p>
      <w:pPr>
        <w:spacing w:line="240" w:lineRule="auto" w:before="10"/>
        <w:rPr>
          <w:rFonts w:ascii="宋体" w:hAnsi="宋体" w:cs="宋体" w:eastAsia="宋体" w:hint="default"/>
          <w:sz w:val="20"/>
          <w:szCs w:val="20"/>
        </w:rPr>
      </w:pPr>
    </w:p>
    <w:p>
      <w:pPr>
        <w:pStyle w:val="Heading3"/>
        <w:spacing w:line="313" w:lineRule="exact"/>
        <w:ind w:right="228"/>
        <w:jc w:val="left"/>
      </w:pPr>
      <w:r>
        <w:rPr/>
        <w:t>其他说明</w:t>
      </w:r>
    </w:p>
    <w:p>
      <w:pPr>
        <w:pStyle w:val="Heading3"/>
        <w:spacing w:line="313" w:lineRule="exact"/>
        <w:ind w:right="228"/>
        <w:jc w:val="left"/>
      </w:pPr>
      <w:r>
        <w:rPr/>
        <w:t>□适用√不适用</w:t>
      </w:r>
    </w:p>
    <w:p>
      <w:pPr>
        <w:spacing w:line="240" w:lineRule="auto" w:before="0"/>
        <w:rPr>
          <w:rFonts w:ascii="宋体" w:hAnsi="宋体" w:cs="宋体" w:eastAsia="宋体" w:hint="default"/>
          <w:sz w:val="26"/>
          <w:szCs w:val="26"/>
        </w:rPr>
      </w:pPr>
    </w:p>
    <w:p>
      <w:pPr>
        <w:pStyle w:val="Heading4"/>
        <w:spacing w:line="240" w:lineRule="auto"/>
        <w:ind w:right="228"/>
        <w:jc w:val="left"/>
        <w:rPr>
          <w:b w:val="0"/>
          <w:bCs w:val="0"/>
        </w:rPr>
      </w:pPr>
      <w:r>
        <w:rPr>
          <w:rFonts w:ascii="宋体" w:hAnsi="宋体" w:cs="宋体" w:eastAsia="宋体" w:hint="default"/>
        </w:rPr>
        <w:t>33</w:t>
      </w:r>
      <w:r>
        <w:rPr/>
        <w:t>、</w:t>
      </w:r>
      <w:r>
        <w:rPr>
          <w:spacing w:val="-24"/>
        </w:rPr>
        <w:t> </w:t>
      </w:r>
      <w:r>
        <w:rPr/>
        <w:t>交易性金融负债</w:t>
      </w:r>
      <w:r>
        <w:rPr>
          <w:b w:val="0"/>
          <w:bCs w:val="0"/>
        </w:rPr>
      </w:r>
    </w:p>
    <w:p>
      <w:pPr>
        <w:pStyle w:val="Heading3"/>
        <w:spacing w:line="240" w:lineRule="auto" w:before="50"/>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b w:val="0"/>
          <w:bCs w:val="0"/>
        </w:rPr>
      </w:pPr>
      <w:r>
        <w:rPr>
          <w:rFonts w:ascii="宋体" w:hAnsi="宋体" w:cs="宋体" w:eastAsia="宋体" w:hint="default"/>
        </w:rPr>
        <w:t>34</w:t>
      </w:r>
      <w:r>
        <w:rPr/>
        <w:t>、</w:t>
      </w:r>
      <w:r>
        <w:rPr>
          <w:spacing w:val="-24"/>
        </w:rPr>
        <w:t> </w:t>
      </w:r>
      <w:r>
        <w:rPr/>
        <w:t>衍生金融负债</w:t>
      </w:r>
      <w:r>
        <w:rPr>
          <w:b w:val="0"/>
          <w:bCs w:val="0"/>
        </w:rPr>
      </w:r>
    </w:p>
    <w:p>
      <w:pPr>
        <w:pStyle w:val="Heading3"/>
        <w:spacing w:line="240" w:lineRule="auto" w:before="50"/>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9"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3,129,159.00</w:t>
            </w: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31"/>
              <w:jc w:val="right"/>
              <w:rPr>
                <w:rFonts w:ascii="Times New Roman" w:hAnsi="Times New Roman" w:cs="Times New Roman" w:eastAsia="Times New Roman" w:hint="default"/>
                <w:sz w:val="21"/>
                <w:szCs w:val="21"/>
              </w:rPr>
            </w:pPr>
            <w:r>
              <w:rPr>
                <w:rFonts w:ascii="Times New Roman"/>
                <w:spacing w:val="-1"/>
                <w:sz w:val="21"/>
              </w:rPr>
              <w:t>10,925,551.75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22,176,144.64</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14,054,710.75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22,176,144.64</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228"/>
        <w:jc w:val="left"/>
        <w:rPr>
          <w:rFonts w:ascii="宋体" w:hAnsi="宋体" w:cs="宋体" w:eastAsia="宋体" w:hint="default"/>
        </w:rPr>
      </w:pPr>
      <w:r>
        <w:rPr/>
        <w:t>本期末已到期未支付的应付票据总额为 </w:t>
      </w:r>
      <w:r>
        <w:rPr>
          <w:rFonts w:ascii="宋体" w:hAnsi="宋体" w:cs="宋体" w:eastAsia="宋体" w:hint="default"/>
        </w:rPr>
        <w:t>14,054,710.75</w:t>
      </w:r>
      <w:r>
        <w:rPr>
          <w:rFonts w:ascii="宋体" w:hAnsi="宋体" w:cs="宋体" w:eastAsia="宋体" w:hint="default"/>
          <w:spacing w:val="-55"/>
        </w:rPr>
        <w:t> </w:t>
      </w:r>
      <w:r>
        <w:rPr>
          <w:spacing w:val="-3"/>
        </w:rPr>
        <w:t>元。</w:t>
      </w:r>
      <w:r>
        <w:rPr>
          <w:rFonts w:ascii="宋体" w:hAnsi="宋体" w:cs="宋体" w:eastAsia="宋体" w:hint="default"/>
        </w:rPr>
        <w:t> </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36</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left"/>
      </w:pP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16" w:space="4417"/>
            <w:col w:w="28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3,237,967,685.53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2,546,123,422.14</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747,755,788.80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714,272,450.41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205,784,181.87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212,033,704.35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124,273,858.63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125,908,194.69</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4,315,781,514.83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3,598,337,771.59</w:t>
            </w: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line="240" w:lineRule="auto" w:before="12"/>
        <w:rPr>
          <w:rFonts w:ascii="宋体" w:hAnsi="宋体" w:cs="宋体" w:eastAsia="宋体" w:hint="default"/>
          <w:sz w:val="20"/>
          <w:szCs w:val="20"/>
        </w:rPr>
      </w:pPr>
    </w:p>
    <w:p>
      <w:pPr>
        <w:pStyle w:val="Heading3"/>
        <w:spacing w:line="312" w:lineRule="exact"/>
        <w:ind w:right="228"/>
        <w:jc w:val="left"/>
      </w:pPr>
      <w:r>
        <w:rPr/>
        <w:t>其他说明</w:t>
      </w:r>
    </w:p>
    <w:p>
      <w:pPr>
        <w:pStyle w:val="Heading3"/>
        <w:spacing w:line="312" w:lineRule="exact"/>
        <w:ind w:right="228"/>
        <w:jc w:val="left"/>
      </w:pPr>
      <w:r>
        <w:rPr/>
        <w:t>□适用√不适用</w:t>
      </w:r>
    </w:p>
    <w:p>
      <w:pPr>
        <w:spacing w:line="240" w:lineRule="auto" w:before="1"/>
        <w:rPr>
          <w:rFonts w:ascii="宋体" w:hAnsi="宋体" w:cs="宋体" w:eastAsia="宋体" w:hint="default"/>
          <w:sz w:val="26"/>
          <w:szCs w:val="26"/>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37</w:t>
      </w:r>
      <w:r>
        <w:rPr/>
        <w:t>、</w:t>
      </w:r>
      <w:r>
        <w:rPr>
          <w:spacing w:val="-28"/>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right="22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pStyle w:val="Heading4"/>
        <w:spacing w:line="240" w:lineRule="auto" w:before="64"/>
        <w:ind w:right="22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right="7368"/>
        <w:jc w:val="left"/>
      </w:pPr>
      <w:r>
        <w:rPr/>
        <w:t>□适用√不适用 其他说明</w:t>
      </w:r>
    </w:p>
    <w:p>
      <w:pPr>
        <w:pStyle w:val="Heading3"/>
        <w:spacing w:line="281"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38</w:t>
      </w:r>
      <w:r>
        <w:rPr/>
        <w:t>、</w:t>
      </w:r>
      <w:r>
        <w:rPr>
          <w:spacing w:val="-25"/>
        </w:rPr>
        <w:t> </w:t>
      </w:r>
      <w:r>
        <w:rPr/>
        <w:t>合同负债</w:t>
      </w:r>
      <w:r>
        <w:rPr>
          <w:w w:val="100"/>
        </w:rPr>
        <w:t> </w:t>
      </w:r>
      <w:r>
        <w:rPr>
          <w:rFonts w:ascii="宋体" w:hAnsi="宋体" w:cs="宋体" w:eastAsia="宋体" w:hint="default"/>
        </w:rPr>
        <w:t>(1).</w:t>
      </w:r>
      <w:r>
        <w:rPr/>
        <w:t>合同负债情况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14" w:space="4419"/>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预收商品款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373,162,442.02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325,898,982.87</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会员卡积分</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3,538,940.71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12,782,898.02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376,701,382.73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338,681,880.89</w:t>
            </w:r>
          </w:p>
        </w:tc>
      </w:tr>
    </w:tbl>
    <w:p>
      <w:pPr>
        <w:pStyle w:val="BodyText"/>
        <w:spacing w:line="240" w:lineRule="auto" w:before="86"/>
        <w:ind w:left="638" w:right="0"/>
        <w:jc w:val="left"/>
      </w:pPr>
      <w:r>
        <w:rPr>
          <w:w w:val="100"/>
        </w:rPr>
        <w:t>注</w:t>
      </w:r>
      <w:r>
        <w:rPr>
          <w:spacing w:val="-106"/>
          <w:w w:val="100"/>
        </w:rPr>
        <w:t>：</w:t>
      </w:r>
      <w:r>
        <w:rPr>
          <w:spacing w:val="-3"/>
          <w:w w:val="100"/>
        </w:rPr>
        <w:t>本</w:t>
      </w:r>
      <w:r>
        <w:rPr>
          <w:w w:val="100"/>
        </w:rPr>
        <w:t>集</w:t>
      </w:r>
      <w:r>
        <w:rPr>
          <w:spacing w:val="-3"/>
          <w:w w:val="100"/>
        </w:rPr>
        <w:t>团</w:t>
      </w:r>
      <w:r>
        <w:rPr>
          <w:w w:val="100"/>
        </w:rPr>
        <w:t>本</w:t>
      </w:r>
      <w:r>
        <w:rPr>
          <w:spacing w:val="-3"/>
          <w:w w:val="100"/>
        </w:rPr>
        <w:t>年</w:t>
      </w:r>
      <w:r>
        <w:rPr>
          <w:w w:val="100"/>
        </w:rPr>
        <w:t>确</w:t>
      </w:r>
      <w:r>
        <w:rPr>
          <w:spacing w:val="-3"/>
          <w:w w:val="100"/>
        </w:rPr>
        <w:t>认</w:t>
      </w:r>
      <w:r>
        <w:rPr>
          <w:w w:val="100"/>
        </w:rPr>
        <w:t>的</w:t>
      </w:r>
      <w:r>
        <w:rPr>
          <w:spacing w:val="-3"/>
          <w:w w:val="100"/>
        </w:rPr>
        <w:t>包括</w:t>
      </w:r>
      <w:r>
        <w:rPr>
          <w:w w:val="100"/>
        </w:rPr>
        <w:t>在年</w:t>
      </w:r>
      <w:r>
        <w:rPr>
          <w:spacing w:val="-3"/>
          <w:w w:val="100"/>
        </w:rPr>
        <w:t>初</w:t>
      </w:r>
      <w:r>
        <w:rPr>
          <w:w w:val="100"/>
        </w:rPr>
        <w:t>合</w:t>
      </w:r>
      <w:r>
        <w:rPr>
          <w:spacing w:val="-3"/>
          <w:w w:val="100"/>
        </w:rPr>
        <w:t>同</w:t>
      </w:r>
      <w:r>
        <w:rPr>
          <w:w w:val="100"/>
        </w:rPr>
        <w:t>负</w:t>
      </w:r>
      <w:r>
        <w:rPr>
          <w:spacing w:val="-3"/>
          <w:w w:val="100"/>
        </w:rPr>
        <w:t>债</w:t>
      </w:r>
      <w:r>
        <w:rPr>
          <w:w w:val="100"/>
        </w:rPr>
        <w:t>账</w:t>
      </w:r>
      <w:r>
        <w:rPr>
          <w:spacing w:val="-3"/>
          <w:w w:val="100"/>
        </w:rPr>
        <w:t>面</w:t>
      </w:r>
      <w:r>
        <w:rPr>
          <w:w w:val="100"/>
        </w:rPr>
        <w:t>价</w:t>
      </w:r>
      <w:r>
        <w:rPr>
          <w:spacing w:val="-3"/>
          <w:w w:val="100"/>
        </w:rPr>
        <w:t>值</w:t>
      </w:r>
      <w:r>
        <w:rPr>
          <w:w w:val="100"/>
        </w:rPr>
        <w:t>中的</w:t>
      </w:r>
      <w:r>
        <w:rPr>
          <w:spacing w:val="-3"/>
          <w:w w:val="100"/>
        </w:rPr>
        <w:t>收</w:t>
      </w:r>
      <w:r>
        <w:rPr>
          <w:w w:val="100"/>
        </w:rPr>
        <w:t>入</w:t>
      </w:r>
      <w:r>
        <w:rPr>
          <w:spacing w:val="-3"/>
          <w:w w:val="100"/>
        </w:rPr>
        <w:t>金</w:t>
      </w:r>
      <w:r>
        <w:rPr>
          <w:w w:val="100"/>
        </w:rPr>
        <w:t>额</w:t>
      </w:r>
      <w:r>
        <w:rPr>
          <w:spacing w:val="-3"/>
          <w:w w:val="100"/>
        </w:rPr>
        <w:t>人民</w:t>
      </w:r>
      <w:r>
        <w:rPr>
          <w:w w:val="100"/>
        </w:rPr>
        <w:t>币</w:t>
      </w:r>
      <w:r>
        <w:rPr>
          <w:spacing w:val="-72"/>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63,736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33</w:t>
      </w:r>
      <w:r>
        <w:rPr>
          <w:rFonts w:ascii="Times New Roman" w:hAnsi="Times New Roman" w:cs="Times New Roman" w:eastAsia="Times New Roman" w:hint="default"/>
          <w:spacing w:val="-21"/>
        </w:rPr>
        <w:t> </w:t>
      </w:r>
      <w:r>
        <w:rPr>
          <w:w w:val="100"/>
        </w:rPr>
        <w:t>元，</w:t>
      </w:r>
    </w:p>
    <w:p>
      <w:pPr>
        <w:pStyle w:val="BodyText"/>
        <w:spacing w:line="240" w:lineRule="auto" w:before="117"/>
        <w:ind w:right="228"/>
        <w:jc w:val="left"/>
      </w:pPr>
      <w:r>
        <w:rPr/>
        <w:t>包括预收商品款产生的合同负债人民币</w:t>
      </w:r>
      <w:r>
        <w:rPr>
          <w:spacing w:val="-58"/>
        </w:rPr>
        <w:t> </w:t>
      </w:r>
      <w:r>
        <w:rPr>
          <w:rFonts w:ascii="Times New Roman" w:hAnsi="Times New Roman" w:cs="Times New Roman" w:eastAsia="Times New Roman" w:hint="default"/>
        </w:rPr>
        <w:t>325,898,982.87</w:t>
      </w:r>
      <w:r>
        <w:rPr>
          <w:rFonts w:ascii="Times New Roman" w:hAnsi="Times New Roman" w:cs="Times New Roman" w:eastAsia="Times New Roman" w:hint="default"/>
          <w:spacing w:val="-5"/>
        </w:rPr>
        <w:t> </w:t>
      </w:r>
      <w:r>
        <w:rPr/>
        <w:t>元，会员卡积分产生的合同负债人民币</w:t>
      </w:r>
    </w:p>
    <w:p>
      <w:pPr>
        <w:pStyle w:val="BodyText"/>
        <w:spacing w:line="336" w:lineRule="auto" w:before="119"/>
        <w:ind w:left="638" w:right="228" w:hanging="420"/>
        <w:jc w:val="left"/>
      </w:pPr>
      <w:r>
        <w:rPr>
          <w:rFonts w:ascii="Times New Roman" w:hAnsi="Times New Roman" w:cs="Times New Roman" w:eastAsia="Times New Roman" w:hint="default"/>
        </w:rPr>
        <w:t>364,753.46</w:t>
      </w:r>
      <w:r>
        <w:rPr>
          <w:rFonts w:ascii="Times New Roman" w:hAnsi="Times New Roman" w:cs="Times New Roman" w:eastAsia="Times New Roman" w:hint="default"/>
          <w:spacing w:val="-4"/>
        </w:rPr>
        <w:t> </w:t>
      </w:r>
      <w:r>
        <w:rPr/>
        <w:t>元。年末合同负债账面价值预计将于</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年度确认为收入。</w:t>
      </w:r>
      <w:r>
        <w:rPr>
          <w:w w:val="100"/>
        </w:rPr>
        <w:t> </w:t>
      </w:r>
      <w:r>
        <w:rPr>
          <w:spacing w:val="-2"/>
        </w:rPr>
        <w:t>本集团预收商品款主要为预收学校等客户的书款以及零售门店预售购书卡业务预收的款项，</w:t>
      </w:r>
    </w:p>
    <w:p>
      <w:pPr>
        <w:pStyle w:val="BodyText"/>
        <w:spacing w:line="355" w:lineRule="auto" w:before="49"/>
        <w:ind w:right="228"/>
        <w:jc w:val="left"/>
      </w:pPr>
      <w:r>
        <w:rPr>
          <w:spacing w:val="-1"/>
        </w:rPr>
        <w:t>本集团于收到交易价款时确认为合同负债。对于预收的书款，本集团于商品控制权转移给客户时</w:t>
      </w:r>
      <w:r>
        <w:rPr>
          <w:spacing w:val="-55"/>
        </w:rPr>
        <w:t> </w:t>
      </w:r>
      <w:r>
        <w:rPr>
          <w:spacing w:val="-55"/>
        </w:rPr>
      </w:r>
      <w:r>
        <w:rPr/>
        <w:t>确认收入。</w:t>
      </w:r>
    </w:p>
    <w:p>
      <w:pPr>
        <w:pStyle w:val="BodyText"/>
        <w:spacing w:line="357" w:lineRule="auto" w:before="32"/>
        <w:ind w:right="228" w:firstLine="419"/>
        <w:jc w:val="both"/>
      </w:pPr>
      <w:r>
        <w:rPr>
          <w:spacing w:val="-2"/>
        </w:rPr>
        <w:t>本集团零售门店对消费者实行会员积分卡回馈政策，对于消费积分达到一定分值的客户积分</w:t>
      </w:r>
      <w:r>
        <w:rPr>
          <w:w w:val="100"/>
        </w:rPr>
        <w:t> </w:t>
      </w:r>
      <w:r>
        <w:rPr>
          <w:spacing w:val="-1"/>
        </w:rPr>
        <w:t>可以在购物时折算为现金使用。本集团将销售对价按照相对单独售价在已售出商品和授予的积分</w:t>
      </w:r>
      <w:r>
        <w:rPr>
          <w:spacing w:val="-55"/>
        </w:rPr>
        <w:t> </w:t>
      </w:r>
      <w:r>
        <w:rPr>
          <w:spacing w:val="-55"/>
        </w:rPr>
      </w:r>
      <w:r>
        <w:rPr>
          <w:spacing w:val="-2"/>
        </w:rPr>
        <w:t>之间进行分配，分配于奖励积分的销售对价作为合同负债，并在奖励积分被兑换时确认为收入。</w:t>
      </w:r>
    </w:p>
    <w:p>
      <w:pPr>
        <w:spacing w:line="240" w:lineRule="auto" w:before="13"/>
        <w:rPr>
          <w:rFonts w:ascii="宋体" w:hAnsi="宋体" w:cs="宋体" w:eastAsia="宋体" w:hint="default"/>
          <w:sz w:val="27"/>
          <w:szCs w:val="27"/>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(2).</w:t>
      </w:r>
      <w:r>
        <w:rPr/>
        <w:t>报告期内账面价值发生重大变动的金额和原因</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3"/>
        <w:spacing w:line="313" w:lineRule="exact" w:before="26"/>
        <w:ind w:left="678" w:right="5149"/>
        <w:jc w:val="left"/>
      </w:pPr>
      <w:r>
        <w:rPr/>
        <w:t>其他说明：</w:t>
      </w:r>
    </w:p>
    <w:p>
      <w:pPr>
        <w:pStyle w:val="Heading3"/>
        <w:spacing w:line="313" w:lineRule="exact"/>
        <w:ind w:left="678" w:right="5149"/>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120" w:right="920"/>
        </w:sectPr>
      </w:pPr>
    </w:p>
    <w:p>
      <w:pPr>
        <w:pStyle w:val="Heading4"/>
        <w:spacing w:line="290" w:lineRule="auto" w:before="36"/>
        <w:ind w:left="678" w:right="0"/>
        <w:jc w:val="left"/>
        <w:rPr>
          <w:rFonts w:ascii="宋体" w:hAnsi="宋体" w:cs="宋体" w:eastAsia="宋体" w:hint="default"/>
          <w:b w:val="0"/>
          <w:bCs w:val="0"/>
        </w:rPr>
      </w:pPr>
      <w:r>
        <w:rPr>
          <w:rFonts w:ascii="宋体" w:hAnsi="宋体" w:cs="宋体" w:eastAsia="宋体" w:hint="default"/>
        </w:rPr>
        <w:t>39</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67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20" w:right="920"/>
          <w:cols w:num="2" w:equalWidth="0">
            <w:col w:w="2897" w:space="3625"/>
            <w:col w:w="334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61"/>
        <w:gridCol w:w="1478"/>
        <w:gridCol w:w="1740"/>
        <w:gridCol w:w="1661"/>
        <w:gridCol w:w="1570"/>
      </w:tblGrid>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337,230,836.42</w:t>
            </w:r>
            <w:r>
              <w:rPr>
                <w:rFonts w:ascii="Times New Roman"/>
                <w:sz w:val="20"/>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1,084,717,112.53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1,008,387,362.51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413,560,586.44</w:t>
            </w:r>
            <w:r>
              <w:rPr>
                <w:rFonts w:ascii="Times New Roman"/>
                <w:sz w:val="20"/>
              </w:rPr>
            </w: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854,090.68</w:t>
            </w:r>
            <w:r>
              <w:rPr>
                <w:rFonts w:ascii="Times New Roman"/>
                <w:sz w:val="20"/>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152,821,219.06</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149,129,721.45</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4,545,588.29</w:t>
            </w:r>
            <w:r>
              <w:rPr>
                <w:rFonts w:ascii="Times New Roman"/>
                <w:sz w:val="20"/>
              </w:rPr>
            </w:r>
          </w:p>
        </w:tc>
      </w:tr>
      <w:tr>
        <w:trPr>
          <w:trHeight w:val="28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1,406,093.73</w:t>
            </w:r>
            <w:r>
              <w:rPr>
                <w:rFonts w:ascii="Times New Roman"/>
                <w:sz w:val="20"/>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1,406,093.73</w:t>
            </w:r>
            <w:r>
              <w:rPr>
                <w:rFonts w:ascii="Times New Roman"/>
                <w:sz w:val="20"/>
              </w:rPr>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338,084,927.10</w:t>
            </w:r>
            <w:r>
              <w:rPr>
                <w:rFonts w:ascii="Times New Roman"/>
                <w:sz w:val="20"/>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1,238,944,425.32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1,158,923,177.69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418,106,174.73</w:t>
            </w:r>
            <w:r>
              <w:rPr>
                <w:rFonts w:ascii="Times New Roman"/>
                <w:sz w:val="20"/>
              </w:rPr>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920"/>
        </w:sectPr>
      </w:pPr>
    </w:p>
    <w:p>
      <w:pPr>
        <w:pStyle w:val="Heading4"/>
        <w:spacing w:line="240" w:lineRule="auto" w:before="36"/>
        <w:ind w:left="678"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67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67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20" w:right="920"/>
          <w:cols w:num="2" w:equalWidth="0">
            <w:col w:w="2474" w:space="4154"/>
            <w:col w:w="3242"/>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71"/>
        <w:gridCol w:w="1608"/>
        <w:gridCol w:w="1764"/>
        <w:gridCol w:w="1693"/>
        <w:gridCol w:w="1505"/>
      </w:tblGrid>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274,541,279.52</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906,703,581.74</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833,341,193.74</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347,903,667.52</w:t>
            </w:r>
            <w:r>
              <w:rPr>
                <w:rFonts w:ascii="Times New Roman"/>
                <w:sz w:val="20"/>
              </w:rPr>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4,458.55</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11,696,354.27</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11,696,812.82</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4,000.00</w:t>
            </w:r>
            <w:r>
              <w:rPr>
                <w:rFonts w:ascii="Times New Roman"/>
                <w:sz w:val="20"/>
              </w:rPr>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326,868.13</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54,804,097.84</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54,787,443.85</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343,522.12</w:t>
            </w:r>
            <w:r>
              <w:rPr>
                <w:rFonts w:ascii="Times New Roman"/>
                <w:sz w:val="20"/>
              </w:rPr>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243,438.83</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48,260,438.37</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48,246,817.82</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257,059.38</w:t>
            </w:r>
            <w:r>
              <w:rPr>
                <w:rFonts w:ascii="Times New Roman"/>
                <w:sz w:val="20"/>
              </w:rPr>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50,532.96</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2,088,384.99</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2,090,583.22</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48,334.73</w:t>
            </w:r>
            <w:r>
              <w:rPr>
                <w:rFonts w:ascii="Times New Roman"/>
                <w:sz w:val="20"/>
              </w:rPr>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28,718.36</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4,313,947.77</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4,308,719.22</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33,946.91</w:t>
            </w:r>
            <w:r>
              <w:rPr>
                <w:rFonts w:ascii="Times New Roman"/>
                <w:sz w:val="20"/>
              </w:rPr>
            </w:r>
          </w:p>
        </w:tc>
      </w:tr>
      <w:tr>
        <w:trPr>
          <w:trHeight w:val="28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其他保险</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4,177.98</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141,326.71</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141,323.59</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4,181.10</w:t>
            </w:r>
            <w:r>
              <w:rPr>
                <w:rFonts w:ascii="Times New Roman"/>
                <w:sz w:val="20"/>
              </w:rPr>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1,388,144.97</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73,689,245.85</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73,527,521.93</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1,549,868.89</w:t>
            </w:r>
            <w:r>
              <w:rPr>
                <w:rFonts w:ascii="Times New Roman"/>
                <w:sz w:val="20"/>
              </w:rPr>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60,741,604.37</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35,372,760.32</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32,580,802.49</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63,533,562.20</w:t>
            </w:r>
            <w:r>
              <w:rPr>
                <w:rFonts w:ascii="Times New Roman"/>
                <w:sz w:val="20"/>
              </w:rPr>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228,480.88</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2,451,072.51</w:t>
            </w:r>
            <w:r>
              <w:rPr>
                <w:rFonts w:ascii="Times New Roman"/>
                <w:sz w:val="20"/>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2,453,587.68</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225,965.71</w:t>
            </w:r>
            <w:r>
              <w:rPr>
                <w:rFonts w:ascii="Times New Roman"/>
                <w:sz w:val="20"/>
              </w:rPr>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337,230,836.42</w:t>
            </w:r>
            <w:r>
              <w:rPr>
                <w:rFonts w:ascii="Times New Roman"/>
                <w:sz w:val="20"/>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1,084,717,112.53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1,008,387,362.51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413,560,586.44</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120" w:right="920"/>
        </w:sectPr>
      </w:pPr>
    </w:p>
    <w:p>
      <w:pPr>
        <w:pStyle w:val="Heading4"/>
        <w:spacing w:line="240" w:lineRule="auto" w:before="36"/>
        <w:ind w:left="678"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67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6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20" w:right="920"/>
          <w:cols w:num="2" w:equalWidth="0">
            <w:col w:w="2897" w:space="3625"/>
            <w:col w:w="3348"/>
          </w:cols>
        </w:sectPr>
      </w:pPr>
    </w:p>
    <w:p>
      <w:pPr>
        <w:spacing w:line="240" w:lineRule="auto" w:before="7"/>
        <w:rPr>
          <w:rFonts w:ascii="宋体" w:hAnsi="宋体" w:cs="宋体" w:eastAsia="宋体" w:hint="default"/>
          <w:sz w:val="2"/>
          <w:szCs w:val="2"/>
        </w:rPr>
      </w:pPr>
    </w:p>
    <w:tbl>
      <w:tblPr>
        <w:tblW w:w="0" w:type="auto"/>
        <w:jc w:val="left"/>
        <w:tblInd w:w="56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715,210.09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102,830,768.08</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102,817,026.15</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728,952.02</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70,257.22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3,752,538.94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3,743,681.07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79,115.09</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68,623.37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46,237,912.04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42,569,014.23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3,737,521.18</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854,090.68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152,821,219.06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149,129,721.45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4,545,588.29</w:t>
            </w:r>
          </w:p>
        </w:tc>
      </w:tr>
    </w:tbl>
    <w:p>
      <w:pPr>
        <w:pStyle w:val="BodyText"/>
        <w:spacing w:line="355" w:lineRule="auto" w:before="86"/>
        <w:ind w:left="1098" w:right="348" w:hanging="420"/>
        <w:jc w:val="both"/>
        <w:rPr>
          <w:rFonts w:ascii="宋体" w:hAnsi="宋体" w:cs="宋体" w:eastAsia="宋体" w:hint="default"/>
        </w:rPr>
      </w:pPr>
      <w:r>
        <w:rPr>
          <w:spacing w:val="-1"/>
        </w:rPr>
        <w:t>注：本集团按规定参加由政府机构设立的养老保险、失业保险计划，根据该等计划，本集团分别</w:t>
      </w:r>
      <w:r>
        <w:rPr>
          <w:spacing w:val="-56"/>
        </w:rPr>
        <w:t> </w:t>
      </w:r>
      <w:r>
        <w:rPr>
          <w:spacing w:val="-56"/>
        </w:rPr>
      </w:r>
      <w:r>
        <w:rPr/>
        <w:t>按员工基本工资及绩效工资的</w:t>
      </w:r>
      <w:r>
        <w:rPr>
          <w:spacing w:val="3"/>
        </w:rPr>
        <w:t> </w:t>
      </w:r>
      <w:r>
        <w:rPr>
          <w:rFonts w:ascii="宋体" w:hAnsi="宋体" w:cs="宋体" w:eastAsia="宋体" w:hint="default"/>
        </w:rPr>
        <w:t>16%-19%</w:t>
      </w:r>
      <w:r>
        <w:rPr/>
        <w:t>、</w:t>
      </w:r>
      <w:r>
        <w:rPr>
          <w:rFonts w:ascii="宋体" w:hAnsi="宋体" w:cs="宋体" w:eastAsia="宋体" w:hint="default"/>
        </w:rPr>
        <w:t>0.6%</w:t>
      </w:r>
      <w:r>
        <w:rPr/>
        <w:t>每月向该等计划缴存费用。除上述每月缴存费</w:t>
      </w:r>
      <w:r>
        <w:rPr>
          <w:w w:val="100"/>
        </w:rPr>
        <w:t> </w:t>
      </w:r>
      <w:r>
        <w:rPr>
          <w:spacing w:val="-2"/>
        </w:rPr>
        <w:t>用外，本集团不再承担进一步支付义务。相应的支出于发生时计入当期损益或相关资产的成</w:t>
      </w:r>
      <w:r>
        <w:rPr>
          <w:w w:val="100"/>
        </w:rPr>
        <w:t> </w:t>
      </w:r>
      <w:r>
        <w:rPr/>
        <w:t>本。</w:t>
      </w:r>
      <w:r>
        <w:rPr>
          <w:rFonts w:ascii="宋体" w:hAnsi="宋体" w:cs="宋体" w:eastAsia="宋体" w:hint="default"/>
        </w:rPr>
        <w:t> </w:t>
      </w:r>
    </w:p>
    <w:p>
      <w:pPr>
        <w:spacing w:after="0" w:line="355" w:lineRule="auto"/>
        <w:jc w:val="both"/>
        <w:rPr>
          <w:rFonts w:ascii="宋体" w:hAnsi="宋体" w:cs="宋体" w:eastAsia="宋体" w:hint="default"/>
        </w:rPr>
        <w:sectPr>
          <w:type w:val="continuous"/>
          <w:pgSz w:w="11910" w:h="16840"/>
          <w:pgMar w:top="1120" w:bottom="1380" w:left="1120" w:right="920"/>
        </w:sectPr>
      </w:pPr>
    </w:p>
    <w:p>
      <w:pPr>
        <w:spacing w:line="240" w:lineRule="auto" w:before="1"/>
        <w:rPr>
          <w:rFonts w:ascii="宋体" w:hAnsi="宋体" w:cs="宋体" w:eastAsia="宋体" w:hint="default"/>
          <w:sz w:val="25"/>
          <w:szCs w:val="25"/>
        </w:rPr>
      </w:pPr>
    </w:p>
    <w:p>
      <w:pPr>
        <w:pStyle w:val="BodyText"/>
        <w:spacing w:line="240" w:lineRule="auto" w:before="36"/>
        <w:ind w:left="638" w:right="0"/>
        <w:jc w:val="left"/>
      </w:pPr>
      <w:r>
        <w:rPr/>
        <w:t>本集团本年应分别向养老保险、失业保险计划缴存费用人民币 </w:t>
      </w:r>
      <w:r>
        <w:rPr>
          <w:rFonts w:ascii="宋体" w:hAnsi="宋体" w:cs="宋体" w:eastAsia="宋体" w:hint="default"/>
        </w:rPr>
        <w:t>102,830,768.08</w:t>
      </w:r>
      <w:r>
        <w:rPr>
          <w:rFonts w:ascii="宋体" w:hAnsi="宋体" w:cs="宋体" w:eastAsia="宋体" w:hint="default"/>
          <w:spacing w:val="4"/>
        </w:rPr>
        <w:t> </w:t>
      </w:r>
      <w:r>
        <w:rPr/>
        <w:t>元及人民币</w:t>
      </w:r>
    </w:p>
    <w:p>
      <w:pPr>
        <w:pStyle w:val="BodyText"/>
        <w:spacing w:line="240" w:lineRule="auto" w:before="136"/>
        <w:ind w:left="638" w:right="0"/>
        <w:jc w:val="left"/>
        <w:rPr>
          <w:rFonts w:ascii="宋体" w:hAnsi="宋体" w:cs="宋体" w:eastAsia="宋体" w:hint="default"/>
        </w:rPr>
      </w:pPr>
      <w:r>
        <w:rPr>
          <w:rFonts w:ascii="宋体" w:hAnsi="宋体" w:cs="宋体" w:eastAsia="宋体" w:hint="default"/>
        </w:rPr>
        <w:t>3,752,538.94</w:t>
      </w:r>
      <w:r>
        <w:rPr>
          <w:rFonts w:ascii="宋体" w:hAnsi="宋体" w:cs="宋体" w:eastAsia="宋体" w:hint="default"/>
          <w:spacing w:val="-29"/>
        </w:rPr>
        <w:t> </w:t>
      </w:r>
      <w:r>
        <w:rPr/>
        <w:t>元</w:t>
      </w:r>
      <w:r>
        <w:rPr>
          <w:rFonts w:ascii="宋体" w:hAnsi="宋体" w:cs="宋体" w:eastAsia="宋体" w:hint="default"/>
        </w:rPr>
        <w:t>(2018</w:t>
      </w:r>
      <w:r>
        <w:rPr>
          <w:rFonts w:ascii="宋体" w:hAnsi="宋体" w:cs="宋体" w:eastAsia="宋体" w:hint="default"/>
          <w:spacing w:val="-28"/>
        </w:rPr>
        <w:t> </w:t>
      </w:r>
      <w:r>
        <w:rPr/>
        <w:t>年：人民币</w:t>
      </w:r>
      <w:r>
        <w:rPr>
          <w:spacing w:val="-29"/>
        </w:rPr>
        <w:t> </w:t>
      </w:r>
      <w:r>
        <w:rPr>
          <w:rFonts w:ascii="宋体" w:hAnsi="宋体" w:cs="宋体" w:eastAsia="宋体" w:hint="default"/>
        </w:rPr>
        <w:t>98,393,200.95</w:t>
      </w:r>
      <w:r>
        <w:rPr>
          <w:rFonts w:ascii="宋体" w:hAnsi="宋体" w:cs="宋体" w:eastAsia="宋体" w:hint="default"/>
          <w:spacing w:val="-31"/>
        </w:rPr>
        <w:t> </w:t>
      </w:r>
      <w:r>
        <w:rPr/>
        <w:t>元及人民币</w:t>
      </w:r>
      <w:r>
        <w:rPr>
          <w:spacing w:val="-31"/>
        </w:rPr>
        <w:t> </w:t>
      </w:r>
      <w:r>
        <w:rPr>
          <w:rFonts w:ascii="宋体" w:hAnsi="宋体" w:cs="宋体" w:eastAsia="宋体" w:hint="default"/>
        </w:rPr>
        <w:t>3,125,631.89</w:t>
      </w:r>
      <w:r>
        <w:rPr>
          <w:rFonts w:ascii="宋体" w:hAnsi="宋体" w:cs="宋体" w:eastAsia="宋体" w:hint="default"/>
          <w:spacing w:val="-28"/>
        </w:rPr>
        <w:t> </w:t>
      </w:r>
      <w:r>
        <w:rPr/>
        <w:t>元</w:t>
      </w:r>
      <w:r>
        <w:rPr>
          <w:rFonts w:ascii="宋体" w:hAnsi="宋体" w:cs="宋体" w:eastAsia="宋体" w:hint="default"/>
        </w:rPr>
        <w:t>)</w:t>
      </w:r>
      <w:r>
        <w:rPr/>
        <w:t>。于</w:t>
      </w:r>
      <w:r>
        <w:rPr>
          <w:spacing w:val="-29"/>
        </w:rPr>
        <w:t> </w:t>
      </w:r>
      <w:r>
        <w:rPr>
          <w:rFonts w:ascii="宋体" w:hAnsi="宋体" w:cs="宋体" w:eastAsia="宋体" w:hint="default"/>
        </w:rPr>
        <w:t>2019</w:t>
      </w:r>
    </w:p>
    <w:p>
      <w:pPr>
        <w:pStyle w:val="BodyText"/>
        <w:spacing w:line="240" w:lineRule="auto" w:before="133"/>
        <w:ind w:left="638" w:right="0"/>
        <w:jc w:val="left"/>
      </w:pPr>
      <w:r>
        <w:rPr>
          <w:w w:val="100"/>
        </w:rPr>
        <w:t>年</w:t>
      </w:r>
      <w:r>
        <w:rPr>
          <w:spacing w:val="-65"/>
        </w:rPr>
        <w:t> </w:t>
      </w:r>
      <w:r>
        <w:rPr>
          <w:rFonts w:ascii="宋体" w:hAnsi="宋体" w:cs="宋体" w:eastAsia="宋体" w:hint="default"/>
          <w:w w:val="100"/>
        </w:rPr>
        <w:t>12</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31</w:t>
      </w:r>
      <w:r>
        <w:rPr>
          <w:rFonts w:ascii="宋体" w:hAnsi="宋体" w:cs="宋体" w:eastAsia="宋体" w:hint="default"/>
          <w:spacing w:val="-65"/>
        </w:rPr>
        <w:t> </w:t>
      </w:r>
      <w:r>
        <w:rPr>
          <w:spacing w:val="-3"/>
          <w:w w:val="100"/>
        </w:rPr>
        <w:t>日</w:t>
      </w:r>
      <w:r>
        <w:rPr>
          <w:spacing w:val="-106"/>
          <w:w w:val="100"/>
        </w:rPr>
        <w:t>，</w:t>
      </w:r>
      <w:r>
        <w:rPr>
          <w:spacing w:val="-3"/>
          <w:w w:val="100"/>
        </w:rPr>
        <w:t>本</w:t>
      </w:r>
      <w:r>
        <w:rPr>
          <w:w w:val="100"/>
        </w:rPr>
        <w:t>集</w:t>
      </w:r>
      <w:r>
        <w:rPr>
          <w:spacing w:val="-3"/>
          <w:w w:val="100"/>
        </w:rPr>
        <w:t>团</w:t>
      </w:r>
      <w:r>
        <w:rPr>
          <w:w w:val="100"/>
        </w:rPr>
        <w:t>尚</w:t>
      </w:r>
      <w:r>
        <w:rPr>
          <w:spacing w:val="-3"/>
          <w:w w:val="100"/>
        </w:rPr>
        <w:t>有</w:t>
      </w:r>
      <w:r>
        <w:rPr>
          <w:w w:val="100"/>
        </w:rPr>
        <w:t>人民币</w:t>
      </w:r>
      <w:r>
        <w:rPr>
          <w:spacing w:val="-64"/>
        </w:rPr>
        <w:t> </w:t>
      </w:r>
      <w:r>
        <w:rPr>
          <w:rFonts w:ascii="宋体" w:hAnsi="宋体" w:cs="宋体" w:eastAsia="宋体" w:hint="default"/>
          <w:spacing w:val="-3"/>
          <w:w w:val="100"/>
        </w:rPr>
        <w:t>7</w:t>
      </w:r>
      <w:r>
        <w:rPr>
          <w:rFonts w:ascii="宋体" w:hAnsi="宋体" w:cs="宋体" w:eastAsia="宋体" w:hint="default"/>
          <w:w w:val="100"/>
        </w:rPr>
        <w:t>28,</w:t>
      </w:r>
      <w:r>
        <w:rPr>
          <w:rFonts w:ascii="宋体" w:hAnsi="宋体" w:cs="宋体" w:eastAsia="宋体" w:hint="default"/>
          <w:spacing w:val="-3"/>
          <w:w w:val="100"/>
        </w:rPr>
        <w:t>9</w:t>
      </w:r>
      <w:r>
        <w:rPr>
          <w:rFonts w:ascii="宋体" w:hAnsi="宋体" w:cs="宋体" w:eastAsia="宋体" w:hint="default"/>
          <w:w w:val="100"/>
        </w:rPr>
        <w:t>52.02</w:t>
      </w:r>
      <w:r>
        <w:rPr>
          <w:rFonts w:ascii="宋体" w:hAnsi="宋体" w:cs="宋体" w:eastAsia="宋体" w:hint="default"/>
          <w:spacing w:val="-67"/>
        </w:rPr>
        <w:t> </w:t>
      </w:r>
      <w:r>
        <w:rPr>
          <w:w w:val="100"/>
        </w:rPr>
        <w:t>元</w:t>
      </w:r>
      <w:r>
        <w:rPr>
          <w:spacing w:val="-3"/>
          <w:w w:val="100"/>
        </w:rPr>
        <w:t>及人</w:t>
      </w:r>
      <w:r>
        <w:rPr>
          <w:w w:val="100"/>
        </w:rPr>
        <w:t>民币</w:t>
      </w:r>
      <w:r>
        <w:rPr>
          <w:spacing w:val="-64"/>
        </w:rPr>
        <w:t> </w:t>
      </w:r>
      <w:r>
        <w:rPr>
          <w:rFonts w:ascii="宋体" w:hAnsi="宋体" w:cs="宋体" w:eastAsia="宋体" w:hint="default"/>
          <w:w w:val="100"/>
        </w:rPr>
        <w:t>79</w:t>
      </w:r>
      <w:r>
        <w:rPr>
          <w:rFonts w:ascii="宋体" w:hAnsi="宋体" w:cs="宋体" w:eastAsia="宋体" w:hint="default"/>
          <w:spacing w:val="-3"/>
          <w:w w:val="100"/>
        </w:rPr>
        <w:t>,</w:t>
      </w:r>
      <w:r>
        <w:rPr>
          <w:rFonts w:ascii="宋体" w:hAnsi="宋体" w:cs="宋体" w:eastAsia="宋体" w:hint="default"/>
          <w:w w:val="100"/>
        </w:rPr>
        <w:t>115</w:t>
      </w:r>
      <w:r>
        <w:rPr>
          <w:rFonts w:ascii="宋体" w:hAnsi="宋体" w:cs="宋体" w:eastAsia="宋体" w:hint="default"/>
          <w:spacing w:val="-3"/>
          <w:w w:val="100"/>
        </w:rPr>
        <w:t>.</w:t>
      </w:r>
      <w:r>
        <w:rPr>
          <w:rFonts w:ascii="宋体" w:hAnsi="宋体" w:cs="宋体" w:eastAsia="宋体" w:hint="default"/>
          <w:w w:val="100"/>
        </w:rPr>
        <w:t>09</w:t>
      </w:r>
      <w:r>
        <w:rPr>
          <w:rFonts w:ascii="宋体" w:hAnsi="宋体" w:cs="宋体" w:eastAsia="宋体" w:hint="default"/>
          <w:spacing w:val="-65"/>
        </w:rPr>
        <w:t> </w:t>
      </w:r>
      <w:r>
        <w:rPr>
          <w:w w:val="100"/>
        </w:rPr>
        <w:t>元</w:t>
      </w:r>
      <w:r>
        <w:rPr>
          <w:rFonts w:ascii="宋体" w:hAnsi="宋体" w:cs="宋体" w:eastAsia="宋体" w:hint="default"/>
          <w:spacing w:val="-3"/>
          <w:w w:val="100"/>
        </w:rPr>
        <w:t>(</w:t>
      </w:r>
      <w:r>
        <w:rPr>
          <w:rFonts w:ascii="宋体" w:hAnsi="宋体" w:cs="宋体" w:eastAsia="宋体" w:hint="default"/>
          <w:w w:val="100"/>
        </w:rPr>
        <w:t>2018</w:t>
      </w:r>
      <w:r>
        <w:rPr>
          <w:rFonts w:ascii="宋体" w:hAnsi="宋体" w:cs="宋体" w:eastAsia="宋体" w:hint="default"/>
          <w:spacing w:val="-66"/>
        </w:rPr>
        <w:t> </w:t>
      </w:r>
      <w:r>
        <w:rPr>
          <w:w w:val="100"/>
        </w:rPr>
        <w:t>年</w:t>
      </w:r>
      <w:r>
        <w:rPr>
          <w:spacing w:val="-65"/>
        </w:rPr>
        <w:t> </w:t>
      </w:r>
      <w:r>
        <w:rPr>
          <w:rFonts w:ascii="宋体" w:hAnsi="宋体" w:cs="宋体" w:eastAsia="宋体" w:hint="default"/>
          <w:w w:val="100"/>
        </w:rPr>
        <w:t>12</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31</w:t>
      </w:r>
      <w:r>
        <w:rPr>
          <w:rFonts w:ascii="宋体" w:hAnsi="宋体" w:cs="宋体" w:eastAsia="宋体" w:hint="default"/>
          <w:spacing w:val="-65"/>
        </w:rPr>
        <w:t> </w:t>
      </w:r>
      <w:r>
        <w:rPr>
          <w:spacing w:val="-3"/>
          <w:w w:val="100"/>
        </w:rPr>
        <w:t>日：</w:t>
      </w:r>
      <w:r>
        <w:rPr>
          <w:w w:val="100"/>
        </w:rPr>
      </w:r>
    </w:p>
    <w:p>
      <w:pPr>
        <w:pStyle w:val="BodyText"/>
        <w:spacing w:line="355" w:lineRule="auto" w:before="133"/>
        <w:ind w:left="638" w:right="224"/>
        <w:jc w:val="left"/>
        <w:rPr>
          <w:rFonts w:ascii="宋体" w:hAnsi="宋体" w:cs="宋体" w:eastAsia="宋体" w:hint="default"/>
        </w:rPr>
      </w:pPr>
      <w:r>
        <w:rPr/>
        <w:t>人民币</w:t>
      </w:r>
      <w:r>
        <w:rPr>
          <w:spacing w:val="-51"/>
        </w:rPr>
        <w:t> </w:t>
      </w:r>
      <w:r>
        <w:rPr>
          <w:rFonts w:ascii="宋体" w:hAnsi="宋体" w:cs="宋体" w:eastAsia="宋体" w:hint="default"/>
        </w:rPr>
        <w:t>715,210.09</w:t>
      </w:r>
      <w:r>
        <w:rPr>
          <w:rFonts w:ascii="宋体" w:hAnsi="宋体" w:cs="宋体" w:eastAsia="宋体" w:hint="default"/>
          <w:spacing w:val="-53"/>
        </w:rPr>
        <w:t> </w:t>
      </w:r>
      <w:r>
        <w:rPr/>
        <w:t>元及人民币</w:t>
      </w:r>
      <w:r>
        <w:rPr>
          <w:spacing w:val="-51"/>
        </w:rPr>
        <w:t> </w:t>
      </w:r>
      <w:r>
        <w:rPr>
          <w:rFonts w:ascii="宋体" w:hAnsi="宋体" w:cs="宋体" w:eastAsia="宋体" w:hint="default"/>
        </w:rPr>
        <w:t>70,257.22</w:t>
      </w:r>
      <w:r>
        <w:rPr>
          <w:rFonts w:ascii="宋体" w:hAnsi="宋体" w:cs="宋体" w:eastAsia="宋体" w:hint="default"/>
          <w:spacing w:val="-51"/>
        </w:rPr>
        <w:t> </w:t>
      </w:r>
      <w:r>
        <w:rPr/>
        <w:t>元</w:t>
      </w:r>
      <w:r>
        <w:rPr>
          <w:rFonts w:ascii="宋体" w:hAnsi="宋体" w:cs="宋体" w:eastAsia="宋体" w:hint="default"/>
        </w:rPr>
        <w:t>)</w:t>
      </w:r>
      <w:r>
        <w:rPr/>
        <w:t>的应缴存费用是于本报告期间到期而未支付给</w:t>
      </w:r>
      <w:r>
        <w:rPr>
          <w:w w:val="100"/>
        </w:rPr>
        <w:t> </w:t>
      </w:r>
      <w:r>
        <w:rPr/>
        <w:t>养老保险及失业保险计划的。有关应缴存费用已于报告期后支付。</w:t>
      </w:r>
      <w:r>
        <w:rPr>
          <w:rFonts w:ascii="宋体" w:hAnsi="宋体" w:cs="宋体" w:eastAsia="宋体" w:hint="default"/>
        </w:rPr>
        <w:t> </w:t>
      </w:r>
    </w:p>
    <w:p>
      <w:pPr>
        <w:spacing w:line="240" w:lineRule="auto" w:before="1"/>
        <w:rPr>
          <w:rFonts w:ascii="宋体" w:hAnsi="宋体" w:cs="宋体" w:eastAsia="宋体" w:hint="default"/>
          <w:sz w:val="23"/>
          <w:szCs w:val="23"/>
        </w:rPr>
      </w:pPr>
    </w:p>
    <w:p>
      <w:pPr>
        <w:pStyle w:val="Heading3"/>
        <w:spacing w:line="313" w:lineRule="exact"/>
        <w:ind w:right="228"/>
        <w:jc w:val="left"/>
      </w:pPr>
      <w:r>
        <w:rPr/>
        <w:t>其他说明：</w:t>
      </w:r>
    </w:p>
    <w:p>
      <w:pPr>
        <w:pStyle w:val="Heading3"/>
        <w:spacing w:line="313" w:lineRule="exact"/>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before="36"/>
        <w:ind w:right="-20"/>
        <w:jc w:val="left"/>
        <w:rPr>
          <w:rFonts w:ascii="宋体" w:hAnsi="宋体" w:cs="宋体" w:eastAsia="宋体" w:hint="default"/>
          <w:b w:val="0"/>
          <w:bCs w:val="0"/>
        </w:rPr>
      </w:pPr>
      <w:r>
        <w:rPr>
          <w:rFonts w:ascii="宋体" w:hAnsi="宋体" w:cs="宋体" w:eastAsia="宋体" w:hint="default"/>
        </w:rPr>
        <w:t>40</w:t>
      </w:r>
      <w:r>
        <w:rPr/>
        <w:t>、</w:t>
      </w:r>
      <w:r>
        <w:rPr>
          <w:spacing w:val="-28"/>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1899" w:space="462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18,776,491.60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19,323,294.47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7,916,246.19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3,774,290.71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3,041,441.68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4,010,239.94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682,046.30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620,659.25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477,162.50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432,111.36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58,830.74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1,499,669.09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18,080,412.63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18,478,493.72</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49,032,631.64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48,138,758.54</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before="36"/>
        <w:ind w:right="102"/>
        <w:jc w:val="left"/>
        <w:rPr>
          <w:rFonts w:ascii="宋体" w:hAnsi="宋体" w:cs="宋体" w:eastAsia="宋体" w:hint="default"/>
          <w:b w:val="0"/>
          <w:bCs w:val="0"/>
        </w:rPr>
      </w:pPr>
      <w:r>
        <w:rPr>
          <w:rFonts w:ascii="宋体" w:hAnsi="宋体" w:cs="宋体" w:eastAsia="宋体" w:hint="default"/>
        </w:rPr>
        <w:t>41</w:t>
      </w:r>
      <w:r>
        <w:rPr/>
        <w:t>、</w:t>
      </w:r>
      <w:r>
        <w:rPr>
          <w:spacing w:val="-25"/>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297,303,824.56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286,639,643.77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297,303,824.56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286,639,643.77</w:t>
            </w:r>
          </w:p>
        </w:tc>
      </w:tr>
    </w:tbl>
    <w:p>
      <w:pPr>
        <w:spacing w:line="240" w:lineRule="auto" w:before="0"/>
        <w:rPr>
          <w:rFonts w:ascii="宋体" w:hAnsi="宋体" w:cs="宋体" w:eastAsia="宋体" w:hint="default"/>
          <w:sz w:val="16"/>
          <w:szCs w:val="16"/>
        </w:rPr>
      </w:pPr>
    </w:p>
    <w:p>
      <w:pPr>
        <w:pStyle w:val="Heading3"/>
        <w:spacing w:line="313" w:lineRule="exact" w:before="26"/>
        <w:ind w:right="228"/>
        <w:jc w:val="left"/>
      </w:pPr>
      <w:r>
        <w:rPr/>
        <w:t>其他说明：</w:t>
      </w:r>
    </w:p>
    <w:p>
      <w:pPr>
        <w:pStyle w:val="Heading3"/>
        <w:spacing w:line="313" w:lineRule="exact"/>
        <w:ind w:right="228"/>
        <w:jc w:val="left"/>
      </w:pPr>
      <w:r>
        <w:rPr/>
        <w:t>□适用√不适用</w:t>
      </w:r>
    </w:p>
    <w:p>
      <w:pPr>
        <w:spacing w:line="240" w:lineRule="auto" w:before="11"/>
        <w:rPr>
          <w:rFonts w:ascii="宋体" w:hAnsi="宋体" w:cs="宋体" w:eastAsia="宋体" w:hint="default"/>
          <w:sz w:val="25"/>
          <w:szCs w:val="25"/>
        </w:rPr>
      </w:pPr>
    </w:p>
    <w:p>
      <w:pPr>
        <w:pStyle w:val="Heading4"/>
        <w:spacing w:line="290" w:lineRule="auto"/>
        <w:ind w:right="7168"/>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28"/>
        <w:jc w:val="left"/>
      </w:pPr>
      <w:r>
        <w:rPr/>
        <w:t>□适用√不适用</w:t>
      </w:r>
    </w:p>
    <w:p>
      <w:pPr>
        <w:spacing w:line="240" w:lineRule="auto" w:before="13"/>
        <w:rPr>
          <w:rFonts w:ascii="宋体" w:hAnsi="宋体" w:cs="宋体" w:eastAsia="宋体" w:hint="default"/>
          <w:sz w:val="25"/>
          <w:szCs w:val="25"/>
        </w:rPr>
      </w:pPr>
    </w:p>
    <w:p>
      <w:pPr>
        <w:pStyle w:val="Heading4"/>
        <w:spacing w:line="290" w:lineRule="auto"/>
        <w:ind w:right="7168"/>
        <w:jc w:val="left"/>
        <w:rPr>
          <w:rFonts w:ascii="宋体" w:hAnsi="宋体" w:cs="宋体" w:eastAsia="宋体" w:hint="default"/>
          <w:b w:val="0"/>
          <w:bCs w:val="0"/>
        </w:rPr>
      </w:pPr>
      <w:r>
        <w:rPr/>
        <w:t>应付股利</w:t>
      </w:r>
      <w:r>
        <w:rPr>
          <w:rFonts w:ascii="宋体" w:hAnsi="宋体" w:cs="宋体" w:eastAsia="宋体" w:hint="default"/>
          <w:w w:val="99"/>
        </w:rPr>
        <w:t> </w:t>
      </w: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3"/>
          <w:pgSz w:w="11910" w:h="16840"/>
          <w:pgMar w:footer="1195" w:header="882" w:top="1120" w:bottom="1380" w:left="1580" w:right="1040"/>
        </w:sectPr>
      </w:pPr>
    </w:p>
    <w:p>
      <w:pPr>
        <w:pStyle w:val="Heading4"/>
        <w:spacing w:line="240" w:lineRule="auto" w:before="36"/>
        <w:ind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382" w:space="3051"/>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应付关联方款项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6,210,151.46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6,929,554.20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Times New Roman" w:hAnsi="Times New Roman" w:cs="Times New Roman" w:eastAsia="Times New Roman" w:hint="default"/>
                <w:sz w:val="21"/>
                <w:szCs w:val="21"/>
              </w:rPr>
              <w:t>/</w:t>
            </w:r>
            <w:r>
              <w:rPr>
                <w:rFonts w:ascii="宋体" w:hAnsi="宋体" w:cs="宋体" w:eastAsia="宋体" w:hint="default"/>
                <w:sz w:val="21"/>
                <w:szCs w:val="21"/>
              </w:rPr>
              <w:t>押金</w:t>
            </w:r>
            <w:r>
              <w:rPr>
                <w:rFonts w:ascii="Times New Roman" w:hAnsi="Times New Roman" w:cs="Times New Roman" w:eastAsia="Times New Roman" w:hint="default"/>
                <w:sz w:val="21"/>
                <w:szCs w:val="21"/>
              </w:rPr>
              <w:t>/</w:t>
            </w:r>
            <w:r>
              <w:rPr>
                <w:rFonts w:ascii="宋体" w:hAnsi="宋体" w:cs="宋体" w:eastAsia="宋体" w:hint="default"/>
                <w:sz w:val="21"/>
                <w:szCs w:val="21"/>
              </w:rPr>
              <w:t>质保金</w:t>
            </w:r>
            <w:r>
              <w:rPr>
                <w:rFonts w:ascii="Times New Roman" w:hAnsi="Times New Roman" w:cs="Times New Roman" w:eastAsia="Times New Roman" w:hint="default"/>
                <w:sz w:val="21"/>
                <w:szCs w:val="21"/>
              </w:rPr>
              <w:t>/</w:t>
            </w:r>
            <w:r>
              <w:rPr>
                <w:rFonts w:ascii="宋体" w:hAnsi="宋体" w:cs="宋体" w:eastAsia="宋体" w:hint="default"/>
                <w:sz w:val="21"/>
                <w:szCs w:val="21"/>
              </w:rPr>
              <w:t>履约金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67,405,502.62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67,959,185.69</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工程及基建费用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25,973,935.91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27,578,598.79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其他单位往来款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43,115,718.18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62,825,482.23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154,598,516.39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121,346,822.86</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297,303,824.56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286,639,643.77</w:t>
            </w:r>
          </w:p>
        </w:tc>
      </w:tr>
    </w:tbl>
    <w:p>
      <w:pPr>
        <w:pStyle w:val="BodyText"/>
        <w:spacing w:line="240" w:lineRule="auto" w:before="86"/>
        <w:ind w:right="228"/>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年的其他应付款项主要为保证金及押金</w:t>
      </w:r>
    </w:p>
    <w:p>
      <w:pPr>
        <w:spacing w:line="240" w:lineRule="auto" w:before="5"/>
        <w:rPr>
          <w:rFonts w:ascii="宋体" w:hAnsi="宋体" w:cs="宋体" w:eastAsia="宋体" w:hint="default"/>
          <w:sz w:val="24"/>
          <w:szCs w:val="24"/>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right="7368"/>
        <w:jc w:val="left"/>
      </w:pPr>
      <w:r>
        <w:rPr/>
        <w:t>□适用√不适用 其他说明：</w:t>
      </w:r>
    </w:p>
    <w:p>
      <w:pPr>
        <w:pStyle w:val="Heading3"/>
        <w:spacing w:line="283" w:lineRule="exact"/>
        <w:ind w:right="228"/>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right="228"/>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Heading3"/>
        <w:spacing w:line="240" w:lineRule="auto" w:before="52"/>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9"/>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97" w:space="342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93,885,902.56</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67,529,069.63</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93,885,902.56</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67,529,069.63</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20"/>
        <w:jc w:val="left"/>
        <w:rPr>
          <w:rFonts w:ascii="宋体" w:hAnsi="宋体" w:cs="宋体" w:eastAsia="宋体" w:hint="default"/>
          <w:b w:val="0"/>
          <w:bCs w:val="0"/>
        </w:rPr>
      </w:pPr>
      <w:r>
        <w:rPr>
          <w:rFonts w:ascii="宋体" w:hAnsi="宋体" w:cs="宋体" w:eastAsia="宋体" w:hint="default"/>
        </w:rPr>
        <w:t>44</w:t>
      </w:r>
      <w:r>
        <w:rPr/>
        <w:t>、</w:t>
      </w:r>
      <w:r>
        <w:rPr>
          <w:spacing w:val="-27"/>
        </w:rPr>
        <w:t> </w:t>
      </w:r>
      <w:r>
        <w:rPr/>
        <w:t>其他流动负债</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20"/>
        <w:jc w:val="left"/>
      </w:pPr>
      <w:r>
        <w:rPr/>
        <w:t>其他流动负债情况</w:t>
      </w:r>
    </w:p>
    <w:p>
      <w:pPr>
        <w:pStyle w:val="Heading3"/>
        <w:spacing w:line="312" w:lineRule="exact"/>
        <w:ind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139" w:space="429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应付退货款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69,248,504.54</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48,879,492.72</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103,535,074.58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98,377,250.58</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172,783,579.12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147,256,743.30</w:t>
            </w:r>
          </w:p>
        </w:tc>
      </w:tr>
    </w:tbl>
    <w:p>
      <w:pPr>
        <w:spacing w:line="240" w:lineRule="auto" w:before="0"/>
        <w:rPr>
          <w:rFonts w:ascii="宋体" w:hAnsi="宋体" w:cs="宋体" w:eastAsia="宋体" w:hint="default"/>
          <w:sz w:val="16"/>
          <w:szCs w:val="16"/>
        </w:rPr>
      </w:pPr>
    </w:p>
    <w:p>
      <w:pPr>
        <w:pStyle w:val="Heading3"/>
        <w:spacing w:line="312" w:lineRule="exact" w:before="26"/>
        <w:ind w:right="228"/>
        <w:jc w:val="left"/>
      </w:pPr>
      <w:r>
        <w:rPr/>
        <w:t>短期应付债券的增减变动：</w:t>
      </w:r>
    </w:p>
    <w:p>
      <w:pPr>
        <w:pStyle w:val="Heading3"/>
        <w:spacing w:line="283" w:lineRule="auto"/>
        <w:ind w:right="7368"/>
        <w:jc w:val="left"/>
      </w:pPr>
      <w:r>
        <w:rPr/>
        <w:t>□适用√不适用 其他说明：</w:t>
      </w:r>
    </w:p>
    <w:p>
      <w:pPr>
        <w:pStyle w:val="Heading3"/>
        <w:spacing w:line="240" w:lineRule="auto" w:before="14"/>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48" w:lineRule="auto" w:before="36"/>
        <w:ind w:left="458" w:right="457" w:firstLine="479"/>
        <w:jc w:val="both"/>
      </w:pPr>
      <w:r>
        <w:rPr>
          <w:spacing w:val="-2"/>
        </w:rPr>
        <w:t>（</w:t>
      </w:r>
      <w:r>
        <w:rPr>
          <w:rFonts w:ascii="Times New Roman" w:hAnsi="Times New Roman" w:cs="Times New Roman" w:eastAsia="Times New Roman" w:hint="default"/>
          <w:spacing w:val="-2"/>
        </w:rPr>
        <w:t>1</w:t>
      </w:r>
      <w:r>
        <w:rPr>
          <w:spacing w:val="-2"/>
        </w:rPr>
        <w:t>）对于某些题材的出版物发行，本集团下属出版单位会获得多种形式的政府补贴。本集</w:t>
      </w:r>
      <w:r>
        <w:rPr>
          <w:w w:val="100"/>
        </w:rPr>
        <w:t> </w:t>
      </w:r>
      <w:r>
        <w:rPr>
          <w:spacing w:val="-2"/>
        </w:rPr>
        <w:t>团在相关出版物完工时，确认政府补助计入其他收益；对于已获取但相关发行业务尚未执行的，</w:t>
      </w:r>
      <w:r>
        <w:rPr>
          <w:spacing w:val="-25"/>
        </w:rPr>
        <w:t> </w:t>
      </w:r>
      <w:r>
        <w:rPr>
          <w:spacing w:val="-25"/>
        </w:rPr>
      </w:r>
      <w:r>
        <w:rPr/>
        <w:t>本集团将相关的政府补助确认为递延收益。涉及政府补助的项目：</w:t>
      </w:r>
    </w:p>
    <w:p>
      <w:pPr>
        <w:pStyle w:val="Heading3"/>
        <w:spacing w:line="240" w:lineRule="auto" w:before="20"/>
        <w:ind w:left="0" w:right="452"/>
        <w:jc w:val="right"/>
      </w:pPr>
      <w:r>
        <w:rPr/>
        <w:t>单位：元币种：人民币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31"/>
        <w:gridCol w:w="1616"/>
        <w:gridCol w:w="1615"/>
        <w:gridCol w:w="1616"/>
        <w:gridCol w:w="1676"/>
        <w:gridCol w:w="1447"/>
      </w:tblGrid>
      <w:tr>
        <w:trPr>
          <w:trHeight w:val="45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6" w:lineRule="exact"/>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463" w:right="0"/>
              <w:jc w:val="left"/>
              <w:rPr>
                <w:rFonts w:ascii="宋体" w:hAnsi="宋体" w:cs="宋体" w:eastAsia="宋体" w:hint="default"/>
                <w:sz w:val="18"/>
                <w:szCs w:val="18"/>
              </w:rPr>
            </w:pPr>
            <w:r>
              <w:rPr>
                <w:rFonts w:ascii="宋体" w:hAnsi="宋体" w:cs="宋体" w:eastAsia="宋体" w:hint="default"/>
                <w:sz w:val="18"/>
                <w:szCs w:val="18"/>
              </w:rPr>
              <w:t>本年新增</w:t>
            </w:r>
          </w:p>
          <w:p>
            <w:pPr>
              <w:pStyle w:val="TableParagraph"/>
              <w:spacing w:line="229" w:lineRule="exact"/>
              <w:ind w:left="463" w:right="0"/>
              <w:jc w:val="left"/>
              <w:rPr>
                <w:rFonts w:ascii="宋体" w:hAnsi="宋体" w:cs="宋体" w:eastAsia="宋体" w:hint="default"/>
                <w:sz w:val="18"/>
                <w:szCs w:val="18"/>
              </w:rPr>
            </w:pPr>
            <w:r>
              <w:rPr>
                <w:rFonts w:ascii="宋体" w:hAnsi="宋体" w:cs="宋体" w:eastAsia="宋体" w:hint="default"/>
                <w:sz w:val="18"/>
                <w:szCs w:val="18"/>
              </w:rPr>
              <w:t>补助金额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7" w:right="0"/>
              <w:jc w:val="center"/>
              <w:rPr>
                <w:rFonts w:ascii="宋体" w:hAnsi="宋体" w:cs="宋体" w:eastAsia="宋体" w:hint="default"/>
                <w:sz w:val="18"/>
                <w:szCs w:val="18"/>
              </w:rPr>
            </w:pPr>
            <w:r>
              <w:rPr>
                <w:rFonts w:ascii="宋体" w:hAnsi="宋体" w:cs="宋体" w:eastAsia="宋体" w:hint="default"/>
                <w:sz w:val="18"/>
                <w:szCs w:val="18"/>
              </w:rPr>
              <w:t>本年计入</w:t>
            </w:r>
          </w:p>
          <w:p>
            <w:pPr>
              <w:pStyle w:val="TableParagraph"/>
              <w:spacing w:line="229" w:lineRule="exact"/>
              <w:ind w:left="7" w:right="0"/>
              <w:jc w:val="center"/>
              <w:rPr>
                <w:rFonts w:ascii="宋体" w:hAnsi="宋体" w:cs="宋体" w:eastAsia="宋体" w:hint="default"/>
                <w:sz w:val="18"/>
                <w:szCs w:val="18"/>
              </w:rPr>
            </w:pPr>
            <w:r>
              <w:rPr>
                <w:rFonts w:ascii="宋体" w:hAnsi="宋体" w:cs="宋体" w:eastAsia="宋体" w:hint="default"/>
                <w:sz w:val="18"/>
                <w:szCs w:val="18"/>
              </w:rPr>
              <w:t>其他收益金额</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6" w:lineRule="exact"/>
              <w:ind w:left="4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90" w:right="0" w:hanging="27"/>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p>
            <w:pPr>
              <w:pStyle w:val="TableParagraph"/>
              <w:spacing w:line="223" w:lineRule="exact"/>
              <w:ind w:left="29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37"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图书补贴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8" w:right="0"/>
              <w:jc w:val="left"/>
              <w:rPr>
                <w:rFonts w:ascii="Times New Roman" w:hAnsi="Times New Roman" w:cs="Times New Roman" w:eastAsia="Times New Roman" w:hint="default"/>
                <w:sz w:val="18"/>
                <w:szCs w:val="18"/>
              </w:rPr>
            </w:pPr>
            <w:r>
              <w:rPr>
                <w:rFonts w:ascii="Times New Roman"/>
                <w:sz w:val="18"/>
              </w:rPr>
              <w:t>98,377,250.58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8" w:right="0"/>
              <w:jc w:val="left"/>
              <w:rPr>
                <w:rFonts w:ascii="Times New Roman" w:hAnsi="Times New Roman" w:cs="Times New Roman" w:eastAsia="Times New Roman" w:hint="default"/>
                <w:sz w:val="18"/>
                <w:szCs w:val="18"/>
              </w:rPr>
            </w:pPr>
            <w:r>
              <w:rPr>
                <w:rFonts w:ascii="Times New Roman"/>
                <w:sz w:val="18"/>
              </w:rPr>
              <w:t>31,329,865.86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8" w:right="0"/>
              <w:jc w:val="left"/>
              <w:rPr>
                <w:rFonts w:ascii="Times New Roman" w:hAnsi="Times New Roman" w:cs="Times New Roman" w:eastAsia="Times New Roman" w:hint="default"/>
                <w:sz w:val="18"/>
                <w:szCs w:val="18"/>
              </w:rPr>
            </w:pPr>
            <w:r>
              <w:rPr>
                <w:rFonts w:ascii="Times New Roman"/>
                <w:sz w:val="18"/>
              </w:rPr>
              <w:t>(26,172,041.86)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7" w:right="0"/>
              <w:jc w:val="left"/>
              <w:rPr>
                <w:rFonts w:ascii="Times New Roman" w:hAnsi="Times New Roman" w:cs="Times New Roman" w:eastAsia="Times New Roman" w:hint="default"/>
                <w:sz w:val="18"/>
                <w:szCs w:val="18"/>
              </w:rPr>
            </w:pPr>
            <w:r>
              <w:rPr>
                <w:rFonts w:ascii="Times New Roman"/>
                <w:sz w:val="18"/>
              </w:rPr>
              <w:t>103,535,074.58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9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338" w:lineRule="auto" w:before="86"/>
        <w:ind w:left="458" w:right="0" w:firstLine="419"/>
        <w:jc w:val="left"/>
      </w:pPr>
      <w:r>
        <w:rPr>
          <w:spacing w:val="-4"/>
        </w:rPr>
        <w:t>（</w:t>
      </w:r>
      <w:r>
        <w:rPr>
          <w:rFonts w:ascii="Times New Roman" w:hAnsi="Times New Roman" w:cs="Times New Roman" w:eastAsia="Times New Roman" w:hint="default"/>
          <w:spacing w:val="-4"/>
        </w:rPr>
        <w:t>2</w:t>
      </w:r>
      <w:r>
        <w:rPr>
          <w:spacing w:val="-4"/>
        </w:rPr>
        <w:t>）本集团应付退货款与客户在购买图书后的退货权利相关。本集团根据累积的历史经验采</w:t>
      </w:r>
      <w:r>
        <w:rPr>
          <w:w w:val="100"/>
        </w:rPr>
        <w:t> </w:t>
      </w:r>
      <w:r>
        <w:rPr/>
        <w:t>用期望值法在组合层面对退货的数量进行估计。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90" w:lineRule="auto"/>
        <w:ind w:left="458" w:right="6697"/>
        <w:jc w:val="left"/>
        <w:rPr>
          <w:rFonts w:ascii="宋体" w:hAnsi="宋体" w:cs="宋体" w:eastAsia="宋体" w:hint="default"/>
          <w:b w:val="0"/>
          <w:bCs w:val="0"/>
        </w:rPr>
      </w:pPr>
      <w:r>
        <w:rPr>
          <w:rFonts w:ascii="宋体" w:hAnsi="宋体" w:cs="宋体" w:eastAsia="宋体" w:hint="default"/>
        </w:rPr>
        <w:t>45</w:t>
      </w:r>
      <w:r>
        <w:rPr/>
        <w:t>、 长期借款</w:t>
      </w:r>
      <w:r>
        <w:rPr>
          <w:spacing w:val="-29"/>
        </w:rPr>
        <w:t> </w:t>
      </w:r>
      <w:r>
        <w:rPr>
          <w:rFonts w:ascii="宋体" w:hAnsi="宋体" w:cs="宋体" w:eastAsia="宋体" w:hint="default"/>
          <w:spacing w:val="-29"/>
        </w:rPr>
      </w:r>
      <w:r>
        <w:rPr>
          <w:rFonts w:ascii="宋体" w:hAnsi="宋体" w:cs="宋体" w:eastAsia="宋体" w:hint="default"/>
        </w:rPr>
        <w:t>(1).</w:t>
      </w:r>
      <w:r>
        <w:rPr>
          <w:rFonts w:ascii="宋体" w:hAnsi="宋体" w:cs="宋体" w:eastAsia="宋体" w:hint="default"/>
          <w:spacing w:val="-1"/>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458" w:right="0"/>
        <w:jc w:val="left"/>
      </w:pPr>
      <w:r>
        <w:rPr/>
        <w:t>□适用√不适用</w:t>
      </w:r>
    </w:p>
    <w:p>
      <w:pPr>
        <w:spacing w:line="240" w:lineRule="auto" w:before="12"/>
        <w:rPr>
          <w:rFonts w:ascii="宋体" w:hAnsi="宋体" w:cs="宋体" w:eastAsia="宋体" w:hint="default"/>
          <w:sz w:val="20"/>
          <w:szCs w:val="20"/>
        </w:rPr>
      </w:pPr>
    </w:p>
    <w:p>
      <w:pPr>
        <w:pStyle w:val="Heading3"/>
        <w:spacing w:line="312" w:lineRule="exact"/>
        <w:ind w:left="458" w:right="0"/>
        <w:jc w:val="left"/>
      </w:pPr>
      <w:r>
        <w:rPr/>
        <w:t>其他说明，包括利率区间：</w:t>
      </w:r>
    </w:p>
    <w:p>
      <w:pPr>
        <w:pStyle w:val="Heading3"/>
        <w:spacing w:line="312" w:lineRule="exact"/>
        <w:ind w:left="458" w:right="0"/>
        <w:jc w:val="left"/>
      </w:pPr>
      <w:r>
        <w:rPr/>
        <w:t>□适用√不适用</w:t>
      </w:r>
    </w:p>
    <w:p>
      <w:pPr>
        <w:spacing w:line="240" w:lineRule="auto" w:before="13"/>
        <w:rPr>
          <w:rFonts w:ascii="宋体" w:hAnsi="宋体" w:cs="宋体" w:eastAsia="宋体" w:hint="default"/>
          <w:sz w:val="25"/>
          <w:szCs w:val="25"/>
        </w:rPr>
      </w:pPr>
    </w:p>
    <w:p>
      <w:pPr>
        <w:pStyle w:val="Heading4"/>
        <w:spacing w:line="290" w:lineRule="auto"/>
        <w:ind w:left="458" w:right="6697"/>
        <w:jc w:val="left"/>
        <w:rPr>
          <w:rFonts w:ascii="宋体" w:hAnsi="宋体" w:cs="宋体" w:eastAsia="宋体" w:hint="default"/>
          <w:b w:val="0"/>
          <w:bCs w:val="0"/>
        </w:rPr>
      </w:pPr>
      <w:r>
        <w:rPr>
          <w:rFonts w:ascii="宋体" w:hAnsi="宋体" w:cs="宋体" w:eastAsia="宋体" w:hint="default"/>
        </w:rPr>
        <w:t>46</w:t>
      </w:r>
      <w:r>
        <w:rPr/>
        <w:t>、</w:t>
      </w:r>
      <w:r>
        <w:rPr>
          <w:spacing w:val="-27"/>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458" w:right="0"/>
        <w:jc w:val="left"/>
      </w:pPr>
      <w:r>
        <w:rPr/>
        <w:t>□适用√不适用</w:t>
      </w:r>
    </w:p>
    <w:p>
      <w:pPr>
        <w:pStyle w:val="Heading4"/>
        <w:spacing w:line="240" w:lineRule="auto" w:before="64"/>
        <w:ind w:left="458" w:right="0"/>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4"/>
          <w:w w:val="99"/>
        </w:rPr>
        <w:t>.</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458" w:right="0"/>
        <w:jc w:val="left"/>
      </w:pPr>
      <w:r>
        <w:rPr/>
        <w:t>□适用√不适用</w:t>
      </w:r>
    </w:p>
    <w:p>
      <w:pPr>
        <w:pStyle w:val="Heading4"/>
        <w:spacing w:line="240" w:lineRule="auto" w:before="64"/>
        <w:ind w:left="458" w:right="0"/>
        <w:jc w:val="left"/>
        <w:rPr>
          <w:rFonts w:ascii="宋体" w:hAnsi="宋体" w:cs="宋体" w:eastAsia="宋体" w:hint="default"/>
          <w:b w:val="0"/>
          <w:bCs w:val="0"/>
        </w:rPr>
      </w:pP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458" w:right="0"/>
        <w:jc w:val="left"/>
      </w:pPr>
      <w:r>
        <w:rPr/>
        <w:t>□适用√不适用</w:t>
      </w:r>
    </w:p>
    <w:p>
      <w:pPr>
        <w:spacing w:line="240" w:lineRule="auto" w:before="8"/>
        <w:rPr>
          <w:rFonts w:ascii="宋体" w:hAnsi="宋体" w:cs="宋体" w:eastAsia="宋体" w:hint="default"/>
          <w:sz w:val="30"/>
          <w:szCs w:val="30"/>
        </w:rPr>
      </w:pPr>
    </w:p>
    <w:p>
      <w:pPr>
        <w:pStyle w:val="Heading4"/>
        <w:spacing w:line="240" w:lineRule="auto"/>
        <w:ind w:left="458" w:right="0"/>
        <w:jc w:val="left"/>
        <w:rPr>
          <w:rFonts w:ascii="宋体" w:hAnsi="宋体" w:cs="宋体" w:eastAsia="宋体" w:hint="default"/>
          <w:b w:val="0"/>
          <w:bCs w:val="0"/>
        </w:rPr>
      </w:pPr>
      <w:r>
        <w:rPr>
          <w:rFonts w:ascii="宋体" w:hAnsi="宋体" w:cs="宋体" w:eastAsia="宋体" w:hint="default"/>
        </w:rPr>
        <w:t>(4).</w:t>
      </w:r>
      <w:r>
        <w:rPr/>
        <w:t>划分为金融负债的其他金融工具说明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458" w:right="0"/>
        <w:jc w:val="left"/>
      </w:pPr>
      <w:r>
        <w:rPr/>
        <w:t>期末发行在外的优先股、永续债等其他金融工具基本情况</w:t>
      </w:r>
    </w:p>
    <w:p>
      <w:pPr>
        <w:pStyle w:val="Heading3"/>
        <w:spacing w:line="313" w:lineRule="exact"/>
        <w:ind w:left="458" w:right="0"/>
        <w:jc w:val="left"/>
      </w:pPr>
      <w:r>
        <w:rPr/>
        <w:t>□适用√不适用</w:t>
      </w:r>
    </w:p>
    <w:p>
      <w:pPr>
        <w:spacing w:line="240" w:lineRule="auto" w:before="12"/>
        <w:rPr>
          <w:rFonts w:ascii="宋体" w:hAnsi="宋体" w:cs="宋体" w:eastAsia="宋体" w:hint="default"/>
          <w:sz w:val="20"/>
          <w:szCs w:val="20"/>
        </w:rPr>
      </w:pPr>
    </w:p>
    <w:p>
      <w:pPr>
        <w:pStyle w:val="Heading3"/>
        <w:spacing w:line="312" w:lineRule="exact"/>
        <w:ind w:left="458" w:right="0"/>
        <w:jc w:val="left"/>
      </w:pPr>
      <w:r>
        <w:rPr/>
        <w:t>期末发行在外的优先股、永续债等金融工具变动情况表</w:t>
      </w:r>
    </w:p>
    <w:p>
      <w:pPr>
        <w:pStyle w:val="Heading3"/>
        <w:spacing w:line="285" w:lineRule="auto"/>
        <w:ind w:left="458" w:right="4708"/>
        <w:jc w:val="left"/>
      </w:pPr>
      <w:r>
        <w:rPr/>
        <w:t>□适用√不适用 其他金融工具划分为金融负债的依据说明：</w:t>
      </w:r>
    </w:p>
    <w:p>
      <w:pPr>
        <w:pStyle w:val="Heading3"/>
        <w:spacing w:line="240" w:lineRule="auto" w:before="12"/>
        <w:ind w:left="458" w:right="0"/>
        <w:jc w:val="left"/>
      </w:pPr>
      <w:r>
        <w:rPr/>
        <w:t>□适用√不适用</w:t>
      </w:r>
    </w:p>
    <w:p>
      <w:pPr>
        <w:spacing w:line="240" w:lineRule="auto" w:before="12"/>
        <w:rPr>
          <w:rFonts w:ascii="宋体" w:hAnsi="宋体" w:cs="宋体" w:eastAsia="宋体" w:hint="default"/>
          <w:sz w:val="29"/>
          <w:szCs w:val="29"/>
        </w:rPr>
      </w:pPr>
    </w:p>
    <w:p>
      <w:pPr>
        <w:pStyle w:val="Heading3"/>
        <w:spacing w:line="240" w:lineRule="auto"/>
        <w:ind w:left="458" w:right="0"/>
        <w:jc w:val="left"/>
      </w:pPr>
      <w:r>
        <w:rPr/>
        <w:t>其他说明：</w:t>
      </w:r>
    </w:p>
    <w:p>
      <w:pPr>
        <w:pStyle w:val="Heading3"/>
        <w:spacing w:line="240" w:lineRule="auto" w:before="58"/>
        <w:ind w:left="458" w:right="0"/>
        <w:jc w:val="left"/>
      </w:pPr>
      <w:r>
        <w:rPr/>
        <w:t>□适用√不适用</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7"/>
          <w:szCs w:val="27"/>
        </w:rPr>
      </w:pPr>
    </w:p>
    <w:p>
      <w:pPr>
        <w:pStyle w:val="Heading4"/>
        <w:spacing w:line="240" w:lineRule="auto"/>
        <w:ind w:left="458" w:right="0"/>
        <w:jc w:val="left"/>
        <w:rPr>
          <w:b w:val="0"/>
          <w:bCs w:val="0"/>
        </w:rPr>
      </w:pPr>
      <w:r>
        <w:rPr>
          <w:rFonts w:ascii="宋体" w:hAnsi="宋体" w:cs="宋体" w:eastAsia="宋体" w:hint="default"/>
        </w:rPr>
        <w:t>47</w:t>
      </w:r>
      <w:r>
        <w:rPr/>
        <w:t>、</w:t>
      </w:r>
      <w:r>
        <w:rPr>
          <w:spacing w:val="-25"/>
        </w:rPr>
        <w:t> </w:t>
      </w:r>
      <w:r>
        <w:rPr/>
        <w:t>租赁负债</w:t>
      </w:r>
      <w:r>
        <w:rPr>
          <w:b w:val="0"/>
          <w:bCs w:val="0"/>
        </w:rPr>
      </w:r>
    </w:p>
    <w:p>
      <w:pPr>
        <w:pStyle w:val="Heading3"/>
        <w:spacing w:line="240" w:lineRule="auto" w:before="50"/>
        <w:ind w:left="458" w:right="0"/>
        <w:jc w:val="left"/>
      </w:pPr>
      <w:r>
        <w:rPr/>
        <w:t>√适用□不适用</w:t>
      </w:r>
    </w:p>
    <w:p>
      <w:pPr>
        <w:spacing w:after="0" w:line="240" w:lineRule="auto"/>
        <w:jc w:val="left"/>
        <w:sectPr>
          <w:footerReference w:type="default" r:id="rId54"/>
          <w:pgSz w:w="11910" w:h="16840"/>
          <w:pgMar w:footer="1195" w:header="882" w:top="1120" w:bottom="1380" w:left="1340" w:right="820"/>
          <w:pgNumType w:start="141"/>
        </w:sectPr>
      </w:pPr>
    </w:p>
    <w:p>
      <w:pPr>
        <w:spacing w:line="240" w:lineRule="auto" w:before="5"/>
        <w:rPr>
          <w:rFonts w:ascii="宋体" w:hAnsi="宋体" w:cs="宋体" w:eastAsia="宋体" w:hint="default"/>
          <w:sz w:val="25"/>
          <w:szCs w:val="25"/>
        </w:rPr>
      </w:pPr>
    </w:p>
    <w:p>
      <w:pPr>
        <w:pStyle w:val="Heading3"/>
        <w:spacing w:line="240" w:lineRule="auto" w:before="26"/>
        <w:ind w:left="0" w:right="2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995"/>
        <w:gridCol w:w="1982"/>
        <w:gridCol w:w="1918"/>
      </w:tblGrid>
      <w:tr>
        <w:trPr>
          <w:trHeight w:val="317"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房屋租赁费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447,134,268.00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9" w:right="0"/>
              <w:jc w:val="left"/>
              <w:rPr>
                <w:rFonts w:ascii="Times New Roman" w:hAnsi="Times New Roman" w:cs="Times New Roman" w:eastAsia="Times New Roman" w:hint="default"/>
                <w:sz w:val="21"/>
                <w:szCs w:val="21"/>
              </w:rPr>
            </w:pPr>
            <w:r>
              <w:rPr>
                <w:rFonts w:ascii="Times New Roman"/>
                <w:sz w:val="21"/>
              </w:rPr>
              <w:t>342,237,335.31</w:t>
            </w:r>
          </w:p>
        </w:tc>
      </w:tr>
      <w:tr>
        <w:trPr>
          <w:trHeight w:val="281"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减：计入一年内到期的非流动负债的租赁负债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-93,885,902.56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5" w:right="0"/>
              <w:jc w:val="left"/>
              <w:rPr>
                <w:rFonts w:ascii="Times New Roman" w:hAnsi="Times New Roman" w:cs="Times New Roman" w:eastAsia="Times New Roman" w:hint="default"/>
                <w:sz w:val="21"/>
                <w:szCs w:val="21"/>
              </w:rPr>
            </w:pPr>
            <w:r>
              <w:rPr>
                <w:rFonts w:ascii="Times New Roman"/>
                <w:sz w:val="21"/>
              </w:rPr>
              <w:t>-67,529,069.63</w:t>
            </w:r>
          </w:p>
        </w:tc>
      </w:tr>
      <w:tr>
        <w:trPr>
          <w:trHeight w:val="283"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353,248,365.44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9" w:right="0"/>
              <w:jc w:val="left"/>
              <w:rPr>
                <w:rFonts w:ascii="Times New Roman" w:hAnsi="Times New Roman" w:cs="Times New Roman" w:eastAsia="Times New Roman" w:hint="default"/>
                <w:sz w:val="21"/>
                <w:szCs w:val="21"/>
              </w:rPr>
            </w:pPr>
            <w:r>
              <w:rPr>
                <w:rFonts w:ascii="Times New Roman"/>
                <w:sz w:val="21"/>
              </w:rPr>
              <w:t>274,708,265.68</w:t>
            </w:r>
          </w:p>
        </w:tc>
      </w:tr>
    </w:tbl>
    <w:p>
      <w:pPr>
        <w:spacing w:line="240" w:lineRule="auto" w:before="4"/>
        <w:rPr>
          <w:rFonts w:ascii="宋体" w:hAnsi="宋体" w:cs="宋体" w:eastAsia="宋体" w:hint="default"/>
          <w:sz w:val="20"/>
          <w:szCs w:val="20"/>
        </w:rPr>
      </w:pPr>
    </w:p>
    <w:p>
      <w:pPr>
        <w:pStyle w:val="Heading4"/>
        <w:spacing w:line="290" w:lineRule="auto" w:before="36"/>
        <w:ind w:right="7168"/>
        <w:jc w:val="left"/>
        <w:rPr>
          <w:rFonts w:ascii="宋体" w:hAnsi="宋体" w:cs="宋体" w:eastAsia="宋体" w:hint="default"/>
          <w:b w:val="0"/>
          <w:bCs w:val="0"/>
        </w:rPr>
      </w:pPr>
      <w:r>
        <w:rPr>
          <w:rFonts w:ascii="宋体" w:hAnsi="宋体" w:cs="宋体" w:eastAsia="宋体" w:hint="default"/>
        </w:rPr>
        <w:t>48</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36"/>
        <w:ind w:right="7368"/>
        <w:jc w:val="left"/>
      </w:pPr>
      <w:r>
        <w:rPr/>
        <w:t>□适用√不适用 其他说明：</w:t>
      </w:r>
    </w:p>
    <w:p>
      <w:pPr>
        <w:pStyle w:val="Heading3"/>
        <w:spacing w:line="283" w:lineRule="exact"/>
        <w:ind w:right="228"/>
        <w:jc w:val="left"/>
      </w:pPr>
      <w:r>
        <w:rPr/>
        <w:t>□适用√不适用</w:t>
      </w:r>
    </w:p>
    <w:p>
      <w:pPr>
        <w:spacing w:line="240" w:lineRule="auto" w:before="11"/>
        <w:rPr>
          <w:rFonts w:ascii="宋体" w:hAnsi="宋体" w:cs="宋体" w:eastAsia="宋体" w:hint="default"/>
          <w:sz w:val="25"/>
          <w:szCs w:val="25"/>
        </w:rPr>
      </w:pPr>
    </w:p>
    <w:p>
      <w:pPr>
        <w:pStyle w:val="Heading4"/>
        <w:spacing w:line="290" w:lineRule="auto"/>
        <w:ind w:right="5676"/>
        <w:jc w:val="left"/>
        <w:rPr>
          <w:rFonts w:ascii="宋体" w:hAnsi="宋体" w:cs="宋体" w:eastAsia="宋体" w:hint="default"/>
          <w:b w:val="0"/>
          <w:bCs w:val="0"/>
        </w:rPr>
      </w:pPr>
      <w:r>
        <w:rPr/>
        <w:t>长期应付款</w:t>
      </w:r>
      <w:r>
        <w:rPr>
          <w:rFonts w:ascii="宋体" w:hAnsi="宋体" w:cs="宋体" w:eastAsia="宋体" w:hint="default"/>
          <w:w w:val="99"/>
        </w:rPr>
        <w:t> </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228"/>
        <w:jc w:val="left"/>
      </w:pPr>
      <w:r>
        <w:rPr/>
        <w:t>□适用√不适用</w:t>
      </w:r>
    </w:p>
    <w:p>
      <w:pPr>
        <w:spacing w:line="240" w:lineRule="auto" w:before="13"/>
        <w:rPr>
          <w:rFonts w:ascii="宋体" w:hAnsi="宋体" w:cs="宋体" w:eastAsia="宋体" w:hint="default"/>
          <w:sz w:val="25"/>
          <w:szCs w:val="25"/>
        </w:rPr>
      </w:pPr>
    </w:p>
    <w:p>
      <w:pPr>
        <w:pStyle w:val="Heading4"/>
        <w:spacing w:line="290" w:lineRule="auto"/>
        <w:ind w:right="5676"/>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b w:val="0"/>
          <w:bCs w:val="0"/>
        </w:rPr>
      </w:pPr>
      <w:r>
        <w:rPr>
          <w:rFonts w:ascii="宋体" w:hAnsi="宋体" w:cs="宋体" w:eastAsia="宋体" w:hint="default"/>
        </w:rPr>
        <w:t>49</w:t>
      </w:r>
      <w:r>
        <w:rPr/>
        <w:t>、</w:t>
      </w:r>
      <w:r>
        <w:rPr>
          <w:spacing w:val="-24"/>
        </w:rPr>
        <w:t> </w:t>
      </w:r>
      <w:r>
        <w:rPr/>
        <w:t>长期应付职工薪酬</w:t>
      </w:r>
      <w:r>
        <w:rPr>
          <w:b w:val="0"/>
          <w:bCs w:val="0"/>
        </w:rPr>
      </w:r>
    </w:p>
    <w:p>
      <w:pPr>
        <w:pStyle w:val="Heading3"/>
        <w:spacing w:line="240" w:lineRule="auto" w:before="50"/>
        <w:ind w:right="228"/>
        <w:jc w:val="left"/>
      </w:pPr>
      <w:r>
        <w:rPr/>
        <w:t>□适用√不适用</w:t>
      </w:r>
    </w:p>
    <w:p>
      <w:pPr>
        <w:spacing w:line="240" w:lineRule="auto" w:before="0"/>
        <w:rPr>
          <w:rFonts w:ascii="宋体" w:hAnsi="宋体" w:cs="宋体" w:eastAsia="宋体" w:hint="default"/>
          <w:sz w:val="26"/>
          <w:szCs w:val="26"/>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50</w:t>
      </w:r>
      <w:r>
        <w:rPr/>
        <w:t>、</w:t>
      </w:r>
      <w:r>
        <w:rPr>
          <w:spacing w:val="-28"/>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215" w:space="4518"/>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04"/>
        <w:gridCol w:w="1609"/>
        <w:gridCol w:w="1361"/>
        <w:gridCol w:w="1606"/>
        <w:gridCol w:w="1606"/>
        <w:gridCol w:w="1476"/>
      </w:tblGrid>
      <w:tr>
        <w:trPr>
          <w:trHeight w:val="34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7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70,210,541.84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center"/>
              <w:rPr>
                <w:rFonts w:ascii="Times New Roman" w:hAnsi="Times New Roman" w:cs="Times New Roman" w:eastAsia="Times New Roman" w:hint="default"/>
                <w:sz w:val="21"/>
                <w:szCs w:val="21"/>
              </w:rPr>
            </w:pPr>
            <w:r>
              <w:rPr>
                <w:rFonts w:ascii="Times New Roman"/>
                <w:sz w:val="21"/>
              </w:rPr>
              <w:t>7,712,591.08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19,167,674.29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58,755,458.63</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70,210,541.84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 w:right="0"/>
              <w:jc w:val="center"/>
              <w:rPr>
                <w:rFonts w:ascii="Times New Roman" w:hAnsi="Times New Roman" w:cs="Times New Roman" w:eastAsia="Times New Roman" w:hint="default"/>
                <w:sz w:val="21"/>
                <w:szCs w:val="21"/>
              </w:rPr>
            </w:pPr>
            <w:r>
              <w:rPr>
                <w:rFonts w:ascii="Times New Roman"/>
                <w:sz w:val="21"/>
              </w:rPr>
              <w:t>7,712,591.08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19,167,674.29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58,755,458.63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9"/>
        <w:rPr>
          <w:rFonts w:ascii="宋体" w:hAnsi="宋体" w:cs="宋体" w:eastAsia="宋体" w:hint="default"/>
          <w:sz w:val="20"/>
          <w:szCs w:val="20"/>
        </w:rPr>
      </w:pPr>
    </w:p>
    <w:p>
      <w:pPr>
        <w:pStyle w:val="Heading3"/>
        <w:spacing w:line="240" w:lineRule="auto" w:before="26"/>
        <w:ind w:right="228"/>
        <w:jc w:val="left"/>
      </w:pPr>
      <w:r>
        <w:rPr/>
        <w:t>涉及政府补助的项目：</w:t>
      </w:r>
    </w:p>
    <w:p>
      <w:pPr>
        <w:pStyle w:val="Heading3"/>
        <w:spacing w:line="240" w:lineRule="auto" w:before="58"/>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pStyle w:val="Heading3"/>
        <w:spacing w:line="240" w:lineRule="auto" w:before="26"/>
        <w:ind w:left="0" w:right="412"/>
        <w:jc w:val="right"/>
      </w:pPr>
      <w:r>
        <w:rPr/>
        <w:t>单位：元币种：人民币</w:t>
      </w:r>
    </w:p>
    <w:p>
      <w:pPr>
        <w:spacing w:line="240" w:lineRule="auto" w:before="7"/>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446"/>
        <w:gridCol w:w="1267"/>
        <w:gridCol w:w="1128"/>
        <w:gridCol w:w="408"/>
        <w:gridCol w:w="1267"/>
        <w:gridCol w:w="418"/>
        <w:gridCol w:w="1198"/>
        <w:gridCol w:w="1298"/>
      </w:tblGrid>
      <w:tr>
        <w:trPr>
          <w:trHeight w:val="2578"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87" w:right="10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before="2"/>
              <w:ind w:left="107" w:right="108"/>
              <w:jc w:val="both"/>
              <w:rPr>
                <w:rFonts w:ascii="宋体" w:hAnsi="宋体" w:cs="宋体" w:eastAsia="宋体" w:hint="default"/>
                <w:sz w:val="18"/>
                <w:szCs w:val="18"/>
              </w:rPr>
            </w:pPr>
            <w:r>
              <w:rPr>
                <w:rFonts w:ascii="宋体" w:hAnsi="宋体" w:cs="宋体" w:eastAsia="宋体" w:hint="default"/>
                <w:sz w:val="18"/>
                <w:szCs w:val="18"/>
              </w:rPr>
              <w:t>期 计 入 营 业 外 收 入 金 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77" w:right="179"/>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112" w:right="113"/>
              <w:jc w:val="both"/>
              <w:rPr>
                <w:rFonts w:ascii="宋体" w:hAnsi="宋体" w:cs="宋体" w:eastAsia="宋体" w:hint="default"/>
                <w:sz w:val="18"/>
                <w:szCs w:val="18"/>
              </w:rPr>
            </w:pPr>
            <w:r>
              <w:rPr>
                <w:rFonts w:ascii="宋体" w:hAnsi="宋体" w:cs="宋体" w:eastAsia="宋体" w:hint="default"/>
                <w:sz w:val="18"/>
                <w:szCs w:val="18"/>
              </w:rPr>
              <w:t>其 他 变 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92" w:right="16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36"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版权保护音视频云应用系统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1,216,004.37</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-148,898.49</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8"/>
              <w:jc w:val="right"/>
              <w:rPr>
                <w:rFonts w:ascii="Arial" w:hAnsi="Arial" w:cs="Arial" w:eastAsia="Arial" w:hint="default"/>
                <w:sz w:val="18"/>
                <w:szCs w:val="18"/>
              </w:rPr>
            </w:pPr>
            <w:r>
              <w:rPr>
                <w:rFonts w:ascii="Arial"/>
                <w:spacing w:val="-1"/>
                <w:w w:val="80"/>
                <w:sz w:val="18"/>
              </w:rPr>
              <w:t>1,067,105.88</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数字教育关键技术集成及应</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用示范</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7"/>
              <w:jc w:val="right"/>
              <w:rPr>
                <w:rFonts w:ascii="Arial" w:hAnsi="Arial" w:cs="Arial" w:eastAsia="Arial" w:hint="default"/>
                <w:sz w:val="18"/>
                <w:szCs w:val="18"/>
              </w:rPr>
            </w:pPr>
            <w:r>
              <w:rPr>
                <w:rFonts w:ascii="Arial"/>
                <w:spacing w:val="-1"/>
                <w:w w:val="80"/>
                <w:sz w:val="18"/>
              </w:rPr>
              <w:t>1,696,747.52</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7"/>
              <w:jc w:val="right"/>
              <w:rPr>
                <w:rFonts w:ascii="Arial" w:hAnsi="Arial" w:cs="Arial" w:eastAsia="Arial" w:hint="default"/>
                <w:sz w:val="18"/>
                <w:szCs w:val="18"/>
              </w:rPr>
            </w:pPr>
            <w:r>
              <w:rPr>
                <w:rFonts w:ascii="Arial"/>
                <w:spacing w:val="-1"/>
                <w:w w:val="80"/>
                <w:sz w:val="18"/>
              </w:rPr>
              <w:t>-491,119.94</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8"/>
              <w:jc w:val="right"/>
              <w:rPr>
                <w:rFonts w:ascii="Arial" w:hAnsi="Arial" w:cs="Arial" w:eastAsia="Arial" w:hint="default"/>
                <w:sz w:val="18"/>
                <w:szCs w:val="18"/>
              </w:rPr>
            </w:pPr>
            <w:r>
              <w:rPr>
                <w:rFonts w:ascii="Arial"/>
                <w:spacing w:val="-1"/>
                <w:w w:val="80"/>
                <w:sz w:val="18"/>
              </w:rPr>
              <w:t>1,205,627.58</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6"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藏汉双语</w:t>
            </w:r>
            <w:r>
              <w:rPr>
                <w:rFonts w:ascii="Times New Roman" w:hAnsi="Times New Roman" w:cs="Times New Roman" w:eastAsia="Times New Roman" w:hint="default"/>
                <w:sz w:val="18"/>
                <w:szCs w:val="18"/>
              </w:rPr>
              <w:t>”</w:t>
            </w:r>
            <w:r>
              <w:rPr>
                <w:rFonts w:ascii="宋体" w:hAnsi="宋体" w:cs="宋体" w:eastAsia="宋体" w:hint="default"/>
                <w:sz w:val="18"/>
                <w:szCs w:val="18"/>
              </w:rPr>
              <w:t>全媒体中心建设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8"/>
              <w:jc w:val="right"/>
              <w:rPr>
                <w:rFonts w:ascii="Arial" w:hAnsi="Arial" w:cs="Arial" w:eastAsia="Arial" w:hint="default"/>
                <w:sz w:val="18"/>
                <w:szCs w:val="18"/>
              </w:rPr>
            </w:pPr>
            <w:r>
              <w:rPr>
                <w:rFonts w:ascii="Arial"/>
                <w:spacing w:val="-1"/>
                <w:w w:val="80"/>
                <w:sz w:val="18"/>
              </w:rPr>
              <w:t>69,912.08</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-14,627.68</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8"/>
              <w:jc w:val="right"/>
              <w:rPr>
                <w:rFonts w:ascii="Arial" w:hAnsi="Arial" w:cs="Arial" w:eastAsia="Arial" w:hint="default"/>
                <w:sz w:val="18"/>
                <w:szCs w:val="18"/>
              </w:rPr>
            </w:pPr>
            <w:r>
              <w:rPr>
                <w:rFonts w:ascii="Arial"/>
                <w:spacing w:val="-1"/>
                <w:w w:val="80"/>
                <w:sz w:val="18"/>
              </w:rPr>
              <w:t>55,284.40</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8"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西部文化物流配送基地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7"/>
              <w:jc w:val="right"/>
              <w:rPr>
                <w:rFonts w:ascii="Arial" w:hAnsi="Arial" w:cs="Arial" w:eastAsia="Arial" w:hint="default"/>
                <w:sz w:val="18"/>
                <w:szCs w:val="18"/>
              </w:rPr>
            </w:pPr>
            <w:r>
              <w:rPr>
                <w:rFonts w:ascii="Arial"/>
                <w:spacing w:val="-1"/>
                <w:w w:val="80"/>
                <w:sz w:val="18"/>
              </w:rPr>
              <w:t>1,444,489.27</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7"/>
              <w:jc w:val="right"/>
              <w:rPr>
                <w:rFonts w:ascii="Arial" w:hAnsi="Arial" w:cs="Arial" w:eastAsia="Arial" w:hint="default"/>
                <w:sz w:val="18"/>
                <w:szCs w:val="18"/>
              </w:rPr>
            </w:pPr>
            <w:r>
              <w:rPr>
                <w:rFonts w:ascii="Arial"/>
                <w:spacing w:val="-1"/>
                <w:w w:val="80"/>
                <w:sz w:val="18"/>
              </w:rPr>
              <w:t>-256,039.93</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8"/>
              <w:jc w:val="right"/>
              <w:rPr>
                <w:rFonts w:ascii="Arial" w:hAnsi="Arial" w:cs="Arial" w:eastAsia="Arial" w:hint="default"/>
                <w:sz w:val="18"/>
                <w:szCs w:val="18"/>
              </w:rPr>
            </w:pPr>
            <w:r>
              <w:rPr>
                <w:rFonts w:ascii="Arial"/>
                <w:spacing w:val="-1"/>
                <w:w w:val="80"/>
                <w:sz w:val="18"/>
              </w:rPr>
              <w:t>1,188,449.34</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CNONIX </w:t>
            </w:r>
            <w:r>
              <w:rPr>
                <w:rFonts w:ascii="宋体" w:hAnsi="宋体" w:cs="宋体" w:eastAsia="宋体" w:hint="default"/>
                <w:sz w:val="18"/>
                <w:szCs w:val="18"/>
              </w:rPr>
              <w:t>国家标准应用推广</w:t>
            </w:r>
          </w:p>
          <w:p>
            <w:pPr>
              <w:pStyle w:val="TableParagraph"/>
              <w:spacing w:line="232" w:lineRule="exact" w:before="16"/>
              <w:ind w:left="107" w:right="166"/>
              <w:jc w:val="left"/>
              <w:rPr>
                <w:rFonts w:ascii="宋体" w:hAnsi="宋体" w:cs="宋体" w:eastAsia="宋体" w:hint="default"/>
                <w:sz w:val="18"/>
                <w:szCs w:val="18"/>
              </w:rPr>
            </w:pPr>
            <w:r>
              <w:rPr>
                <w:rFonts w:ascii="宋体" w:hAnsi="宋体" w:cs="宋体" w:eastAsia="宋体" w:hint="default"/>
                <w:sz w:val="18"/>
                <w:szCs w:val="18"/>
              </w:rPr>
              <w:t>示范</w:t>
            </w:r>
            <w:r>
              <w:rPr>
                <w:rFonts w:ascii="Times New Roman" w:hAnsi="Times New Roman" w:cs="Times New Roman" w:eastAsia="Times New Roman" w:hint="default"/>
                <w:sz w:val="18"/>
                <w:szCs w:val="18"/>
              </w:rPr>
              <w:t>—</w:t>
            </w:r>
            <w:r>
              <w:rPr>
                <w:rFonts w:ascii="宋体" w:hAnsi="宋体" w:cs="宋体" w:eastAsia="宋体" w:hint="default"/>
                <w:sz w:val="18"/>
                <w:szCs w:val="18"/>
              </w:rPr>
              <w:t>基于供应链协同电子 商务平台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1,796,515.54</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8"/>
              <w:jc w:val="right"/>
              <w:rPr>
                <w:rFonts w:ascii="Arial" w:hAnsi="Arial" w:cs="Arial" w:eastAsia="Arial" w:hint="default"/>
                <w:sz w:val="18"/>
                <w:szCs w:val="18"/>
              </w:rPr>
            </w:pPr>
            <w:r>
              <w:rPr>
                <w:rFonts w:ascii="Arial"/>
                <w:spacing w:val="-1"/>
                <w:w w:val="80"/>
                <w:sz w:val="18"/>
              </w:rPr>
              <w:t>-1,116,158.18</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8"/>
              <w:jc w:val="right"/>
              <w:rPr>
                <w:rFonts w:ascii="Arial" w:hAnsi="Arial" w:cs="Arial" w:eastAsia="Arial" w:hint="default"/>
                <w:sz w:val="18"/>
                <w:szCs w:val="18"/>
              </w:rPr>
            </w:pPr>
            <w:r>
              <w:rPr>
                <w:rFonts w:ascii="Arial"/>
                <w:spacing w:val="-1"/>
                <w:w w:val="80"/>
                <w:sz w:val="18"/>
              </w:rPr>
              <w:t>680,357.36</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6"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技改资金</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15,612,541.49</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8"/>
              <w:jc w:val="right"/>
              <w:rPr>
                <w:rFonts w:ascii="Arial" w:hAnsi="Arial" w:cs="Arial" w:eastAsia="Arial" w:hint="default"/>
                <w:sz w:val="18"/>
                <w:szCs w:val="18"/>
              </w:rPr>
            </w:pPr>
            <w:r>
              <w:rPr>
                <w:rFonts w:ascii="Arial"/>
                <w:spacing w:val="-1"/>
                <w:w w:val="80"/>
                <w:sz w:val="18"/>
              </w:rPr>
              <w:t>-4,195,562.90</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8"/>
              <w:jc w:val="right"/>
              <w:rPr>
                <w:rFonts w:ascii="Arial" w:hAnsi="Arial" w:cs="Arial" w:eastAsia="Arial" w:hint="default"/>
                <w:sz w:val="18"/>
                <w:szCs w:val="18"/>
              </w:rPr>
            </w:pPr>
            <w:r>
              <w:rPr>
                <w:rFonts w:ascii="Arial"/>
                <w:spacing w:val="-1"/>
                <w:w w:val="80"/>
                <w:sz w:val="18"/>
              </w:rPr>
              <w:t>11,416,978.59</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富媒体数字资源在线编辑系</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统研发及产业化项目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7"/>
              <w:jc w:val="right"/>
              <w:rPr>
                <w:rFonts w:ascii="Arial" w:hAnsi="Arial" w:cs="Arial" w:eastAsia="Arial" w:hint="default"/>
                <w:sz w:val="18"/>
                <w:szCs w:val="18"/>
              </w:rPr>
            </w:pPr>
            <w:r>
              <w:rPr>
                <w:rFonts w:ascii="Arial"/>
                <w:spacing w:val="-1"/>
                <w:w w:val="80"/>
                <w:sz w:val="18"/>
              </w:rPr>
              <w:t>3,169,672.54</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7"/>
              <w:jc w:val="right"/>
              <w:rPr>
                <w:rFonts w:ascii="Arial" w:hAnsi="Arial" w:cs="Arial" w:eastAsia="Arial" w:hint="default"/>
                <w:sz w:val="18"/>
                <w:szCs w:val="18"/>
              </w:rPr>
            </w:pPr>
            <w:r>
              <w:rPr>
                <w:rFonts w:ascii="Arial"/>
                <w:spacing w:val="-1"/>
                <w:w w:val="80"/>
                <w:sz w:val="18"/>
              </w:rPr>
              <w:t>-216,562.59</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8"/>
              <w:jc w:val="right"/>
              <w:rPr>
                <w:rFonts w:ascii="Arial" w:hAnsi="Arial" w:cs="Arial" w:eastAsia="Arial" w:hint="default"/>
                <w:sz w:val="18"/>
                <w:szCs w:val="18"/>
              </w:rPr>
            </w:pPr>
            <w:r>
              <w:rPr>
                <w:rFonts w:ascii="Arial"/>
                <w:spacing w:val="-1"/>
                <w:w w:val="80"/>
                <w:sz w:val="18"/>
              </w:rPr>
              <w:t>2,953,109.95</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8"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智慧书城项目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7"/>
              <w:jc w:val="right"/>
              <w:rPr>
                <w:rFonts w:ascii="Arial" w:hAnsi="Arial" w:cs="Arial" w:eastAsia="Arial" w:hint="default"/>
                <w:sz w:val="18"/>
                <w:szCs w:val="18"/>
              </w:rPr>
            </w:pPr>
            <w:r>
              <w:rPr>
                <w:rFonts w:ascii="Arial"/>
                <w:spacing w:val="-1"/>
                <w:w w:val="80"/>
                <w:sz w:val="18"/>
              </w:rPr>
              <w:t>4,267,030.60</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8"/>
              <w:jc w:val="right"/>
              <w:rPr>
                <w:rFonts w:ascii="Arial" w:hAnsi="Arial" w:cs="Arial" w:eastAsia="Arial" w:hint="default"/>
                <w:sz w:val="18"/>
                <w:szCs w:val="18"/>
              </w:rPr>
            </w:pPr>
            <w:r>
              <w:rPr>
                <w:rFonts w:ascii="Arial"/>
                <w:spacing w:val="-1"/>
                <w:w w:val="80"/>
                <w:sz w:val="18"/>
              </w:rPr>
              <w:t>-1,039,702.04</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8"/>
              <w:jc w:val="right"/>
              <w:rPr>
                <w:rFonts w:ascii="Arial" w:hAnsi="Arial" w:cs="Arial" w:eastAsia="Arial" w:hint="default"/>
                <w:sz w:val="18"/>
                <w:szCs w:val="18"/>
              </w:rPr>
            </w:pPr>
            <w:r>
              <w:rPr>
                <w:rFonts w:ascii="Arial"/>
                <w:spacing w:val="-1"/>
                <w:w w:val="80"/>
                <w:sz w:val="18"/>
              </w:rPr>
              <w:t>3,227,328.56</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6"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优课数字化教学应用系统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473,805.31</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-473,235.05</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570.26</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文轩云数字校园开发与应用</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推广</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8"/>
              <w:jc w:val="right"/>
              <w:rPr>
                <w:rFonts w:ascii="Arial" w:hAnsi="Arial" w:cs="Arial" w:eastAsia="Arial" w:hint="default"/>
                <w:sz w:val="18"/>
                <w:szCs w:val="18"/>
              </w:rPr>
            </w:pPr>
            <w:r>
              <w:rPr>
                <w:rFonts w:ascii="Arial"/>
                <w:spacing w:val="-1"/>
                <w:w w:val="80"/>
                <w:sz w:val="18"/>
              </w:rPr>
              <w:t>32,369.13</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7"/>
              <w:jc w:val="right"/>
              <w:rPr>
                <w:rFonts w:ascii="Arial" w:hAnsi="Arial" w:cs="Arial" w:eastAsia="Arial" w:hint="default"/>
                <w:sz w:val="18"/>
                <w:szCs w:val="18"/>
              </w:rPr>
            </w:pPr>
            <w:r>
              <w:rPr>
                <w:rFonts w:ascii="Arial"/>
                <w:spacing w:val="-1"/>
                <w:w w:val="80"/>
                <w:sz w:val="18"/>
              </w:rPr>
              <w:t>-21,701.62</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8"/>
              <w:jc w:val="right"/>
              <w:rPr>
                <w:rFonts w:ascii="Arial" w:hAnsi="Arial" w:cs="Arial" w:eastAsia="Arial" w:hint="default"/>
                <w:sz w:val="18"/>
                <w:szCs w:val="18"/>
              </w:rPr>
            </w:pPr>
            <w:r>
              <w:rPr>
                <w:rFonts w:ascii="Arial"/>
                <w:spacing w:val="-1"/>
                <w:w w:val="80"/>
                <w:sz w:val="18"/>
              </w:rPr>
              <w:t>10,667.51</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6"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轩客会格调书店文化品牌专</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7"/>
              <w:jc w:val="right"/>
              <w:rPr>
                <w:rFonts w:ascii="Arial" w:hAnsi="Arial" w:cs="Arial" w:eastAsia="Arial" w:hint="default"/>
                <w:sz w:val="18"/>
                <w:szCs w:val="18"/>
              </w:rPr>
            </w:pPr>
            <w:r>
              <w:rPr>
                <w:rFonts w:ascii="Arial"/>
                <w:spacing w:val="-1"/>
                <w:w w:val="80"/>
                <w:sz w:val="18"/>
              </w:rPr>
              <w:t>3,749,664.18</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7"/>
              <w:jc w:val="right"/>
              <w:rPr>
                <w:rFonts w:ascii="Arial" w:hAnsi="Arial" w:cs="Arial" w:eastAsia="Arial" w:hint="default"/>
                <w:sz w:val="18"/>
                <w:szCs w:val="18"/>
              </w:rPr>
            </w:pPr>
            <w:r>
              <w:rPr>
                <w:rFonts w:ascii="Arial"/>
                <w:spacing w:val="-1"/>
                <w:w w:val="80"/>
                <w:sz w:val="18"/>
              </w:rPr>
              <w:t>-835,606.80</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8"/>
              <w:jc w:val="right"/>
              <w:rPr>
                <w:rFonts w:ascii="Arial" w:hAnsi="Arial" w:cs="Arial" w:eastAsia="Arial" w:hint="default"/>
                <w:sz w:val="18"/>
                <w:szCs w:val="18"/>
              </w:rPr>
            </w:pPr>
            <w:r>
              <w:rPr>
                <w:rFonts w:ascii="Arial"/>
                <w:spacing w:val="-1"/>
                <w:w w:val="80"/>
                <w:sz w:val="18"/>
              </w:rPr>
              <w:t>2,914,057.38</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书香天府、智慧新华实体书</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店网络建设</w:t>
            </w:r>
            <w:r>
              <w:rPr>
                <w:rFonts w:ascii="Times New Roman" w:hAnsi="Times New Roman" w:cs="Times New Roman" w:eastAsia="Times New Roman" w:hint="default"/>
                <w:sz w:val="18"/>
                <w:szCs w:val="18"/>
              </w:rPr>
              <w:t>-</w:t>
            </w:r>
            <w:r>
              <w:rPr>
                <w:rFonts w:ascii="宋体" w:hAnsi="宋体" w:cs="宋体" w:eastAsia="宋体" w:hint="default"/>
                <w:sz w:val="18"/>
                <w:szCs w:val="18"/>
              </w:rPr>
              <w:t>财政</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7"/>
              <w:jc w:val="right"/>
              <w:rPr>
                <w:rFonts w:ascii="Arial" w:hAnsi="Arial" w:cs="Arial" w:eastAsia="Arial" w:hint="default"/>
                <w:sz w:val="18"/>
                <w:szCs w:val="18"/>
              </w:rPr>
            </w:pPr>
            <w:r>
              <w:rPr>
                <w:rFonts w:ascii="Arial"/>
                <w:spacing w:val="-1"/>
                <w:w w:val="80"/>
                <w:sz w:val="18"/>
              </w:rPr>
              <w:t>2,712,956.19</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8"/>
              <w:jc w:val="right"/>
              <w:rPr>
                <w:rFonts w:ascii="Arial" w:hAnsi="Arial" w:cs="Arial" w:eastAsia="Arial" w:hint="default"/>
                <w:sz w:val="18"/>
                <w:szCs w:val="18"/>
              </w:rPr>
            </w:pPr>
            <w:r>
              <w:rPr>
                <w:rFonts w:ascii="Arial"/>
                <w:spacing w:val="-1"/>
                <w:w w:val="80"/>
                <w:sz w:val="18"/>
              </w:rPr>
              <w:t>-1,151,846.34</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8"/>
              <w:jc w:val="right"/>
              <w:rPr>
                <w:rFonts w:ascii="Arial" w:hAnsi="Arial" w:cs="Arial" w:eastAsia="Arial" w:hint="default"/>
                <w:sz w:val="18"/>
                <w:szCs w:val="18"/>
              </w:rPr>
            </w:pPr>
            <w:r>
              <w:rPr>
                <w:rFonts w:ascii="Arial"/>
                <w:spacing w:val="-1"/>
                <w:w w:val="80"/>
                <w:sz w:val="18"/>
              </w:rPr>
              <w:t>1,561,109.85</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6"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新华文轩龙泉书店建设项目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292,003.79</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-292,003.79</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6"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数字媒体教育服务体系建设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808,396.72</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-53,893.12</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8"/>
              <w:jc w:val="right"/>
              <w:rPr>
                <w:rFonts w:ascii="Arial" w:hAnsi="Arial" w:cs="Arial" w:eastAsia="Arial" w:hint="default"/>
                <w:sz w:val="18"/>
                <w:szCs w:val="18"/>
              </w:rPr>
            </w:pPr>
            <w:r>
              <w:rPr>
                <w:rFonts w:ascii="Arial"/>
                <w:spacing w:val="-1"/>
                <w:w w:val="80"/>
                <w:sz w:val="18"/>
              </w:rPr>
              <w:t>754,503.60</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8"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数字测评平台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7"/>
              <w:jc w:val="right"/>
              <w:rPr>
                <w:rFonts w:ascii="Arial" w:hAnsi="Arial" w:cs="Arial" w:eastAsia="Arial" w:hint="default"/>
                <w:sz w:val="18"/>
                <w:szCs w:val="18"/>
              </w:rPr>
            </w:pPr>
            <w:r>
              <w:rPr>
                <w:rFonts w:ascii="Arial"/>
                <w:spacing w:val="-1"/>
                <w:w w:val="80"/>
                <w:sz w:val="18"/>
              </w:rPr>
              <w:t>2,665,005.75</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7"/>
              <w:jc w:val="right"/>
              <w:rPr>
                <w:rFonts w:ascii="Arial" w:hAnsi="Arial" w:cs="Arial" w:eastAsia="Arial" w:hint="default"/>
                <w:sz w:val="18"/>
                <w:szCs w:val="18"/>
              </w:rPr>
            </w:pPr>
            <w:r>
              <w:rPr>
                <w:rFonts w:ascii="Arial"/>
                <w:spacing w:val="-1"/>
                <w:w w:val="80"/>
                <w:sz w:val="18"/>
              </w:rPr>
              <w:t>-326,327.23</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8"/>
              <w:jc w:val="right"/>
              <w:rPr>
                <w:rFonts w:ascii="Arial" w:hAnsi="Arial" w:cs="Arial" w:eastAsia="Arial" w:hint="default"/>
                <w:sz w:val="18"/>
                <w:szCs w:val="18"/>
              </w:rPr>
            </w:pPr>
            <w:r>
              <w:rPr>
                <w:rFonts w:ascii="Arial"/>
                <w:spacing w:val="-1"/>
                <w:w w:val="80"/>
                <w:sz w:val="18"/>
              </w:rPr>
              <w:t>2,338,678.52</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基于大数据的按需出版数学</w:t>
            </w:r>
          </w:p>
          <w:p>
            <w:pPr>
              <w:pStyle w:val="TableParagraph"/>
              <w:spacing w:line="232" w:lineRule="exact" w:before="23"/>
              <w:ind w:left="107" w:right="166"/>
              <w:jc w:val="left"/>
              <w:rPr>
                <w:rFonts w:ascii="宋体" w:hAnsi="宋体" w:cs="宋体" w:eastAsia="宋体" w:hint="default"/>
                <w:sz w:val="18"/>
                <w:szCs w:val="18"/>
              </w:rPr>
            </w:pPr>
            <w:r>
              <w:rPr>
                <w:rFonts w:ascii="宋体" w:hAnsi="宋体" w:cs="宋体" w:eastAsia="宋体" w:hint="default"/>
                <w:sz w:val="18"/>
                <w:szCs w:val="18"/>
              </w:rPr>
              <w:t>分析模型构建及关键技术研 究项目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3,491,850.62</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8"/>
              <w:jc w:val="right"/>
              <w:rPr>
                <w:rFonts w:ascii="Arial" w:hAnsi="Arial" w:cs="Arial" w:eastAsia="Arial" w:hint="default"/>
                <w:sz w:val="18"/>
                <w:szCs w:val="18"/>
              </w:rPr>
            </w:pPr>
            <w:r>
              <w:rPr>
                <w:rFonts w:ascii="Arial"/>
                <w:spacing w:val="-1"/>
                <w:w w:val="80"/>
                <w:sz w:val="18"/>
              </w:rPr>
              <w:t>3,491,850.62</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基于语义的内容资源关联技</w:t>
            </w:r>
          </w:p>
          <w:p>
            <w:pPr>
              <w:pStyle w:val="TableParagraph"/>
              <w:spacing w:line="232" w:lineRule="exact" w:before="23"/>
              <w:ind w:left="107" w:right="166"/>
              <w:jc w:val="left"/>
              <w:rPr>
                <w:rFonts w:ascii="宋体" w:hAnsi="宋体" w:cs="宋体" w:eastAsia="宋体" w:hint="default"/>
                <w:sz w:val="18"/>
                <w:szCs w:val="18"/>
              </w:rPr>
            </w:pPr>
            <w:r>
              <w:rPr>
                <w:rFonts w:ascii="宋体" w:hAnsi="宋体" w:cs="宋体" w:eastAsia="宋体" w:hint="default"/>
                <w:sz w:val="18"/>
                <w:szCs w:val="18"/>
              </w:rPr>
              <w:t>术及教育复合应用系统研发 与应用示范项目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475,192.79</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8"/>
              <w:jc w:val="right"/>
              <w:rPr>
                <w:rFonts w:ascii="Arial" w:hAnsi="Arial" w:cs="Arial" w:eastAsia="Arial" w:hint="default"/>
                <w:sz w:val="18"/>
                <w:szCs w:val="18"/>
              </w:rPr>
            </w:pPr>
            <w:r>
              <w:rPr>
                <w:rFonts w:ascii="Arial"/>
                <w:spacing w:val="-1"/>
                <w:w w:val="80"/>
                <w:sz w:val="18"/>
              </w:rPr>
              <w:t>475,192.79</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7"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26,236,383.95</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7,712,591.08</w:t>
            </w:r>
            <w:r>
              <w:rPr>
                <w:rFonts w:ascii="Arial"/>
                <w:spacing w:val="-1"/>
                <w:sz w:val="18"/>
              </w:rPr>
            </w: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8"/>
              <w:jc w:val="right"/>
              <w:rPr>
                <w:rFonts w:ascii="Arial" w:hAnsi="Arial" w:cs="Arial" w:eastAsia="Arial" w:hint="default"/>
                <w:sz w:val="18"/>
                <w:szCs w:val="18"/>
              </w:rPr>
            </w:pPr>
            <w:r>
              <w:rPr>
                <w:rFonts w:ascii="Arial"/>
                <w:spacing w:val="-1"/>
                <w:w w:val="80"/>
                <w:sz w:val="18"/>
              </w:rPr>
              <w:t>-8,534,388.59</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8"/>
              <w:jc w:val="right"/>
              <w:rPr>
                <w:rFonts w:ascii="Arial" w:hAnsi="Arial" w:cs="Arial" w:eastAsia="Arial" w:hint="default"/>
                <w:sz w:val="18"/>
                <w:szCs w:val="18"/>
              </w:rPr>
            </w:pPr>
            <w:r>
              <w:rPr>
                <w:rFonts w:ascii="Arial"/>
                <w:spacing w:val="-1"/>
                <w:w w:val="80"/>
                <w:sz w:val="18"/>
              </w:rPr>
              <w:t>25,414,586.44</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6"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70,210,541.84</w:t>
            </w:r>
            <w:r>
              <w:rPr>
                <w:rFonts w:ascii="Arial"/>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7,712,591.08</w:t>
            </w:r>
            <w:r>
              <w:rPr>
                <w:rFonts w:ascii="Arial"/>
                <w:spacing w:val="-1"/>
                <w:sz w:val="18"/>
              </w:rPr>
            </w:r>
          </w:p>
        </w:tc>
        <w:tc>
          <w:tcPr>
            <w:tcW w:w="40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7"/>
              <w:jc w:val="right"/>
              <w:rPr>
                <w:rFonts w:ascii="Arial" w:hAnsi="Arial" w:cs="Arial" w:eastAsia="Arial" w:hint="default"/>
                <w:sz w:val="18"/>
                <w:szCs w:val="18"/>
              </w:rPr>
            </w:pPr>
            <w:r>
              <w:rPr>
                <w:rFonts w:ascii="Arial"/>
                <w:spacing w:val="-1"/>
                <w:w w:val="80"/>
                <w:sz w:val="18"/>
              </w:rPr>
              <w:t>-19,167,674.29</w:t>
            </w:r>
            <w:r>
              <w:rPr>
                <w:rFonts w:ascii="Arial"/>
                <w:spacing w:val="-1"/>
                <w:sz w:val="18"/>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8"/>
              <w:jc w:val="right"/>
              <w:rPr>
                <w:rFonts w:ascii="Arial" w:hAnsi="Arial" w:cs="Arial" w:eastAsia="Arial" w:hint="default"/>
                <w:sz w:val="18"/>
                <w:szCs w:val="18"/>
              </w:rPr>
            </w:pPr>
            <w:r>
              <w:rPr>
                <w:rFonts w:ascii="Arial"/>
                <w:spacing w:val="-1"/>
                <w:w w:val="80"/>
                <w:sz w:val="18"/>
              </w:rPr>
              <w:t>58,755,458.63</w:t>
            </w:r>
            <w:r>
              <w:rPr>
                <w:rFonts w:ascii="Arial"/>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8" w:right="0"/>
              <w:jc w:val="left"/>
              <w:rPr>
                <w:rFonts w:ascii="宋体" w:hAnsi="宋体" w:cs="宋体" w:eastAsia="宋体" w:hint="default"/>
                <w:sz w:val="18"/>
                <w:szCs w:val="18"/>
              </w:rPr>
            </w:pPr>
            <w:r>
              <w:rPr>
                <w:rFonts w:ascii="宋体"/>
                <w:sz w:val="18"/>
              </w:rPr>
              <w:t> </w:t>
            </w:r>
          </w:p>
        </w:tc>
      </w:tr>
    </w:tbl>
    <w:p>
      <w:pPr>
        <w:spacing w:line="240" w:lineRule="auto" w:before="8"/>
        <w:rPr>
          <w:rFonts w:ascii="宋体" w:hAnsi="宋体" w:cs="宋体" w:eastAsia="宋体" w:hint="default"/>
          <w:sz w:val="20"/>
          <w:szCs w:val="20"/>
        </w:rPr>
      </w:pPr>
    </w:p>
    <w:p>
      <w:pPr>
        <w:pStyle w:val="Heading3"/>
        <w:spacing w:line="240" w:lineRule="auto" w:before="26"/>
        <w:ind w:left="418" w:right="0"/>
        <w:jc w:val="left"/>
      </w:pPr>
      <w:r>
        <w:rPr/>
        <w:t>其他说明：</w:t>
      </w:r>
    </w:p>
    <w:p>
      <w:pPr>
        <w:pStyle w:val="Heading3"/>
        <w:spacing w:line="240" w:lineRule="auto" w:before="58"/>
        <w:ind w:left="418" w:right="0"/>
        <w:jc w:val="left"/>
      </w:pPr>
      <w:r>
        <w:rPr/>
        <w:t>□适用√不适用</w:t>
      </w:r>
    </w:p>
    <w:p>
      <w:pPr>
        <w:spacing w:line="240" w:lineRule="auto" w:before="8"/>
        <w:rPr>
          <w:rFonts w:ascii="宋体" w:hAnsi="宋体" w:cs="宋体" w:eastAsia="宋体" w:hint="default"/>
          <w:sz w:val="30"/>
          <w:szCs w:val="30"/>
        </w:rPr>
      </w:pPr>
    </w:p>
    <w:p>
      <w:pPr>
        <w:pStyle w:val="Heading4"/>
        <w:spacing w:line="240" w:lineRule="auto"/>
        <w:ind w:left="418" w:right="0"/>
        <w:jc w:val="left"/>
        <w:rPr>
          <w:rFonts w:ascii="宋体" w:hAnsi="宋体" w:cs="宋体" w:eastAsia="宋体" w:hint="default"/>
          <w:b w:val="0"/>
          <w:bCs w:val="0"/>
        </w:rPr>
      </w:pPr>
      <w:r>
        <w:rPr>
          <w:rFonts w:ascii="宋体" w:hAnsi="宋体" w:cs="宋体" w:eastAsia="宋体" w:hint="default"/>
        </w:rPr>
        <w:t>52</w:t>
      </w:r>
      <w:r>
        <w:rPr/>
        <w:t>、</w:t>
      </w:r>
      <w:r>
        <w:rPr>
          <w:spacing w:val="-27"/>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418" w:right="0"/>
        <w:jc w:val="left"/>
      </w:pPr>
      <w:r>
        <w:rPr/>
        <w:t>□适用√不适用</w:t>
      </w:r>
    </w:p>
    <w:p>
      <w:pPr>
        <w:spacing w:after="0" w:line="240" w:lineRule="auto"/>
        <w:jc w:val="left"/>
        <w:sectPr>
          <w:pgSz w:w="11910" w:h="16840"/>
          <w:pgMar w:header="882" w:footer="1195" w:top="1120" w:bottom="1380" w:left="1380" w:right="8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420" w:right="880"/>
        </w:sectPr>
      </w:pPr>
    </w:p>
    <w:p>
      <w:pPr>
        <w:pStyle w:val="Heading4"/>
        <w:spacing w:line="240" w:lineRule="auto" w:before="36"/>
        <w:ind w:left="378" w:right="-20"/>
        <w:jc w:val="left"/>
        <w:rPr>
          <w:rFonts w:ascii="宋体" w:hAnsi="宋体" w:cs="宋体" w:eastAsia="宋体" w:hint="default"/>
          <w:b w:val="0"/>
          <w:bCs w:val="0"/>
        </w:rPr>
      </w:pPr>
      <w:r>
        <w:rPr>
          <w:rFonts w:ascii="宋体" w:hAnsi="宋体" w:cs="宋体" w:eastAsia="宋体" w:hint="default"/>
        </w:rPr>
        <w:t>53</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left="378"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7"/>
          <w:szCs w:val="27"/>
        </w:rPr>
      </w:pPr>
    </w:p>
    <w:p>
      <w:pPr>
        <w:pStyle w:val="Heading3"/>
        <w:spacing w:line="240" w:lineRule="auto"/>
        <w:ind w:left="378" w:right="0"/>
        <w:jc w:val="left"/>
      </w:pPr>
      <w:r>
        <w:rPr/>
        <w:t>单位：元币种：人民币</w:t>
      </w:r>
    </w:p>
    <w:p>
      <w:pPr>
        <w:spacing w:after="0" w:line="240" w:lineRule="auto"/>
        <w:jc w:val="left"/>
        <w:sectPr>
          <w:type w:val="continuous"/>
          <w:pgSz w:w="11910" w:h="16840"/>
          <w:pgMar w:top="1120" w:bottom="1380" w:left="1420" w:right="880"/>
          <w:cols w:num="2" w:equalWidth="0">
            <w:col w:w="2059" w:space="4374"/>
            <w:col w:w="3177"/>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94"/>
        <w:gridCol w:w="1515"/>
        <w:gridCol w:w="816"/>
        <w:gridCol w:w="725"/>
        <w:gridCol w:w="869"/>
        <w:gridCol w:w="1219"/>
        <w:gridCol w:w="1114"/>
        <w:gridCol w:w="1514"/>
      </w:tblGrid>
      <w:tr>
        <w:trPr>
          <w:trHeight w:val="281" w:hRule="exact"/>
        </w:trPr>
        <w:tc>
          <w:tcPr>
            <w:tcW w:w="1594" w:type="dxa"/>
            <w:vMerge w:val="restart"/>
            <w:tcBorders>
              <w:top w:val="single" w:sz="4" w:space="0" w:color="000000"/>
              <w:left w:val="single" w:sz="4" w:space="0" w:color="000000"/>
              <w:right w:val="single" w:sz="4" w:space="0" w:color="000000"/>
            </w:tcBorders>
          </w:tcPr>
          <w:p>
            <w:pPr/>
          </w:p>
        </w:tc>
        <w:tc>
          <w:tcPr>
            <w:tcW w:w="151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594" w:type="dxa"/>
            <w:vMerge/>
            <w:tcBorders>
              <w:left w:val="single" w:sz="4" w:space="0" w:color="000000"/>
              <w:bottom w:val="single" w:sz="4" w:space="0" w:color="000000"/>
              <w:right w:val="single" w:sz="4" w:space="0" w:color="000000"/>
            </w:tcBorders>
          </w:tcPr>
          <w:p>
            <w:pPr/>
          </w:p>
        </w:tc>
        <w:tc>
          <w:tcPr>
            <w:tcW w:w="1515" w:type="dxa"/>
            <w:vMerge/>
            <w:tcBorders>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3"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223"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9" w:right="0" w:hanging="92"/>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14" w:type="dxa"/>
            <w:vMerge/>
            <w:tcBorders>
              <w:left w:val="single" w:sz="4" w:space="0" w:color="000000"/>
              <w:bottom w:val="single" w:sz="4" w:space="0" w:color="000000"/>
              <w:right w:val="single" w:sz="4" w:space="0" w:color="000000"/>
            </w:tcBorders>
          </w:tcPr>
          <w:p>
            <w:pPr/>
          </w:p>
        </w:tc>
      </w:tr>
      <w:tr>
        <w:trPr>
          <w:trHeight w:val="24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发起人股份</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692,468,091.00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692,468,091.00</w:t>
            </w:r>
          </w:p>
        </w:tc>
      </w:tr>
      <w:tr>
        <w:trPr>
          <w:trHeight w:val="4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全国社会保障基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金理事会</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725,809.00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z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5" w:right="0"/>
              <w:jc w:val="left"/>
              <w:rPr>
                <w:rFonts w:ascii="Times New Roman" w:hAnsi="Times New Roman" w:cs="Times New Roman" w:eastAsia="Times New Roman" w:hint="default"/>
                <w:sz w:val="18"/>
                <w:szCs w:val="18"/>
              </w:rPr>
            </w:pPr>
            <w:r>
              <w:rPr>
                <w:rFonts w:ascii="Times New Roman"/>
                <w:sz w:val="18"/>
              </w:rPr>
              <w:t>-725,809.00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 w:right="0"/>
              <w:jc w:val="center"/>
              <w:rPr>
                <w:rFonts w:ascii="Times New Roman" w:hAnsi="Times New Roman" w:cs="Times New Roman" w:eastAsia="Times New Roman" w:hint="default"/>
                <w:sz w:val="18"/>
                <w:szCs w:val="18"/>
              </w:rPr>
            </w:pPr>
            <w:r>
              <w:rPr>
                <w:rFonts w:ascii="Times New Roman"/>
                <w:sz w:val="18"/>
              </w:rPr>
              <w:t>-725,809.00</w:t>
            </w: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441,937,100.00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1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441,937,100.00</w:t>
            </w:r>
          </w:p>
        </w:tc>
      </w:tr>
      <w:tr>
        <w:trPr>
          <w:trHeight w:val="4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境内上市人民币</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98,710,000.00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95" w:right="0"/>
              <w:jc w:val="left"/>
              <w:rPr>
                <w:rFonts w:ascii="Times New Roman" w:hAnsi="Times New Roman" w:cs="Times New Roman" w:eastAsia="Times New Roman" w:hint="default"/>
                <w:sz w:val="18"/>
                <w:szCs w:val="18"/>
              </w:rPr>
            </w:pPr>
            <w:r>
              <w:rPr>
                <w:rFonts w:ascii="Times New Roman"/>
                <w:sz w:val="18"/>
              </w:rPr>
              <w:t>725,809.00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0" w:right="0"/>
              <w:jc w:val="center"/>
              <w:rPr>
                <w:rFonts w:ascii="Times New Roman" w:hAnsi="Times New Roman" w:cs="Times New Roman" w:eastAsia="Times New Roman" w:hint="default"/>
                <w:sz w:val="18"/>
                <w:szCs w:val="18"/>
              </w:rPr>
            </w:pPr>
            <w:r>
              <w:rPr>
                <w:rFonts w:ascii="Times New Roman"/>
                <w:sz w:val="18"/>
              </w:rPr>
              <w:t>725,809.00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99,435,809.00</w:t>
            </w:r>
          </w:p>
        </w:tc>
      </w:tr>
      <w:tr>
        <w:trPr>
          <w:trHeight w:val="24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9"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1,233,841,000.00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1,233,841,000.00</w:t>
            </w:r>
          </w:p>
        </w:tc>
      </w:tr>
    </w:tbl>
    <w:p>
      <w:pPr>
        <w:spacing w:line="240" w:lineRule="auto" w:before="5"/>
        <w:rPr>
          <w:rFonts w:ascii="宋体" w:hAnsi="宋体" w:cs="宋体" w:eastAsia="宋体" w:hint="default"/>
          <w:sz w:val="20"/>
          <w:szCs w:val="20"/>
        </w:rPr>
      </w:pPr>
    </w:p>
    <w:p>
      <w:pPr>
        <w:pStyle w:val="Heading4"/>
        <w:spacing w:line="290" w:lineRule="auto" w:before="36"/>
        <w:ind w:left="378" w:right="1787"/>
        <w:jc w:val="left"/>
        <w:rPr>
          <w:rFonts w:ascii="宋体" w:hAnsi="宋体" w:cs="宋体" w:eastAsia="宋体" w:hint="default"/>
          <w:b w:val="0"/>
          <w:bCs w:val="0"/>
        </w:rPr>
      </w:pPr>
      <w:r>
        <w:rPr>
          <w:rFonts w:ascii="宋体" w:hAnsi="宋体" w:cs="宋体" w:eastAsia="宋体" w:hint="default"/>
        </w:rPr>
        <w:t>54</w:t>
      </w:r>
      <w:r>
        <w:rPr/>
        <w:t>、</w:t>
      </w:r>
      <w:r>
        <w:rPr>
          <w:spacing w:val="-26"/>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378" w:right="0"/>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378" w:right="0"/>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Heading3"/>
        <w:spacing w:line="310" w:lineRule="exact" w:before="85"/>
        <w:ind w:left="378" w:right="1048"/>
        <w:jc w:val="left"/>
      </w:pPr>
      <w:r>
        <w:rPr/>
        <w:t>□适用√不适用 其他权益工具本期增减变动情况、变动原因说明，以及相关会计处理的依据：</w:t>
      </w:r>
    </w:p>
    <w:p>
      <w:pPr>
        <w:pStyle w:val="Heading3"/>
        <w:spacing w:line="284" w:lineRule="exact"/>
        <w:ind w:left="378" w:right="0"/>
        <w:jc w:val="left"/>
      </w:pPr>
      <w:r>
        <w:rPr/>
        <w:t>□适用√不适用</w:t>
      </w:r>
    </w:p>
    <w:p>
      <w:pPr>
        <w:spacing w:line="240" w:lineRule="auto" w:before="12"/>
        <w:rPr>
          <w:rFonts w:ascii="宋体" w:hAnsi="宋体" w:cs="宋体" w:eastAsia="宋体" w:hint="default"/>
          <w:sz w:val="20"/>
          <w:szCs w:val="20"/>
        </w:rPr>
      </w:pPr>
    </w:p>
    <w:p>
      <w:pPr>
        <w:pStyle w:val="Heading3"/>
        <w:spacing w:line="321" w:lineRule="exact"/>
        <w:ind w:left="378" w:right="0"/>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Heading3"/>
        <w:spacing w:line="303" w:lineRule="exact"/>
        <w:ind w:left="378" w:right="0"/>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420" w:right="880"/>
        </w:sectPr>
      </w:pPr>
    </w:p>
    <w:p>
      <w:pPr>
        <w:pStyle w:val="Heading4"/>
        <w:spacing w:line="240" w:lineRule="auto" w:before="36"/>
        <w:ind w:left="378" w:right="-20"/>
        <w:jc w:val="left"/>
        <w:rPr>
          <w:rFonts w:ascii="宋体" w:hAnsi="宋体" w:cs="宋体" w:eastAsia="宋体" w:hint="default"/>
          <w:b w:val="0"/>
          <w:bCs w:val="0"/>
        </w:rPr>
      </w:pPr>
      <w:r>
        <w:rPr>
          <w:rFonts w:ascii="宋体" w:hAnsi="宋体" w:cs="宋体" w:eastAsia="宋体" w:hint="default"/>
        </w:rPr>
        <w:t>55</w:t>
      </w:r>
      <w:r>
        <w:rPr/>
        <w:t>、</w:t>
      </w:r>
      <w:r>
        <w:rPr>
          <w:spacing w:val="-28"/>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37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378" w:right="0"/>
        <w:jc w:val="left"/>
      </w:pPr>
      <w:r>
        <w:rPr/>
        <w:t>单位：元币种：人民币</w:t>
      </w:r>
    </w:p>
    <w:p>
      <w:pPr>
        <w:spacing w:after="0" w:line="240" w:lineRule="auto"/>
        <w:jc w:val="left"/>
        <w:sectPr>
          <w:type w:val="continuous"/>
          <w:pgSz w:w="11910" w:h="16840"/>
          <w:pgMar w:top="1120" w:bottom="1380" w:left="1420" w:right="880"/>
          <w:cols w:num="2" w:equalWidth="0">
            <w:col w:w="2059" w:space="4674"/>
            <w:col w:w="2877"/>
          </w:cols>
        </w:sectPr>
      </w:pPr>
    </w:p>
    <w:p>
      <w:pPr>
        <w:spacing w:line="240" w:lineRule="auto" w:before="7"/>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2525"/>
        <w:gridCol w:w="2124"/>
        <w:gridCol w:w="1277"/>
        <w:gridCol w:w="1226"/>
        <w:gridCol w:w="1909"/>
      </w:tblGrid>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2,540,421,521.70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2,540,421,521.70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32,103,244.62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32,103,244.62</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2,572,524,766.32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2,572,524,766.32</w:t>
            </w:r>
          </w:p>
        </w:tc>
      </w:tr>
    </w:tbl>
    <w:p>
      <w:pPr>
        <w:spacing w:line="240" w:lineRule="auto" w:before="4"/>
        <w:rPr>
          <w:rFonts w:ascii="宋体" w:hAnsi="宋体" w:cs="宋体" w:eastAsia="宋体" w:hint="default"/>
          <w:sz w:val="20"/>
          <w:szCs w:val="20"/>
        </w:rPr>
      </w:pPr>
    </w:p>
    <w:p>
      <w:pPr>
        <w:pStyle w:val="Heading4"/>
        <w:spacing w:line="240" w:lineRule="auto" w:before="36"/>
        <w:ind w:left="378" w:right="0"/>
        <w:jc w:val="left"/>
        <w:rPr>
          <w:rFonts w:ascii="宋体" w:hAnsi="宋体" w:cs="宋体" w:eastAsia="宋体" w:hint="default"/>
          <w:b w:val="0"/>
          <w:bCs w:val="0"/>
        </w:rPr>
      </w:pPr>
      <w:r>
        <w:rPr>
          <w:rFonts w:ascii="宋体" w:hAnsi="宋体" w:cs="宋体" w:eastAsia="宋体" w:hint="default"/>
        </w:rPr>
        <w:t>56</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378" w:right="0"/>
        <w:jc w:val="left"/>
      </w:pPr>
      <w:r>
        <w:rPr/>
        <w:t>□适用√不适用</w:t>
      </w:r>
    </w:p>
    <w:p>
      <w:pPr>
        <w:spacing w:line="240" w:lineRule="auto" w:before="1"/>
        <w:rPr>
          <w:rFonts w:ascii="宋体" w:hAnsi="宋体" w:cs="宋体" w:eastAsia="宋体" w:hint="default"/>
          <w:sz w:val="26"/>
          <w:szCs w:val="26"/>
        </w:rPr>
      </w:pPr>
    </w:p>
    <w:p>
      <w:pPr>
        <w:pStyle w:val="Heading4"/>
        <w:spacing w:line="240" w:lineRule="auto"/>
        <w:ind w:left="378"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420" w:right="880"/>
        </w:sectPr>
      </w:pPr>
    </w:p>
    <w:p>
      <w:pPr>
        <w:spacing w:line="240" w:lineRule="auto" w:before="1"/>
        <w:rPr>
          <w:rFonts w:ascii="宋体" w:hAnsi="宋体" w:cs="宋体" w:eastAsia="宋体" w:hint="default"/>
          <w:sz w:val="25"/>
          <w:szCs w:val="25"/>
        </w:rPr>
      </w:pPr>
    </w:p>
    <w:p>
      <w:pPr>
        <w:pStyle w:val="BodyText"/>
        <w:spacing w:line="240" w:lineRule="auto" w:before="36"/>
        <w:ind w:left="0" w:right="3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417"/>
        <w:gridCol w:w="1277"/>
        <w:gridCol w:w="708"/>
        <w:gridCol w:w="708"/>
        <w:gridCol w:w="708"/>
        <w:gridCol w:w="1277"/>
        <w:gridCol w:w="432"/>
        <w:gridCol w:w="1270"/>
      </w:tblGrid>
      <w:tr>
        <w:trPr>
          <w:trHeight w:val="242"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523" w:right="431"/>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5111"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本期发生金额</w:t>
            </w:r>
            <w:r>
              <w:rPr>
                <w:rFonts w:ascii="宋体" w:hAnsi="宋体" w:cs="宋体" w:eastAsia="宋体" w:hint="default"/>
                <w:sz w:val="18"/>
                <w:szCs w:val="18"/>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448" w:right="359"/>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r>
      <w:tr>
        <w:trPr>
          <w:trHeight w:val="2345" w:hRule="exact"/>
        </w:trPr>
        <w:tc>
          <w:tcPr>
            <w:tcW w:w="152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2" w:lineRule="exact"/>
              <w:ind w:left="273" w:right="181"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1"/>
              <w:jc w:val="center"/>
              <w:rPr>
                <w:rFonts w:ascii="宋体" w:hAnsi="宋体" w:cs="宋体" w:eastAsia="宋体" w:hint="default"/>
                <w:sz w:val="18"/>
                <w:szCs w:val="18"/>
              </w:rPr>
            </w:pPr>
            <w:r>
              <w:rPr>
                <w:rFonts w:ascii="宋体" w:hAnsi="宋体" w:cs="宋体" w:eastAsia="宋体" w:hint="default"/>
                <w:spacing w:val="-17"/>
                <w:sz w:val="18"/>
                <w:szCs w:val="18"/>
              </w:rPr>
              <w:t>减：前</w:t>
            </w:r>
            <w:r>
              <w:rPr>
                <w:rFonts w:ascii="宋体" w:hAnsi="宋体" w:cs="宋体" w:eastAsia="宋体" w:hint="default"/>
                <w:sz w:val="18"/>
                <w:szCs w:val="18"/>
              </w:rPr>
              <w:t> 期计 入其 他综 合收 益当 期转 入损 益</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hanging="65"/>
              <w:jc w:val="both"/>
              <w:rPr>
                <w:rFonts w:ascii="宋体" w:hAnsi="宋体" w:cs="宋体" w:eastAsia="宋体" w:hint="default"/>
                <w:sz w:val="18"/>
                <w:szCs w:val="18"/>
              </w:rPr>
            </w:pPr>
            <w:r>
              <w:rPr>
                <w:rFonts w:ascii="宋体" w:hAnsi="宋体" w:cs="宋体" w:eastAsia="宋体" w:hint="default"/>
                <w:spacing w:val="-17"/>
                <w:sz w:val="18"/>
                <w:szCs w:val="18"/>
              </w:rPr>
              <w:t>减：前</w:t>
            </w:r>
          </w:p>
          <w:p>
            <w:pPr>
              <w:pStyle w:val="TableParagraph"/>
              <w:spacing w:line="237" w:lineRule="auto" w:before="2"/>
              <w:ind w:left="167" w:right="167"/>
              <w:jc w:val="both"/>
              <w:rPr>
                <w:rFonts w:ascii="宋体" w:hAnsi="宋体" w:cs="宋体" w:eastAsia="宋体" w:hint="default"/>
                <w:sz w:val="18"/>
                <w:szCs w:val="18"/>
              </w:rPr>
            </w:pPr>
            <w:r>
              <w:rPr>
                <w:rFonts w:ascii="宋体" w:hAnsi="宋体" w:cs="宋体" w:eastAsia="宋体" w:hint="default"/>
                <w:sz w:val="18"/>
                <w:szCs w:val="18"/>
              </w:rPr>
              <w:t>期计 入其 他综 合收 益当 期转 入留 存收 益</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167" w:right="78" w:hanging="65"/>
              <w:jc w:val="left"/>
              <w:rPr>
                <w:rFonts w:ascii="宋体" w:hAnsi="宋体" w:cs="宋体" w:eastAsia="宋体" w:hint="default"/>
                <w:sz w:val="18"/>
                <w:szCs w:val="18"/>
              </w:rPr>
            </w:pPr>
            <w:r>
              <w:rPr>
                <w:rFonts w:ascii="宋体" w:hAnsi="宋体" w:cs="宋体" w:eastAsia="宋体" w:hint="default"/>
                <w:spacing w:val="-17"/>
                <w:sz w:val="18"/>
                <w:szCs w:val="18"/>
              </w:rPr>
              <w:t>减：所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 费用</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2" w:lineRule="exact"/>
              <w:ind w:left="362" w:right="183"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r>
              <w:rPr>
                <w:rFonts w:ascii="宋体" w:hAnsi="宋体" w:cs="宋体" w:eastAsia="宋体" w:hint="default"/>
                <w:sz w:val="18"/>
                <w:szCs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19" w:right="30"/>
              <w:jc w:val="both"/>
              <w:rPr>
                <w:rFonts w:ascii="宋体" w:hAnsi="宋体" w:cs="宋体" w:eastAsia="宋体" w:hint="default"/>
                <w:sz w:val="18"/>
                <w:szCs w:val="18"/>
              </w:rPr>
            </w:pPr>
            <w:r>
              <w:rPr>
                <w:rFonts w:ascii="宋体" w:hAnsi="宋体" w:cs="宋体" w:eastAsia="宋体" w:hint="default"/>
                <w:sz w:val="18"/>
                <w:szCs w:val="18"/>
              </w:rPr>
              <w:t>税 后 归 属 于 少 数 股 东</w:t>
            </w:r>
            <w:r>
              <w:rPr>
                <w:rFonts w:ascii="宋体" w:hAnsi="宋体" w:cs="宋体" w:eastAsia="宋体" w:hint="default"/>
                <w:sz w:val="18"/>
                <w:szCs w:val="18"/>
              </w:rPr>
              <w:t> </w:t>
            </w:r>
          </w:p>
        </w:tc>
        <w:tc>
          <w:tcPr>
            <w:tcW w:w="1270" w:type="dxa"/>
            <w:vMerge/>
            <w:tcBorders>
              <w:left w:val="single" w:sz="4" w:space="0" w:color="000000"/>
              <w:bottom w:val="single" w:sz="4" w:space="0" w:color="000000"/>
              <w:right w:val="single" w:sz="4" w:space="0" w:color="000000"/>
            </w:tcBorders>
          </w:tcPr>
          <w:p>
            <w:pPr/>
          </w:p>
        </w:tc>
      </w:tr>
      <w:tr>
        <w:trPr>
          <w:trHeight w:val="71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一、不能重分类</w:t>
            </w:r>
          </w:p>
          <w:p>
            <w:pPr>
              <w:pStyle w:val="TableParagraph"/>
              <w:spacing w:line="232" w:lineRule="exact" w:before="24"/>
              <w:ind w:left="103" w:right="151"/>
              <w:jc w:val="left"/>
              <w:rPr>
                <w:rFonts w:ascii="宋体" w:hAnsi="宋体" w:cs="宋体" w:eastAsia="宋体" w:hint="default"/>
                <w:sz w:val="18"/>
                <w:szCs w:val="18"/>
              </w:rPr>
            </w:pPr>
            <w:r>
              <w:rPr>
                <w:rFonts w:ascii="宋体" w:hAnsi="宋体" w:cs="宋体" w:eastAsia="宋体" w:hint="default"/>
                <w:sz w:val="18"/>
                <w:szCs w:val="18"/>
              </w:rPr>
              <w:t>进损益的其他综 合收益</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1,021,506,867.83</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-42,209,344.01</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9" w:right="0"/>
              <w:jc w:val="center"/>
              <w:rPr>
                <w:rFonts w:ascii="Arial" w:hAnsi="Arial" w:cs="Arial" w:eastAsia="Arial" w:hint="default"/>
                <w:sz w:val="18"/>
                <w:szCs w:val="18"/>
              </w:rPr>
            </w:pPr>
            <w:r>
              <w:rPr>
                <w:rFonts w:ascii="Arial"/>
                <w:w w:val="90"/>
                <w:sz w:val="18"/>
              </w:rPr>
              <w:t>336.01</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-42,209,008.00</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9" w:right="0"/>
              <w:jc w:val="left"/>
              <w:rPr>
                <w:rFonts w:ascii="Arial" w:hAnsi="Arial" w:cs="Arial" w:eastAsia="Arial" w:hint="default"/>
                <w:sz w:val="18"/>
                <w:szCs w:val="18"/>
              </w:rPr>
            </w:pPr>
            <w:r>
              <w:rPr>
                <w:rFonts w:ascii="Arial"/>
                <w:w w:val="85"/>
                <w:sz w:val="18"/>
              </w:rPr>
              <w:t>979,297,859.83</w:t>
            </w:r>
            <w:r>
              <w:rPr>
                <w:rFonts w:ascii="Arial"/>
                <w:sz w:val="18"/>
              </w:rPr>
            </w:r>
          </w:p>
        </w:tc>
      </w:tr>
      <w:tr>
        <w:trPr>
          <w:trHeight w:val="71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其中：重新计量</w:t>
            </w:r>
          </w:p>
          <w:p>
            <w:pPr>
              <w:pStyle w:val="TableParagraph"/>
              <w:spacing w:line="232" w:lineRule="exact" w:before="24"/>
              <w:ind w:left="103" w:right="151"/>
              <w:jc w:val="left"/>
              <w:rPr>
                <w:rFonts w:ascii="宋体" w:hAnsi="宋体" w:cs="宋体" w:eastAsia="宋体" w:hint="default"/>
                <w:sz w:val="18"/>
                <w:szCs w:val="18"/>
              </w:rPr>
            </w:pPr>
            <w:r>
              <w:rPr>
                <w:rFonts w:ascii="宋体" w:hAnsi="宋体" w:cs="宋体" w:eastAsia="宋体" w:hint="default"/>
                <w:sz w:val="18"/>
                <w:szCs w:val="18"/>
              </w:rPr>
              <w:t>设定受益计划变 动额</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权益法下不能</w:t>
            </w:r>
          </w:p>
          <w:p>
            <w:pPr>
              <w:pStyle w:val="TableParagraph"/>
              <w:spacing w:line="232" w:lineRule="exact" w:before="24"/>
              <w:ind w:left="103" w:right="151"/>
              <w:jc w:val="left"/>
              <w:rPr>
                <w:rFonts w:ascii="宋体" w:hAnsi="宋体" w:cs="宋体" w:eastAsia="宋体" w:hint="default"/>
                <w:sz w:val="18"/>
                <w:szCs w:val="18"/>
              </w:rPr>
            </w:pPr>
            <w:r>
              <w:rPr>
                <w:rFonts w:ascii="宋体" w:hAnsi="宋体" w:cs="宋体" w:eastAsia="宋体" w:hint="default"/>
                <w:sz w:val="18"/>
                <w:szCs w:val="18"/>
              </w:rPr>
              <w:t>转损益的其他综 合收益</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其他权益工具</w:t>
            </w:r>
          </w:p>
          <w:p>
            <w:pPr>
              <w:pStyle w:val="TableParagraph"/>
              <w:spacing w:line="240" w:lineRule="auto"/>
              <w:ind w:left="103" w:right="151"/>
              <w:jc w:val="left"/>
              <w:rPr>
                <w:rFonts w:ascii="宋体" w:hAnsi="宋体" w:cs="宋体" w:eastAsia="宋体" w:hint="default"/>
                <w:sz w:val="18"/>
                <w:szCs w:val="18"/>
              </w:rPr>
            </w:pPr>
            <w:r>
              <w:rPr>
                <w:rFonts w:ascii="宋体" w:hAnsi="宋体" w:cs="宋体" w:eastAsia="宋体" w:hint="default"/>
                <w:sz w:val="18"/>
                <w:szCs w:val="18"/>
              </w:rPr>
              <w:t>投资公允价值变 动</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1,021,506,867.83</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-42,209,344.01</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9" w:right="0"/>
              <w:jc w:val="center"/>
              <w:rPr>
                <w:rFonts w:ascii="Arial" w:hAnsi="Arial" w:cs="Arial" w:eastAsia="Arial" w:hint="default"/>
                <w:sz w:val="18"/>
                <w:szCs w:val="18"/>
              </w:rPr>
            </w:pPr>
            <w:r>
              <w:rPr>
                <w:rFonts w:ascii="Arial"/>
                <w:w w:val="90"/>
                <w:sz w:val="18"/>
              </w:rPr>
              <w:t>336.01</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-42,209,008.00</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9" w:right="0"/>
              <w:jc w:val="left"/>
              <w:rPr>
                <w:rFonts w:ascii="Arial" w:hAnsi="Arial" w:cs="Arial" w:eastAsia="Arial" w:hint="default"/>
                <w:sz w:val="18"/>
                <w:szCs w:val="18"/>
              </w:rPr>
            </w:pPr>
            <w:r>
              <w:rPr>
                <w:rFonts w:ascii="Arial"/>
                <w:w w:val="85"/>
                <w:sz w:val="18"/>
              </w:rPr>
              <w:t>979,297,859.83</w:t>
            </w:r>
            <w:r>
              <w:rPr>
                <w:rFonts w:ascii="Arial"/>
                <w:sz w:val="18"/>
              </w:rPr>
            </w:r>
          </w:p>
        </w:tc>
      </w:tr>
      <w:tr>
        <w:trPr>
          <w:trHeight w:val="71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企业自身信用</w:t>
            </w:r>
          </w:p>
          <w:p>
            <w:pPr>
              <w:pStyle w:val="TableParagraph"/>
              <w:spacing w:line="240" w:lineRule="auto"/>
              <w:ind w:left="103" w:right="151"/>
              <w:jc w:val="left"/>
              <w:rPr>
                <w:rFonts w:ascii="宋体" w:hAnsi="宋体" w:cs="宋体" w:eastAsia="宋体" w:hint="default"/>
                <w:sz w:val="18"/>
                <w:szCs w:val="18"/>
              </w:rPr>
            </w:pPr>
            <w:r>
              <w:rPr>
                <w:rFonts w:ascii="宋体" w:hAnsi="宋体" w:cs="宋体" w:eastAsia="宋体" w:hint="default"/>
                <w:sz w:val="18"/>
                <w:szCs w:val="18"/>
              </w:rPr>
              <w:t>风险公允价值变 动</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二、将重分类进</w:t>
            </w:r>
          </w:p>
          <w:p>
            <w:pPr>
              <w:pStyle w:val="TableParagraph"/>
              <w:spacing w:line="240" w:lineRule="auto"/>
              <w:ind w:left="103" w:right="151"/>
              <w:jc w:val="left"/>
              <w:rPr>
                <w:rFonts w:ascii="宋体" w:hAnsi="宋体" w:cs="宋体" w:eastAsia="宋体" w:hint="default"/>
                <w:sz w:val="18"/>
                <w:szCs w:val="18"/>
              </w:rPr>
            </w:pPr>
            <w:r>
              <w:rPr>
                <w:rFonts w:ascii="宋体" w:hAnsi="宋体" w:cs="宋体" w:eastAsia="宋体" w:hint="default"/>
                <w:sz w:val="18"/>
                <w:szCs w:val="18"/>
              </w:rPr>
              <w:t>损益的其他综合 收益</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其中：权益法下</w:t>
            </w:r>
          </w:p>
          <w:p>
            <w:pPr>
              <w:pStyle w:val="TableParagraph"/>
              <w:spacing w:line="240" w:lineRule="auto"/>
              <w:ind w:left="103" w:right="151"/>
              <w:jc w:val="left"/>
              <w:rPr>
                <w:rFonts w:ascii="宋体" w:hAnsi="宋体" w:cs="宋体" w:eastAsia="宋体" w:hint="default"/>
                <w:sz w:val="18"/>
                <w:szCs w:val="18"/>
              </w:rPr>
            </w:pPr>
            <w:r>
              <w:rPr>
                <w:rFonts w:ascii="宋体" w:hAnsi="宋体" w:cs="宋体" w:eastAsia="宋体" w:hint="default"/>
                <w:sz w:val="18"/>
                <w:szCs w:val="18"/>
              </w:rPr>
              <w:t>可转损益的其他 综合收益</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金融资产重分</w:t>
            </w:r>
          </w:p>
          <w:p>
            <w:pPr>
              <w:pStyle w:val="TableParagraph"/>
              <w:spacing w:line="232" w:lineRule="exact" w:before="23"/>
              <w:ind w:left="103" w:right="151"/>
              <w:jc w:val="left"/>
              <w:rPr>
                <w:rFonts w:ascii="宋体" w:hAnsi="宋体" w:cs="宋体" w:eastAsia="宋体" w:hint="default"/>
                <w:sz w:val="18"/>
                <w:szCs w:val="18"/>
              </w:rPr>
            </w:pPr>
            <w:r>
              <w:rPr>
                <w:rFonts w:ascii="宋体" w:hAnsi="宋体" w:cs="宋体" w:eastAsia="宋体" w:hint="default"/>
                <w:sz w:val="18"/>
                <w:szCs w:val="18"/>
              </w:rPr>
              <w:t>类计入其他综合 收益的金额</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信用减值准备</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现金流量套期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损益的有效部分</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外币财务报表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折算差额</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w:hAnsi="Arial" w:cs="Arial" w:eastAsia="Arial" w:hint="default"/>
                <w:sz w:val="18"/>
                <w:szCs w:val="18"/>
              </w:rPr>
            </w:pPr>
            <w:r>
              <w:rPr>
                <w:rFonts w:ascii="Arial"/>
                <w:spacing w:val="-1"/>
                <w:w w:val="80"/>
                <w:sz w:val="18"/>
              </w:rPr>
              <w:t>1,021,506,867.83</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Arial" w:hAnsi="Arial" w:cs="Arial" w:eastAsia="Arial" w:hint="default"/>
                <w:sz w:val="18"/>
                <w:szCs w:val="18"/>
              </w:rPr>
            </w:pPr>
            <w:r>
              <w:rPr>
                <w:rFonts w:ascii="Arial"/>
                <w:spacing w:val="-1"/>
                <w:w w:val="80"/>
                <w:sz w:val="18"/>
              </w:rPr>
              <w:t>-42,209,344.01</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9" w:right="0"/>
              <w:jc w:val="center"/>
              <w:rPr>
                <w:rFonts w:ascii="Arial" w:hAnsi="Arial" w:cs="Arial" w:eastAsia="Arial" w:hint="default"/>
                <w:sz w:val="18"/>
                <w:szCs w:val="18"/>
              </w:rPr>
            </w:pPr>
            <w:r>
              <w:rPr>
                <w:rFonts w:ascii="Arial"/>
                <w:w w:val="90"/>
                <w:sz w:val="18"/>
              </w:rPr>
              <w:t>336.01</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Arial" w:hAnsi="Arial" w:cs="Arial" w:eastAsia="Arial" w:hint="default"/>
                <w:sz w:val="18"/>
                <w:szCs w:val="18"/>
              </w:rPr>
            </w:pPr>
            <w:r>
              <w:rPr>
                <w:rFonts w:ascii="Arial"/>
                <w:spacing w:val="-1"/>
                <w:w w:val="80"/>
                <w:sz w:val="18"/>
              </w:rPr>
              <w:t>-42,209,008.00</w:t>
            </w:r>
            <w:r>
              <w:rPr>
                <w:rFonts w:ascii="Arial"/>
                <w:spacing w:val="-1"/>
                <w:sz w:val="18"/>
              </w:rPr>
            </w:r>
          </w:p>
        </w:tc>
        <w:tc>
          <w:tcPr>
            <w:tcW w:w="43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29" w:right="0"/>
              <w:jc w:val="left"/>
              <w:rPr>
                <w:rFonts w:ascii="Arial" w:hAnsi="Arial" w:cs="Arial" w:eastAsia="Arial" w:hint="default"/>
                <w:sz w:val="18"/>
                <w:szCs w:val="18"/>
              </w:rPr>
            </w:pPr>
            <w:r>
              <w:rPr>
                <w:rFonts w:ascii="Arial"/>
                <w:w w:val="85"/>
                <w:sz w:val="18"/>
              </w:rPr>
              <w:t>979,297,859.83</w:t>
            </w:r>
            <w:r>
              <w:rPr>
                <w:rFonts w:ascii="Arial"/>
                <w:sz w:val="18"/>
              </w:rPr>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58</w:t>
      </w:r>
      <w:r>
        <w:rPr/>
        <w:t>、</w:t>
      </w:r>
      <w:r>
        <w:rPr>
          <w:spacing w:val="-28"/>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780"/>
        </w:sectPr>
      </w:pPr>
    </w:p>
    <w:p>
      <w:pPr>
        <w:pStyle w:val="Heading4"/>
        <w:spacing w:line="240" w:lineRule="auto" w:before="36"/>
        <w:ind w:right="-14"/>
        <w:jc w:val="left"/>
        <w:rPr>
          <w:rFonts w:ascii="宋体" w:hAnsi="宋体" w:cs="宋体" w:eastAsia="宋体" w:hint="default"/>
          <w:b w:val="0"/>
          <w:bCs w:val="0"/>
        </w:rPr>
      </w:pPr>
      <w:r>
        <w:rPr>
          <w:rFonts w:ascii="宋体" w:hAnsi="宋体" w:cs="宋体" w:eastAsia="宋体" w:hint="default"/>
        </w:rPr>
        <w:t>59</w:t>
      </w:r>
      <w:r>
        <w:rPr/>
        <w:t>、</w:t>
      </w:r>
      <w:r>
        <w:rPr>
          <w:spacing w:val="-28"/>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14"/>
        <w:jc w:val="left"/>
      </w:pPr>
      <w:r>
        <w:rPr>
          <w:spacing w:val="-1"/>
        </w:rPr>
        <w:t>√适用</w:t>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780"/>
          <w:cols w:num="2" w:equalWidth="0">
            <w:col w:w="1803" w:space="4930"/>
            <w:col w:w="281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 w:right="0"/>
              <w:jc w:val="center"/>
              <w:rPr>
                <w:rFonts w:ascii="Times New Roman" w:hAnsi="Times New Roman" w:cs="Times New Roman" w:eastAsia="Times New Roman" w:hint="default"/>
                <w:sz w:val="21"/>
                <w:szCs w:val="21"/>
              </w:rPr>
            </w:pPr>
            <w:r>
              <w:rPr>
                <w:rFonts w:ascii="Times New Roman"/>
                <w:sz w:val="21"/>
              </w:rPr>
              <w:t>711,068,358.95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1" w:right="0"/>
              <w:jc w:val="left"/>
              <w:rPr>
                <w:rFonts w:ascii="Times New Roman" w:hAnsi="Times New Roman" w:cs="Times New Roman" w:eastAsia="Times New Roman" w:hint="default"/>
                <w:sz w:val="21"/>
                <w:szCs w:val="21"/>
              </w:rPr>
            </w:pPr>
            <w:r>
              <w:rPr>
                <w:rFonts w:ascii="Times New Roman"/>
                <w:sz w:val="21"/>
              </w:rPr>
              <w:t>81,285,411.20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7" w:right="0"/>
              <w:jc w:val="center"/>
              <w:rPr>
                <w:rFonts w:ascii="Times New Roman" w:hAnsi="Times New Roman" w:cs="Times New Roman" w:eastAsia="Times New Roman" w:hint="default"/>
                <w:sz w:val="21"/>
                <w:szCs w:val="21"/>
              </w:rPr>
            </w:pPr>
            <w:r>
              <w:rPr>
                <w:rFonts w:ascii="Times New Roman"/>
                <w:sz w:val="21"/>
              </w:rPr>
              <w:t>792,353,770.15</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8" w:right="0"/>
              <w:jc w:val="left"/>
              <w:rPr>
                <w:rFonts w:ascii="Times New Roman" w:hAnsi="Times New Roman" w:cs="Times New Roman" w:eastAsia="Times New Roman" w:hint="default"/>
                <w:sz w:val="21"/>
                <w:szCs w:val="21"/>
              </w:rPr>
            </w:pPr>
            <w:r>
              <w:rPr>
                <w:rFonts w:ascii="Times New Roman"/>
                <w:sz w:val="21"/>
              </w:rPr>
              <w:t>711,068,358.95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1" w:right="0"/>
              <w:jc w:val="left"/>
              <w:rPr>
                <w:rFonts w:ascii="Times New Roman" w:hAnsi="Times New Roman" w:cs="Times New Roman" w:eastAsia="Times New Roman" w:hint="default"/>
                <w:sz w:val="21"/>
                <w:szCs w:val="21"/>
              </w:rPr>
            </w:pPr>
            <w:r>
              <w:rPr>
                <w:rFonts w:ascii="Times New Roman"/>
                <w:sz w:val="21"/>
              </w:rPr>
              <w:t>81,285,411.20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9" w:right="0"/>
              <w:jc w:val="left"/>
              <w:rPr>
                <w:rFonts w:ascii="Times New Roman" w:hAnsi="Times New Roman" w:cs="Times New Roman" w:eastAsia="Times New Roman" w:hint="default"/>
                <w:sz w:val="21"/>
                <w:szCs w:val="21"/>
              </w:rPr>
            </w:pPr>
            <w:r>
              <w:rPr>
                <w:rFonts w:ascii="Times New Roman"/>
                <w:sz w:val="21"/>
              </w:rPr>
              <w:t>792,353,770.15</w:t>
            </w:r>
          </w:p>
        </w:tc>
      </w:tr>
    </w:tbl>
    <w:p>
      <w:pPr>
        <w:pStyle w:val="BodyText"/>
        <w:spacing w:line="290" w:lineRule="auto" w:before="26"/>
        <w:ind w:right="228"/>
        <w:jc w:val="left"/>
      </w:pPr>
      <w:r>
        <w:rPr>
          <w:spacing w:val="-2"/>
        </w:rPr>
        <w:t>盈余公积说明，包括本期增减变动情况、变动原因说明：</w:t>
      </w:r>
      <w:r>
        <w:rPr>
          <w:spacing w:val="-55"/>
        </w:rPr>
        <w:t> </w:t>
      </w:r>
      <w:r>
        <w:rPr>
          <w:spacing w:val="-55"/>
        </w:rPr>
      </w:r>
      <w:r>
        <w:rPr/>
        <w:t>盈余公积金按母公司净利润的</w:t>
      </w:r>
      <w:r>
        <w:rPr>
          <w:rFonts w:ascii="Times New Roman" w:hAnsi="Times New Roman" w:cs="Times New Roman" w:eastAsia="Times New Roman" w:hint="default"/>
        </w:rPr>
        <w:t>10%</w:t>
      </w:r>
      <w:r>
        <w:rPr/>
        <w:t>提取。</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4"/>
        <w:spacing w:line="240" w:lineRule="auto" w:before="36"/>
        <w:ind w:right="-20"/>
        <w:jc w:val="left"/>
        <w:rPr>
          <w:rFonts w:ascii="宋体" w:hAnsi="宋体" w:cs="宋体" w:eastAsia="宋体" w:hint="default"/>
          <w:b w:val="0"/>
          <w:bCs w:val="0"/>
        </w:rPr>
      </w:pPr>
      <w:r>
        <w:rPr>
          <w:rFonts w:ascii="宋体" w:hAnsi="宋体" w:cs="宋体" w:eastAsia="宋体" w:hint="default"/>
        </w:rPr>
        <w:t>60</w:t>
      </w:r>
      <w:r>
        <w:rPr/>
        <w:t>、</w:t>
      </w:r>
      <w:r>
        <w:rPr>
          <w:spacing w:val="-28"/>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534"/>
            <w:col w:w="285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077"/>
        <w:gridCol w:w="1982"/>
        <w:gridCol w:w="2002"/>
      </w:tblGrid>
      <w:tr>
        <w:trPr>
          <w:trHeight w:val="281"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4"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1"/>
                <w:szCs w:val="21"/>
              </w:rPr>
            </w:pPr>
            <w:r>
              <w:rPr>
                <w:rFonts w:ascii="Times New Roman"/>
                <w:spacing w:val="-1"/>
                <w:sz w:val="21"/>
              </w:rPr>
              <w:t>2,941,622,541.24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1"/>
                <w:szCs w:val="21"/>
              </w:rPr>
            </w:pPr>
            <w:r>
              <w:rPr>
                <w:rFonts w:ascii="Times New Roman"/>
                <w:spacing w:val="-1"/>
                <w:sz w:val="21"/>
              </w:rPr>
              <w:t>2,364,509,602.80</w:t>
            </w:r>
          </w:p>
        </w:tc>
      </w:tr>
      <w:tr>
        <w:trPr>
          <w:trHeight w:val="283"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19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100,405,157.91</w:t>
            </w:r>
          </w:p>
        </w:tc>
      </w:tr>
      <w:tr>
        <w:trPr>
          <w:trHeight w:val="281"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2,941,622,541.24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2,464,914,760.71</w:t>
            </w:r>
          </w:p>
        </w:tc>
      </w:tr>
      <w:tr>
        <w:trPr>
          <w:trHeight w:val="283"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1,139,047,561.12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932,184,804.06</w:t>
            </w:r>
          </w:p>
        </w:tc>
      </w:tr>
      <w:tr>
        <w:trPr>
          <w:trHeight w:val="281"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81,285,411.20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85,324,723.53</w:t>
            </w:r>
          </w:p>
        </w:tc>
      </w:tr>
      <w:tr>
        <w:trPr>
          <w:trHeight w:val="283"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9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19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370,152,300.00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370,152,300.00</w:t>
            </w:r>
          </w:p>
        </w:tc>
      </w:tr>
      <w:tr>
        <w:trPr>
          <w:trHeight w:val="283"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9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3,629,232,391.16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2,941,622,541.24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92" w:lineRule="auto" w:before="56"/>
        <w:ind w:right="0"/>
        <w:jc w:val="left"/>
        <w:rPr>
          <w:rFonts w:ascii="宋体" w:hAnsi="宋体" w:cs="宋体" w:eastAsia="宋体" w:hint="default"/>
          <w:b w:val="0"/>
          <w:bCs w:val="0"/>
        </w:rPr>
      </w:pPr>
      <w:r>
        <w:rPr>
          <w:rFonts w:ascii="宋体" w:hAnsi="宋体" w:cs="宋体" w:eastAsia="宋体" w:hint="default"/>
        </w:rPr>
        <w:t>61</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4"/>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070" w:space="3663"/>
            <w:col w:w="2557"/>
          </w:cols>
        </w:sectPr>
      </w:pP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8,647,468,762.45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5,407,552,357.91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8,030,201,485.50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5,093,231,134.96</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194,988,961.34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52,309,335.78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156,381,481.23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21,796,885.89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8,842,457,723.79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5,459,861,693.69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8,186,582,966.73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5,115,028,020.85</w:t>
            </w:r>
          </w:p>
        </w:tc>
      </w:tr>
    </w:tbl>
    <w:p>
      <w:pPr>
        <w:pStyle w:val="BodyText"/>
        <w:spacing w:line="336" w:lineRule="auto" w:before="86"/>
        <w:ind w:right="228" w:firstLine="419"/>
        <w:jc w:val="left"/>
      </w:pPr>
      <w:r>
        <w:rPr>
          <w:spacing w:val="-2"/>
        </w:rPr>
        <w:t>注：主营业务收入分类请详见第四节经营情况讨论与分析二、（一）</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1</w:t>
      </w:r>
      <w:r>
        <w:rPr>
          <w:spacing w:val="-2"/>
        </w:rPr>
        <w:t>）主营业务分行</w:t>
      </w:r>
      <w:r>
        <w:rPr>
          <w:w w:val="100"/>
        </w:rPr>
        <w:t> </w:t>
      </w:r>
      <w:r>
        <w:rPr/>
        <w:t>业、分产品、分地区情况。</w:t>
      </w:r>
    </w:p>
    <w:p>
      <w:pPr>
        <w:spacing w:line="240" w:lineRule="auto" w:before="6"/>
        <w:rPr>
          <w:rFonts w:ascii="宋体" w:hAnsi="宋体" w:cs="宋体" w:eastAsia="宋体" w:hint="default"/>
          <w:sz w:val="29"/>
          <w:szCs w:val="29"/>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(2).</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308" w:lineRule="exact"/>
        <w:ind w:right="228"/>
        <w:jc w:val="left"/>
      </w:pPr>
      <w:r>
        <w:rPr/>
        <w:t>合同产生的收入说明：</w:t>
      </w:r>
    </w:p>
    <w:p>
      <w:pPr>
        <w:pStyle w:val="Heading3"/>
        <w:spacing w:line="313" w:lineRule="exact"/>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(3).</w:t>
      </w:r>
      <w:r>
        <w:rPr/>
        <w:t>履约义务的说明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238" w:right="0"/>
        <w:jc w:val="left"/>
        <w:rPr>
          <w:rFonts w:ascii="宋体" w:hAnsi="宋体" w:cs="宋体" w:eastAsia="宋体" w:hint="default"/>
          <w:b w:val="0"/>
          <w:bCs w:val="0"/>
        </w:rPr>
      </w:pPr>
      <w:r>
        <w:rPr>
          <w:rFonts w:ascii="宋体" w:hAnsi="宋体" w:cs="宋体" w:eastAsia="宋体" w:hint="default"/>
        </w:rPr>
        <w:t>(4).</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left="238" w:right="0"/>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60" w:right="1040"/>
        </w:sectPr>
      </w:pPr>
    </w:p>
    <w:p>
      <w:pPr>
        <w:pStyle w:val="Heading4"/>
        <w:spacing w:line="240" w:lineRule="auto" w:before="36"/>
        <w:ind w:left="238" w:right="-20"/>
        <w:jc w:val="left"/>
        <w:rPr>
          <w:rFonts w:ascii="宋体" w:hAnsi="宋体" w:cs="宋体" w:eastAsia="宋体" w:hint="default"/>
          <w:b w:val="0"/>
          <w:bCs w:val="0"/>
        </w:rPr>
      </w:pPr>
      <w:r>
        <w:rPr>
          <w:rFonts w:ascii="宋体" w:hAnsi="宋体" w:cs="宋体" w:eastAsia="宋体" w:hint="default"/>
        </w:rPr>
        <w:t>62</w:t>
      </w:r>
      <w:r>
        <w:rPr/>
        <w:t>、</w:t>
      </w:r>
      <w:r>
        <w:rPr>
          <w:spacing w:val="-28"/>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8" w:right="0"/>
        <w:jc w:val="left"/>
      </w:pPr>
      <w:r>
        <w:rPr/>
        <w:t>单位：元币种：人民币</w:t>
      </w:r>
    </w:p>
    <w:p>
      <w:pPr>
        <w:spacing w:after="0" w:line="240" w:lineRule="auto"/>
        <w:jc w:val="left"/>
        <w:sectPr>
          <w:type w:val="continuous"/>
          <w:pgSz w:w="11910" w:h="16840"/>
          <w:pgMar w:top="1120" w:bottom="1380" w:left="1560" w:right="1040"/>
          <w:cols w:num="2" w:equalWidth="0">
            <w:col w:w="1919" w:space="4814"/>
            <w:col w:w="25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4,809,004.47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4,522,883.04</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3,438,355.09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3,241,006.84</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21,199,919.23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16,436,332.66</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3,782,606.17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3,935,507.12</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283,554.70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335,803.90</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2,422,799.57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2,427,842.83</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7,333,462.66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6,083,207.75</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43,269,701.89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36,982,584.14</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4"/>
        <w:spacing w:line="240" w:lineRule="auto" w:before="36"/>
        <w:ind w:left="238" w:right="-20"/>
        <w:jc w:val="left"/>
        <w:rPr>
          <w:rFonts w:ascii="宋体" w:hAnsi="宋体" w:cs="宋体" w:eastAsia="宋体" w:hint="default"/>
          <w:b w:val="0"/>
          <w:bCs w:val="0"/>
        </w:rPr>
      </w:pPr>
      <w:r>
        <w:rPr>
          <w:rFonts w:ascii="宋体" w:hAnsi="宋体" w:cs="宋体" w:eastAsia="宋体" w:hint="default"/>
        </w:rPr>
        <w:t>63</w:t>
      </w:r>
      <w:r>
        <w:rPr/>
        <w:t>、</w:t>
      </w:r>
      <w:r>
        <w:rPr>
          <w:spacing w:val="-28"/>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1919" w:space="4814"/>
            <w:col w:w="257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工资及及其他人力成本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459,660,697.10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393,188,474.66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230,695,503.66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229,599,106.26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业务会议费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49,344,202.55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43,689,098.09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机动车费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20,251,674.71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23,750,139.71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25,725,283.36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24,625,163.15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宣传促销费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123,504,100.85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89,715,568.53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发行手续费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40,235,990.88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39,829,692.76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14,296,484.36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12,463,545.89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155,965,168.56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153,812,194.24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1,119,679,106.03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1,010,672,983.29</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4"/>
        <w:spacing w:line="240" w:lineRule="auto" w:before="36"/>
        <w:ind w:left="238" w:right="-20"/>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Heading3"/>
        <w:spacing w:line="240" w:lineRule="auto" w:before="50"/>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8" w:right="0"/>
        <w:jc w:val="left"/>
      </w:pPr>
      <w:r>
        <w:rPr/>
        <w:t>单位：元币种：人民币</w:t>
      </w:r>
    </w:p>
    <w:p>
      <w:pPr>
        <w:spacing w:after="0" w:line="240" w:lineRule="auto"/>
        <w:jc w:val="left"/>
        <w:sectPr>
          <w:type w:val="continuous"/>
          <w:pgSz w:w="11910" w:h="16840"/>
          <w:pgMar w:top="1120" w:bottom="1380" w:left="1560" w:right="1040"/>
          <w:cols w:num="2" w:equalWidth="0">
            <w:col w:w="1919" w:space="4814"/>
            <w:col w:w="257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工资及其他人力成本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700,133,404.30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575,793,642.70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127,295,029.56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114,143,335.00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34,970,007.95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121,601,442.21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折旧费及摊销费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191,031,775.34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95,825,402.07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24,353,407.29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26,357,152.49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35,897,673.64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32,725,409.10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12,601,277.93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8,558,292.31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18,480,681.47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19,367,466.73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8,202,276.77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8,304,490.64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12,972,192.59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24,624,051.60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审计及其他非审计服务费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3,367,924.53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3,245,283.02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84,669,886.64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84,796,085.53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0" w:right="0"/>
              <w:jc w:val="left"/>
              <w:rPr>
                <w:rFonts w:ascii="Times New Roman" w:hAnsi="Times New Roman" w:cs="Times New Roman" w:eastAsia="Times New Roman" w:hint="default"/>
                <w:sz w:val="21"/>
                <w:szCs w:val="21"/>
              </w:rPr>
            </w:pPr>
            <w:r>
              <w:rPr>
                <w:rFonts w:ascii="Times New Roman"/>
                <w:sz w:val="21"/>
              </w:rPr>
              <w:t>1,253,975,538.01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7" w:right="0"/>
              <w:jc w:val="left"/>
              <w:rPr>
                <w:rFonts w:ascii="Times New Roman" w:hAnsi="Times New Roman" w:cs="Times New Roman" w:eastAsia="Times New Roman" w:hint="default"/>
                <w:sz w:val="21"/>
                <w:szCs w:val="21"/>
              </w:rPr>
            </w:pPr>
            <w:r>
              <w:rPr>
                <w:rFonts w:ascii="Times New Roman"/>
                <w:sz w:val="21"/>
              </w:rPr>
              <w:t>1,115,342,053.40</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before="36"/>
        <w:ind w:right="-20"/>
        <w:jc w:val="left"/>
        <w:rPr>
          <w:b w:val="0"/>
          <w:bCs w:val="0"/>
        </w:rPr>
      </w:pPr>
      <w:r>
        <w:rPr>
          <w:rFonts w:ascii="宋体" w:hAnsi="宋体" w:cs="宋体" w:eastAsia="宋体" w:hint="default"/>
        </w:rPr>
        <w:t>65</w:t>
      </w:r>
      <w:r>
        <w:rPr/>
        <w:t>、</w:t>
      </w:r>
      <w:r>
        <w:rPr>
          <w:spacing w:val="-25"/>
        </w:rPr>
        <w:t> </w:t>
      </w:r>
      <w:r>
        <w:rPr/>
        <w:t>研发费用</w:t>
      </w:r>
      <w:r>
        <w:rPr>
          <w:b w:val="0"/>
          <w:bCs w:val="0"/>
        </w:rPr>
      </w:r>
    </w:p>
    <w:p>
      <w:pPr>
        <w:pStyle w:val="Heading3"/>
        <w:spacing w:line="240" w:lineRule="auto" w:before="52"/>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教育信息化投入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3,255,571.48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13,592,602.42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3,255,571.48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13,592,602.42</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20"/>
        <w:jc w:val="left"/>
        <w:rPr>
          <w:b w:val="0"/>
          <w:bCs w:val="0"/>
        </w:rPr>
      </w:pPr>
      <w:r>
        <w:rPr>
          <w:rFonts w:ascii="宋体" w:hAnsi="宋体" w:cs="宋体" w:eastAsia="宋体" w:hint="default"/>
        </w:rPr>
        <w:t>66</w:t>
      </w:r>
      <w:r>
        <w:rPr/>
        <w:t>、</w:t>
      </w:r>
      <w:r>
        <w:rPr>
          <w:spacing w:val="-25"/>
        </w:rPr>
        <w:t> </w:t>
      </w:r>
      <w:r>
        <w:rPr/>
        <w:t>财务费用</w:t>
      </w:r>
      <w:r>
        <w:rPr>
          <w:b w:val="0"/>
          <w:bCs w:val="0"/>
        </w:rPr>
      </w:r>
    </w:p>
    <w:p>
      <w:pPr>
        <w:pStyle w:val="Heading3"/>
        <w:spacing w:line="240" w:lineRule="auto" w:before="50"/>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191,521.60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516,412.05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租赁负债利息支出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19,248,800.27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-40,530,235.98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-22,848,178.36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-17,662,999.05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-13,150,248.29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5,771,947.98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11,071,290.57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-32,980,965.18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-24,410,724.03</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20"/>
        <w:jc w:val="left"/>
        <w:rPr>
          <w:b w:val="0"/>
          <w:bCs w:val="0"/>
        </w:rPr>
      </w:pPr>
      <w:r>
        <w:rPr>
          <w:rFonts w:ascii="宋体" w:hAnsi="宋体" w:cs="宋体" w:eastAsia="宋体" w:hint="default"/>
        </w:rPr>
        <w:t>67</w:t>
      </w:r>
      <w:r>
        <w:rPr/>
        <w:t>、</w:t>
      </w:r>
      <w:r>
        <w:rPr>
          <w:spacing w:val="-25"/>
        </w:rPr>
        <w:t> </w:t>
      </w:r>
      <w:r>
        <w:rPr/>
        <w:t>其他收益</w:t>
      </w:r>
      <w:r>
        <w:rPr>
          <w:b w:val="0"/>
          <w:bCs w:val="0"/>
        </w:rPr>
      </w:r>
    </w:p>
    <w:p>
      <w:pPr>
        <w:pStyle w:val="Heading3"/>
        <w:spacing w:line="240" w:lineRule="auto" w:before="52"/>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图书出版补贴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26,172,041.86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26,825,204.01</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增值税先征后返收入</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53,182,436.43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10,537,649.87</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其他财政补贴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25,834,236.50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25,082,079.56</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105,188,714.79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62,444,933.44</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20"/>
        <w:jc w:val="left"/>
        <w:rPr>
          <w:rFonts w:ascii="宋体" w:hAnsi="宋体" w:cs="宋体" w:eastAsia="宋体" w:hint="default"/>
          <w:b w:val="0"/>
          <w:bCs w:val="0"/>
        </w:rPr>
      </w:pPr>
      <w:r>
        <w:rPr>
          <w:rFonts w:ascii="宋体" w:hAnsi="宋体" w:cs="宋体" w:eastAsia="宋体" w:hint="default"/>
        </w:rPr>
        <w:t>68</w:t>
      </w:r>
      <w:r>
        <w:rPr/>
        <w:t>、</w:t>
      </w:r>
      <w:r>
        <w:rPr>
          <w:spacing w:val="-28"/>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1899" w:space="4834"/>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9"/>
        <w:gridCol w:w="2268"/>
        <w:gridCol w:w="1993"/>
      </w:tblGrid>
      <w:tr>
        <w:trPr>
          <w:trHeight w:val="283"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81,036,355.76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20,614,370.74</w:t>
            </w:r>
          </w:p>
        </w:tc>
      </w:tr>
      <w:tr>
        <w:trPr>
          <w:trHeight w:val="283"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-20.32</w:t>
            </w:r>
          </w:p>
        </w:tc>
      </w:tr>
      <w:tr>
        <w:trPr>
          <w:trHeight w:val="555"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4,817,239.26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13,216,494.74</w:t>
            </w:r>
          </w:p>
        </w:tc>
      </w:tr>
      <w:tr>
        <w:trPr>
          <w:trHeight w:val="554"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33,689,186.77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49,459,881.88</w:t>
            </w:r>
          </w:p>
        </w:tc>
      </w:tr>
      <w:tr>
        <w:trPr>
          <w:trHeight w:val="283"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49,859,237.00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43,591,488.02</w:t>
            </w:r>
          </w:p>
        </w:tc>
      </w:tr>
      <w:tr>
        <w:trPr>
          <w:trHeight w:val="281"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19,500,000.00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208,902,018.79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126,882,215.06</w:t>
            </w: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b w:val="0"/>
          <w:bCs w:val="0"/>
        </w:rPr>
      </w:pPr>
      <w:r>
        <w:rPr>
          <w:rFonts w:ascii="宋体" w:hAnsi="宋体" w:cs="宋体" w:eastAsia="宋体" w:hint="default"/>
        </w:rPr>
        <w:t>69</w:t>
      </w:r>
      <w:r>
        <w:rPr/>
        <w:t>、</w:t>
      </w:r>
      <w:r>
        <w:rPr>
          <w:spacing w:val="-24"/>
        </w:rPr>
        <w:t> </w:t>
      </w:r>
      <w:r>
        <w:rPr/>
        <w:t>净敞口套期收益</w:t>
      </w:r>
      <w:r>
        <w:rPr>
          <w:b w:val="0"/>
          <w:bCs w:val="0"/>
        </w:rPr>
      </w:r>
    </w:p>
    <w:p>
      <w:pPr>
        <w:pStyle w:val="Heading3"/>
        <w:spacing w:line="240" w:lineRule="auto" w:before="52"/>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70</w:t>
      </w:r>
      <w:r>
        <w:rPr/>
        <w:t>、</w:t>
      </w:r>
      <w:r>
        <w:rPr>
          <w:spacing w:val="-25"/>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right="0"/>
        <w:jc w:val="left"/>
      </w:pPr>
      <w:r>
        <w:rPr/>
        <w:t>单位：元币种：人民币</w:t>
      </w:r>
    </w:p>
    <w:p>
      <w:pPr>
        <w:spacing w:after="0" w:line="240" w:lineRule="auto"/>
        <w:jc w:val="left"/>
        <w:sectPr>
          <w:type w:val="continuous"/>
          <w:pgSz w:w="11910" w:h="16840"/>
          <w:pgMar w:top="1120" w:bottom="1380" w:left="1580" w:right="1040"/>
          <w:cols w:num="2" w:equalWidth="0">
            <w:col w:w="2516" w:space="421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2412"/>
        <w:gridCol w:w="2276"/>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37,980,059.49</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-38,181,032.61</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其中：衍生金融工具产生的公允价值变动收益</w:t>
            </w:r>
          </w:p>
        </w:tc>
        <w:tc>
          <w:tcPr>
            <w:tcW w:w="241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37,980,059.49</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-38,181,032.61</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71</w:t>
      </w:r>
      <w:r>
        <w:rPr/>
        <w:t>、</w:t>
      </w:r>
      <w:r>
        <w:rPr>
          <w:spacing w:val="-24"/>
        </w:rPr>
        <w:t> </w:t>
      </w:r>
      <w:r>
        <w:rPr/>
        <w:t>信用减值损失</w:t>
      </w:r>
      <w:r>
        <w:rPr>
          <w:b w:val="0"/>
          <w:bCs w:val="0"/>
        </w:rPr>
      </w:r>
    </w:p>
    <w:p>
      <w:pPr>
        <w:pStyle w:val="Heading3"/>
        <w:spacing w:line="240" w:lineRule="auto" w:before="50"/>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1990" w:space="474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2410"/>
        <w:gridCol w:w="2278"/>
      </w:tblGrid>
      <w:tr>
        <w:trPr>
          <w:trHeight w:val="286" w:hRule="exact"/>
        </w:trPr>
        <w:tc>
          <w:tcPr>
            <w:tcW w:w="4361"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855"/>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410"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67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78"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9" w:hRule="exact"/>
        </w:trPr>
        <w:tc>
          <w:tcPr>
            <w:tcW w:w="436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107,862,514.00</w:t>
            </w:r>
          </w:p>
        </w:tc>
        <w:tc>
          <w:tcPr>
            <w:tcW w:w="22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81,269,285.69</w:t>
            </w:r>
          </w:p>
        </w:tc>
      </w:tr>
      <w:tr>
        <w:trPr>
          <w:trHeight w:val="288" w:hRule="exact"/>
        </w:trPr>
        <w:tc>
          <w:tcPr>
            <w:tcW w:w="436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3,167,922.96</w:t>
            </w:r>
            <w:r>
              <w:rPr>
                <w:rFonts w:ascii="Times New Roman"/>
                <w:sz w:val="21"/>
              </w:rPr>
            </w:r>
          </w:p>
        </w:tc>
        <w:tc>
          <w:tcPr>
            <w:tcW w:w="22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2,486,787.92</w:t>
            </w:r>
          </w:p>
        </w:tc>
      </w:tr>
      <w:tr>
        <w:trPr>
          <w:trHeight w:val="283" w:hRule="exact"/>
        </w:trPr>
        <w:tc>
          <w:tcPr>
            <w:tcW w:w="436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855"/>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111,030,436.96</w:t>
            </w:r>
          </w:p>
        </w:tc>
        <w:tc>
          <w:tcPr>
            <w:tcW w:w="227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83,756,073.61</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72</w:t>
      </w:r>
      <w:r>
        <w:rPr/>
        <w:t>、</w:t>
      </w:r>
      <w:r>
        <w:rPr>
          <w:spacing w:val="-27"/>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right="0"/>
        <w:jc w:val="left"/>
      </w:pPr>
      <w:r>
        <w:rPr/>
        <w:t>单位：元币种：人民币</w:t>
      </w:r>
    </w:p>
    <w:p>
      <w:pPr>
        <w:spacing w:after="0" w:line="240" w:lineRule="auto"/>
        <w:jc w:val="left"/>
        <w:sectPr>
          <w:type w:val="continuous"/>
          <w:pgSz w:w="11910" w:h="16840"/>
          <w:pgMar w:top="1120" w:bottom="1380" w:left="1580" w:right="1040"/>
          <w:cols w:num="2" w:equalWidth="0">
            <w:col w:w="2093" w:space="464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2410"/>
        <w:gridCol w:w="2269"/>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二、存货跌价损失及合同履约成本减值损失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60,917,237.10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40,817,713.77</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16,529,000.00</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60,917,237.10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57,346,713.77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73</w:t>
      </w:r>
      <w:r>
        <w:rPr/>
        <w:t>、</w:t>
      </w:r>
      <w:r>
        <w:rPr>
          <w:spacing w:val="-24"/>
        </w:rPr>
        <w:t> </w:t>
      </w:r>
      <w:r>
        <w:rPr/>
        <w:t>资产处置收益</w:t>
      </w:r>
      <w:r>
        <w:rPr>
          <w:b w:val="0"/>
          <w:bCs w:val="0"/>
        </w:rPr>
      </w:r>
    </w:p>
    <w:p>
      <w:pPr>
        <w:pStyle w:val="Heading3"/>
        <w:spacing w:line="240" w:lineRule="auto" w:before="52"/>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1990" w:space="474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2410"/>
        <w:gridCol w:w="2278"/>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1"/>
              <w:jc w:val="right"/>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3,913,431.25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1,430,228.33</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-43,354.63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1"/>
              <w:jc w:val="righ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3,870,076.62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1,430,228.33</w:t>
            </w: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74</w:t>
      </w:r>
      <w:r>
        <w:rPr/>
        <w:t>、</w:t>
      </w:r>
      <w:r>
        <w:rPr>
          <w:spacing w:val="-28"/>
        </w:rPr>
        <w:t> </w:t>
      </w:r>
      <w:r>
        <w:rPr/>
        <w:t>营业外收入</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228"/>
        <w:jc w:val="left"/>
      </w:pPr>
      <w:r>
        <w:rPr/>
        <w:t>营业外收入情况</w:t>
      </w:r>
    </w:p>
    <w:p>
      <w:pPr>
        <w:pStyle w:val="Heading3"/>
        <w:spacing w:line="313" w:lineRule="exact"/>
        <w:ind w:right="228"/>
        <w:jc w:val="left"/>
      </w:pPr>
      <w:r>
        <w:rPr/>
        <w:t>√适用□不适用</w:t>
      </w:r>
    </w:p>
    <w:p>
      <w:pPr>
        <w:spacing w:line="240" w:lineRule="auto" w:before="12"/>
        <w:rPr>
          <w:rFonts w:ascii="宋体" w:hAnsi="宋体" w:cs="宋体" w:eastAsia="宋体" w:hint="default"/>
          <w:sz w:val="15"/>
          <w:szCs w:val="1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2124"/>
        <w:gridCol w:w="1805"/>
        <w:gridCol w:w="2317"/>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84"/>
              <w:jc w:val="right"/>
              <w:rPr>
                <w:rFonts w:ascii="宋体" w:hAnsi="宋体" w:cs="宋体" w:eastAsia="宋体" w:hint="default"/>
                <w:sz w:val="21"/>
                <w:szCs w:val="21"/>
              </w:rPr>
            </w:pPr>
            <w:r>
              <w:rPr>
                <w:rFonts w:ascii="宋体" w:hAnsi="宋体" w:cs="宋体" w:eastAsia="宋体" w:hint="default"/>
                <w:sz w:val="21"/>
                <w:szCs w:val="21"/>
              </w:rPr>
              <w:t>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11,917,025.61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10,614,766.98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11,917,025.61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11,917,025.61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10,614,766.98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11,917,025.61</w:t>
            </w:r>
          </w:p>
        </w:tc>
      </w:tr>
    </w:tbl>
    <w:p>
      <w:pPr>
        <w:spacing w:line="240" w:lineRule="auto" w:before="0"/>
        <w:rPr>
          <w:rFonts w:ascii="宋体" w:hAnsi="宋体" w:cs="宋体" w:eastAsia="宋体" w:hint="default"/>
          <w:sz w:val="16"/>
          <w:szCs w:val="16"/>
        </w:rPr>
      </w:pPr>
    </w:p>
    <w:p>
      <w:pPr>
        <w:pStyle w:val="BodyText"/>
        <w:spacing w:line="240" w:lineRule="auto" w:before="26"/>
        <w:ind w:right="228"/>
        <w:jc w:val="left"/>
        <w:rPr>
          <w:rFonts w:ascii="宋体" w:hAnsi="宋体" w:cs="宋体" w:eastAsia="宋体" w:hint="default"/>
        </w:rPr>
      </w:pPr>
      <w:r>
        <w:rPr/>
        <w:t>计入当期</w:t>
      </w:r>
      <w:r>
        <w:rPr>
          <w:sz w:val="24"/>
          <w:szCs w:val="24"/>
        </w:rPr>
        <w:t>损益</w:t>
      </w:r>
      <w:r>
        <w:rPr/>
        <w:t>的政府补助</w:t>
      </w:r>
      <w:r>
        <w:rPr>
          <w:rFonts w:ascii="宋体" w:hAnsi="宋体" w:cs="宋体" w:eastAsia="宋体" w:hint="default"/>
        </w:rPr>
        <w:t> </w:t>
      </w:r>
    </w:p>
    <w:p>
      <w:pPr>
        <w:pStyle w:val="BodyText"/>
        <w:spacing w:line="240" w:lineRule="auto" w:before="4"/>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98"/>
        <w:ind w:right="228"/>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9"/>
          <w:szCs w:val="29"/>
        </w:rPr>
      </w:pPr>
    </w:p>
    <w:p>
      <w:pPr>
        <w:pStyle w:val="Heading3"/>
        <w:spacing w:line="240" w:lineRule="auto" w:before="26"/>
        <w:ind w:left="238" w:right="0"/>
        <w:jc w:val="left"/>
      </w:pPr>
      <w:r>
        <w:rPr/>
        <w:t>□适用√不适用</w:t>
      </w: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55"/>
          <w:pgSz w:w="11910" w:h="16840"/>
          <w:pgMar w:footer="1195" w:header="882" w:top="1120" w:bottom="1380" w:left="1560" w:right="1040"/>
        </w:sectPr>
      </w:pPr>
    </w:p>
    <w:p>
      <w:pPr>
        <w:pStyle w:val="Heading4"/>
        <w:spacing w:line="240" w:lineRule="auto" w:before="36"/>
        <w:ind w:left="238" w:right="-20"/>
        <w:jc w:val="left"/>
        <w:rPr>
          <w:rFonts w:ascii="宋体" w:hAnsi="宋体" w:cs="宋体" w:eastAsia="宋体" w:hint="default"/>
          <w:b w:val="0"/>
          <w:bCs w:val="0"/>
        </w:rPr>
      </w:pPr>
      <w:r>
        <w:rPr>
          <w:rFonts w:ascii="宋体" w:hAnsi="宋体" w:cs="宋体" w:eastAsia="宋体" w:hint="default"/>
        </w:rPr>
        <w:t>75</w:t>
      </w:r>
      <w:r>
        <w:rPr/>
        <w:t>、</w:t>
      </w:r>
      <w:r>
        <w:rPr>
          <w:spacing w:val="-28"/>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238" w:right="0"/>
        <w:jc w:val="left"/>
      </w:pPr>
      <w:r>
        <w:rPr/>
        <w:t>单位：元币种：人民币</w:t>
      </w:r>
    </w:p>
    <w:p>
      <w:pPr>
        <w:spacing w:after="0" w:line="240" w:lineRule="auto"/>
        <w:jc w:val="left"/>
        <w:sectPr>
          <w:type w:val="continuous"/>
          <w:pgSz w:w="11910" w:h="16840"/>
          <w:pgMar w:top="1120" w:bottom="1380" w:left="1560" w:right="1040"/>
          <w:cols w:num="2" w:equalWidth="0">
            <w:col w:w="1919" w:space="4814"/>
            <w:col w:w="2577"/>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43"/>
        <w:gridCol w:w="1985"/>
        <w:gridCol w:w="1805"/>
        <w:gridCol w:w="2317"/>
      </w:tblGrid>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3"/>
              <w:jc w:val="right"/>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41,260,106.61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24,505,352.02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41,260,106.61</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罚没支出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45,743.05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2,967.82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45,743.05</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1,164,150.22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1,034,830.25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1,164,150.22</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6"/>
              <w:jc w:val="righ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42,469,999.88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25,543,150.09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42,469,999.88</w:t>
            </w:r>
          </w:p>
        </w:tc>
      </w:tr>
    </w:tbl>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4"/>
        <w:spacing w:line="290" w:lineRule="auto" w:before="36"/>
        <w:ind w:left="238" w:right="0"/>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2036" w:space="4697"/>
            <w:col w:w="2577"/>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658"/>
        <w:gridCol w:w="2693"/>
        <w:gridCol w:w="2710"/>
      </w:tblGrid>
      <w:tr>
        <w:trPr>
          <w:trHeight w:val="288" w:hRule="exact"/>
        </w:trPr>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613"/>
              <w:jc w:val="right"/>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0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5,894,196.92</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2,012,008.52</w:t>
            </w:r>
          </w:p>
        </w:tc>
      </w:tr>
      <w:tr>
        <w:trPr>
          <w:trHeight w:val="283" w:hRule="exact"/>
        </w:trPr>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18,277,878.20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-12,807,854.89</w:t>
            </w:r>
          </w:p>
        </w:tc>
      </w:tr>
      <w:tr>
        <w:trPr>
          <w:trHeight w:val="283" w:hRule="exact"/>
        </w:trPr>
        <w:tc>
          <w:tcPr>
            <w:tcW w:w="3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3"/>
              <w:jc w:val="righ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Times New Roman" w:hAnsi="Times New Roman" w:cs="Times New Roman" w:eastAsia="Times New Roman" w:hint="default"/>
                <w:sz w:val="21"/>
                <w:szCs w:val="21"/>
              </w:rPr>
            </w:pPr>
            <w:r>
              <w:rPr>
                <w:rFonts w:ascii="Times New Roman"/>
                <w:spacing w:val="-1"/>
                <w:sz w:val="21"/>
              </w:rPr>
              <w:t>24,172,075.12</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-10,795,846.37</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4"/>
        <w:spacing w:line="240" w:lineRule="auto" w:before="36"/>
        <w:ind w:left="238"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8" w:right="0"/>
        <w:jc w:val="left"/>
      </w:pPr>
      <w:r>
        <w:rPr/>
        <w:t>单位：元币种：人民币</w:t>
      </w:r>
    </w:p>
    <w:p>
      <w:pPr>
        <w:spacing w:after="0" w:line="240" w:lineRule="auto"/>
        <w:jc w:val="left"/>
        <w:sectPr>
          <w:type w:val="continuous"/>
          <w:pgSz w:w="11910" w:h="16840"/>
          <w:pgMar w:top="1120" w:bottom="1380" w:left="1560" w:right="1040"/>
          <w:cols w:num="2" w:equalWidth="0">
            <w:col w:w="3724" w:space="3009"/>
            <w:col w:w="257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918"/>
        <w:gridCol w:w="2139"/>
      </w:tblGrid>
      <w:tr>
        <w:trPr>
          <w:trHeight w:val="283"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9"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1"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13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1,148,837,299.23</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287,209,324.81</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31,129,108.86</w:t>
            </w:r>
          </w:p>
        </w:tc>
      </w:tr>
      <w:tr>
        <w:trPr>
          <w:trHeight w:val="288"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13,873,608.49</w:t>
            </w:r>
          </w:p>
        </w:tc>
      </w:tr>
      <w:tr>
        <w:trPr>
          <w:trHeight w:val="286" w:hRule="exact"/>
        </w:trPr>
        <w:tc>
          <w:tcPr>
            <w:tcW w:w="6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-4,863,245.92</w:t>
            </w:r>
          </w:p>
        </w:tc>
      </w:tr>
      <w:tr>
        <w:trPr>
          <w:trHeight w:val="290" w:hRule="exact"/>
        </w:trPr>
        <w:tc>
          <w:tcPr>
            <w:tcW w:w="6918"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各项减免税优惠</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-290,711,911.87</w:t>
            </w:r>
          </w:p>
        </w:tc>
      </w:tr>
      <w:tr>
        <w:trPr>
          <w:trHeight w:val="288" w:hRule="exact"/>
        </w:trPr>
        <w:tc>
          <w:tcPr>
            <w:tcW w:w="6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无需课税收入的纳税影响</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-12,464,809.25</w:t>
            </w:r>
          </w:p>
        </w:tc>
      </w:tr>
      <w:tr>
        <w:trPr>
          <w:trHeight w:val="286" w:hRule="exact"/>
        </w:trPr>
        <w:tc>
          <w:tcPr>
            <w:tcW w:w="691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24,172,075.12</w:t>
            </w:r>
          </w:p>
        </w:tc>
      </w:tr>
    </w:tbl>
    <w:p>
      <w:pPr>
        <w:spacing w:line="240" w:lineRule="auto" w:before="10"/>
        <w:rPr>
          <w:rFonts w:ascii="宋体" w:hAnsi="宋体" w:cs="宋体" w:eastAsia="宋体" w:hint="default"/>
          <w:sz w:val="20"/>
          <w:szCs w:val="20"/>
        </w:rPr>
      </w:pPr>
    </w:p>
    <w:p>
      <w:pPr>
        <w:pStyle w:val="Heading3"/>
        <w:spacing w:line="240" w:lineRule="auto" w:before="26"/>
        <w:ind w:left="238" w:right="0"/>
        <w:jc w:val="left"/>
      </w:pPr>
      <w:r>
        <w:rPr/>
        <w:t>其他说明：</w:t>
      </w:r>
    </w:p>
    <w:p>
      <w:pPr>
        <w:pStyle w:val="Heading3"/>
        <w:spacing w:line="240" w:lineRule="auto" w:before="56"/>
        <w:ind w:left="238" w:right="0"/>
        <w:jc w:val="left"/>
      </w:pPr>
      <w:r>
        <w:rPr/>
        <w:t>□适用√不适用</w:t>
      </w:r>
    </w:p>
    <w:p>
      <w:pPr>
        <w:spacing w:line="240" w:lineRule="auto" w:before="8"/>
        <w:rPr>
          <w:rFonts w:ascii="宋体" w:hAnsi="宋体" w:cs="宋体" w:eastAsia="宋体" w:hint="default"/>
          <w:sz w:val="30"/>
          <w:szCs w:val="30"/>
        </w:rPr>
      </w:pP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77</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8" w:right="0"/>
        <w:jc w:val="left"/>
      </w:pPr>
      <w:r>
        <w:rPr/>
        <w:t>√适用□不适用</w:t>
      </w:r>
    </w:p>
    <w:p>
      <w:pPr>
        <w:pStyle w:val="BodyText"/>
        <w:spacing w:line="240" w:lineRule="auto" w:before="1"/>
        <w:ind w:left="238" w:right="0"/>
        <w:jc w:val="left"/>
        <w:rPr>
          <w:rFonts w:ascii="宋体" w:hAnsi="宋体" w:cs="宋体" w:eastAsia="宋体" w:hint="default"/>
        </w:rPr>
      </w:pPr>
      <w:r>
        <w:rPr/>
        <w:t>详见附注七、</w:t>
      </w:r>
      <w:r>
        <w:rPr>
          <w:rFonts w:ascii="宋体" w:hAnsi="宋体" w:cs="宋体" w:eastAsia="宋体" w:hint="default"/>
        </w:rPr>
        <w:t>57</w:t>
      </w:r>
      <w:r>
        <w:rPr/>
        <w:t>。</w:t>
      </w:r>
      <w:r>
        <w:rPr>
          <w:rFonts w:ascii="宋体" w:hAnsi="宋体" w:cs="宋体" w:eastAsia="宋体" w:hint="default"/>
        </w:rPr>
        <w:t> </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60" w:right="1040"/>
        </w:sectPr>
      </w:pPr>
    </w:p>
    <w:p>
      <w:pPr>
        <w:pStyle w:val="Heading4"/>
        <w:spacing w:line="290" w:lineRule="auto" w:before="36"/>
        <w:ind w:left="238" w:right="0"/>
        <w:jc w:val="left"/>
        <w:rPr>
          <w:rFonts w:ascii="宋体" w:hAnsi="宋体" w:cs="宋体" w:eastAsia="宋体" w:hint="default"/>
          <w:b w:val="0"/>
          <w:bCs w:val="0"/>
        </w:rPr>
      </w:pPr>
      <w:r>
        <w:rPr>
          <w:rFonts w:ascii="宋体" w:hAnsi="宋体" w:cs="宋体" w:eastAsia="宋体" w:hint="default"/>
        </w:rPr>
        <w:t>78</w:t>
      </w:r>
      <w:r>
        <w:rPr/>
        <w:t>、</w:t>
      </w:r>
      <w:r>
        <w:rPr>
          <w:spacing w:val="-26"/>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40"/>
          <w:cols w:num="2" w:equalWidth="0">
            <w:col w:w="3933" w:space="2800"/>
            <w:col w:w="257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34,661,302.40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29,750,728.73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45,709,019.15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40,552,455.82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49,461,340.95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58,598,621.74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129,831,662.50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128,901,806.29</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6"/>
          <w:pgSz w:w="11910" w:h="16840"/>
          <w:pgMar w:footer="1195" w:header="882" w:top="1120" w:bottom="1380" w:left="1580" w:right="1040"/>
          <w:pgNumType w:start="151"/>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pPr>
      <w:r>
        <w:rPr/>
        <w:t>单位：元币种：人民币</w:t>
      </w:r>
    </w:p>
    <w:p>
      <w:pPr>
        <w:spacing w:after="0" w:line="240" w:lineRule="auto"/>
        <w:jc w:val="left"/>
        <w:sectPr>
          <w:type w:val="continuous"/>
          <w:pgSz w:w="11910" w:h="16840"/>
          <w:pgMar w:top="1120" w:bottom="1380" w:left="1580" w:right="1040"/>
          <w:cols w:num="2" w:equalWidth="0">
            <w:col w:w="3913" w:space="2820"/>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660,018,408.93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617,484,508.63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管理费用</w:t>
            </w:r>
            <w:r>
              <w:rPr>
                <w:rFonts w:ascii="Times New Roman" w:hAnsi="Times New Roman" w:cs="Times New Roman" w:eastAsia="Times New Roman" w:hint="default"/>
                <w:sz w:val="21"/>
                <w:szCs w:val="21"/>
              </w:rPr>
              <w:t>(</w:t>
            </w:r>
            <w:r>
              <w:rPr>
                <w:rFonts w:ascii="宋体" w:hAnsi="宋体" w:cs="宋体" w:eastAsia="宋体" w:hint="default"/>
                <w:sz w:val="21"/>
                <w:szCs w:val="21"/>
              </w:rPr>
              <w:t>不含租赁费</w:t>
            </w:r>
            <w:r>
              <w:rPr>
                <w:rFonts w:ascii="Times New Roman" w:hAnsi="Times New Roman" w:cs="Times New Roman" w:eastAsia="Times New Roman"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349,342,701.14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343,033,523.52</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34,970,007.95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1"/>
                <w:szCs w:val="21"/>
              </w:rPr>
            </w:pPr>
            <w:r>
              <w:rPr>
                <w:rFonts w:ascii="Times New Roman"/>
                <w:spacing w:val="-1"/>
                <w:sz w:val="21"/>
              </w:rPr>
              <w:t>115,402,547.41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78,896,498.72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26,361,761.12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1,123,227,616.74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1,102,282,340.68</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7"/>
          <w:szCs w:val="27"/>
        </w:rPr>
      </w:pPr>
    </w:p>
    <w:p>
      <w:pPr>
        <w:pStyle w:val="Heading3"/>
        <w:spacing w:line="240" w:lineRule="auto"/>
        <w:ind w:right="0"/>
        <w:jc w:val="left"/>
      </w:pPr>
      <w:r>
        <w:rPr/>
        <w:t>单位：元币种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3913" w:space="2693"/>
            <w:col w:w="2684"/>
          </w:cols>
        </w:sectPr>
      </w:pPr>
    </w:p>
    <w:tbl>
      <w:tblPr>
        <w:tblW w:w="0" w:type="auto"/>
        <w:jc w:val="left"/>
        <w:tblInd w:w="100"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收回三个月以上定期存款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57,000,000.00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280,000,000.00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收回定期存款利息</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1,434,629.84</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3,561,027.40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收购子公司收到的现金流量净额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3,020,764.08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61,455,393.92</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283,561,027.40</w:t>
            </w:r>
          </w:p>
        </w:tc>
      </w:tr>
    </w:tbl>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913" w:space="2520"/>
            <w:col w:w="285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三个月以上定期存款增加</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134,000,000.00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134,000,000.00</w:t>
            </w: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820"/>
            <w:col w:w="255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17"/>
        <w:gridCol w:w="2835"/>
        <w:gridCol w:w="2710"/>
      </w:tblGrid>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支付文轩传媒少数股东减资款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w w:val="100"/>
                <w:sz w:val="21"/>
              </w:rPr>
              <w:t>-</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1,780,947.00</w:t>
            </w: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支付租赁付款额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85,441,382.43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支付薇薇广告少数股东减资款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1,089,777.82</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86,531,160.25</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1,780,947.00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92" w:lineRule="auto" w:before="36"/>
        <w:ind w:right="6207"/>
        <w:jc w:val="left"/>
        <w:rPr>
          <w:rFonts w:ascii="宋体" w:hAnsi="宋体" w:cs="宋体" w:eastAsia="宋体" w:hint="default"/>
          <w:b w:val="0"/>
          <w:bCs w:val="0"/>
        </w:rPr>
      </w:pPr>
      <w:r>
        <w:rPr>
          <w:rFonts w:ascii="宋体" w:hAnsi="宋体" w:cs="宋体" w:eastAsia="宋体" w:hint="default"/>
        </w:rPr>
        <w:t>79</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4"/>
        <w:ind w:right="212"/>
        <w:jc w:val="left"/>
      </w:pPr>
      <w:r>
        <w:rPr/>
        <w:t>√适用□不适用</w:t>
      </w:r>
    </w:p>
    <w:p>
      <w:pPr>
        <w:spacing w:line="240" w:lineRule="auto" w:before="12"/>
        <w:rPr>
          <w:rFonts w:ascii="宋体" w:hAnsi="宋体" w:cs="宋体" w:eastAsia="宋体" w:hint="default"/>
          <w:sz w:val="18"/>
          <w:szCs w:val="18"/>
        </w:rPr>
      </w:pPr>
    </w:p>
    <w:p>
      <w:pPr>
        <w:pStyle w:val="Heading3"/>
        <w:spacing w:line="240" w:lineRule="auto" w:before="26"/>
        <w:ind w:left="0" w:right="1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31"/>
        <w:gridCol w:w="1982"/>
        <w:gridCol w:w="1985"/>
      </w:tblGrid>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8" w:right="0"/>
              <w:jc w:val="left"/>
              <w:rPr>
                <w:rFonts w:ascii="Times New Roman" w:hAnsi="Times New Roman" w:cs="Times New Roman" w:eastAsia="Times New Roman" w:hint="default"/>
                <w:sz w:val="21"/>
                <w:szCs w:val="21"/>
              </w:rPr>
            </w:pPr>
            <w:r>
              <w:rPr>
                <w:rFonts w:ascii="Times New Roman"/>
                <w:sz w:val="21"/>
              </w:rPr>
              <w:t>1,124,665,224.11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926,716,466.76</w:t>
            </w: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62" w:right="0"/>
              <w:jc w:val="left"/>
              <w:rPr>
                <w:rFonts w:ascii="Times New Roman" w:hAnsi="Times New Roman" w:cs="Times New Roman" w:eastAsia="Times New Roman" w:hint="default"/>
                <w:sz w:val="21"/>
                <w:szCs w:val="21"/>
              </w:rPr>
            </w:pPr>
            <w:r>
              <w:rPr>
                <w:rFonts w:ascii="Times New Roman"/>
                <w:sz w:val="21"/>
              </w:rPr>
              <w:t>60,917,237.10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57,346,713.77</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6" w:right="0"/>
              <w:jc w:val="left"/>
              <w:rPr>
                <w:rFonts w:ascii="Times New Roman" w:hAnsi="Times New Roman" w:cs="Times New Roman" w:eastAsia="Times New Roman" w:hint="default"/>
                <w:sz w:val="21"/>
                <w:szCs w:val="21"/>
              </w:rPr>
            </w:pPr>
            <w:r>
              <w:rPr>
                <w:rFonts w:ascii="Times New Roman"/>
                <w:sz w:val="21"/>
              </w:rPr>
              <w:t>111,030,436.96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83,756,073.61</w:t>
            </w:r>
          </w:p>
        </w:tc>
      </w:tr>
      <w:tr>
        <w:trPr>
          <w:trHeight w:val="554"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62" w:right="0"/>
              <w:jc w:val="left"/>
              <w:rPr>
                <w:rFonts w:ascii="Times New Roman" w:hAnsi="Times New Roman" w:cs="Times New Roman" w:eastAsia="Times New Roman" w:hint="default"/>
                <w:sz w:val="21"/>
                <w:szCs w:val="21"/>
              </w:rPr>
            </w:pPr>
            <w:r>
              <w:rPr>
                <w:rFonts w:ascii="Times New Roman"/>
                <w:sz w:val="21"/>
              </w:rPr>
              <w:t>82,750,474.87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86,650,167.19</w:t>
            </w:r>
          </w:p>
        </w:tc>
      </w:tr>
      <w:tr>
        <w:trPr>
          <w:trHeight w:val="284"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2" w:right="0"/>
              <w:jc w:val="left"/>
              <w:rPr>
                <w:rFonts w:ascii="Times New Roman" w:hAnsi="Times New Roman" w:cs="Times New Roman" w:eastAsia="Times New Roman" w:hint="default"/>
                <w:sz w:val="21"/>
                <w:szCs w:val="21"/>
              </w:rPr>
            </w:pPr>
            <w:r>
              <w:rPr>
                <w:rFonts w:ascii="Times New Roman"/>
                <w:sz w:val="21"/>
              </w:rPr>
              <w:t>95,343,647.81</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投资性房地产折旧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7" w:right="0"/>
              <w:jc w:val="left"/>
              <w:rPr>
                <w:rFonts w:ascii="Times New Roman" w:hAnsi="Times New Roman" w:cs="Times New Roman" w:eastAsia="Times New Roman" w:hint="default"/>
                <w:sz w:val="21"/>
                <w:szCs w:val="21"/>
              </w:rPr>
            </w:pPr>
            <w:r>
              <w:rPr>
                <w:rFonts w:ascii="Times New Roman"/>
                <w:sz w:val="21"/>
              </w:rPr>
              <w:t>3,407,076.31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3,007,276.14</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2" w:right="0"/>
              <w:jc w:val="left"/>
              <w:rPr>
                <w:rFonts w:ascii="Times New Roman" w:hAnsi="Times New Roman" w:cs="Times New Roman" w:eastAsia="Times New Roman" w:hint="default"/>
                <w:sz w:val="21"/>
                <w:szCs w:val="21"/>
              </w:rPr>
            </w:pPr>
            <w:r>
              <w:rPr>
                <w:rFonts w:ascii="Times New Roman"/>
                <w:sz w:val="21"/>
              </w:rPr>
              <w:t>34,820,568.14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19,664,512.32</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2" w:right="0"/>
              <w:jc w:val="left"/>
              <w:rPr>
                <w:rFonts w:ascii="Times New Roman" w:hAnsi="Times New Roman" w:cs="Times New Roman" w:eastAsia="Times New Roman" w:hint="default"/>
                <w:sz w:val="21"/>
                <w:szCs w:val="21"/>
              </w:rPr>
            </w:pPr>
            <w:r>
              <w:rPr>
                <w:rFonts w:ascii="Times New Roman"/>
                <w:sz w:val="21"/>
              </w:rPr>
              <w:t>16,222,340.58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17,860,194.77</w:t>
            </w:r>
          </w:p>
        </w:tc>
      </w:tr>
      <w:tr>
        <w:trPr>
          <w:trHeight w:val="554"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处置固定资产、无形资产和其他长期资产的损失（收</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95" w:right="0"/>
              <w:jc w:val="left"/>
              <w:rPr>
                <w:rFonts w:ascii="Times New Roman" w:hAnsi="Times New Roman" w:cs="Times New Roman" w:eastAsia="Times New Roman" w:hint="default"/>
                <w:sz w:val="21"/>
                <w:szCs w:val="21"/>
              </w:rPr>
            </w:pPr>
            <w:r>
              <w:rPr>
                <w:rFonts w:ascii="Times New Roman"/>
                <w:sz w:val="21"/>
              </w:rPr>
              <w:t>-3,870,076.62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-1,430,228.33</w:t>
            </w: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2" w:right="0"/>
              <w:jc w:val="left"/>
              <w:rPr>
                <w:rFonts w:ascii="Times New Roman" w:hAnsi="Times New Roman" w:cs="Times New Roman" w:eastAsia="Times New Roman" w:hint="default"/>
                <w:sz w:val="21"/>
                <w:szCs w:val="21"/>
              </w:rPr>
            </w:pPr>
            <w:r>
              <w:rPr>
                <w:rFonts w:ascii="Times New Roman"/>
                <w:sz w:val="21"/>
              </w:rPr>
              <w:t>-37,980,059.49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38,181,032.61</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7" w:right="0"/>
              <w:jc w:val="left"/>
              <w:rPr>
                <w:rFonts w:ascii="Times New Roman" w:hAnsi="Times New Roman" w:cs="Times New Roman" w:eastAsia="Times New Roman" w:hint="default"/>
                <w:sz w:val="21"/>
                <w:szCs w:val="21"/>
              </w:rPr>
            </w:pPr>
            <w:r>
              <w:rPr>
                <w:rFonts w:ascii="Times New Roman"/>
                <w:sz w:val="21"/>
              </w:rPr>
              <w:t>1,777,322.82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-14,424,020.16</w:t>
            </w: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7" w:right="0"/>
              <w:jc w:val="left"/>
              <w:rPr>
                <w:rFonts w:ascii="Times New Roman" w:hAnsi="Times New Roman" w:cs="Times New Roman" w:eastAsia="Times New Roman" w:hint="default"/>
                <w:sz w:val="21"/>
                <w:szCs w:val="21"/>
              </w:rPr>
            </w:pPr>
            <w:r>
              <w:rPr>
                <w:rFonts w:ascii="Times New Roman"/>
                <w:sz w:val="21"/>
              </w:rPr>
              <w:t>-208,902,018.79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-126,882,215.06</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5" w:right="0"/>
              <w:jc w:val="left"/>
              <w:rPr>
                <w:rFonts w:ascii="Times New Roman" w:hAnsi="Times New Roman" w:cs="Times New Roman" w:eastAsia="Times New Roman" w:hint="default"/>
                <w:sz w:val="21"/>
                <w:szCs w:val="21"/>
              </w:rPr>
            </w:pPr>
            <w:r>
              <w:rPr>
                <w:rFonts w:ascii="Times New Roman"/>
                <w:sz w:val="21"/>
              </w:rPr>
              <w:t>-4,449,379.11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-1,417,732.73</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2" w:right="0"/>
              <w:jc w:val="left"/>
              <w:rPr>
                <w:rFonts w:ascii="Times New Roman" w:hAnsi="Times New Roman" w:cs="Times New Roman" w:eastAsia="Times New Roman" w:hint="default"/>
                <w:sz w:val="21"/>
                <w:szCs w:val="21"/>
              </w:rPr>
            </w:pPr>
            <w:r>
              <w:rPr>
                <w:rFonts w:ascii="Times New Roman"/>
                <w:sz w:val="21"/>
              </w:rPr>
              <w:t>22,727,257.31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-11,390,122.16</w:t>
            </w: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7" w:right="0"/>
              <w:jc w:val="left"/>
              <w:rPr>
                <w:rFonts w:ascii="Times New Roman" w:hAnsi="Times New Roman" w:cs="Times New Roman" w:eastAsia="Times New Roman" w:hint="default"/>
                <w:sz w:val="21"/>
                <w:szCs w:val="21"/>
              </w:rPr>
            </w:pPr>
            <w:r>
              <w:rPr>
                <w:rFonts w:ascii="Times New Roman"/>
                <w:sz w:val="21"/>
              </w:rPr>
              <w:t>-296,820,806.08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-197,917,018.81</w:t>
            </w:r>
          </w:p>
        </w:tc>
      </w:tr>
      <w:tr>
        <w:trPr>
          <w:trHeight w:val="284"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7" w:right="0"/>
              <w:jc w:val="left"/>
              <w:rPr>
                <w:rFonts w:ascii="Times New Roman" w:hAnsi="Times New Roman" w:cs="Times New Roman" w:eastAsia="Times New Roman" w:hint="default"/>
                <w:sz w:val="21"/>
                <w:szCs w:val="21"/>
              </w:rPr>
            </w:pPr>
            <w:r>
              <w:rPr>
                <w:rFonts w:ascii="Times New Roman"/>
                <w:sz w:val="21"/>
              </w:rPr>
              <w:t>-474,894,744.40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-420,728,726.85</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6" w:right="0"/>
              <w:jc w:val="left"/>
              <w:rPr>
                <w:rFonts w:ascii="Times New Roman" w:hAnsi="Times New Roman" w:cs="Times New Roman" w:eastAsia="Times New Roman" w:hint="default"/>
                <w:sz w:val="21"/>
                <w:szCs w:val="21"/>
              </w:rPr>
            </w:pPr>
            <w:r>
              <w:rPr>
                <w:rFonts w:ascii="Times New Roman"/>
                <w:sz w:val="21"/>
              </w:rPr>
              <w:t>837,691,789.89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534,457,898.90</w:t>
            </w: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59" w:right="0"/>
              <w:jc w:val="left"/>
              <w:rPr>
                <w:rFonts w:ascii="Times New Roman" w:hAnsi="Times New Roman" w:cs="Times New Roman" w:eastAsia="Times New Roman" w:hint="default"/>
                <w:sz w:val="21"/>
                <w:szCs w:val="21"/>
              </w:rPr>
            </w:pPr>
            <w:r>
              <w:rPr>
                <w:rFonts w:ascii="Times New Roman"/>
                <w:sz w:val="21"/>
              </w:rPr>
              <w:t>-25,771.79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8" w:right="0"/>
              <w:jc w:val="left"/>
              <w:rPr>
                <w:rFonts w:ascii="Times New Roman" w:hAnsi="Times New Roman" w:cs="Times New Roman" w:eastAsia="Times New Roman" w:hint="default"/>
                <w:sz w:val="21"/>
                <w:szCs w:val="21"/>
              </w:rPr>
            </w:pPr>
            <w:r>
              <w:rPr>
                <w:rFonts w:ascii="Times New Roman"/>
                <w:sz w:val="21"/>
              </w:rPr>
              <w:t>1,364,410,519.62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993,450,271.97</w:t>
            </w: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租入固定资产确认使用权资产</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6" w:right="0"/>
              <w:jc w:val="left"/>
              <w:rPr>
                <w:rFonts w:ascii="Times New Roman" w:hAnsi="Times New Roman" w:cs="Times New Roman" w:eastAsia="Times New Roman" w:hint="default"/>
                <w:sz w:val="21"/>
                <w:szCs w:val="21"/>
              </w:rPr>
            </w:pPr>
            <w:r>
              <w:rPr>
                <w:rFonts w:ascii="Times New Roman"/>
                <w:sz w:val="21"/>
              </w:rPr>
              <w:t>187,356,113.35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8" w:right="0"/>
              <w:jc w:val="left"/>
              <w:rPr>
                <w:rFonts w:ascii="Times New Roman" w:hAnsi="Times New Roman" w:cs="Times New Roman" w:eastAsia="Times New Roman" w:hint="default"/>
                <w:sz w:val="21"/>
                <w:szCs w:val="21"/>
              </w:rPr>
            </w:pPr>
            <w:r>
              <w:rPr>
                <w:rFonts w:ascii="Times New Roman"/>
                <w:sz w:val="21"/>
              </w:rPr>
              <w:t>3,393,906,225.68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2,576,699,731.25</w:t>
            </w: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8" w:right="0"/>
              <w:jc w:val="left"/>
              <w:rPr>
                <w:rFonts w:ascii="Times New Roman" w:hAnsi="Times New Roman" w:cs="Times New Roman" w:eastAsia="Times New Roman" w:hint="default"/>
                <w:sz w:val="21"/>
                <w:szCs w:val="21"/>
              </w:rPr>
            </w:pPr>
            <w:r>
              <w:rPr>
                <w:rFonts w:ascii="Times New Roman"/>
                <w:sz w:val="21"/>
              </w:rPr>
              <w:t>2,576,699,731.25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1,825,572,649.15</w:t>
            </w:r>
          </w:p>
        </w:tc>
      </w:tr>
      <w:tr>
        <w:trPr>
          <w:trHeight w:val="284"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6" w:right="0"/>
              <w:jc w:val="left"/>
              <w:rPr>
                <w:rFonts w:ascii="Times New Roman" w:hAnsi="Times New Roman" w:cs="Times New Roman" w:eastAsia="Times New Roman" w:hint="default"/>
                <w:sz w:val="21"/>
                <w:szCs w:val="21"/>
              </w:rPr>
            </w:pPr>
            <w:r>
              <w:rPr>
                <w:rFonts w:ascii="Times New Roman"/>
                <w:sz w:val="21"/>
              </w:rPr>
              <w:t>817,206,494.43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751,127,082.10</w:t>
            </w:r>
          </w:p>
        </w:tc>
      </w:tr>
    </w:tbl>
    <w:p>
      <w:pPr>
        <w:spacing w:line="240" w:lineRule="auto" w:before="4"/>
        <w:rPr>
          <w:rFonts w:ascii="宋体" w:hAnsi="宋体" w:cs="宋体" w:eastAsia="宋体" w:hint="default"/>
          <w:sz w:val="20"/>
          <w:szCs w:val="20"/>
        </w:rPr>
      </w:pPr>
    </w:p>
    <w:p>
      <w:pPr>
        <w:pStyle w:val="Heading4"/>
        <w:spacing w:line="240" w:lineRule="auto" w:before="36"/>
        <w:ind w:right="212"/>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12"/>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right="212"/>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12"/>
        <w:jc w:val="left"/>
      </w:pPr>
      <w:r>
        <w:rPr/>
        <w:t>□适用√不适用</w:t>
      </w:r>
    </w:p>
    <w:p>
      <w:pPr>
        <w:spacing w:after="0" w:line="240" w:lineRule="auto"/>
        <w:jc w:val="left"/>
        <w:sectPr>
          <w:pgSz w:w="11910" w:h="16840"/>
          <w:pgMar w:header="882" w:footer="1195" w:top="1120" w:bottom="1380" w:left="158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7"/>
          <w:szCs w:val="27"/>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3070" w:space="3363"/>
            <w:col w:w="285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2410"/>
        <w:gridCol w:w="2137"/>
      </w:tblGrid>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3,393,906,225.68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2,576,699,731.25</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2,569,899.73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3,311,719.53</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3,391,336,325.95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2,573,388,011.72</w:t>
            </w: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3,393,906,225.68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2,576,699,731.25</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金和现金等价物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20"/>
        <w:ind w:right="228"/>
        <w:jc w:val="left"/>
      </w:pPr>
      <w:r>
        <w:rPr/>
        <w:t>其他说明：</w:t>
      </w:r>
    </w:p>
    <w:p>
      <w:pPr>
        <w:pStyle w:val="Heading3"/>
        <w:spacing w:line="240" w:lineRule="auto" w:before="58"/>
        <w:ind w:right="228"/>
        <w:jc w:val="left"/>
      </w:pPr>
      <w:r>
        <w:rPr/>
        <w:t>□适用√不适用</w:t>
      </w:r>
    </w:p>
    <w:p>
      <w:pPr>
        <w:spacing w:line="240" w:lineRule="auto" w:before="5"/>
        <w:rPr>
          <w:rFonts w:ascii="宋体" w:hAnsi="宋体" w:cs="宋体" w:eastAsia="宋体" w:hint="default"/>
          <w:sz w:val="30"/>
          <w:szCs w:val="30"/>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80</w:t>
      </w:r>
      <w:r>
        <w:rPr/>
        <w:t>、</w:t>
      </w:r>
      <w:r>
        <w:rPr>
          <w:spacing w:val="-28"/>
        </w:rPr>
        <w:t> </w:t>
      </w:r>
      <w:r>
        <w:rPr/>
        <w:t>所有者权益变动表项目注释</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right="228"/>
        <w:jc w:val="left"/>
      </w:pPr>
      <w:r>
        <w:rPr/>
        <w:t>说明对上年期末余额进行调整的“其他”项目名称及调整金额等事项：</w:t>
      </w:r>
    </w:p>
    <w:p>
      <w:pPr>
        <w:pStyle w:val="Heading3"/>
        <w:spacing w:line="313" w:lineRule="exact"/>
        <w:ind w:right="228"/>
        <w:jc w:val="left"/>
      </w:pPr>
      <w:r>
        <w:rPr/>
        <w:t>□适用√不适用</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81</w:t>
      </w:r>
      <w:r>
        <w:rPr/>
        <w:t>、</w:t>
      </w:r>
      <w:r>
        <w:rPr>
          <w:spacing w:val="-27"/>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81" w:space="2952"/>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36,437,060.52</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36" w:lineRule="exact"/>
              <w:ind w:right="2"/>
              <w:jc w:val="right"/>
              <w:rPr>
                <w:rFonts w:ascii="宋体" w:hAnsi="宋体" w:cs="宋体" w:eastAsia="宋体" w:hint="default"/>
                <w:sz w:val="21"/>
                <w:szCs w:val="21"/>
              </w:rPr>
            </w:pPr>
            <w:r>
              <w:rPr>
                <w:rFonts w:ascii="宋体"/>
                <w:w w:val="100"/>
                <w:sz w:val="21"/>
              </w:rPr>
              <w:t> </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36,437,060.52</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w w:val="100"/>
                <w:sz w:val="21"/>
              </w:rPr>
              <w:t>/</w:t>
            </w:r>
          </w:p>
        </w:tc>
      </w:tr>
    </w:tbl>
    <w:p>
      <w:pPr>
        <w:pStyle w:val="Heading3"/>
        <w:spacing w:line="240" w:lineRule="auto" w:before="19"/>
        <w:ind w:right="228"/>
        <w:jc w:val="left"/>
      </w:pPr>
      <w:r>
        <w:rPr/>
        <w:t>其他说明：</w:t>
      </w:r>
    </w:p>
    <w:p>
      <w:pPr>
        <w:pStyle w:val="BodyText"/>
        <w:spacing w:line="355" w:lineRule="auto" w:before="64"/>
        <w:ind w:right="0" w:firstLine="479"/>
        <w:jc w:val="left"/>
      </w:pPr>
      <w:r>
        <w:rPr>
          <w:spacing w:val="-3"/>
        </w:rPr>
        <w:t>于本年末，本集团的所有权受到限制的货币资金中，为开具银行承兑汇票而存入银行的保证</w:t>
      </w:r>
      <w:r>
        <w:rPr>
          <w:w w:val="100"/>
        </w:rPr>
        <w:t> </w:t>
      </w:r>
      <w:r>
        <w:rPr/>
        <w:t>金人民币</w:t>
      </w:r>
      <w:r>
        <w:rPr>
          <w:spacing w:val="-50"/>
        </w:rPr>
        <w:t> </w:t>
      </w:r>
      <w:r>
        <w:rPr>
          <w:rFonts w:ascii="Times New Roman" w:hAnsi="Times New Roman" w:cs="Times New Roman" w:eastAsia="Times New Roman" w:hint="default"/>
        </w:rPr>
        <w:t>3,277,665.53</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9"/>
        </w:rPr>
        <w:t>日：人民币</w:t>
      </w:r>
      <w:r>
        <w:rPr>
          <w:spacing w:val="-50"/>
        </w:rPr>
        <w:t> </w:t>
      </w:r>
      <w:r>
        <w:rPr>
          <w:rFonts w:ascii="Times New Roman" w:hAnsi="Times New Roman" w:cs="Times New Roman" w:eastAsia="Times New Roman" w:hint="default"/>
        </w:rPr>
        <w:t>7,355,024.39</w:t>
      </w:r>
      <w:r>
        <w:rPr>
          <w:rFonts w:ascii="Times New Roman" w:hAnsi="Times New Roman" w:cs="Times New Roman" w:eastAsia="Times New Roman" w:hint="default"/>
          <w:spacing w:val="-1"/>
        </w:rPr>
        <w:t> </w:t>
      </w:r>
      <w:r>
        <w:rPr>
          <w:spacing w:val="-4"/>
        </w:rPr>
        <w:t>元</w:t>
      </w:r>
      <w:r>
        <w:rPr>
          <w:rFonts w:ascii="Times New Roman" w:hAnsi="Times New Roman" w:cs="Times New Roman" w:eastAsia="Times New Roman" w:hint="default"/>
          <w:spacing w:val="-4"/>
        </w:rPr>
        <w:t>)</w:t>
      </w:r>
      <w:r>
        <w:rPr>
          <w:spacing w:val="-4"/>
        </w:rPr>
        <w:t>，为开具保函而存入银行的</w:t>
      </w:r>
    </w:p>
    <w:p>
      <w:pPr>
        <w:pStyle w:val="BodyText"/>
        <w:spacing w:line="240" w:lineRule="auto" w:before="5"/>
        <w:ind w:right="228"/>
        <w:jc w:val="left"/>
      </w:pPr>
      <w:r>
        <w:rPr/>
        <w:t>保证金人民币</w:t>
      </w:r>
      <w:r>
        <w:rPr>
          <w:spacing w:val="-53"/>
        </w:rPr>
        <w:t> </w:t>
      </w:r>
      <w:r>
        <w:rPr>
          <w:rFonts w:ascii="Times New Roman" w:hAnsi="Times New Roman" w:cs="Times New Roman" w:eastAsia="Times New Roman" w:hint="default"/>
        </w:rPr>
        <w:t>2,372,042.16 </w:t>
      </w:r>
      <w:r>
        <w:rPr/>
        <w:t>元</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日：无</w:t>
      </w:r>
      <w:r>
        <w:rPr>
          <w:rFonts w:ascii="Times New Roman" w:hAnsi="Times New Roman" w:cs="Times New Roman" w:eastAsia="Times New Roman" w:hint="default"/>
        </w:rPr>
        <w:t>)</w:t>
      </w:r>
      <w:r>
        <w:rPr/>
        <w:t>，房改专项基金及住房维修基金人民币</w:t>
      </w:r>
    </w:p>
    <w:p>
      <w:pPr>
        <w:pStyle w:val="BodyText"/>
        <w:spacing w:line="240" w:lineRule="auto" w:before="117"/>
        <w:ind w:right="0"/>
        <w:jc w:val="left"/>
      </w:pPr>
      <w:r>
        <w:rPr>
          <w:rFonts w:ascii="Times New Roman" w:hAnsi="Times New Roman" w:cs="Times New Roman" w:eastAsia="Times New Roman" w:hint="default"/>
        </w:rPr>
        <w:t>24,643,831.83</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4"/>
        </w:rPr>
        <w:t>日：人民币</w:t>
      </w:r>
      <w:r>
        <w:rPr>
          <w:spacing w:val="-48"/>
        </w:rPr>
        <w:t> </w:t>
      </w:r>
      <w:r>
        <w:rPr>
          <w:rFonts w:ascii="Times New Roman" w:hAnsi="Times New Roman" w:cs="Times New Roman" w:eastAsia="Times New Roman" w:hint="default"/>
        </w:rPr>
        <w:t>24,557,816.37</w:t>
      </w:r>
      <w:r>
        <w:rPr>
          <w:rFonts w:ascii="Times New Roman" w:hAnsi="Times New Roman" w:cs="Times New Roman" w:eastAsia="Times New Roman" w:hint="default"/>
          <w:spacing w:val="3"/>
        </w:rPr>
        <w:t> </w:t>
      </w:r>
      <w:r>
        <w:rPr>
          <w:spacing w:val="-3"/>
        </w:rPr>
        <w:t>元</w:t>
      </w:r>
      <w:r>
        <w:rPr>
          <w:rFonts w:ascii="Times New Roman" w:hAnsi="Times New Roman" w:cs="Times New Roman" w:eastAsia="Times New Roman" w:hint="default"/>
          <w:spacing w:val="-3"/>
        </w:rPr>
        <w:t>)</w:t>
      </w:r>
      <w:r>
        <w:rPr>
          <w:spacing w:val="-3"/>
        </w:rPr>
        <w:t>，因子公司航天云诉讼事项被冻结</w:t>
      </w:r>
    </w:p>
    <w:p>
      <w:pPr>
        <w:pStyle w:val="BodyText"/>
        <w:spacing w:line="240" w:lineRule="auto" w:before="119"/>
        <w:ind w:right="228"/>
        <w:jc w:val="left"/>
      </w:pPr>
      <w:r>
        <w:rPr/>
        <w:t>的银行存款人民币</w:t>
      </w:r>
      <w:r>
        <w:rPr>
          <w:spacing w:val="-53"/>
        </w:rPr>
        <w:t> </w:t>
      </w:r>
      <w:r>
        <w:rPr>
          <w:rFonts w:ascii="Times New Roman" w:hAnsi="Times New Roman" w:cs="Times New Roman" w:eastAsia="Times New Roman" w:hint="default"/>
        </w:rPr>
        <w:t>6,143,521.00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日：无</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120" w:bottom="1380" w:left="1580" w:right="104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82</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Heading3"/>
        <w:spacing w:line="240" w:lineRule="auto" w:before="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74" w:lineRule="exact"/>
        <w:ind w:left="0" w:right="127"/>
        <w:jc w:val="right"/>
        <w:rPr>
          <w:rFonts w:ascii="宋体" w:hAnsi="宋体" w:cs="宋体" w:eastAsia="宋体" w:hint="default"/>
        </w:rPr>
      </w:pPr>
      <w:r>
        <w:rPr>
          <w:rFonts w:ascii="宋体"/>
          <w:w w:val="100"/>
        </w:rPr>
        <w:t> </w:t>
      </w:r>
    </w:p>
    <w:p>
      <w:pPr>
        <w:pStyle w:val="BodyText"/>
        <w:spacing w:line="272" w:lineRule="exact" w:before="27"/>
        <w:ind w:right="127" w:firstLine="840"/>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：元</w:t>
      </w:r>
      <w:r>
        <w:rPr>
          <w:rFonts w:ascii="宋体" w:hAnsi="宋体" w:cs="宋体" w:eastAsia="宋体" w:hint="default"/>
          <w:w w:val="100"/>
        </w:rPr>
        <w:t> </w:t>
      </w:r>
    </w:p>
    <w:p>
      <w:pPr>
        <w:spacing w:after="0" w:line="272" w:lineRule="exact"/>
        <w:jc w:val="right"/>
        <w:rPr>
          <w:rFonts w:ascii="宋体" w:hAnsi="宋体" w:cs="宋体" w:eastAsia="宋体" w:hint="default"/>
        </w:rPr>
        <w:sectPr>
          <w:type w:val="continuous"/>
          <w:pgSz w:w="11910" w:h="16840"/>
          <w:pgMar w:top="1120" w:bottom="1380" w:left="1580" w:right="1040"/>
          <w:cols w:num="2" w:equalWidth="0">
            <w:col w:w="2304" w:space="5689"/>
            <w:col w:w="1297"/>
          </w:cols>
        </w:sect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22,988.19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160,370.24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85.27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666.43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27,371.58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0.8958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24,519.46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92" w:lineRule="auto" w:before="36"/>
        <w:ind w:right="110"/>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境外经营实体说明</w:t>
      </w:r>
      <w:r>
        <w:rPr>
          <w:spacing w:val="-10"/>
          <w:w w:val="100"/>
        </w:rPr>
        <w:t>，</w:t>
      </w:r>
      <w:r>
        <w:rPr>
          <w:w w:val="100"/>
        </w:rPr>
        <w:t>包</w:t>
      </w:r>
      <w:r>
        <w:rPr>
          <w:spacing w:val="-3"/>
          <w:w w:val="100"/>
        </w:rPr>
        <w:t>括</w:t>
      </w:r>
      <w:r>
        <w:rPr>
          <w:w w:val="100"/>
        </w:rPr>
        <w:t>对于重要的境外经</w:t>
      </w:r>
      <w:r>
        <w:rPr>
          <w:spacing w:val="-3"/>
          <w:w w:val="100"/>
        </w:rPr>
        <w:t>营</w:t>
      </w:r>
      <w:r>
        <w:rPr>
          <w:w w:val="100"/>
        </w:rPr>
        <w:t>实</w:t>
      </w:r>
      <w:r>
        <w:rPr>
          <w:spacing w:val="-3"/>
          <w:w w:val="100"/>
        </w:rPr>
        <w:t>体</w:t>
      </w:r>
      <w:r>
        <w:rPr>
          <w:spacing w:val="-10"/>
          <w:w w:val="100"/>
        </w:rPr>
        <w:t>，</w:t>
      </w:r>
      <w:r>
        <w:rPr>
          <w:w w:val="100"/>
        </w:rPr>
        <w:t>应披露其境外主要经</w:t>
      </w:r>
      <w:r>
        <w:rPr>
          <w:spacing w:val="-3"/>
          <w:w w:val="100"/>
        </w:rPr>
        <w:t>营</w:t>
      </w:r>
      <w:r>
        <w:rPr>
          <w:w w:val="100"/>
        </w:rPr>
        <w:t>地</w:t>
      </w:r>
      <w:r>
        <w:rPr>
          <w:spacing w:val="-10"/>
          <w:w w:val="100"/>
        </w:rPr>
        <w:t>、</w:t>
      </w:r>
      <w:r>
        <w:rPr>
          <w:w w:val="100"/>
        </w:rPr>
        <w:t>记账本位币</w:t>
      </w:r>
      <w:r>
        <w:rPr>
          <w:b w:val="0"/>
          <w:bCs w:val="0"/>
          <w:w w:val="100"/>
        </w:rPr>
      </w:r>
    </w:p>
    <w:p>
      <w:pPr>
        <w:pStyle w:val="Heading4"/>
        <w:spacing w:line="225" w:lineRule="exact"/>
        <w:ind w:left="645" w:right="228"/>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83</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84</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439" w:space="3994"/>
            <w:col w:w="285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图书补贴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31,329,865.86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26,172,041.86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7,712,591.08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19,167,674.29</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退税补贴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53,182,436.43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53,182,436.43</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6,666,562.21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6,666,562.21</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98,891,455.58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105,188,714.79</w:t>
            </w:r>
          </w:p>
        </w:tc>
      </w:tr>
    </w:tbl>
    <w:p>
      <w:pPr>
        <w:spacing w:line="240" w:lineRule="auto" w:before="4"/>
        <w:rPr>
          <w:rFonts w:ascii="宋体" w:hAnsi="宋体" w:cs="宋体" w:eastAsia="宋体" w:hint="default"/>
          <w:sz w:val="20"/>
          <w:szCs w:val="20"/>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b w:val="0"/>
          <w:bCs w:val="0"/>
        </w:rPr>
      </w:pPr>
      <w:r>
        <w:rPr>
          <w:rFonts w:ascii="宋体" w:hAnsi="宋体" w:cs="宋体" w:eastAsia="宋体" w:hint="default"/>
        </w:rPr>
        <w:t>85</w:t>
      </w:r>
      <w:r>
        <w:rPr/>
        <w:t>、</w:t>
      </w:r>
      <w:r>
        <w:rPr>
          <w:spacing w:val="-26"/>
        </w:rPr>
        <w:t> </w:t>
      </w:r>
      <w:r>
        <w:rPr/>
        <w:t>其他</w:t>
      </w:r>
      <w:r>
        <w:rPr>
          <w:b w:val="0"/>
          <w:bCs w:val="0"/>
        </w:rPr>
      </w:r>
    </w:p>
    <w:p>
      <w:pPr>
        <w:pStyle w:val="Heading3"/>
        <w:spacing w:line="240" w:lineRule="auto" w:before="53"/>
        <w:ind w:right="228"/>
        <w:jc w:val="left"/>
      </w:pPr>
      <w:r>
        <w:rPr/>
        <w:t>□适用√不适用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before="36"/>
        <w:ind w:right="0"/>
        <w:jc w:val="left"/>
        <w:rPr>
          <w:b w:val="0"/>
          <w:bCs w:val="0"/>
        </w:rPr>
      </w:pPr>
      <w:r>
        <w:rPr/>
        <w:t>八、</w:t>
      </w:r>
      <w:r>
        <w:rPr>
          <w:spacing w:val="-102"/>
        </w:rPr>
        <w:t> </w:t>
      </w:r>
      <w:r>
        <w:rPr>
          <w:rFonts w:ascii="宋体" w:hAnsi="宋体" w:cs="宋体" w:eastAsia="宋体" w:hint="default"/>
          <w:spacing w:val="-102"/>
        </w:rPr>
      </w:r>
      <w:r>
        <w:rPr/>
        <w:t>合并范围的变更</w:t>
      </w:r>
      <w:r>
        <w:rPr>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820"/>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960"/>
        <w:gridCol w:w="991"/>
        <w:gridCol w:w="622"/>
        <w:gridCol w:w="869"/>
        <w:gridCol w:w="886"/>
        <w:gridCol w:w="1025"/>
        <w:gridCol w:w="991"/>
        <w:gridCol w:w="1124"/>
        <w:gridCol w:w="1430"/>
      </w:tblGrid>
      <w:tr>
        <w:trPr>
          <w:trHeight w:val="96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292" w:right="115" w:hanging="180"/>
              <w:jc w:val="left"/>
              <w:rPr>
                <w:rFonts w:ascii="宋体" w:hAnsi="宋体" w:cs="宋体" w:eastAsia="宋体" w:hint="default"/>
                <w:sz w:val="18"/>
                <w:szCs w:val="18"/>
              </w:rPr>
            </w:pPr>
            <w:r>
              <w:rPr>
                <w:rFonts w:ascii="宋体" w:hAnsi="宋体" w:cs="宋体" w:eastAsia="宋体" w:hint="default"/>
                <w:sz w:val="18"/>
                <w:szCs w:val="18"/>
              </w:rPr>
              <w:t>被购买方 名称</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307" w:right="132" w:hanging="180"/>
              <w:jc w:val="left"/>
              <w:rPr>
                <w:rFonts w:ascii="宋体" w:hAnsi="宋体" w:cs="宋体" w:eastAsia="宋体" w:hint="default"/>
                <w:sz w:val="18"/>
                <w:szCs w:val="18"/>
              </w:rPr>
            </w:pPr>
            <w:r>
              <w:rPr>
                <w:rFonts w:ascii="宋体" w:hAnsi="宋体" w:cs="宋体" w:eastAsia="宋体" w:hint="default"/>
                <w:sz w:val="18"/>
                <w:szCs w:val="18"/>
              </w:rPr>
              <w:t>股权取得 时点</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24" w:right="35"/>
              <w:jc w:val="both"/>
              <w:rPr>
                <w:rFonts w:ascii="宋体" w:hAnsi="宋体" w:cs="宋体" w:eastAsia="宋体" w:hint="default"/>
                <w:sz w:val="18"/>
                <w:szCs w:val="18"/>
              </w:rPr>
            </w:pPr>
            <w:r>
              <w:rPr>
                <w:rFonts w:ascii="宋体" w:hAnsi="宋体" w:cs="宋体" w:eastAsia="宋体" w:hint="default"/>
                <w:sz w:val="18"/>
                <w:szCs w:val="18"/>
              </w:rPr>
              <w:t>股权 取得 成本</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58" w:right="68"/>
              <w:jc w:val="left"/>
              <w:rPr>
                <w:rFonts w:ascii="宋体" w:hAnsi="宋体" w:cs="宋体" w:eastAsia="宋体" w:hint="default"/>
                <w:sz w:val="18"/>
                <w:szCs w:val="18"/>
              </w:rPr>
            </w:pPr>
            <w:r>
              <w:rPr>
                <w:rFonts w:ascii="宋体" w:hAnsi="宋体" w:cs="宋体" w:eastAsia="宋体" w:hint="default"/>
                <w:sz w:val="18"/>
                <w:szCs w:val="18"/>
              </w:rPr>
              <w:t>股权取 得比例</w:t>
            </w:r>
            <w:r>
              <w:rPr>
                <w:rFonts w:ascii="宋体" w:hAnsi="宋体" w:cs="宋体" w:eastAsia="宋体" w:hint="default"/>
                <w:sz w:val="18"/>
                <w:szCs w:val="18"/>
              </w:rPr>
              <w:t> </w:t>
            </w:r>
          </w:p>
          <w:p>
            <w:pPr>
              <w:pStyle w:val="TableParagraph"/>
              <w:spacing w:line="215" w:lineRule="exact"/>
              <w:ind w:left="2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68" w:right="77"/>
              <w:jc w:val="left"/>
              <w:rPr>
                <w:rFonts w:ascii="宋体" w:hAnsi="宋体" w:cs="宋体" w:eastAsia="宋体" w:hint="default"/>
                <w:sz w:val="18"/>
                <w:szCs w:val="18"/>
              </w:rPr>
            </w:pPr>
            <w:r>
              <w:rPr>
                <w:rFonts w:ascii="宋体" w:hAnsi="宋体" w:cs="宋体" w:eastAsia="宋体" w:hint="default"/>
                <w:sz w:val="18"/>
                <w:szCs w:val="18"/>
              </w:rPr>
              <w:t>股权取 得方式</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27" w:right="42"/>
              <w:jc w:val="left"/>
              <w:rPr>
                <w:rFonts w:ascii="宋体" w:hAnsi="宋体" w:cs="宋体" w:eastAsia="宋体" w:hint="default"/>
                <w:sz w:val="18"/>
                <w:szCs w:val="18"/>
              </w:rPr>
            </w:pPr>
            <w:r>
              <w:rPr>
                <w:rFonts w:ascii="宋体" w:hAnsi="宋体" w:cs="宋体" w:eastAsia="宋体" w:hint="default"/>
                <w:sz w:val="18"/>
                <w:szCs w:val="18"/>
              </w:rPr>
              <w:t>购买日的 确定依据</w:t>
            </w:r>
            <w:r>
              <w:rPr>
                <w:rFonts w:ascii="宋体" w:hAnsi="宋体" w:cs="宋体" w:eastAsia="宋体" w:hint="default"/>
                <w:sz w:val="18"/>
                <w:szCs w:val="18"/>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03" w:right="110"/>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r>
              <w:rPr>
                <w:rFonts w:ascii="宋体" w:hAnsi="宋体" w:cs="宋体" w:eastAsia="宋体" w:hint="default"/>
                <w:sz w:val="18"/>
                <w:szCs w:val="18"/>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67" w:right="170"/>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r>
              <w:rPr>
                <w:rFonts w:ascii="宋体" w:hAnsi="宋体" w:cs="宋体" w:eastAsia="宋体" w:hint="default"/>
                <w:sz w:val="18"/>
                <w:szCs w:val="18"/>
              </w:rPr>
              <w:t> </w:t>
            </w:r>
          </w:p>
        </w:tc>
      </w:tr>
      <w:tr>
        <w:trPr>
          <w:trHeight w:val="4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重庆云汉</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2019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3</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sz w:val="18"/>
              </w:rPr>
              <w:t>50%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对方股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东减资</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控制权转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移时点</w:t>
            </w:r>
            <w:r>
              <w:rPr>
                <w:rFonts w:ascii="宋体" w:hAnsi="宋体" w:cs="宋体" w:eastAsia="宋体" w:hint="default"/>
                <w:sz w:val="18"/>
                <w:szCs w:val="18"/>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6" w:right="0"/>
              <w:jc w:val="left"/>
              <w:rPr>
                <w:rFonts w:ascii="Times New Roman" w:hAnsi="Times New Roman" w:cs="Times New Roman" w:eastAsia="Times New Roman" w:hint="default"/>
                <w:sz w:val="18"/>
                <w:szCs w:val="18"/>
              </w:rPr>
            </w:pPr>
            <w:r>
              <w:rPr>
                <w:rFonts w:ascii="Times New Roman"/>
                <w:sz w:val="18"/>
              </w:rPr>
              <w:t>765,753.85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9" w:right="0"/>
              <w:jc w:val="left"/>
              <w:rPr>
                <w:rFonts w:ascii="Times New Roman" w:hAnsi="Times New Roman" w:cs="Times New Roman" w:eastAsia="Times New Roman" w:hint="default"/>
                <w:sz w:val="18"/>
                <w:szCs w:val="18"/>
              </w:rPr>
            </w:pPr>
            <w:r>
              <w:rPr>
                <w:rFonts w:ascii="Times New Roman"/>
                <w:sz w:val="18"/>
              </w:rPr>
              <w:t>-7,139,615.63</w:t>
            </w:r>
          </w:p>
        </w:tc>
      </w:tr>
    </w:tbl>
    <w:p>
      <w:pPr>
        <w:pStyle w:val="BodyText"/>
        <w:spacing w:line="240" w:lineRule="auto" w:before="26"/>
        <w:ind w:right="228"/>
        <w:jc w:val="left"/>
        <w:rPr>
          <w:rFonts w:ascii="宋体" w:hAnsi="宋体" w:cs="宋体" w:eastAsia="宋体" w:hint="default"/>
        </w:rPr>
      </w:pPr>
      <w:r>
        <w:rPr/>
        <w:t>其他说明：</w:t>
      </w:r>
      <w:r>
        <w:rPr>
          <w:rFonts w:ascii="宋体" w:hAnsi="宋体" w:cs="宋体" w:eastAsia="宋体" w:hint="default"/>
        </w:rPr>
        <w:t> </w:t>
      </w:r>
    </w:p>
    <w:p>
      <w:pPr>
        <w:pStyle w:val="BodyText"/>
        <w:spacing w:line="357" w:lineRule="auto" w:before="56"/>
        <w:ind w:right="227" w:firstLine="419"/>
        <w:jc w:val="both"/>
        <w:rPr>
          <w:rFonts w:ascii="宋体" w:hAnsi="宋体" w:cs="宋体" w:eastAsia="宋体" w:hint="default"/>
        </w:rPr>
      </w:pPr>
      <w:r>
        <w:rPr/>
        <w:t>本集团子公司文轩在线原持有重庆云汉</w:t>
      </w:r>
      <w:r>
        <w:rPr>
          <w:spacing w:val="-47"/>
        </w:rPr>
        <w:t> </w:t>
      </w:r>
      <w:r>
        <w:rPr>
          <w:rFonts w:ascii="宋体" w:hAnsi="宋体" w:cs="宋体" w:eastAsia="宋体" w:hint="default"/>
          <w:spacing w:val="-4"/>
        </w:rPr>
        <w:t>50%</w:t>
      </w:r>
      <w:r>
        <w:rPr>
          <w:spacing w:val="-4"/>
        </w:rPr>
        <w:t>股权，按权益法核算。于</w:t>
      </w:r>
      <w:r>
        <w:rPr>
          <w:spacing w:val="-47"/>
        </w:rPr>
        <w:t> </w:t>
      </w:r>
      <w:r>
        <w:rPr>
          <w:rFonts w:ascii="宋体" w:hAnsi="宋体" w:cs="宋体" w:eastAsia="宋体" w:hint="default"/>
        </w:rPr>
        <w:t>2019</w:t>
      </w:r>
      <w:r>
        <w:rPr>
          <w:rFonts w:ascii="宋体" w:hAnsi="宋体" w:cs="宋体" w:eastAsia="宋体" w:hint="default"/>
          <w:spacing w:val="-49"/>
        </w:rPr>
        <w:t> </w:t>
      </w:r>
      <w:r>
        <w:rPr/>
        <w:t>年</w:t>
      </w:r>
      <w:r>
        <w:rPr>
          <w:spacing w:val="-46"/>
        </w:rPr>
        <w:t> </w:t>
      </w:r>
      <w:r>
        <w:rPr>
          <w:rFonts w:ascii="宋体" w:hAnsi="宋体" w:cs="宋体" w:eastAsia="宋体" w:hint="default"/>
        </w:rPr>
        <w:t>3</w:t>
      </w:r>
      <w:r>
        <w:rPr>
          <w:rFonts w:ascii="宋体" w:hAnsi="宋体" w:cs="宋体" w:eastAsia="宋体" w:hint="default"/>
          <w:spacing w:val="-49"/>
        </w:rPr>
        <w:t> </w:t>
      </w:r>
      <w:r>
        <w:rPr>
          <w:spacing w:val="-4"/>
        </w:rPr>
        <w:t>月，经全体股</w:t>
      </w:r>
      <w:r>
        <w:rPr>
          <w:w w:val="100"/>
        </w:rPr>
        <w:t> </w:t>
      </w:r>
      <w:r>
        <w:rPr>
          <w:spacing w:val="-2"/>
        </w:rPr>
        <w:t>东一致同意，重庆云汉的其他股东重庆文融投资有限公司、重庆新华传媒有限公司和重庆出版集</w:t>
      </w:r>
      <w:r>
        <w:rPr>
          <w:spacing w:val="-25"/>
        </w:rPr>
        <w:t> </w:t>
      </w:r>
      <w:r>
        <w:rPr>
          <w:spacing w:val="-25"/>
        </w:rPr>
      </w:r>
      <w:r>
        <w:rPr>
          <w:spacing w:val="-3"/>
        </w:rPr>
        <w:t>团有限公司对重庆云汉进行减资。减资完成后，文轩在线对重庆云汉的持股比例变更为 </w:t>
      </w:r>
      <w:r>
        <w:rPr>
          <w:rFonts w:ascii="宋体" w:hAnsi="宋体" w:cs="宋体" w:eastAsia="宋体" w:hint="default"/>
          <w:spacing w:val="-6"/>
        </w:rPr>
        <w:t>100%</w:t>
      </w:r>
      <w:r>
        <w:rPr>
          <w:spacing w:val="-6"/>
        </w:rPr>
        <w:t>，故</w:t>
      </w:r>
      <w:r>
        <w:rPr>
          <w:spacing w:val="-69"/>
        </w:rPr>
        <w:t> </w:t>
      </w:r>
      <w:r>
        <w:rPr/>
        <w:t>重庆云汉成为文轩在线的全资子公司并于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月纳入本集团的合并范围。</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7"/>
          <w:pgSz w:w="11910" w:h="16840"/>
          <w:pgMar w:footer="1195" w:header="882" w:top="1120" w:bottom="1380" w:left="1580" w:right="1040"/>
          <w:pgNumType w:start="155"/>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合并成本及商誉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227" w:space="450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063"/>
        <w:gridCol w:w="2986"/>
      </w:tblGrid>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重庆云汉</w:t>
            </w: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购买日之前持有的股权于购买日的公允价值</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23,746,319.44</w:t>
            </w: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23,746,319.44</w:t>
            </w:r>
          </w:p>
        </w:tc>
      </w:tr>
      <w:tr>
        <w:trPr>
          <w:trHeight w:val="281"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23,772,091.23</w:t>
            </w:r>
          </w:p>
        </w:tc>
      </w:tr>
      <w:tr>
        <w:trPr>
          <w:trHeight w:val="28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Times New Roman" w:hAnsi="Times New Roman" w:cs="Times New Roman" w:eastAsia="Times New Roman" w:hint="default"/>
                <w:sz w:val="21"/>
                <w:szCs w:val="21"/>
              </w:rPr>
              <w:t>/</w:t>
            </w:r>
            <w:r>
              <w:rPr>
                <w:rFonts w:ascii="宋体" w:hAnsi="宋体" w:cs="宋体" w:eastAsia="宋体" w:hint="default"/>
                <w:sz w:val="21"/>
                <w:szCs w:val="21"/>
              </w:rPr>
              <w:t>合并成本小于取得的可辨认净资产公允价值份额的金额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-25,771.79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124" w:space="260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3262"/>
        <w:gridCol w:w="3269"/>
      </w:tblGrid>
      <w:tr>
        <w:trPr>
          <w:trHeight w:val="284" w:hRule="exact"/>
        </w:trPr>
        <w:tc>
          <w:tcPr>
            <w:tcW w:w="2518" w:type="dxa"/>
            <w:vMerge w:val="restart"/>
            <w:tcBorders>
              <w:top w:val="single" w:sz="4" w:space="0" w:color="000000"/>
              <w:left w:val="single" w:sz="4" w:space="0" w:color="000000"/>
              <w:right w:val="single" w:sz="4" w:space="0" w:color="000000"/>
            </w:tcBorders>
          </w:tcPr>
          <w:p>
            <w:pPr/>
          </w:p>
        </w:tc>
        <w:tc>
          <w:tcPr>
            <w:tcW w:w="6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重庆云汉</w:t>
            </w:r>
          </w:p>
        </w:tc>
      </w:tr>
      <w:tr>
        <w:trPr>
          <w:trHeight w:val="290" w:hRule="exact"/>
        </w:trPr>
        <w:tc>
          <w:tcPr>
            <w:tcW w:w="2518" w:type="dxa"/>
            <w:vMerge/>
            <w:tcBorders>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0"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2"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43,564,389.20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43,564,389.20</w:t>
            </w:r>
          </w:p>
        </w:tc>
      </w:tr>
      <w:tr>
        <w:trPr>
          <w:trHeight w:val="28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3,020,764.08</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3,020,764.08</w:t>
            </w:r>
          </w:p>
        </w:tc>
      </w:tr>
      <w:tr>
        <w:trPr>
          <w:trHeight w:val="28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35,684,472.26</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35,684,472.26</w:t>
            </w:r>
          </w:p>
        </w:tc>
      </w:tr>
      <w:tr>
        <w:trPr>
          <w:trHeight w:val="28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337,913.18</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337,913.18</w:t>
            </w:r>
          </w:p>
        </w:tc>
      </w:tr>
      <w:tr>
        <w:trPr>
          <w:trHeight w:val="28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1,910,931.45</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1,910,931.45</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2,514,058.28</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2,514,058.28</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96,249.95</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96,249.95</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19,792,297.97</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19,792,297.97</w:t>
            </w:r>
          </w:p>
        </w:tc>
      </w:tr>
      <w:tr>
        <w:trPr>
          <w:trHeight w:val="28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19,693,628.30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19,693,628.30</w:t>
            </w:r>
          </w:p>
        </w:tc>
      </w:tr>
      <w:tr>
        <w:trPr>
          <w:trHeight w:val="28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98,669.67</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98,669.67</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62" w:type="dxa"/>
            <w:tcBorders>
              <w:top w:val="single" w:sz="4" w:space="0" w:color="000000"/>
              <w:left w:val="single" w:sz="4" w:space="0" w:color="000000"/>
              <w:bottom w:val="single" w:sz="4" w:space="0" w:color="000000"/>
              <w:right w:val="single" w:sz="4" w:space="0" w:color="000000"/>
            </w:tcBorders>
          </w:tcPr>
          <w:p>
            <w:pPr/>
          </w:p>
        </w:tc>
        <w:tc>
          <w:tcPr>
            <w:tcW w:w="3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23,772,091.23</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23,772,091.23</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262" w:type="dxa"/>
            <w:tcBorders>
              <w:top w:val="single" w:sz="4" w:space="0" w:color="000000"/>
              <w:left w:val="single" w:sz="4" w:space="0" w:color="000000"/>
              <w:bottom w:val="single" w:sz="4" w:space="0" w:color="000000"/>
              <w:right w:val="single" w:sz="4" w:space="0" w:color="000000"/>
            </w:tcBorders>
          </w:tcPr>
          <w:p>
            <w:pPr/>
          </w:p>
        </w:tc>
        <w:tc>
          <w:tcPr>
            <w:tcW w:w="3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23,772,091.23</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23,772,091.23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33"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944" w:space="40"/>
            <w:col w:w="230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73"/>
        <w:gridCol w:w="1582"/>
        <w:gridCol w:w="1582"/>
        <w:gridCol w:w="1404"/>
        <w:gridCol w:w="1699"/>
        <w:gridCol w:w="1709"/>
      </w:tblGrid>
      <w:tr>
        <w:trPr>
          <w:trHeight w:val="1645"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21" w:right="108"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6" w:right="152"/>
              <w:jc w:val="center"/>
              <w:rPr>
                <w:rFonts w:ascii="宋体" w:hAnsi="宋体" w:cs="宋体" w:eastAsia="宋体" w:hint="default"/>
                <w:sz w:val="21"/>
                <w:szCs w:val="21"/>
              </w:rPr>
            </w:pPr>
            <w:r>
              <w:rPr>
                <w:rFonts w:ascii="宋体" w:hAnsi="宋体" w:cs="宋体" w:eastAsia="宋体" w:hint="default"/>
                <w:spacing w:val="-1"/>
                <w:sz w:val="21"/>
                <w:szCs w:val="21"/>
              </w:rPr>
              <w:t>购买日之前原</w:t>
            </w:r>
            <w:r>
              <w:rPr>
                <w:rFonts w:ascii="宋体" w:hAnsi="宋体" w:cs="宋体" w:eastAsia="宋体" w:hint="default"/>
                <w:w w:val="100"/>
                <w:sz w:val="21"/>
                <w:szCs w:val="21"/>
              </w:rPr>
              <w:t> </w:t>
            </w:r>
            <w:r>
              <w:rPr>
                <w:rFonts w:ascii="宋体" w:hAnsi="宋体" w:cs="宋体" w:eastAsia="宋体" w:hint="default"/>
                <w:spacing w:val="-1"/>
                <w:sz w:val="21"/>
                <w:szCs w:val="21"/>
              </w:rPr>
              <w:t>持有股权在购</w:t>
            </w:r>
            <w:r>
              <w:rPr>
                <w:rFonts w:ascii="宋体" w:hAnsi="宋体" w:cs="宋体" w:eastAsia="宋体" w:hint="default"/>
                <w:w w:val="100"/>
                <w:sz w:val="21"/>
                <w:szCs w:val="21"/>
              </w:rPr>
              <w:t> </w:t>
            </w:r>
            <w:r>
              <w:rPr>
                <w:rFonts w:ascii="宋体" w:hAnsi="宋体" w:cs="宋体" w:eastAsia="宋体" w:hint="default"/>
                <w:spacing w:val="-1"/>
                <w:sz w:val="21"/>
                <w:szCs w:val="21"/>
              </w:rPr>
              <w:t>买日的账面价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购买日之前原</w:t>
            </w:r>
            <w:r>
              <w:rPr>
                <w:rFonts w:ascii="宋体" w:hAnsi="宋体" w:cs="宋体" w:eastAsia="宋体" w:hint="default"/>
                <w:w w:val="100"/>
                <w:sz w:val="21"/>
                <w:szCs w:val="21"/>
              </w:rPr>
              <w:t> </w:t>
            </w:r>
            <w:r>
              <w:rPr>
                <w:rFonts w:ascii="宋体" w:hAnsi="宋体" w:cs="宋体" w:eastAsia="宋体" w:hint="default"/>
                <w:spacing w:val="-1"/>
                <w:sz w:val="21"/>
                <w:szCs w:val="21"/>
              </w:rPr>
              <w:t>持有股权在购</w:t>
            </w:r>
            <w:r>
              <w:rPr>
                <w:rFonts w:ascii="宋体" w:hAnsi="宋体" w:cs="宋体" w:eastAsia="宋体" w:hint="default"/>
                <w:w w:val="100"/>
                <w:sz w:val="21"/>
                <w:szCs w:val="21"/>
              </w:rPr>
              <w:t> </w:t>
            </w:r>
            <w:r>
              <w:rPr>
                <w:rFonts w:ascii="宋体" w:hAnsi="宋体" w:cs="宋体" w:eastAsia="宋体" w:hint="default"/>
                <w:spacing w:val="-1"/>
                <w:sz w:val="21"/>
                <w:szCs w:val="21"/>
              </w:rPr>
              <w:t>买日的公允价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37" w:lineRule="auto" w:before="2"/>
              <w:ind w:left="170" w:right="168"/>
              <w:jc w:val="center"/>
              <w:rPr>
                <w:rFonts w:ascii="宋体" w:hAnsi="宋体" w:cs="宋体" w:eastAsia="宋体" w:hint="default"/>
                <w:sz w:val="21"/>
                <w:szCs w:val="21"/>
              </w:rPr>
            </w:pPr>
            <w:r>
              <w:rPr>
                <w:rFonts w:ascii="宋体" w:hAnsi="宋体" w:cs="宋体" w:eastAsia="宋体" w:hint="default"/>
                <w:sz w:val="21"/>
                <w:szCs w:val="21"/>
              </w:rPr>
              <w:t>原持有股权</w:t>
            </w:r>
            <w:r>
              <w:rPr>
                <w:rFonts w:ascii="宋体" w:hAnsi="宋体" w:cs="宋体" w:eastAsia="宋体" w:hint="default"/>
                <w:w w:val="100"/>
                <w:sz w:val="21"/>
                <w:szCs w:val="21"/>
              </w:rPr>
              <w:t> </w:t>
            </w: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产生的利得</w:t>
            </w:r>
            <w:r>
              <w:rPr>
                <w:rFonts w:ascii="宋体" w:hAnsi="宋体" w:cs="宋体" w:eastAsia="宋体" w:hint="default"/>
                <w:w w:val="100"/>
                <w:sz w:val="21"/>
                <w:szCs w:val="21"/>
              </w:rPr>
              <w:t> </w:t>
            </w:r>
            <w:r>
              <w:rPr>
                <w:rFonts w:ascii="宋体" w:hAnsi="宋体" w:cs="宋体" w:eastAsia="宋体" w:hint="default"/>
                <w:sz w:val="21"/>
                <w:szCs w:val="21"/>
              </w:rPr>
              <w:t>或损失</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8" w:right="105"/>
              <w:jc w:val="center"/>
              <w:rPr>
                <w:rFonts w:ascii="宋体" w:hAnsi="宋体" w:cs="宋体" w:eastAsia="宋体" w:hint="default"/>
                <w:sz w:val="21"/>
                <w:szCs w:val="21"/>
              </w:rPr>
            </w:pPr>
            <w:r>
              <w:rPr>
                <w:rFonts w:ascii="宋体" w:hAnsi="宋体" w:cs="宋体" w:eastAsia="宋体" w:hint="default"/>
                <w:spacing w:val="-1"/>
                <w:sz w:val="21"/>
                <w:szCs w:val="21"/>
              </w:rPr>
              <w:t>购买日之前原持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有股权在购买日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的公允价值的确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定方法及主要假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3" w:right="110"/>
              <w:jc w:val="center"/>
              <w:rPr>
                <w:rFonts w:ascii="宋体" w:hAnsi="宋体" w:cs="宋体" w:eastAsia="宋体" w:hint="default"/>
                <w:sz w:val="21"/>
                <w:szCs w:val="21"/>
              </w:rPr>
            </w:pPr>
            <w:r>
              <w:rPr>
                <w:rFonts w:ascii="宋体" w:hAnsi="宋体" w:cs="宋体" w:eastAsia="宋体" w:hint="default"/>
                <w:spacing w:val="-1"/>
                <w:sz w:val="21"/>
                <w:szCs w:val="21"/>
              </w:rPr>
              <w:t>购买日之前与原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持有股权相关的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入投资收益的金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r>
      <w:tr>
        <w:trPr>
          <w:trHeight w:val="312"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重庆云汉</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1" w:right="0"/>
              <w:jc w:val="left"/>
              <w:rPr>
                <w:rFonts w:ascii="Times New Roman" w:hAnsi="Times New Roman" w:cs="Times New Roman" w:eastAsia="Times New Roman" w:hint="default"/>
                <w:sz w:val="21"/>
                <w:szCs w:val="21"/>
              </w:rPr>
            </w:pPr>
            <w:r>
              <w:rPr>
                <w:rFonts w:ascii="Times New Roman"/>
                <w:sz w:val="21"/>
              </w:rPr>
              <w:t>23,746,319.44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1" w:right="0"/>
              <w:jc w:val="left"/>
              <w:rPr>
                <w:rFonts w:ascii="Times New Roman" w:hAnsi="Times New Roman" w:cs="Times New Roman" w:eastAsia="Times New Roman" w:hint="default"/>
                <w:sz w:val="21"/>
                <w:szCs w:val="21"/>
              </w:rPr>
            </w:pPr>
            <w:r>
              <w:rPr>
                <w:rFonts w:ascii="Times New Roman"/>
                <w:sz w:val="21"/>
              </w:rPr>
              <w:t>23,746,319.44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按评估价格确定</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left="645" w:right="228" w:hanging="428"/>
        <w:jc w:val="left"/>
        <w:rPr>
          <w:rFonts w:ascii="宋体" w:hAnsi="宋体" w:cs="宋体" w:eastAsia="宋体" w:hint="default"/>
          <w:b w:val="0"/>
          <w:bCs w:val="0"/>
        </w:rPr>
      </w:pPr>
      <w:r>
        <w:rPr>
          <w:rFonts w:ascii="宋体" w:hAnsi="宋体" w:cs="宋体" w:eastAsia="宋体" w:hint="default"/>
          <w:spacing w:val="-1"/>
        </w:rPr>
        <w:t>(5).</w:t>
      </w:r>
      <w:r>
        <w:rPr>
          <w:spacing w:val="-1"/>
        </w:rPr>
        <w:t>购买日或合并当期期末无法合理确定合并对价或被购买方可辨认资产、负债公允价值的相关</w:t>
      </w:r>
      <w:r>
        <w:rPr>
          <w:spacing w:val="-86"/>
        </w:rPr>
        <w:t> </w:t>
      </w:r>
      <w:r>
        <w:rPr>
          <w:spacing w:val="-86"/>
        </w:rPr>
      </w:r>
      <w:r>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90" w:lineRule="auto"/>
        <w:ind w:right="22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9"/>
        <w:ind w:right="228"/>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28"/>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338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8"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228"/>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28"/>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1" w:lineRule="exact"/>
        <w:ind w:right="228"/>
        <w:jc w:val="left"/>
        <w:rPr>
          <w:rFonts w:ascii="宋体" w:hAnsi="宋体" w:cs="宋体" w:eastAsia="宋体" w:hint="default"/>
        </w:rPr>
      </w:pPr>
      <w:r>
        <w:rPr/>
        <w:t>□适用√不适用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7"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before="56"/>
        <w:ind w:right="6648"/>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20"/>
        <w:gridCol w:w="973"/>
        <w:gridCol w:w="794"/>
        <w:gridCol w:w="2931"/>
        <w:gridCol w:w="530"/>
        <w:gridCol w:w="550"/>
        <w:gridCol w:w="1651"/>
      </w:tblGrid>
      <w:tr>
        <w:trPr>
          <w:trHeight w:val="478"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3" w:right="443" w:hanging="89"/>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r>
              <w:rPr>
                <w:rFonts w:ascii="宋体" w:hAnsi="宋体" w:cs="宋体" w:eastAsia="宋体" w:hint="default"/>
                <w:sz w:val="18"/>
                <w:szCs w:val="18"/>
              </w:rPr>
              <w:t>名称</w:t>
            </w:r>
            <w:r>
              <w:rPr>
                <w:rFonts w:ascii="宋体" w:hAnsi="宋体" w:cs="宋体" w:eastAsia="宋体" w:hint="default"/>
                <w:sz w:val="18"/>
                <w:szCs w:val="18"/>
              </w:rPr>
              <w:t> </w:t>
            </w:r>
          </w:p>
        </w:tc>
        <w:tc>
          <w:tcPr>
            <w:tcW w:w="97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1" w:right="122" w:hanging="272"/>
              <w:jc w:val="left"/>
              <w:rPr>
                <w:rFonts w:ascii="宋体" w:hAnsi="宋体" w:cs="宋体" w:eastAsia="宋体" w:hint="default"/>
                <w:sz w:val="18"/>
                <w:szCs w:val="18"/>
              </w:rPr>
            </w:pPr>
            <w:r>
              <w:rPr>
                <w:rFonts w:ascii="宋体" w:hAnsi="宋体" w:cs="宋体" w:eastAsia="宋体" w:hint="default"/>
                <w:sz w:val="18"/>
                <w:szCs w:val="18"/>
              </w:rPr>
              <w:t>主要经营 地</w:t>
            </w:r>
            <w:r>
              <w:rPr>
                <w:rFonts w:ascii="宋体" w:hAnsi="宋体" w:cs="宋体" w:eastAsia="宋体" w:hint="default"/>
                <w:sz w:val="18"/>
                <w:szCs w:val="18"/>
              </w:rPr>
              <w:t> </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29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4" w:lineRule="exact"/>
              <w:ind w:left="87" w:right="0"/>
              <w:jc w:val="center"/>
              <w:rPr>
                <w:rFonts w:ascii="宋体" w:hAnsi="宋体" w:cs="宋体" w:eastAsia="宋体" w:hint="default"/>
                <w:sz w:val="18"/>
                <w:szCs w:val="18"/>
              </w:rPr>
            </w:pPr>
            <w:r>
              <w:rPr>
                <w:rFonts w:ascii="宋体"/>
                <w:sz w:val="18"/>
              </w:rPr>
              <w:t>(%) </w:t>
            </w:r>
          </w:p>
        </w:tc>
        <w:tc>
          <w:tcPr>
            <w:tcW w:w="16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0" w:right="548"/>
              <w:jc w:val="center"/>
              <w:rPr>
                <w:rFonts w:ascii="宋体" w:hAnsi="宋体" w:cs="宋体" w:eastAsia="宋体" w:hint="default"/>
                <w:sz w:val="18"/>
                <w:szCs w:val="18"/>
              </w:rPr>
            </w:pPr>
            <w:r>
              <w:rPr>
                <w:rFonts w:ascii="宋体" w:hAnsi="宋体" w:cs="宋体" w:eastAsia="宋体" w:hint="default"/>
                <w:sz w:val="18"/>
                <w:szCs w:val="18"/>
              </w:rPr>
              <w:t>取得</w:t>
            </w:r>
            <w:r>
              <w:rPr>
                <w:rFonts w:ascii="宋体" w:hAnsi="宋体" w:cs="宋体" w:eastAsia="宋体" w:hint="default"/>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r>
      <w:tr>
        <w:trPr>
          <w:trHeight w:val="475" w:hRule="exact"/>
        </w:trPr>
        <w:tc>
          <w:tcPr>
            <w:tcW w:w="1620"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2931" w:type="dxa"/>
            <w:vMerge/>
            <w:tcBorders>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直</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接</w:t>
            </w:r>
            <w:r>
              <w:rPr>
                <w:rFonts w:ascii="宋体" w:hAnsi="宋体" w:cs="宋体" w:eastAsia="宋体" w:hint="default"/>
                <w:sz w:val="18"/>
                <w:szCs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9" w:right="0"/>
              <w:jc w:val="left"/>
              <w:rPr>
                <w:rFonts w:ascii="宋体" w:hAnsi="宋体" w:cs="宋体" w:eastAsia="宋体" w:hint="default"/>
                <w:sz w:val="18"/>
                <w:szCs w:val="18"/>
              </w:rPr>
            </w:pPr>
            <w:r>
              <w:rPr>
                <w:rFonts w:ascii="宋体" w:hAnsi="宋体" w:cs="宋体" w:eastAsia="宋体" w:hint="default"/>
                <w:sz w:val="18"/>
                <w:szCs w:val="18"/>
              </w:rPr>
              <w:t>间</w:t>
            </w:r>
          </w:p>
          <w:p>
            <w:pPr>
              <w:pStyle w:val="TableParagraph"/>
              <w:spacing w:line="234" w:lineRule="exact"/>
              <w:ind w:left="179" w:right="0"/>
              <w:jc w:val="left"/>
              <w:rPr>
                <w:rFonts w:ascii="宋体" w:hAnsi="宋体" w:cs="宋体" w:eastAsia="宋体" w:hint="default"/>
                <w:sz w:val="18"/>
                <w:szCs w:val="18"/>
              </w:rPr>
            </w:pPr>
            <w:r>
              <w:rPr>
                <w:rFonts w:ascii="宋体" w:hAnsi="宋体" w:cs="宋体" w:eastAsia="宋体" w:hint="default"/>
                <w:sz w:val="18"/>
                <w:szCs w:val="18"/>
              </w:rPr>
              <w:t>接</w:t>
            </w:r>
            <w:r>
              <w:rPr>
                <w:rFonts w:ascii="宋体" w:hAnsi="宋体" w:cs="宋体" w:eastAsia="宋体" w:hint="default"/>
                <w:sz w:val="18"/>
                <w:szCs w:val="18"/>
              </w:rPr>
              <w:t> </w:t>
            </w:r>
          </w:p>
        </w:tc>
        <w:tc>
          <w:tcPr>
            <w:tcW w:w="1651" w:type="dxa"/>
            <w:vMerge/>
            <w:tcBorders>
              <w:left w:val="single" w:sz="4" w:space="0" w:color="000000"/>
              <w:bottom w:val="single" w:sz="4" w:space="0" w:color="000000"/>
              <w:right w:val="single" w:sz="4" w:space="0" w:color="000000"/>
            </w:tcBorders>
          </w:tcPr>
          <w:p>
            <w:pP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人教时代</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音像制品制作及销售</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80</w:t>
            </w:r>
            <w:r>
              <w:rPr>
                <w:rFonts w:ascii="宋体"/>
                <w:sz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文轩传媒</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图书、期刊销售等</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文轩教育科技</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软件开发、电子设备销售</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文传物流</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货物仓储、配送</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北京商超</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图书、报纸、期刊销售</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51</w:t>
            </w:r>
            <w:r>
              <w:rPr>
                <w:rFonts w:ascii="宋体"/>
                <w:sz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艺术投资</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项目投资及管理、艺术品展览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文轩在线</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网络销售各类产品</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75</w:t>
            </w:r>
            <w:r>
              <w:rPr>
                <w:rFonts w:ascii="宋体"/>
                <w:sz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华盛顿文轩媒体</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版权贸易、对外合作出版与发行</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90</w:t>
            </w:r>
            <w:r>
              <w:rPr>
                <w:rFonts w:ascii="宋体"/>
                <w:sz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看熊猫</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期刊销售</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薇薇广告</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广告</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53</w:t>
            </w:r>
            <w:r>
              <w:rPr>
                <w:rFonts w:ascii="宋体"/>
                <w:sz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文轩云图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软件及配套硬件销售</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文轩投资</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创业投资、企业投资</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47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文轩国际</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组织策划文化艺术交流活动、商务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咨询、会议及展览展示服务</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文轩全媒</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组织文化艺术交流活动</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文轩音乐</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商务服务及乐器销售</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北京航天云</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计算机软件开发及系统服务</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70</w:t>
            </w:r>
            <w:r>
              <w:rPr>
                <w:rFonts w:ascii="宋体"/>
                <w:sz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华夏盛轩</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出版物销售等</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轩客会</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图书批发和零售</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投资成立</w:t>
            </w:r>
            <w:r>
              <w:rPr>
                <w:rFonts w:ascii="宋体" w:hAnsi="宋体" w:cs="宋体" w:eastAsia="宋体" w:hint="default"/>
                <w:sz w:val="18"/>
                <w:szCs w:val="18"/>
              </w:rPr>
              <w:t> </w:t>
            </w:r>
          </w:p>
        </w:tc>
      </w:tr>
    </w:tbl>
    <w:p>
      <w:pPr>
        <w:spacing w:after="0" w:line="205" w:lineRule="exact"/>
        <w:jc w:val="left"/>
        <w:rPr>
          <w:rFonts w:ascii="宋体" w:hAnsi="宋体" w:cs="宋体" w:eastAsia="宋体"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25" w:type="dxa"/>
        <w:tblLayout w:type="fixed"/>
        <w:tblCellMar>
          <w:top w:w="0" w:type="dxa"/>
          <w:left w:w="0" w:type="dxa"/>
          <w:bottom w:w="0" w:type="dxa"/>
          <w:right w:w="0" w:type="dxa"/>
        </w:tblCellMar>
        <w:tblLook w:val="01E0"/>
      </w:tblPr>
      <w:tblGrid>
        <w:gridCol w:w="1620"/>
        <w:gridCol w:w="973"/>
        <w:gridCol w:w="794"/>
        <w:gridCol w:w="2931"/>
        <w:gridCol w:w="530"/>
        <w:gridCol w:w="550"/>
        <w:gridCol w:w="1651"/>
      </w:tblGrid>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新华在线</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北京蜀川</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出版物销售</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同一控制合并</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四川文化传播</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广告代理和租赁</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新华商</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纸浆、纸及纸制品销售</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51</w:t>
            </w:r>
            <w:r>
              <w:rPr>
                <w:rFonts w:ascii="宋体"/>
                <w:sz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文轩体育</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场馆管理服务、广告、自有房屋租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赁</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出版印刷</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教材租型印供</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少儿社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图书、期刊出版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大自然杂志社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美术社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辞书社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文艺社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天地社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时代英语</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51</w:t>
            </w:r>
            <w:r>
              <w:rPr>
                <w:rFonts w:ascii="宋体"/>
                <w:sz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巴蜀社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印刷物资</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提供印刷相关物资</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数字社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图书出版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读者报</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《读者报》出版、广告、商品批发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与零售、软件和信息技术服务业</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画报社</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期刊出版</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四川新华印刷</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出版物印刷</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r>
        <w:trPr>
          <w:trHeight w:val="2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重庆云汉</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z w:val="18"/>
                <w:szCs w:val="18"/>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出版物批发</w:t>
            </w:r>
            <w:r>
              <w:rPr>
                <w:rFonts w:ascii="宋体" w:hAnsi="宋体" w:cs="宋体" w:eastAsia="宋体"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100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z w:val="18"/>
                <w:szCs w:val="18"/>
              </w:rPr>
              <w:t> </w:t>
            </w:r>
          </w:p>
        </w:tc>
      </w:tr>
    </w:tbl>
    <w:p>
      <w:pPr>
        <w:spacing w:after="0" w:line="208" w:lineRule="exact"/>
        <w:jc w:val="left"/>
        <w:rPr>
          <w:rFonts w:ascii="宋体" w:hAnsi="宋体" w:cs="宋体" w:eastAsia="宋体" w:hint="default"/>
          <w:sz w:val="18"/>
          <w:szCs w:val="18"/>
        </w:rPr>
        <w:sectPr>
          <w:pgSz w:w="11910" w:h="16840"/>
          <w:pgMar w:header="882" w:footer="1195" w:top="1120" w:bottom="1380" w:left="960" w:right="440"/>
        </w:sectPr>
      </w:pPr>
    </w:p>
    <w:p>
      <w:pPr>
        <w:pStyle w:val="BodyText"/>
        <w:spacing w:line="241" w:lineRule="exact"/>
        <w:ind w:left="838" w:right="0"/>
        <w:jc w:val="left"/>
        <w:rPr>
          <w:rFonts w:ascii="宋体" w:hAnsi="宋体" w:cs="宋体" w:eastAsia="宋体" w:hint="default"/>
        </w:rPr>
      </w:pPr>
      <w:r>
        <w:rPr>
          <w:rFonts w:ascii="宋体"/>
          <w:w w:val="100"/>
        </w:rPr>
        <w:t> </w:t>
      </w:r>
    </w:p>
    <w:p>
      <w:pPr>
        <w:pStyle w:val="Heading4"/>
        <w:spacing w:line="240" w:lineRule="auto" w:before="58"/>
        <w:ind w:left="838" w:right="0"/>
        <w:jc w:val="left"/>
        <w:rPr>
          <w:rFonts w:ascii="宋体" w:hAnsi="宋体" w:cs="宋体" w:eastAsia="宋体" w:hint="default"/>
          <w:b w:val="0"/>
          <w:bCs w:val="0"/>
        </w:rPr>
      </w:pP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8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83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60" w:right="440"/>
          <w:cols w:num="2" w:equalWidth="0">
            <w:col w:w="3268" w:space="3674"/>
            <w:col w:w="3568"/>
          </w:cols>
        </w:sectPr>
      </w:pPr>
    </w:p>
    <w:p>
      <w:pPr>
        <w:spacing w:line="240" w:lineRule="auto" w:before="7"/>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1613"/>
        <w:gridCol w:w="1815"/>
        <w:gridCol w:w="1937"/>
        <w:gridCol w:w="1942"/>
        <w:gridCol w:w="1743"/>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北京商超</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49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-15,347,475.39</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-71,315,725.67</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文轩在线</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25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-3,838,544.25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-23,752,697.95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960" w:right="440"/>
        </w:sectPr>
      </w:pPr>
    </w:p>
    <w:p>
      <w:pPr>
        <w:pStyle w:val="BodyText"/>
        <w:spacing w:line="239" w:lineRule="exact"/>
        <w:ind w:left="838" w:right="0"/>
        <w:jc w:val="left"/>
        <w:rPr>
          <w:rFonts w:ascii="宋体" w:hAnsi="宋体" w:cs="宋体" w:eastAsia="宋体" w:hint="default"/>
        </w:rPr>
      </w:pPr>
      <w:r>
        <w:rPr>
          <w:rFonts w:ascii="宋体"/>
          <w:w w:val="100"/>
        </w:rPr>
        <w:t> </w:t>
      </w:r>
    </w:p>
    <w:p>
      <w:pPr>
        <w:pStyle w:val="BodyText"/>
        <w:spacing w:line="271" w:lineRule="exact"/>
        <w:ind w:left="838"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40" w:lineRule="auto"/>
        <w:ind w:left="838" w:right="254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8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38" w:right="0"/>
        <w:jc w:val="left"/>
        <w:rPr>
          <w:rFonts w:ascii="宋体" w:hAnsi="宋体" w:cs="宋体" w:eastAsia="宋体" w:hint="default"/>
        </w:rPr>
      </w:pPr>
      <w:r>
        <w:rPr>
          <w:rFonts w:ascii="宋体"/>
          <w:w w:val="100"/>
        </w:rPr>
        <w:t> </w:t>
      </w:r>
    </w:p>
    <w:p>
      <w:pPr>
        <w:pStyle w:val="Heading4"/>
        <w:spacing w:line="290" w:lineRule="auto"/>
        <w:ind w:left="8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8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73" w:lineRule="exact"/>
        <w:ind w:left="0" w:right="727"/>
        <w:jc w:val="right"/>
        <w:rPr>
          <w:rFonts w:ascii="宋体" w:hAnsi="宋体" w:cs="宋体" w:eastAsia="宋体" w:hint="default"/>
        </w:rPr>
      </w:pPr>
      <w:r>
        <w:rPr>
          <w:rFonts w:ascii="宋体"/>
          <w:w w:val="100"/>
        </w:rPr>
        <w:t> </w:t>
      </w:r>
    </w:p>
    <w:p>
      <w:pPr>
        <w:pStyle w:val="BodyText"/>
        <w:spacing w:line="240" w:lineRule="auto"/>
        <w:ind w:left="838" w:right="727" w:firstLine="1891"/>
        <w:jc w:val="right"/>
        <w:rPr>
          <w:rFonts w:ascii="宋体" w:hAnsi="宋体" w:cs="宋体" w:eastAsia="宋体" w:hint="default"/>
        </w:rPr>
      </w:pPr>
      <w:r>
        <w:rPr>
          <w:rFonts w:ascii="宋体" w:hAnsi="宋体" w:cs="宋体" w:eastAsia="宋体" w:hint="default"/>
          <w:w w:val="100"/>
        </w:rPr>
        <w:t> </w:t>
      </w:r>
      <w:r>
        <w:rPr>
          <w:w w:val="100"/>
        </w:rPr>
        <w:t>单位</w:t>
      </w:r>
      <w:r>
        <w:rPr>
          <w:rFonts w:ascii="宋体" w:hAnsi="宋体" w:cs="宋体" w:eastAsia="宋体" w:hint="default"/>
          <w:spacing w:val="-3"/>
          <w:w w:val="100"/>
        </w:rPr>
        <w:t>:</w:t>
      </w:r>
      <w:r>
        <w:rPr>
          <w:w w:val="100"/>
        </w:rPr>
        <w:t>元</w:t>
      </w:r>
      <w:r>
        <w:rPr>
          <w:spacing w:val="-3"/>
          <w:w w:val="100"/>
        </w:rPr>
        <w:t>币</w:t>
      </w:r>
      <w:r>
        <w:rPr>
          <w:w w:val="100"/>
        </w:rPr>
        <w:t>种</w:t>
      </w:r>
      <w:r>
        <w:rPr>
          <w:rFonts w:ascii="宋体" w:hAnsi="宋体" w:cs="宋体" w:eastAsia="宋体" w:hint="default"/>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40" w:lineRule="auto"/>
        <w:jc w:val="right"/>
        <w:rPr>
          <w:rFonts w:ascii="宋体" w:hAnsi="宋体" w:cs="宋体" w:eastAsia="宋体" w:hint="default"/>
        </w:rPr>
        <w:sectPr>
          <w:type w:val="continuous"/>
          <w:pgSz w:w="11910" w:h="16840"/>
          <w:pgMar w:top="1120" w:bottom="1380" w:left="960" w:right="440"/>
          <w:cols w:num="2" w:equalWidth="0">
            <w:col w:w="5988" w:space="954"/>
            <w:col w:w="3568"/>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4"/>
        <w:gridCol w:w="888"/>
        <w:gridCol w:w="682"/>
        <w:gridCol w:w="888"/>
        <w:gridCol w:w="891"/>
        <w:gridCol w:w="590"/>
        <w:gridCol w:w="890"/>
        <w:gridCol w:w="951"/>
        <w:gridCol w:w="790"/>
        <w:gridCol w:w="950"/>
        <w:gridCol w:w="951"/>
        <w:gridCol w:w="631"/>
        <w:gridCol w:w="883"/>
      </w:tblGrid>
      <w:tr>
        <w:trPr>
          <w:trHeight w:val="252" w:hRule="exact"/>
        </w:trPr>
        <w:tc>
          <w:tcPr>
            <w:tcW w:w="284" w:type="dxa"/>
            <w:vMerge w:val="restart"/>
            <w:tcBorders>
              <w:top w:val="single" w:sz="4" w:space="0" w:color="000000"/>
              <w:left w:val="single" w:sz="4" w:space="0" w:color="000000"/>
              <w:right w:val="single" w:sz="4" w:space="0" w:color="000000"/>
            </w:tcBorders>
          </w:tcPr>
          <w:p>
            <w:pPr>
              <w:pStyle w:val="TableParagraph"/>
              <w:spacing w:line="237" w:lineRule="auto" w:before="7"/>
              <w:ind w:left="9" w:right="41"/>
              <w:jc w:val="both"/>
              <w:rPr>
                <w:rFonts w:ascii="宋体" w:hAnsi="宋体" w:cs="宋体" w:eastAsia="宋体" w:hint="default"/>
                <w:sz w:val="11"/>
                <w:szCs w:val="11"/>
              </w:rPr>
            </w:pPr>
            <w:r>
              <w:rPr>
                <w:rFonts w:ascii="宋体" w:hAnsi="宋体" w:cs="宋体" w:eastAsia="宋体" w:hint="default"/>
                <w:sz w:val="11"/>
                <w:szCs w:val="11"/>
              </w:rPr>
              <w:t>子公</w:t>
            </w:r>
            <w:r>
              <w:rPr>
                <w:rFonts w:ascii="宋体" w:hAnsi="宋体" w:cs="宋体" w:eastAsia="宋体" w:hint="default"/>
                <w:w w:val="100"/>
                <w:sz w:val="11"/>
                <w:szCs w:val="11"/>
              </w:rPr>
              <w:t> </w:t>
            </w:r>
            <w:r>
              <w:rPr>
                <w:rFonts w:ascii="宋体" w:hAnsi="宋体" w:cs="宋体" w:eastAsia="宋体" w:hint="default"/>
                <w:sz w:val="11"/>
                <w:szCs w:val="11"/>
              </w:rPr>
              <w:t>司名</w:t>
            </w:r>
            <w:r>
              <w:rPr>
                <w:rFonts w:ascii="宋体" w:hAnsi="宋体" w:cs="宋体" w:eastAsia="宋体" w:hint="default"/>
                <w:w w:val="100"/>
                <w:sz w:val="11"/>
                <w:szCs w:val="11"/>
              </w:rPr>
              <w:t> </w:t>
            </w:r>
            <w:r>
              <w:rPr>
                <w:rFonts w:ascii="宋体" w:hAnsi="宋体" w:cs="宋体" w:eastAsia="宋体" w:hint="default"/>
                <w:sz w:val="11"/>
                <w:szCs w:val="11"/>
              </w:rPr>
              <w:t>称</w:t>
            </w:r>
          </w:p>
        </w:tc>
        <w:tc>
          <w:tcPr>
            <w:tcW w:w="4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7"/>
              <w:jc w:val="center"/>
              <w:rPr>
                <w:rFonts w:ascii="宋体" w:hAnsi="宋体" w:cs="宋体" w:eastAsia="宋体" w:hint="default"/>
                <w:sz w:val="11"/>
                <w:szCs w:val="11"/>
              </w:rPr>
            </w:pPr>
            <w:r>
              <w:rPr>
                <w:rFonts w:ascii="宋体" w:hAnsi="宋体" w:cs="宋体" w:eastAsia="宋体" w:hint="default"/>
                <w:sz w:val="11"/>
                <w:szCs w:val="11"/>
              </w:rPr>
              <w:t>期末余额</w:t>
            </w:r>
          </w:p>
        </w:tc>
        <w:tc>
          <w:tcPr>
            <w:tcW w:w="51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7"/>
              <w:jc w:val="center"/>
              <w:rPr>
                <w:rFonts w:ascii="宋体" w:hAnsi="宋体" w:cs="宋体" w:eastAsia="宋体" w:hint="default"/>
                <w:sz w:val="11"/>
                <w:szCs w:val="11"/>
              </w:rPr>
            </w:pPr>
            <w:r>
              <w:rPr>
                <w:rFonts w:ascii="宋体" w:hAnsi="宋体" w:cs="宋体" w:eastAsia="宋体" w:hint="default"/>
                <w:sz w:val="11"/>
                <w:szCs w:val="11"/>
              </w:rPr>
              <w:t>期初余额</w:t>
            </w:r>
          </w:p>
        </w:tc>
      </w:tr>
      <w:tr>
        <w:trPr>
          <w:trHeight w:val="250" w:hRule="exact"/>
        </w:trPr>
        <w:tc>
          <w:tcPr>
            <w:tcW w:w="284" w:type="dxa"/>
            <w:vMerge/>
            <w:tcBorders>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1"/>
              <w:jc w:val="center"/>
              <w:rPr>
                <w:rFonts w:ascii="宋体" w:hAnsi="宋体" w:cs="宋体" w:eastAsia="宋体" w:hint="default"/>
                <w:sz w:val="11"/>
                <w:szCs w:val="11"/>
              </w:rPr>
            </w:pPr>
            <w:r>
              <w:rPr>
                <w:rFonts w:ascii="宋体" w:hAnsi="宋体" w:cs="宋体" w:eastAsia="宋体" w:hint="default"/>
                <w:sz w:val="11"/>
                <w:szCs w:val="11"/>
              </w:rPr>
              <w:t>流动资产</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3"/>
              <w:jc w:val="right"/>
              <w:rPr>
                <w:rFonts w:ascii="宋体" w:hAnsi="宋体" w:cs="宋体" w:eastAsia="宋体" w:hint="default"/>
                <w:sz w:val="11"/>
                <w:szCs w:val="11"/>
              </w:rPr>
            </w:pPr>
            <w:r>
              <w:rPr>
                <w:rFonts w:ascii="宋体" w:hAnsi="宋体" w:cs="宋体" w:eastAsia="宋体" w:hint="default"/>
                <w:sz w:val="11"/>
                <w:szCs w:val="11"/>
              </w:rPr>
              <w:t>非流动资产</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6" w:right="0"/>
              <w:jc w:val="left"/>
              <w:rPr>
                <w:rFonts w:ascii="宋体" w:hAnsi="宋体" w:cs="宋体" w:eastAsia="宋体" w:hint="default"/>
                <w:sz w:val="11"/>
                <w:szCs w:val="11"/>
              </w:rPr>
            </w:pPr>
            <w:r>
              <w:rPr>
                <w:rFonts w:ascii="宋体" w:hAnsi="宋体" w:cs="宋体" w:eastAsia="宋体" w:hint="default"/>
                <w:sz w:val="11"/>
                <w:szCs w:val="11"/>
              </w:rPr>
              <w:t>资产合计</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7" w:right="0"/>
              <w:jc w:val="left"/>
              <w:rPr>
                <w:rFonts w:ascii="宋体" w:hAnsi="宋体" w:cs="宋体" w:eastAsia="宋体" w:hint="default"/>
                <w:sz w:val="11"/>
                <w:szCs w:val="11"/>
              </w:rPr>
            </w:pPr>
            <w:r>
              <w:rPr>
                <w:rFonts w:ascii="宋体" w:hAnsi="宋体" w:cs="宋体" w:eastAsia="宋体" w:hint="default"/>
                <w:sz w:val="11"/>
                <w:szCs w:val="11"/>
              </w:rPr>
              <w:t>流动负债</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1"/>
                <w:szCs w:val="11"/>
              </w:rPr>
            </w:pPr>
            <w:r>
              <w:rPr>
                <w:rFonts w:ascii="宋体" w:hAnsi="宋体" w:cs="宋体" w:eastAsia="宋体" w:hint="default"/>
                <w:sz w:val="11"/>
                <w:szCs w:val="11"/>
              </w:rPr>
              <w:t>非流动负债</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3"/>
              <w:jc w:val="center"/>
              <w:rPr>
                <w:rFonts w:ascii="宋体" w:hAnsi="宋体" w:cs="宋体" w:eastAsia="宋体" w:hint="default"/>
                <w:sz w:val="11"/>
                <w:szCs w:val="11"/>
              </w:rPr>
            </w:pPr>
            <w:r>
              <w:rPr>
                <w:rFonts w:ascii="宋体" w:hAnsi="宋体" w:cs="宋体" w:eastAsia="宋体" w:hint="default"/>
                <w:sz w:val="11"/>
                <w:szCs w:val="11"/>
              </w:rPr>
              <w:t>负债合计</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5" w:right="0"/>
              <w:jc w:val="left"/>
              <w:rPr>
                <w:rFonts w:ascii="宋体" w:hAnsi="宋体" w:cs="宋体" w:eastAsia="宋体" w:hint="default"/>
                <w:sz w:val="11"/>
                <w:szCs w:val="11"/>
              </w:rPr>
            </w:pPr>
            <w:r>
              <w:rPr>
                <w:rFonts w:ascii="宋体" w:hAnsi="宋体" w:cs="宋体" w:eastAsia="宋体" w:hint="default"/>
                <w:sz w:val="11"/>
                <w:szCs w:val="11"/>
              </w:rPr>
              <w:t>流动资产</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 w:right="0"/>
              <w:jc w:val="center"/>
              <w:rPr>
                <w:rFonts w:ascii="宋体" w:hAnsi="宋体" w:cs="宋体" w:eastAsia="宋体" w:hint="default"/>
                <w:sz w:val="11"/>
                <w:szCs w:val="11"/>
              </w:rPr>
            </w:pPr>
            <w:r>
              <w:rPr>
                <w:rFonts w:ascii="宋体" w:hAnsi="宋体" w:cs="宋体" w:eastAsia="宋体" w:hint="default"/>
                <w:sz w:val="11"/>
                <w:szCs w:val="11"/>
              </w:rPr>
              <w:t>非流动资产</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6"/>
              <w:jc w:val="center"/>
              <w:rPr>
                <w:rFonts w:ascii="宋体" w:hAnsi="宋体" w:cs="宋体" w:eastAsia="宋体" w:hint="default"/>
                <w:sz w:val="11"/>
                <w:szCs w:val="11"/>
              </w:rPr>
            </w:pPr>
            <w:r>
              <w:rPr>
                <w:rFonts w:ascii="宋体" w:hAnsi="宋体" w:cs="宋体" w:eastAsia="宋体" w:hint="default"/>
                <w:sz w:val="11"/>
                <w:szCs w:val="11"/>
              </w:rPr>
              <w:t>资产合计</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5"/>
              <w:jc w:val="center"/>
              <w:rPr>
                <w:rFonts w:ascii="宋体" w:hAnsi="宋体" w:cs="宋体" w:eastAsia="宋体" w:hint="default"/>
                <w:sz w:val="11"/>
                <w:szCs w:val="11"/>
              </w:rPr>
            </w:pPr>
            <w:r>
              <w:rPr>
                <w:rFonts w:ascii="宋体" w:hAnsi="宋体" w:cs="宋体" w:eastAsia="宋体" w:hint="default"/>
                <w:sz w:val="11"/>
                <w:szCs w:val="11"/>
              </w:rPr>
              <w:t>流动负债</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 w:right="0"/>
              <w:jc w:val="left"/>
              <w:rPr>
                <w:rFonts w:ascii="宋体" w:hAnsi="宋体" w:cs="宋体" w:eastAsia="宋体" w:hint="default"/>
                <w:sz w:val="11"/>
                <w:szCs w:val="11"/>
              </w:rPr>
            </w:pPr>
            <w:r>
              <w:rPr>
                <w:rFonts w:ascii="宋体" w:hAnsi="宋体" w:cs="宋体" w:eastAsia="宋体" w:hint="default"/>
                <w:sz w:val="11"/>
                <w:szCs w:val="11"/>
              </w:rPr>
              <w:t>非流动负债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1"/>
              <w:jc w:val="center"/>
              <w:rPr>
                <w:rFonts w:ascii="宋体" w:hAnsi="宋体" w:cs="宋体" w:eastAsia="宋体" w:hint="default"/>
                <w:sz w:val="11"/>
                <w:szCs w:val="11"/>
              </w:rPr>
            </w:pPr>
            <w:r>
              <w:rPr>
                <w:rFonts w:ascii="宋体" w:hAnsi="宋体" w:cs="宋体" w:eastAsia="宋体" w:hint="default"/>
                <w:sz w:val="11"/>
                <w:szCs w:val="11"/>
              </w:rPr>
              <w:t>负债合计</w:t>
            </w:r>
          </w:p>
        </w:tc>
      </w:tr>
      <w:tr>
        <w:trPr>
          <w:trHeight w:val="295" w:hRule="exact"/>
        </w:trPr>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ind w:right="0"/>
              <w:jc w:val="left"/>
              <w:rPr>
                <w:rFonts w:ascii="宋体" w:hAnsi="宋体" w:cs="宋体" w:eastAsia="宋体" w:hint="default"/>
                <w:sz w:val="11"/>
                <w:szCs w:val="11"/>
              </w:rPr>
            </w:pPr>
            <w:r>
              <w:rPr>
                <w:rFonts w:ascii="宋体" w:hAnsi="宋体" w:cs="宋体" w:eastAsia="宋体" w:hint="default"/>
                <w:sz w:val="11"/>
                <w:szCs w:val="11"/>
              </w:rPr>
              <w:t>北京</w:t>
            </w:r>
          </w:p>
          <w:p>
            <w:pPr>
              <w:pStyle w:val="TableParagraph"/>
              <w:spacing w:line="143" w:lineRule="exact"/>
              <w:ind w:right="0"/>
              <w:jc w:val="left"/>
              <w:rPr>
                <w:rFonts w:ascii="宋体" w:hAnsi="宋体" w:cs="宋体" w:eastAsia="宋体" w:hint="default"/>
                <w:sz w:val="11"/>
                <w:szCs w:val="11"/>
              </w:rPr>
            </w:pPr>
            <w:r>
              <w:rPr>
                <w:rFonts w:ascii="宋体" w:hAnsi="宋体" w:cs="宋体" w:eastAsia="宋体" w:hint="default"/>
                <w:sz w:val="11"/>
                <w:szCs w:val="11"/>
              </w:rPr>
              <w:t>商超</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5" w:right="0"/>
              <w:jc w:val="center"/>
              <w:rPr>
                <w:rFonts w:ascii="Arial" w:hAnsi="Arial" w:cs="Arial" w:eastAsia="Arial" w:hint="default"/>
                <w:sz w:val="13"/>
                <w:szCs w:val="13"/>
              </w:rPr>
            </w:pPr>
            <w:r>
              <w:rPr>
                <w:rFonts w:ascii="Arial"/>
                <w:w w:val="85"/>
                <w:sz w:val="13"/>
              </w:rPr>
              <w:t>121,671,381.69</w:t>
            </w:r>
            <w:r>
              <w:rPr>
                <w:rFonts w:ascii="Arial"/>
                <w:sz w:val="13"/>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5"/>
              <w:jc w:val="right"/>
              <w:rPr>
                <w:rFonts w:ascii="Arial" w:hAnsi="Arial" w:cs="Arial" w:eastAsia="Arial" w:hint="default"/>
                <w:sz w:val="13"/>
                <w:szCs w:val="13"/>
              </w:rPr>
            </w:pPr>
            <w:r>
              <w:rPr>
                <w:rFonts w:ascii="Arial"/>
                <w:spacing w:val="-1"/>
                <w:w w:val="80"/>
                <w:sz w:val="13"/>
              </w:rPr>
              <w:t>2,645,702.47</w:t>
            </w:r>
            <w:r>
              <w:rPr>
                <w:rFonts w:ascii="Arial"/>
                <w:spacing w:val="-1"/>
                <w:sz w:val="13"/>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3"/>
              <w:jc w:val="right"/>
              <w:rPr>
                <w:rFonts w:ascii="Arial" w:hAnsi="Arial" w:cs="Arial" w:eastAsia="Arial" w:hint="default"/>
                <w:sz w:val="13"/>
                <w:szCs w:val="13"/>
              </w:rPr>
            </w:pPr>
            <w:r>
              <w:rPr>
                <w:rFonts w:ascii="Arial"/>
                <w:spacing w:val="-1"/>
                <w:w w:val="80"/>
                <w:sz w:val="13"/>
              </w:rPr>
              <w:t>124,317,084.16</w:t>
            </w:r>
            <w:r>
              <w:rPr>
                <w:rFonts w:ascii="Arial"/>
                <w:spacing w:val="-1"/>
                <w:sz w:val="13"/>
              </w:rPr>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5"/>
              <w:jc w:val="right"/>
              <w:rPr>
                <w:rFonts w:ascii="Arial" w:hAnsi="Arial" w:cs="Arial" w:eastAsia="Arial" w:hint="default"/>
                <w:sz w:val="13"/>
                <w:szCs w:val="13"/>
              </w:rPr>
            </w:pPr>
            <w:r>
              <w:rPr>
                <w:rFonts w:ascii="Arial"/>
                <w:spacing w:val="-1"/>
                <w:w w:val="80"/>
                <w:sz w:val="13"/>
              </w:rPr>
              <w:t>216,782,942.44</w:t>
            </w:r>
            <w:r>
              <w:rPr>
                <w:rFonts w:ascii="Arial"/>
                <w:spacing w:val="-1"/>
                <w:sz w:val="13"/>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0"/>
              <w:jc w:val="center"/>
              <w:rPr>
                <w:rFonts w:ascii="Arial" w:hAnsi="Arial" w:cs="Arial" w:eastAsia="Arial" w:hint="default"/>
                <w:sz w:val="13"/>
                <w:szCs w:val="13"/>
              </w:rPr>
            </w:pPr>
            <w:r>
              <w:rPr>
                <w:rFonts w:ascii="Arial"/>
                <w:w w:val="80"/>
                <w:sz w:val="13"/>
              </w:rPr>
              <w:t>307,051.25</w:t>
            </w:r>
            <w:r>
              <w:rPr>
                <w:rFonts w:ascii="Arial"/>
                <w:sz w:val="13"/>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3" w:right="0"/>
              <w:jc w:val="center"/>
              <w:rPr>
                <w:rFonts w:ascii="Arial" w:hAnsi="Arial" w:cs="Arial" w:eastAsia="Arial" w:hint="default"/>
                <w:sz w:val="13"/>
                <w:szCs w:val="13"/>
              </w:rPr>
            </w:pPr>
            <w:r>
              <w:rPr>
                <w:rFonts w:ascii="Arial"/>
                <w:w w:val="85"/>
                <w:sz w:val="13"/>
              </w:rPr>
              <w:t>217,089,993.69</w:t>
            </w:r>
            <w:r>
              <w:rPr>
                <w:rFonts w:ascii="Arial"/>
                <w:sz w:val="13"/>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6"/>
              <w:jc w:val="right"/>
              <w:rPr>
                <w:rFonts w:ascii="Arial" w:hAnsi="Arial" w:cs="Arial" w:eastAsia="Arial" w:hint="default"/>
                <w:sz w:val="13"/>
                <w:szCs w:val="13"/>
              </w:rPr>
            </w:pPr>
            <w:r>
              <w:rPr>
                <w:rFonts w:ascii="Arial"/>
                <w:spacing w:val="-1"/>
                <w:w w:val="80"/>
                <w:sz w:val="13"/>
              </w:rPr>
              <w:t>139,896,495.59</w:t>
            </w:r>
            <w:r>
              <w:rPr>
                <w:rFonts w:ascii="Arial"/>
                <w:spacing w:val="-1"/>
                <w:sz w:val="13"/>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Arial" w:hAnsi="Arial" w:cs="Arial" w:eastAsia="Arial" w:hint="default"/>
                <w:sz w:val="13"/>
                <w:szCs w:val="13"/>
              </w:rPr>
            </w:pPr>
            <w:r>
              <w:rPr>
                <w:rFonts w:ascii="Arial"/>
                <w:w w:val="85"/>
                <w:sz w:val="13"/>
              </w:rPr>
              <w:t>11,471,455.58</w:t>
            </w:r>
            <w:r>
              <w:rPr>
                <w:rFonts w:ascii="Arial"/>
                <w:sz w:val="13"/>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center"/>
              <w:rPr>
                <w:rFonts w:ascii="Arial" w:hAnsi="Arial" w:cs="Arial" w:eastAsia="Arial" w:hint="default"/>
                <w:sz w:val="13"/>
                <w:szCs w:val="13"/>
              </w:rPr>
            </w:pPr>
            <w:r>
              <w:rPr>
                <w:rFonts w:ascii="Arial"/>
                <w:w w:val="85"/>
                <w:sz w:val="13"/>
              </w:rPr>
              <w:t>151,367,951.17</w:t>
            </w:r>
            <w:r>
              <w:rPr>
                <w:rFonts w:ascii="Arial"/>
                <w:sz w:val="13"/>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2" w:right="0"/>
              <w:jc w:val="center"/>
              <w:rPr>
                <w:rFonts w:ascii="Arial" w:hAnsi="Arial" w:cs="Arial" w:eastAsia="Arial" w:hint="default"/>
                <w:sz w:val="13"/>
                <w:szCs w:val="13"/>
              </w:rPr>
            </w:pPr>
            <w:r>
              <w:rPr>
                <w:rFonts w:ascii="Arial"/>
                <w:w w:val="85"/>
                <w:sz w:val="13"/>
              </w:rPr>
              <w:t>212,819,482.35</w:t>
            </w:r>
            <w:r>
              <w:rPr>
                <w:rFonts w:ascii="Arial"/>
                <w:sz w:val="13"/>
              </w:rPr>
            </w:r>
          </w:p>
        </w:tc>
        <w:tc>
          <w:tcPr>
            <w:tcW w:w="63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1" w:right="0"/>
              <w:jc w:val="center"/>
              <w:rPr>
                <w:rFonts w:ascii="Arial" w:hAnsi="Arial" w:cs="Arial" w:eastAsia="Arial" w:hint="default"/>
                <w:sz w:val="13"/>
                <w:szCs w:val="13"/>
              </w:rPr>
            </w:pPr>
            <w:r>
              <w:rPr>
                <w:rFonts w:ascii="Arial"/>
                <w:w w:val="85"/>
                <w:sz w:val="13"/>
              </w:rPr>
              <w:t>212,819,482.35</w:t>
            </w:r>
            <w:r>
              <w:rPr>
                <w:rFonts w:ascii="Arial"/>
                <w:sz w:val="13"/>
              </w:rPr>
            </w:r>
          </w:p>
        </w:tc>
      </w:tr>
      <w:tr>
        <w:trPr>
          <w:trHeight w:val="298" w:hRule="exact"/>
        </w:trPr>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17" w:lineRule="exact"/>
              <w:ind w:right="0"/>
              <w:jc w:val="left"/>
              <w:rPr>
                <w:rFonts w:ascii="宋体" w:hAnsi="宋体" w:cs="宋体" w:eastAsia="宋体" w:hint="default"/>
                <w:sz w:val="11"/>
                <w:szCs w:val="11"/>
              </w:rPr>
            </w:pPr>
            <w:r>
              <w:rPr>
                <w:rFonts w:ascii="宋体" w:hAnsi="宋体" w:cs="宋体" w:eastAsia="宋体" w:hint="default"/>
                <w:sz w:val="11"/>
                <w:szCs w:val="11"/>
              </w:rPr>
              <w:t>文轩</w:t>
            </w:r>
          </w:p>
          <w:p>
            <w:pPr>
              <w:pStyle w:val="TableParagraph"/>
              <w:spacing w:line="143" w:lineRule="exact"/>
              <w:ind w:right="0"/>
              <w:jc w:val="left"/>
              <w:rPr>
                <w:rFonts w:ascii="宋体" w:hAnsi="宋体" w:cs="宋体" w:eastAsia="宋体" w:hint="default"/>
                <w:sz w:val="11"/>
                <w:szCs w:val="11"/>
              </w:rPr>
            </w:pPr>
            <w:r>
              <w:rPr>
                <w:rFonts w:ascii="宋体" w:hAnsi="宋体" w:cs="宋体" w:eastAsia="宋体" w:hint="default"/>
                <w:sz w:val="11"/>
                <w:szCs w:val="11"/>
              </w:rPr>
              <w:t>在线</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1"/>
              <w:jc w:val="center"/>
              <w:rPr>
                <w:rFonts w:ascii="Arial" w:hAnsi="Arial" w:cs="Arial" w:eastAsia="Arial" w:hint="default"/>
                <w:sz w:val="13"/>
                <w:szCs w:val="13"/>
              </w:rPr>
            </w:pPr>
            <w:r>
              <w:rPr>
                <w:rFonts w:ascii="Arial"/>
                <w:w w:val="80"/>
                <w:sz w:val="13"/>
              </w:rPr>
              <w:t>1,884,945,460.85</w:t>
            </w:r>
            <w:r>
              <w:rPr>
                <w:rFonts w:ascii="Arial"/>
                <w:sz w:val="13"/>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5"/>
              <w:jc w:val="right"/>
              <w:rPr>
                <w:rFonts w:ascii="Arial" w:hAnsi="Arial" w:cs="Arial" w:eastAsia="Arial" w:hint="default"/>
                <w:sz w:val="13"/>
                <w:szCs w:val="13"/>
              </w:rPr>
            </w:pPr>
            <w:r>
              <w:rPr>
                <w:rFonts w:ascii="Arial"/>
                <w:spacing w:val="-1"/>
                <w:w w:val="80"/>
                <w:sz w:val="13"/>
              </w:rPr>
              <w:t>8,167,405.51</w:t>
            </w:r>
            <w:r>
              <w:rPr>
                <w:rFonts w:ascii="Arial"/>
                <w:spacing w:val="-1"/>
                <w:sz w:val="13"/>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3"/>
              <w:jc w:val="right"/>
              <w:rPr>
                <w:rFonts w:ascii="Arial" w:hAnsi="Arial" w:cs="Arial" w:eastAsia="Arial" w:hint="default"/>
                <w:sz w:val="13"/>
                <w:szCs w:val="13"/>
              </w:rPr>
            </w:pPr>
            <w:r>
              <w:rPr>
                <w:rFonts w:ascii="Arial"/>
                <w:spacing w:val="-1"/>
                <w:w w:val="80"/>
                <w:sz w:val="13"/>
              </w:rPr>
              <w:t>1,893,112,866.36</w:t>
            </w:r>
            <w:r>
              <w:rPr>
                <w:rFonts w:ascii="Arial"/>
                <w:spacing w:val="-1"/>
                <w:sz w:val="13"/>
              </w:rPr>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6"/>
              <w:jc w:val="right"/>
              <w:rPr>
                <w:rFonts w:ascii="Arial" w:hAnsi="Arial" w:cs="Arial" w:eastAsia="Arial" w:hint="default"/>
                <w:sz w:val="13"/>
                <w:szCs w:val="13"/>
              </w:rPr>
            </w:pPr>
            <w:r>
              <w:rPr>
                <w:rFonts w:ascii="Arial"/>
                <w:spacing w:val="-1"/>
                <w:w w:val="80"/>
                <w:sz w:val="13"/>
              </w:rPr>
              <w:t>1,987,494,658.15</w:t>
            </w:r>
            <w:r>
              <w:rPr>
                <w:rFonts w:ascii="Arial"/>
                <w:spacing w:val="-1"/>
                <w:sz w:val="13"/>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0"/>
              <w:jc w:val="center"/>
              <w:rPr>
                <w:rFonts w:ascii="Arial" w:hAnsi="Arial" w:cs="Arial" w:eastAsia="Arial" w:hint="default"/>
                <w:sz w:val="13"/>
                <w:szCs w:val="13"/>
              </w:rPr>
            </w:pPr>
            <w:r>
              <w:rPr>
                <w:rFonts w:ascii="Arial"/>
                <w:w w:val="80"/>
                <w:sz w:val="13"/>
              </w:rPr>
              <w:t>629,000.00</w:t>
            </w:r>
            <w:r>
              <w:rPr>
                <w:rFonts w:ascii="Arial"/>
                <w:sz w:val="13"/>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3"/>
              <w:jc w:val="center"/>
              <w:rPr>
                <w:rFonts w:ascii="Arial" w:hAnsi="Arial" w:cs="Arial" w:eastAsia="Arial" w:hint="default"/>
                <w:sz w:val="13"/>
                <w:szCs w:val="13"/>
              </w:rPr>
            </w:pPr>
            <w:r>
              <w:rPr>
                <w:rFonts w:ascii="Arial"/>
                <w:w w:val="80"/>
                <w:sz w:val="13"/>
              </w:rPr>
              <w:t>1,988,123,658.15</w:t>
            </w:r>
            <w:r>
              <w:rPr>
                <w:rFonts w:ascii="Arial"/>
                <w:sz w:val="13"/>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6"/>
              <w:jc w:val="right"/>
              <w:rPr>
                <w:rFonts w:ascii="Arial" w:hAnsi="Arial" w:cs="Arial" w:eastAsia="Arial" w:hint="default"/>
                <w:sz w:val="13"/>
                <w:szCs w:val="13"/>
              </w:rPr>
            </w:pPr>
            <w:r>
              <w:rPr>
                <w:rFonts w:ascii="Arial"/>
                <w:spacing w:val="-1"/>
                <w:w w:val="80"/>
                <w:sz w:val="13"/>
              </w:rPr>
              <w:t>1,401,150,849.38</w:t>
            </w:r>
            <w:r>
              <w:rPr>
                <w:rFonts w:ascii="Arial"/>
                <w:spacing w:val="-1"/>
                <w:sz w:val="13"/>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Arial" w:hAnsi="Arial" w:cs="Arial" w:eastAsia="Arial" w:hint="default"/>
                <w:sz w:val="13"/>
                <w:szCs w:val="13"/>
              </w:rPr>
            </w:pPr>
            <w:r>
              <w:rPr>
                <w:rFonts w:ascii="Arial"/>
                <w:w w:val="85"/>
                <w:sz w:val="13"/>
              </w:rPr>
              <w:t>47,585,386.61</w:t>
            </w:r>
            <w:r>
              <w:rPr>
                <w:rFonts w:ascii="Arial"/>
                <w:sz w:val="13"/>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 w:right="0"/>
              <w:jc w:val="center"/>
              <w:rPr>
                <w:rFonts w:ascii="Arial" w:hAnsi="Arial" w:cs="Arial" w:eastAsia="Arial" w:hint="default"/>
                <w:sz w:val="13"/>
                <w:szCs w:val="13"/>
              </w:rPr>
            </w:pPr>
            <w:r>
              <w:rPr>
                <w:rFonts w:ascii="Arial"/>
                <w:w w:val="80"/>
                <w:sz w:val="13"/>
              </w:rPr>
              <w:t>1,448,736,235.99</w:t>
            </w:r>
            <w:r>
              <w:rPr>
                <w:rFonts w:ascii="Arial"/>
                <w:sz w:val="13"/>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3" w:right="0"/>
              <w:jc w:val="center"/>
              <w:rPr>
                <w:rFonts w:ascii="Arial" w:hAnsi="Arial" w:cs="Arial" w:eastAsia="Arial" w:hint="default"/>
                <w:sz w:val="13"/>
                <w:szCs w:val="13"/>
              </w:rPr>
            </w:pPr>
            <w:r>
              <w:rPr>
                <w:rFonts w:ascii="Arial"/>
                <w:w w:val="80"/>
                <w:sz w:val="13"/>
              </w:rPr>
              <w:t>1,527,763,850.80</w:t>
            </w:r>
            <w:r>
              <w:rPr>
                <w:rFonts w:ascii="Arial"/>
                <w:sz w:val="13"/>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0" w:right="0"/>
              <w:jc w:val="left"/>
              <w:rPr>
                <w:rFonts w:ascii="Arial" w:hAnsi="Arial" w:cs="Arial" w:eastAsia="Arial" w:hint="default"/>
                <w:sz w:val="13"/>
                <w:szCs w:val="13"/>
              </w:rPr>
            </w:pPr>
            <w:r>
              <w:rPr>
                <w:rFonts w:ascii="Arial"/>
                <w:w w:val="85"/>
                <w:sz w:val="13"/>
              </w:rPr>
              <w:t>629,000.00</w:t>
            </w:r>
            <w:r>
              <w:rPr>
                <w:rFonts w:ascii="Arial"/>
                <w:sz w:val="13"/>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2" w:right="0"/>
              <w:jc w:val="center"/>
              <w:rPr>
                <w:rFonts w:ascii="Arial" w:hAnsi="Arial" w:cs="Arial" w:eastAsia="Arial" w:hint="default"/>
                <w:sz w:val="13"/>
                <w:szCs w:val="13"/>
              </w:rPr>
            </w:pPr>
            <w:r>
              <w:rPr>
                <w:rFonts w:ascii="Arial"/>
                <w:w w:val="80"/>
                <w:sz w:val="13"/>
              </w:rPr>
              <w:t>1,528,392,850.8</w:t>
            </w:r>
            <w:r>
              <w:rPr>
                <w:rFonts w:ascii="Arial"/>
                <w:sz w:val="13"/>
              </w:rPr>
            </w:r>
          </w:p>
        </w:tc>
      </w:tr>
    </w:tbl>
    <w:p>
      <w:pPr>
        <w:pStyle w:val="BodyText"/>
        <w:spacing w:line="239" w:lineRule="exact"/>
        <w:ind w:left="838" w:right="0"/>
        <w:jc w:val="left"/>
        <w:rPr>
          <w:rFonts w:ascii="宋体" w:hAnsi="宋体" w:cs="宋体" w:eastAsia="宋体" w:hint="default"/>
        </w:rPr>
      </w:pPr>
      <w:r>
        <w:rPr>
          <w:rFonts w:ascii="宋体"/>
          <w:w w:val="100"/>
        </w:rPr>
        <w:t> </w:t>
      </w:r>
    </w:p>
    <w:p>
      <w:pPr>
        <w:pStyle w:val="BodyText"/>
        <w:spacing w:line="273" w:lineRule="exact"/>
        <w:ind w:left="83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273" w:type="dxa"/>
        <w:tblLayout w:type="fixed"/>
        <w:tblCellMar>
          <w:top w:w="0" w:type="dxa"/>
          <w:left w:w="0" w:type="dxa"/>
          <w:bottom w:w="0" w:type="dxa"/>
          <w:right w:w="0" w:type="dxa"/>
        </w:tblCellMar>
        <w:tblLook w:val="01E0"/>
      </w:tblPr>
      <w:tblGrid>
        <w:gridCol w:w="992"/>
        <w:gridCol w:w="4568"/>
        <w:gridCol w:w="4393"/>
      </w:tblGrid>
      <w:tr>
        <w:trPr>
          <w:trHeight w:val="2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75" w:right="0"/>
              <w:jc w:val="left"/>
              <w:rPr>
                <w:rFonts w:ascii="宋体" w:hAnsi="宋体" w:cs="宋体" w:eastAsia="宋体" w:hint="default"/>
                <w:sz w:val="16"/>
                <w:szCs w:val="16"/>
              </w:rPr>
            </w:pPr>
            <w:r>
              <w:rPr>
                <w:rFonts w:ascii="宋体" w:hAnsi="宋体" w:cs="宋体" w:eastAsia="宋体" w:hint="default"/>
                <w:sz w:val="16"/>
                <w:szCs w:val="16"/>
              </w:rPr>
              <w:t>子公司名</w:t>
            </w:r>
          </w:p>
        </w:tc>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6" w:right="0"/>
              <w:jc w:val="center"/>
              <w:rPr>
                <w:rFonts w:ascii="宋体" w:hAnsi="宋体" w:cs="宋体" w:eastAsia="宋体" w:hint="default"/>
                <w:sz w:val="16"/>
                <w:szCs w:val="16"/>
              </w:rPr>
            </w:pPr>
            <w:r>
              <w:rPr>
                <w:rFonts w:ascii="宋体" w:hAnsi="宋体" w:cs="宋体" w:eastAsia="宋体" w:hint="default"/>
                <w:sz w:val="16"/>
                <w:szCs w:val="16"/>
              </w:rPr>
              <w:t>本期发生额</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8" w:right="0"/>
              <w:jc w:val="center"/>
              <w:rPr>
                <w:rFonts w:ascii="宋体" w:hAnsi="宋体" w:cs="宋体" w:eastAsia="宋体" w:hint="default"/>
                <w:sz w:val="16"/>
                <w:szCs w:val="16"/>
              </w:rPr>
            </w:pPr>
            <w:r>
              <w:rPr>
                <w:rFonts w:ascii="宋体" w:hAnsi="宋体" w:cs="宋体" w:eastAsia="宋体" w:hint="default"/>
                <w:sz w:val="16"/>
                <w:szCs w:val="16"/>
              </w:rPr>
              <w:t>上期发生额</w:t>
            </w:r>
          </w:p>
        </w:tc>
      </w:tr>
    </w:tbl>
    <w:p>
      <w:pPr>
        <w:spacing w:after="0" w:line="183" w:lineRule="exact"/>
        <w:jc w:val="center"/>
        <w:rPr>
          <w:rFonts w:ascii="宋体" w:hAnsi="宋体" w:cs="宋体" w:eastAsia="宋体" w:hint="default"/>
          <w:sz w:val="16"/>
          <w:szCs w:val="16"/>
        </w:rPr>
        <w:sectPr>
          <w:type w:val="continuous"/>
          <w:pgSz w:w="11910" w:h="16840"/>
          <w:pgMar w:top="1120" w:bottom="1380" w:left="960" w:right="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992"/>
        <w:gridCol w:w="1238"/>
        <w:gridCol w:w="1100"/>
        <w:gridCol w:w="1099"/>
        <w:gridCol w:w="1131"/>
        <w:gridCol w:w="1241"/>
        <w:gridCol w:w="1025"/>
        <w:gridCol w:w="1027"/>
        <w:gridCol w:w="1099"/>
      </w:tblGrid>
      <w:tr>
        <w:trPr>
          <w:trHeight w:val="48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 w:right="0"/>
              <w:jc w:val="center"/>
              <w:rPr>
                <w:rFonts w:ascii="宋体" w:hAnsi="宋体" w:cs="宋体" w:eastAsia="宋体" w:hint="default"/>
                <w:sz w:val="16"/>
                <w:szCs w:val="16"/>
              </w:rPr>
            </w:pPr>
            <w:r>
              <w:rPr>
                <w:rFonts w:ascii="宋体" w:hAnsi="宋体" w:cs="宋体" w:eastAsia="宋体" w:hint="default"/>
                <w:w w:val="100"/>
                <w:sz w:val="16"/>
                <w:szCs w:val="16"/>
              </w:rPr>
              <w:t>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6"/>
                <w:szCs w:val="16"/>
              </w:rPr>
            </w:pPr>
            <w:r>
              <w:rPr>
                <w:rFonts w:ascii="宋体" w:hAnsi="宋体" w:cs="宋体" w:eastAsia="宋体" w:hint="default"/>
                <w:sz w:val="16"/>
                <w:szCs w:val="16"/>
              </w:rPr>
              <w:t>营业收入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6"/>
                <w:szCs w:val="16"/>
              </w:rPr>
            </w:pPr>
            <w:r>
              <w:rPr>
                <w:rFonts w:ascii="宋体" w:hAnsi="宋体" w:cs="宋体" w:eastAsia="宋体" w:hint="default"/>
                <w:sz w:val="16"/>
                <w:szCs w:val="16"/>
              </w:rPr>
              <w:t>净利润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hAnsi="宋体" w:cs="宋体" w:eastAsia="宋体" w:hint="default"/>
                <w:sz w:val="16"/>
                <w:szCs w:val="16"/>
              </w:rPr>
              <w:t>综合收益总</w:t>
            </w:r>
          </w:p>
          <w:p>
            <w:pPr>
              <w:pStyle w:val="TableParagraph"/>
              <w:spacing w:line="240" w:lineRule="auto" w:before="28"/>
              <w:ind w:right="0"/>
              <w:jc w:val="center"/>
              <w:rPr>
                <w:rFonts w:ascii="宋体" w:hAnsi="宋体" w:cs="宋体" w:eastAsia="宋体" w:hint="default"/>
                <w:sz w:val="16"/>
                <w:szCs w:val="16"/>
              </w:rPr>
            </w:pPr>
            <w:r>
              <w:rPr>
                <w:rFonts w:ascii="宋体" w:hAnsi="宋体" w:cs="宋体" w:eastAsia="宋体" w:hint="default"/>
                <w:w w:val="100"/>
                <w:sz w:val="16"/>
                <w:szCs w:val="16"/>
              </w:rPr>
              <w:t>额</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 w:right="0"/>
              <w:jc w:val="center"/>
              <w:rPr>
                <w:rFonts w:ascii="宋体" w:hAnsi="宋体" w:cs="宋体" w:eastAsia="宋体" w:hint="default"/>
                <w:sz w:val="16"/>
                <w:szCs w:val="16"/>
              </w:rPr>
            </w:pPr>
            <w:r>
              <w:rPr>
                <w:rFonts w:ascii="宋体" w:hAnsi="宋体" w:cs="宋体" w:eastAsia="宋体" w:hint="default"/>
                <w:sz w:val="16"/>
                <w:szCs w:val="16"/>
              </w:rPr>
              <w:t>经营活动现</w:t>
            </w:r>
          </w:p>
          <w:p>
            <w:pPr>
              <w:pStyle w:val="TableParagraph"/>
              <w:spacing w:line="240" w:lineRule="auto" w:before="28"/>
              <w:ind w:right="0"/>
              <w:jc w:val="center"/>
              <w:rPr>
                <w:rFonts w:ascii="宋体" w:hAnsi="宋体" w:cs="宋体" w:eastAsia="宋体" w:hint="default"/>
                <w:sz w:val="16"/>
                <w:szCs w:val="16"/>
              </w:rPr>
            </w:pPr>
            <w:r>
              <w:rPr>
                <w:rFonts w:ascii="宋体" w:hAnsi="宋体" w:cs="宋体" w:eastAsia="宋体" w:hint="default"/>
                <w:sz w:val="16"/>
                <w:szCs w:val="16"/>
              </w:rPr>
              <w:t>金流量</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6"/>
                <w:szCs w:val="16"/>
              </w:rPr>
            </w:pPr>
            <w:r>
              <w:rPr>
                <w:rFonts w:ascii="宋体" w:hAnsi="宋体" w:cs="宋体" w:eastAsia="宋体" w:hint="default"/>
                <w:sz w:val="16"/>
                <w:szCs w:val="16"/>
              </w:rPr>
              <w:t>营业收入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6"/>
                <w:szCs w:val="16"/>
              </w:rPr>
            </w:pPr>
            <w:r>
              <w:rPr>
                <w:rFonts w:ascii="宋体" w:hAnsi="宋体" w:cs="宋体" w:eastAsia="宋体" w:hint="default"/>
                <w:sz w:val="16"/>
                <w:szCs w:val="16"/>
              </w:rPr>
              <w:t>净利润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hAnsi="宋体" w:cs="宋体" w:eastAsia="宋体" w:hint="default"/>
                <w:sz w:val="16"/>
                <w:szCs w:val="16"/>
              </w:rPr>
              <w:t>综合收益总</w:t>
            </w:r>
          </w:p>
          <w:p>
            <w:pPr>
              <w:pStyle w:val="TableParagraph"/>
              <w:spacing w:line="240" w:lineRule="auto" w:before="28"/>
              <w:ind w:right="0"/>
              <w:jc w:val="center"/>
              <w:rPr>
                <w:rFonts w:ascii="宋体" w:hAnsi="宋体" w:cs="宋体" w:eastAsia="宋体" w:hint="default"/>
                <w:sz w:val="16"/>
                <w:szCs w:val="16"/>
              </w:rPr>
            </w:pPr>
            <w:r>
              <w:rPr>
                <w:rFonts w:ascii="宋体" w:hAnsi="宋体" w:cs="宋体" w:eastAsia="宋体" w:hint="default"/>
                <w:w w:val="100"/>
                <w:sz w:val="16"/>
                <w:szCs w:val="16"/>
              </w:rPr>
              <w:t>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hAnsi="宋体" w:cs="宋体" w:eastAsia="宋体" w:hint="default"/>
                <w:sz w:val="16"/>
                <w:szCs w:val="16"/>
              </w:rPr>
              <w:t>经营活动现</w:t>
            </w:r>
          </w:p>
          <w:p>
            <w:pPr>
              <w:pStyle w:val="TableParagraph"/>
              <w:spacing w:line="240" w:lineRule="auto" w:before="28"/>
              <w:ind w:right="0"/>
              <w:jc w:val="center"/>
              <w:rPr>
                <w:rFonts w:ascii="宋体" w:hAnsi="宋体" w:cs="宋体" w:eastAsia="宋体" w:hint="default"/>
                <w:sz w:val="16"/>
                <w:szCs w:val="16"/>
              </w:rPr>
            </w:pPr>
            <w:r>
              <w:rPr>
                <w:rFonts w:ascii="宋体" w:hAnsi="宋体" w:cs="宋体" w:eastAsia="宋体" w:hint="default"/>
                <w:sz w:val="16"/>
                <w:szCs w:val="16"/>
              </w:rPr>
              <w:t>金流量</w:t>
            </w:r>
          </w:p>
        </w:tc>
      </w:tr>
      <w:tr>
        <w:trPr>
          <w:trHeight w:val="2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1" w:right="0"/>
              <w:jc w:val="left"/>
              <w:rPr>
                <w:rFonts w:ascii="宋体" w:hAnsi="宋体" w:cs="宋体" w:eastAsia="宋体" w:hint="default"/>
                <w:sz w:val="16"/>
                <w:szCs w:val="16"/>
              </w:rPr>
            </w:pPr>
            <w:r>
              <w:rPr>
                <w:rFonts w:ascii="宋体" w:hAnsi="宋体" w:cs="宋体" w:eastAsia="宋体" w:hint="default"/>
                <w:sz w:val="16"/>
                <w:szCs w:val="16"/>
              </w:rPr>
              <w:t>北京商超</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1" w:right="0"/>
              <w:jc w:val="center"/>
              <w:rPr>
                <w:rFonts w:ascii="Arial" w:hAnsi="Arial" w:cs="Arial" w:eastAsia="Arial" w:hint="default"/>
                <w:sz w:val="16"/>
                <w:szCs w:val="16"/>
              </w:rPr>
            </w:pPr>
            <w:r>
              <w:rPr>
                <w:rFonts w:ascii="Arial"/>
                <w:w w:val="85"/>
                <w:sz w:val="16"/>
              </w:rPr>
              <w:t>140,522,829.20</w:t>
            </w:r>
            <w:r>
              <w:rPr>
                <w:rFonts w:ascii="Arial"/>
                <w:sz w:val="16"/>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6"/>
                <w:szCs w:val="16"/>
              </w:rPr>
            </w:pPr>
            <w:r>
              <w:rPr>
                <w:rFonts w:ascii="Arial"/>
                <w:w w:val="85"/>
                <w:sz w:val="16"/>
              </w:rPr>
              <w:t>-31,321,378.35</w:t>
            </w:r>
            <w:r>
              <w:rPr>
                <w:rFonts w:ascii="Arial"/>
                <w:sz w:val="16"/>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6"/>
                <w:szCs w:val="16"/>
              </w:rPr>
            </w:pPr>
            <w:r>
              <w:rPr>
                <w:rFonts w:ascii="Arial"/>
                <w:w w:val="85"/>
                <w:sz w:val="16"/>
              </w:rPr>
              <w:t>-31,321,378.35</w:t>
            </w:r>
            <w:r>
              <w:rPr>
                <w:rFonts w:ascii="Arial"/>
                <w:sz w:val="16"/>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Arial" w:hAnsi="Arial" w:cs="Arial" w:eastAsia="Arial" w:hint="default"/>
                <w:sz w:val="16"/>
                <w:szCs w:val="16"/>
              </w:rPr>
            </w:pPr>
            <w:r>
              <w:rPr>
                <w:rFonts w:ascii="Arial"/>
                <w:spacing w:val="-2"/>
                <w:w w:val="80"/>
                <w:sz w:val="16"/>
              </w:rPr>
              <w:t>7,047,284.83</w:t>
            </w:r>
            <w:r>
              <w:rPr>
                <w:rFonts w:ascii="Arial"/>
                <w:spacing w:val="-2"/>
                <w:sz w:val="16"/>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3" w:right="0"/>
              <w:jc w:val="center"/>
              <w:rPr>
                <w:rFonts w:ascii="Arial" w:hAnsi="Arial" w:cs="Arial" w:eastAsia="Arial" w:hint="default"/>
                <w:sz w:val="16"/>
                <w:szCs w:val="16"/>
              </w:rPr>
            </w:pPr>
            <w:r>
              <w:rPr>
                <w:rFonts w:ascii="Arial"/>
                <w:w w:val="85"/>
                <w:sz w:val="16"/>
              </w:rPr>
              <w:t>148,790,238.83</w:t>
            </w:r>
            <w:r>
              <w:rPr>
                <w:rFonts w:ascii="Arial"/>
                <w:sz w:val="16"/>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6"/>
                <w:szCs w:val="16"/>
              </w:rPr>
            </w:pPr>
            <w:r>
              <w:rPr>
                <w:rFonts w:ascii="Arial"/>
                <w:w w:val="85"/>
                <w:sz w:val="16"/>
              </w:rPr>
              <w:t>-9,218,098.25</w:t>
            </w:r>
            <w:r>
              <w:rPr>
                <w:rFonts w:ascii="Arial"/>
                <w:sz w:val="16"/>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Arial" w:hAnsi="Arial" w:cs="Arial" w:eastAsia="Arial" w:hint="default"/>
                <w:sz w:val="16"/>
                <w:szCs w:val="16"/>
              </w:rPr>
            </w:pPr>
            <w:r>
              <w:rPr>
                <w:rFonts w:ascii="Arial"/>
                <w:spacing w:val="-2"/>
                <w:w w:val="80"/>
                <w:sz w:val="16"/>
              </w:rPr>
              <w:t>-9,218,098.25</w:t>
            </w:r>
            <w:r>
              <w:rPr>
                <w:rFonts w:ascii="Arial"/>
                <w:spacing w:val="-2"/>
                <w:sz w:val="16"/>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Arial" w:hAnsi="Arial" w:cs="Arial" w:eastAsia="Arial" w:hint="default"/>
                <w:sz w:val="16"/>
                <w:szCs w:val="16"/>
              </w:rPr>
            </w:pPr>
            <w:r>
              <w:rPr>
                <w:rFonts w:ascii="Arial"/>
                <w:spacing w:val="-2"/>
                <w:w w:val="80"/>
                <w:sz w:val="16"/>
              </w:rPr>
              <w:t>308,675.03</w:t>
            </w:r>
            <w:r>
              <w:rPr>
                <w:rFonts w:ascii="Arial"/>
                <w:spacing w:val="-2"/>
                <w:sz w:val="16"/>
              </w:rPr>
            </w:r>
          </w:p>
        </w:tc>
      </w:tr>
      <w:tr>
        <w:trPr>
          <w:trHeight w:val="2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1" w:right="0"/>
              <w:jc w:val="left"/>
              <w:rPr>
                <w:rFonts w:ascii="宋体" w:hAnsi="宋体" w:cs="宋体" w:eastAsia="宋体" w:hint="default"/>
                <w:sz w:val="16"/>
                <w:szCs w:val="16"/>
              </w:rPr>
            </w:pPr>
            <w:r>
              <w:rPr>
                <w:rFonts w:ascii="宋体" w:hAnsi="宋体" w:cs="宋体" w:eastAsia="宋体" w:hint="default"/>
                <w:sz w:val="16"/>
                <w:szCs w:val="16"/>
              </w:rPr>
              <w:t>文轩在线</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6"/>
                <w:szCs w:val="16"/>
              </w:rPr>
            </w:pPr>
            <w:r>
              <w:rPr>
                <w:rFonts w:ascii="Arial"/>
                <w:w w:val="85"/>
                <w:sz w:val="16"/>
              </w:rPr>
              <w:t>2,010,130,134.72</w:t>
            </w:r>
            <w:r>
              <w:rPr>
                <w:rFonts w:ascii="Arial"/>
                <w:sz w:val="16"/>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6"/>
                <w:szCs w:val="16"/>
              </w:rPr>
            </w:pPr>
            <w:r>
              <w:rPr>
                <w:rFonts w:ascii="Arial"/>
                <w:w w:val="85"/>
                <w:sz w:val="16"/>
              </w:rPr>
              <w:t>-15,354,176.98</w:t>
            </w:r>
            <w:r>
              <w:rPr>
                <w:rFonts w:ascii="Arial"/>
                <w:sz w:val="16"/>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6"/>
                <w:szCs w:val="16"/>
              </w:rPr>
            </w:pPr>
            <w:r>
              <w:rPr>
                <w:rFonts w:ascii="Arial"/>
                <w:w w:val="85"/>
                <w:sz w:val="16"/>
              </w:rPr>
              <w:t>-15,354,176.98</w:t>
            </w:r>
            <w:r>
              <w:rPr>
                <w:rFonts w:ascii="Arial"/>
                <w:sz w:val="16"/>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Arial" w:hAnsi="Arial" w:cs="Arial" w:eastAsia="Arial" w:hint="default"/>
                <w:sz w:val="16"/>
                <w:szCs w:val="16"/>
              </w:rPr>
            </w:pPr>
            <w:r>
              <w:rPr>
                <w:rFonts w:ascii="Arial"/>
                <w:spacing w:val="-2"/>
                <w:w w:val="80"/>
                <w:sz w:val="16"/>
              </w:rPr>
              <w:t>240,186,550.24</w:t>
            </w:r>
            <w:r>
              <w:rPr>
                <w:rFonts w:ascii="Arial"/>
                <w:spacing w:val="-2"/>
                <w:sz w:val="16"/>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Arial" w:hAnsi="Arial" w:cs="Arial" w:eastAsia="Arial" w:hint="default"/>
                <w:sz w:val="16"/>
                <w:szCs w:val="16"/>
              </w:rPr>
            </w:pPr>
            <w:r>
              <w:rPr>
                <w:rFonts w:ascii="Arial"/>
                <w:w w:val="85"/>
                <w:sz w:val="16"/>
              </w:rPr>
              <w:t>1,626,346,146.77</w:t>
            </w:r>
            <w:r>
              <w:rPr>
                <w:rFonts w:ascii="Arial"/>
                <w:sz w:val="16"/>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 w:right="0"/>
              <w:jc w:val="center"/>
              <w:rPr>
                <w:rFonts w:ascii="Arial" w:hAnsi="Arial" w:cs="Arial" w:eastAsia="Arial" w:hint="default"/>
                <w:sz w:val="16"/>
                <w:szCs w:val="16"/>
              </w:rPr>
            </w:pPr>
            <w:r>
              <w:rPr>
                <w:rFonts w:ascii="Arial"/>
                <w:w w:val="85"/>
                <w:sz w:val="16"/>
              </w:rPr>
              <w:t>3,487,778.71</w:t>
            </w:r>
            <w:r>
              <w:rPr>
                <w:rFonts w:ascii="Arial"/>
                <w:sz w:val="16"/>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Arial" w:hAnsi="Arial" w:cs="Arial" w:eastAsia="Arial" w:hint="default"/>
                <w:sz w:val="16"/>
                <w:szCs w:val="16"/>
              </w:rPr>
            </w:pPr>
            <w:r>
              <w:rPr>
                <w:rFonts w:ascii="Arial"/>
                <w:spacing w:val="-2"/>
                <w:w w:val="80"/>
                <w:sz w:val="16"/>
              </w:rPr>
              <w:t>3,487,778.71</w:t>
            </w:r>
            <w:r>
              <w:rPr>
                <w:rFonts w:ascii="Arial"/>
                <w:spacing w:val="-2"/>
                <w:sz w:val="16"/>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Arial" w:hAnsi="Arial" w:cs="Arial" w:eastAsia="Arial" w:hint="default"/>
                <w:sz w:val="16"/>
                <w:szCs w:val="16"/>
              </w:rPr>
            </w:pPr>
            <w:r>
              <w:rPr>
                <w:rFonts w:ascii="Arial"/>
                <w:spacing w:val="-2"/>
                <w:w w:val="80"/>
                <w:sz w:val="16"/>
              </w:rPr>
              <w:t>-49,485,660.35</w:t>
            </w:r>
            <w:r>
              <w:rPr>
                <w:rFonts w:ascii="Arial"/>
                <w:spacing w:val="-2"/>
                <w:sz w:val="16"/>
              </w:rPr>
            </w:r>
          </w:p>
        </w:tc>
      </w:tr>
    </w:tbl>
    <w:p>
      <w:pPr>
        <w:spacing w:after="0" w:line="240" w:lineRule="auto"/>
        <w:jc w:val="right"/>
        <w:rPr>
          <w:rFonts w:ascii="Arial" w:hAnsi="Arial" w:cs="Arial" w:eastAsia="Arial" w:hint="default"/>
          <w:sz w:val="16"/>
          <w:szCs w:val="16"/>
        </w:rPr>
        <w:sectPr>
          <w:pgSz w:w="11910" w:h="16840"/>
          <w:pgMar w:header="882" w:footer="1195" w:top="1120" w:bottom="1380" w:left="1120" w:right="600"/>
        </w:sectPr>
      </w:pPr>
    </w:p>
    <w:p>
      <w:pPr>
        <w:pStyle w:val="BodyText"/>
        <w:spacing w:line="241" w:lineRule="exact"/>
        <w:ind w:left="678" w:right="0"/>
        <w:jc w:val="left"/>
        <w:rPr>
          <w:rFonts w:ascii="宋体" w:hAnsi="宋体" w:cs="宋体" w:eastAsia="宋体" w:hint="default"/>
        </w:rPr>
      </w:pPr>
      <w:r>
        <w:rPr>
          <w:rFonts w:ascii="宋体"/>
          <w:w w:val="100"/>
        </w:rPr>
        <w:t> </w:t>
      </w:r>
    </w:p>
    <w:p>
      <w:pPr>
        <w:pStyle w:val="Heading4"/>
        <w:spacing w:line="240" w:lineRule="auto" w:before="56"/>
        <w:ind w:left="678" w:right="0"/>
        <w:jc w:val="left"/>
        <w:rPr>
          <w:rFonts w:ascii="宋体" w:hAnsi="宋体" w:cs="宋体" w:eastAsia="宋体" w:hint="default"/>
          <w:b w:val="0"/>
          <w:bCs w:val="0"/>
        </w:rPr>
      </w:pP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90" w:lineRule="auto"/>
        <w:ind w:left="6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67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7" w:lineRule="exact"/>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78" w:right="0"/>
        <w:jc w:val="left"/>
        <w:rPr>
          <w:rFonts w:ascii="宋体" w:hAnsi="宋体" w:cs="宋体" w:eastAsia="宋体" w:hint="default"/>
        </w:rPr>
      </w:pPr>
      <w:r>
        <w:rPr>
          <w:rFonts w:ascii="宋体"/>
          <w:w w:val="100"/>
        </w:rPr>
        <w:t> </w:t>
      </w:r>
    </w:p>
    <w:p>
      <w:pPr>
        <w:pStyle w:val="Heading4"/>
        <w:spacing w:line="240" w:lineRule="auto" w:before="58"/>
        <w:ind w:left="678"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678"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678" w:right="213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257"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20" w:right="600"/>
          <w:cols w:num="2" w:equalWidth="0">
            <w:col w:w="7323" w:space="40"/>
            <w:col w:w="2827"/>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951"/>
        <w:gridCol w:w="853"/>
        <w:gridCol w:w="991"/>
        <w:gridCol w:w="1985"/>
        <w:gridCol w:w="708"/>
        <w:gridCol w:w="799"/>
        <w:gridCol w:w="1762"/>
      </w:tblGrid>
      <w:tr>
        <w:trPr>
          <w:trHeight w:val="461" w:hRule="exact"/>
        </w:trPr>
        <w:tc>
          <w:tcPr>
            <w:tcW w:w="1951" w:type="dxa"/>
            <w:vMerge w:val="restart"/>
            <w:tcBorders>
              <w:top w:val="single" w:sz="4" w:space="0" w:color="000000"/>
              <w:left w:val="single" w:sz="4" w:space="0" w:color="000000"/>
              <w:right w:val="single" w:sz="4" w:space="0" w:color="000000"/>
            </w:tcBorders>
          </w:tcPr>
          <w:p>
            <w:pPr>
              <w:pStyle w:val="TableParagraph"/>
              <w:spacing w:line="232" w:lineRule="exact" w:before="131"/>
              <w:ind w:left="789" w:right="158" w:hanging="629"/>
              <w:jc w:val="left"/>
              <w:rPr>
                <w:rFonts w:ascii="宋体" w:hAnsi="宋体" w:cs="宋体" w:eastAsia="宋体" w:hint="default"/>
                <w:sz w:val="18"/>
                <w:szCs w:val="18"/>
              </w:rPr>
            </w:pPr>
            <w:r>
              <w:rPr>
                <w:rFonts w:ascii="宋体" w:hAnsi="宋体" w:cs="宋体" w:eastAsia="宋体" w:hint="default"/>
                <w:sz w:val="18"/>
                <w:szCs w:val="18"/>
              </w:rPr>
              <w:t>合营企业或联营企业 名称</w:t>
            </w:r>
            <w:r>
              <w:rPr>
                <w:rFonts w:ascii="宋体" w:hAnsi="宋体" w:cs="宋体" w:eastAsia="宋体" w:hint="default"/>
                <w:sz w:val="18"/>
                <w:szCs w:val="18"/>
              </w:rPr>
              <w:t> </w:t>
            </w:r>
          </w:p>
        </w:tc>
        <w:tc>
          <w:tcPr>
            <w:tcW w:w="853" w:type="dxa"/>
            <w:vMerge w:val="restart"/>
            <w:tcBorders>
              <w:top w:val="single" w:sz="4" w:space="0" w:color="000000"/>
              <w:left w:val="single" w:sz="4" w:space="0" w:color="000000"/>
              <w:right w:val="single" w:sz="4" w:space="0" w:color="000000"/>
            </w:tcBorders>
          </w:tcPr>
          <w:p>
            <w:pPr>
              <w:pStyle w:val="TableParagraph"/>
              <w:spacing w:line="232" w:lineRule="exact" w:before="131"/>
              <w:ind w:left="240" w:right="149" w:hanging="90"/>
              <w:jc w:val="left"/>
              <w:rPr>
                <w:rFonts w:ascii="宋体" w:hAnsi="宋体" w:cs="宋体" w:eastAsia="宋体" w:hint="default"/>
                <w:sz w:val="18"/>
                <w:szCs w:val="18"/>
              </w:rPr>
            </w:pPr>
            <w:r>
              <w:rPr>
                <w:rFonts w:ascii="宋体" w:hAnsi="宋体" w:cs="宋体" w:eastAsia="宋体" w:hint="default"/>
                <w:sz w:val="18"/>
                <w:szCs w:val="18"/>
              </w:rPr>
              <w:t>主要经 营地</w:t>
            </w:r>
            <w:r>
              <w:rPr>
                <w:rFonts w:ascii="宋体" w:hAnsi="宋体" w:cs="宋体" w:eastAsia="宋体" w:hint="default"/>
                <w:sz w:val="18"/>
                <w:szCs w:val="18"/>
              </w:rPr>
              <w:t> </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5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762" w:type="dxa"/>
            <w:vMerge w:val="restart"/>
            <w:tcBorders>
              <w:top w:val="single" w:sz="4" w:space="0" w:color="000000"/>
              <w:left w:val="single" w:sz="4" w:space="0" w:color="000000"/>
              <w:right w:val="single" w:sz="4" w:space="0" w:color="000000"/>
            </w:tcBorders>
          </w:tcPr>
          <w:p>
            <w:pPr>
              <w:pStyle w:val="TableParagraph"/>
              <w:spacing w:line="237" w:lineRule="auto"/>
              <w:ind w:left="156" w:right="155"/>
              <w:jc w:val="center"/>
              <w:rPr>
                <w:rFonts w:ascii="宋体" w:hAnsi="宋体" w:cs="宋体" w:eastAsia="宋体" w:hint="default"/>
                <w:sz w:val="18"/>
                <w:szCs w:val="18"/>
              </w:rPr>
            </w:pPr>
            <w:r>
              <w:rPr>
                <w:rFonts w:ascii="宋体" w:hAnsi="宋体" w:cs="宋体" w:eastAsia="宋体" w:hint="default"/>
                <w:sz w:val="18"/>
                <w:szCs w:val="18"/>
              </w:rPr>
              <w:t>对合营企业或联营 企业投资的会计处 理方法</w:t>
            </w:r>
            <w:r>
              <w:rPr>
                <w:rFonts w:ascii="宋体" w:hAnsi="宋体" w:cs="宋体" w:eastAsia="宋体" w:hint="default"/>
                <w:sz w:val="18"/>
                <w:szCs w:val="18"/>
              </w:rPr>
              <w:t> </w:t>
            </w:r>
          </w:p>
        </w:tc>
      </w:tr>
      <w:tr>
        <w:trPr>
          <w:trHeight w:val="288" w:hRule="exact"/>
        </w:trPr>
        <w:tc>
          <w:tcPr>
            <w:tcW w:w="1951"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0"/>
              <w:jc w:val="righ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11"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762" w:type="dxa"/>
            <w:vMerge/>
            <w:tcBorders>
              <w:left w:val="single" w:sz="4" w:space="0" w:color="000000"/>
              <w:bottom w:val="single" w:sz="4" w:space="0" w:color="000000"/>
              <w:right w:val="single" w:sz="4" w:space="0" w:color="000000"/>
            </w:tcBorders>
          </w:tcPr>
          <w:p>
            <w:pPr/>
          </w:p>
        </w:tc>
      </w:tr>
      <w:tr>
        <w:trPr>
          <w:trHeight w:val="24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海南出版社</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海口</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海口</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50</w:t>
            </w:r>
            <w:r>
              <w:rPr>
                <w:rFonts w:ascii="宋体"/>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z w:val="18"/>
                <w:szCs w:val="18"/>
              </w:rPr>
              <w:t> </w:t>
            </w:r>
          </w:p>
        </w:tc>
      </w:tr>
      <w:tr>
        <w:trPr>
          <w:trHeight w:val="47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人民东方</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书业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图书、期刊、报纸及电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子出版物批发</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20</w:t>
            </w:r>
            <w:r>
              <w:rPr>
                <w:rFonts w:ascii="宋体"/>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z w:val="18"/>
                <w:szCs w:val="18"/>
              </w:rPr>
              <w:t> </w:t>
            </w:r>
          </w:p>
        </w:tc>
      </w:tr>
      <w:tr>
        <w:trPr>
          <w:trHeight w:val="47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明博教育科技股份有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互联网教育出版</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20.4</w:t>
            </w:r>
            <w:r>
              <w:rPr>
                <w:rFonts w:ascii="宋体"/>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z w:val="18"/>
                <w:szCs w:val="18"/>
              </w:rPr>
              <w:t> </w:t>
            </w:r>
          </w:p>
        </w:tc>
      </w:tr>
      <w:tr>
        <w:trPr>
          <w:trHeight w:val="47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四川文轩宝湾供应链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物流运输</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45</w:t>
            </w:r>
            <w:r>
              <w:rPr>
                <w:rFonts w:ascii="宋体"/>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type w:val="continuous"/>
          <w:pgSz w:w="11910" w:h="16840"/>
          <w:pgMar w:top="1120" w:bottom="1380" w:left="1120" w:right="600"/>
        </w:sectPr>
      </w:pPr>
    </w:p>
    <w:p>
      <w:pPr>
        <w:pStyle w:val="BodyText"/>
        <w:spacing w:line="241" w:lineRule="exact"/>
        <w:ind w:left="678" w:right="0"/>
        <w:jc w:val="left"/>
        <w:rPr>
          <w:rFonts w:ascii="宋体" w:hAnsi="宋体" w:cs="宋体" w:eastAsia="宋体" w:hint="default"/>
        </w:rPr>
      </w:pPr>
      <w:r>
        <w:rPr>
          <w:rFonts w:ascii="宋体"/>
          <w:w w:val="100"/>
        </w:rPr>
        <w:t> </w:t>
      </w:r>
    </w:p>
    <w:p>
      <w:pPr>
        <w:pStyle w:val="Heading4"/>
        <w:spacing w:line="240" w:lineRule="auto" w:before="56"/>
        <w:ind w:left="678"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678" w:right="0" w:firstLine="1891"/>
        <w:jc w:val="left"/>
        <w:rPr>
          <w:rFonts w:ascii="宋体" w:hAnsi="宋体" w:cs="宋体" w:eastAsia="宋体" w:hint="default"/>
        </w:rPr>
      </w:pPr>
      <w:r>
        <w:rPr>
          <w:rFonts w:ascii="宋体" w:hAnsi="宋体" w:cs="宋体" w:eastAsia="宋体" w:hint="default"/>
          <w:w w:val="100"/>
        </w:rPr>
        <w:t> </w:t>
      </w:r>
      <w:r>
        <w:rPr>
          <w:w w:val="100"/>
        </w:rPr>
        <w:t>单位</w:t>
      </w:r>
      <w:r>
        <w:rPr>
          <w:rFonts w:ascii="宋体" w:hAnsi="宋体" w:cs="宋体" w:eastAsia="宋体" w:hint="default"/>
          <w:spacing w:val="-3"/>
          <w:w w:val="100"/>
        </w:rPr>
        <w:t>:</w:t>
      </w:r>
      <w:r>
        <w:rPr>
          <w:w w:val="100"/>
        </w:rPr>
        <w:t>元</w:t>
      </w:r>
      <w:r>
        <w:rPr>
          <w:spacing w:val="-3"/>
          <w:w w:val="100"/>
        </w:rPr>
        <w:t>币</w:t>
      </w:r>
      <w:r>
        <w:rPr>
          <w:w w:val="100"/>
        </w:rPr>
        <w:t>种</w:t>
      </w:r>
      <w:r>
        <w:rPr>
          <w:rFonts w:ascii="宋体" w:hAnsi="宋体" w:cs="宋体" w:eastAsia="宋体" w:hint="default"/>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380" w:left="1120" w:right="600"/>
          <w:cols w:num="2" w:equalWidth="0">
            <w:col w:w="3950" w:space="2991"/>
            <w:col w:w="3249"/>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953"/>
        <w:gridCol w:w="1543"/>
        <w:gridCol w:w="1544"/>
        <w:gridCol w:w="1517"/>
        <w:gridCol w:w="1493"/>
      </w:tblGrid>
      <w:tr>
        <w:trPr>
          <w:trHeight w:val="245" w:hRule="exact"/>
        </w:trPr>
        <w:tc>
          <w:tcPr>
            <w:tcW w:w="2953" w:type="dxa"/>
            <w:vMerge w:val="restart"/>
            <w:tcBorders>
              <w:top w:val="single" w:sz="4" w:space="0" w:color="000000"/>
              <w:left w:val="single" w:sz="4" w:space="0" w:color="000000"/>
              <w:right w:val="single" w:sz="6"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 </w:t>
            </w:r>
          </w:p>
        </w:tc>
        <w:tc>
          <w:tcPr>
            <w:tcW w:w="3087" w:type="dxa"/>
            <w:gridSpan w:val="2"/>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67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r>
              <w:rPr>
                <w:rFonts w:ascii="宋体" w:hAnsi="宋体" w:cs="宋体" w:eastAsia="宋体" w:hint="default"/>
                <w:sz w:val="18"/>
                <w:szCs w:val="18"/>
              </w:rPr>
              <w:t> </w:t>
            </w:r>
          </w:p>
        </w:tc>
        <w:tc>
          <w:tcPr>
            <w:tcW w:w="3010" w:type="dxa"/>
            <w:gridSpan w:val="2"/>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250" w:hRule="exact"/>
        </w:trPr>
        <w:tc>
          <w:tcPr>
            <w:tcW w:w="2953" w:type="dxa"/>
            <w:vMerge/>
            <w:tcBorders>
              <w:left w:val="single" w:sz="4"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11" w:right="0"/>
              <w:jc w:val="left"/>
              <w:rPr>
                <w:rFonts w:ascii="宋体" w:hAnsi="宋体" w:cs="宋体" w:eastAsia="宋体" w:hint="default"/>
                <w:sz w:val="18"/>
                <w:szCs w:val="18"/>
              </w:rPr>
            </w:pPr>
            <w:r>
              <w:rPr>
                <w:rFonts w:ascii="宋体" w:hAnsi="宋体" w:cs="宋体" w:eastAsia="宋体" w:hint="default"/>
                <w:sz w:val="18"/>
                <w:szCs w:val="18"/>
              </w:rPr>
              <w:t>海南出版社</w:t>
            </w:r>
            <w:r>
              <w:rPr>
                <w:rFonts w:ascii="宋体" w:hAnsi="宋体" w:cs="宋体" w:eastAsia="宋体" w:hint="default"/>
                <w:sz w:val="18"/>
                <w:szCs w:val="18"/>
              </w:rPr>
              <w:t> </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70" w:right="0"/>
              <w:jc w:val="left"/>
              <w:rPr>
                <w:rFonts w:ascii="宋体" w:hAnsi="宋体" w:cs="宋体" w:eastAsia="宋体" w:hint="default"/>
                <w:sz w:val="18"/>
                <w:szCs w:val="18"/>
              </w:rPr>
            </w:pPr>
            <w:r>
              <w:rPr>
                <w:rFonts w:ascii="宋体" w:hAnsi="宋体" w:cs="宋体" w:eastAsia="宋体" w:hint="default"/>
                <w:sz w:val="18"/>
                <w:szCs w:val="18"/>
              </w:rPr>
              <w:t>XX</w:t>
            </w:r>
            <w:r>
              <w:rPr>
                <w:rFonts w:ascii="宋体" w:hAnsi="宋体" w:cs="宋体" w:eastAsia="宋体" w:hint="default"/>
                <w:spacing w:val="-46"/>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9" w:right="0"/>
              <w:jc w:val="left"/>
              <w:rPr>
                <w:rFonts w:ascii="宋体" w:hAnsi="宋体" w:cs="宋体" w:eastAsia="宋体" w:hint="default"/>
                <w:sz w:val="18"/>
                <w:szCs w:val="18"/>
              </w:rPr>
            </w:pPr>
            <w:r>
              <w:rPr>
                <w:rFonts w:ascii="宋体" w:hAnsi="宋体" w:cs="宋体" w:eastAsia="宋体" w:hint="default"/>
                <w:sz w:val="18"/>
                <w:szCs w:val="18"/>
              </w:rPr>
              <w:t>海南出版社</w:t>
            </w:r>
            <w:r>
              <w:rPr>
                <w:rFonts w:ascii="宋体" w:hAnsi="宋体" w:cs="宋体" w:eastAsia="宋体" w:hint="default"/>
                <w:sz w:val="18"/>
                <w:szCs w:val="18"/>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43" w:right="0"/>
              <w:jc w:val="left"/>
              <w:rPr>
                <w:rFonts w:ascii="宋体" w:hAnsi="宋体" w:cs="宋体" w:eastAsia="宋体" w:hint="default"/>
                <w:sz w:val="18"/>
                <w:szCs w:val="18"/>
              </w:rPr>
            </w:pPr>
            <w:r>
              <w:rPr>
                <w:rFonts w:ascii="宋体" w:hAnsi="宋体" w:cs="宋体" w:eastAsia="宋体" w:hint="default"/>
                <w:sz w:val="18"/>
                <w:szCs w:val="18"/>
              </w:rPr>
              <w:t>XX</w:t>
            </w:r>
            <w:r>
              <w:rPr>
                <w:rFonts w:ascii="宋体" w:hAnsi="宋体" w:cs="宋体" w:eastAsia="宋体" w:hint="default"/>
                <w:spacing w:val="-46"/>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0" w:right="0"/>
              <w:jc w:val="left"/>
              <w:rPr>
                <w:rFonts w:ascii="Times New Roman" w:hAnsi="Times New Roman" w:cs="Times New Roman" w:eastAsia="Times New Roman" w:hint="default"/>
                <w:sz w:val="18"/>
                <w:szCs w:val="18"/>
              </w:rPr>
            </w:pPr>
            <w:r>
              <w:rPr>
                <w:rFonts w:ascii="Times New Roman"/>
                <w:sz w:val="18"/>
              </w:rPr>
              <w:t>427,037,522.05</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73" w:right="0"/>
              <w:jc w:val="left"/>
              <w:rPr>
                <w:rFonts w:ascii="Times New Roman" w:hAnsi="Times New Roman" w:cs="Times New Roman" w:eastAsia="Times New Roman" w:hint="default"/>
                <w:sz w:val="18"/>
                <w:szCs w:val="18"/>
              </w:rPr>
            </w:pPr>
            <w:r>
              <w:rPr>
                <w:rFonts w:ascii="Times New Roman"/>
                <w:sz w:val="18"/>
              </w:rPr>
              <w:t>370,752,403.01</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22,369,544.62</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364" w:right="0"/>
              <w:jc w:val="left"/>
              <w:rPr>
                <w:rFonts w:ascii="Times New Roman" w:hAnsi="Times New Roman" w:cs="Times New Roman" w:eastAsia="Times New Roman" w:hint="default"/>
                <w:sz w:val="18"/>
                <w:szCs w:val="18"/>
              </w:rPr>
            </w:pPr>
            <w:r>
              <w:rPr>
                <w:rFonts w:ascii="Times New Roman"/>
                <w:sz w:val="18"/>
              </w:rPr>
              <w:t>35,812,005.50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55,342,532.74</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64" w:right="0"/>
              <w:jc w:val="left"/>
              <w:rPr>
                <w:rFonts w:ascii="Times New Roman" w:hAnsi="Times New Roman" w:cs="Times New Roman" w:eastAsia="Times New Roman" w:hint="default"/>
                <w:sz w:val="18"/>
                <w:szCs w:val="18"/>
              </w:rPr>
            </w:pPr>
            <w:r>
              <w:rPr>
                <w:rFonts w:ascii="Times New Roman"/>
                <w:sz w:val="18"/>
              </w:rPr>
              <w:t>65,206,688.56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300" w:right="0"/>
              <w:jc w:val="left"/>
              <w:rPr>
                <w:rFonts w:ascii="Times New Roman" w:hAnsi="Times New Roman" w:cs="Times New Roman" w:eastAsia="Times New Roman" w:hint="default"/>
                <w:sz w:val="18"/>
                <w:szCs w:val="18"/>
              </w:rPr>
            </w:pPr>
            <w:r>
              <w:rPr>
                <w:rFonts w:ascii="Times New Roman"/>
                <w:sz w:val="18"/>
              </w:rPr>
              <w:t>482,380,054.79</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73" w:right="0"/>
              <w:jc w:val="left"/>
              <w:rPr>
                <w:rFonts w:ascii="Times New Roman" w:hAnsi="Times New Roman" w:cs="Times New Roman" w:eastAsia="Times New Roman" w:hint="default"/>
                <w:sz w:val="18"/>
                <w:szCs w:val="18"/>
              </w:rPr>
            </w:pPr>
            <w:r>
              <w:rPr>
                <w:rFonts w:ascii="Times New Roman"/>
                <w:sz w:val="18"/>
              </w:rPr>
              <w:t>435,959,091.57</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300" w:right="0"/>
              <w:jc w:val="left"/>
              <w:rPr>
                <w:rFonts w:ascii="Times New Roman" w:hAnsi="Times New Roman" w:cs="Times New Roman" w:eastAsia="Times New Roman" w:hint="default"/>
                <w:sz w:val="18"/>
                <w:szCs w:val="18"/>
              </w:rPr>
            </w:pPr>
            <w:r>
              <w:rPr>
                <w:rFonts w:ascii="Times New Roman"/>
                <w:sz w:val="18"/>
              </w:rPr>
              <w:t>192,752,537.08</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73" w:right="0"/>
              <w:jc w:val="left"/>
              <w:rPr>
                <w:rFonts w:ascii="Times New Roman" w:hAnsi="Times New Roman" w:cs="Times New Roman" w:eastAsia="Times New Roman" w:hint="default"/>
                <w:sz w:val="18"/>
                <w:szCs w:val="18"/>
              </w:rPr>
            </w:pPr>
            <w:r>
              <w:rPr>
                <w:rFonts w:ascii="Times New Roman"/>
                <w:sz w:val="18"/>
              </w:rPr>
              <w:t>180,650,371.95</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19,890,000.00</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64" w:right="0"/>
              <w:jc w:val="left"/>
              <w:rPr>
                <w:rFonts w:ascii="Times New Roman" w:hAnsi="Times New Roman" w:cs="Times New Roman" w:eastAsia="Times New Roman" w:hint="default"/>
                <w:sz w:val="18"/>
                <w:szCs w:val="18"/>
              </w:rPr>
            </w:pPr>
            <w:r>
              <w:rPr>
                <w:rFonts w:ascii="Times New Roman"/>
                <w:sz w:val="18"/>
              </w:rPr>
              <w:t>18,620,000.00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300" w:right="0"/>
              <w:jc w:val="left"/>
              <w:rPr>
                <w:rFonts w:ascii="Times New Roman" w:hAnsi="Times New Roman" w:cs="Times New Roman" w:eastAsia="Times New Roman" w:hint="default"/>
                <w:sz w:val="18"/>
                <w:szCs w:val="18"/>
              </w:rPr>
            </w:pPr>
            <w:r>
              <w:rPr>
                <w:rFonts w:ascii="Times New Roman"/>
                <w:sz w:val="18"/>
              </w:rPr>
              <w:t>212,642,537.08</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73" w:right="0"/>
              <w:jc w:val="left"/>
              <w:rPr>
                <w:rFonts w:ascii="Times New Roman" w:hAnsi="Times New Roman" w:cs="Times New Roman" w:eastAsia="Times New Roman" w:hint="default"/>
                <w:sz w:val="18"/>
                <w:szCs w:val="18"/>
              </w:rPr>
            </w:pPr>
            <w:r>
              <w:rPr>
                <w:rFonts w:ascii="Times New Roman"/>
                <w:sz w:val="18"/>
              </w:rPr>
              <w:t>199,270,371.95</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994,122.92</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53" w:right="0"/>
              <w:jc w:val="left"/>
              <w:rPr>
                <w:rFonts w:ascii="Times New Roman" w:hAnsi="Times New Roman" w:cs="Times New Roman" w:eastAsia="Times New Roman" w:hint="default"/>
                <w:sz w:val="18"/>
                <w:szCs w:val="18"/>
              </w:rPr>
            </w:pPr>
            <w:r>
              <w:rPr>
                <w:rFonts w:ascii="Times New Roman"/>
                <w:sz w:val="18"/>
              </w:rPr>
              <w:t>1,704,864.30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0" w:right="0"/>
              <w:jc w:val="left"/>
              <w:rPr>
                <w:rFonts w:ascii="Times New Roman" w:hAnsi="Times New Roman" w:cs="Times New Roman" w:eastAsia="Times New Roman" w:hint="default"/>
                <w:sz w:val="18"/>
                <w:szCs w:val="18"/>
              </w:rPr>
            </w:pPr>
            <w:r>
              <w:rPr>
                <w:rFonts w:ascii="Times New Roman"/>
                <w:sz w:val="18"/>
              </w:rPr>
              <w:t>268,743,394.79</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73" w:right="0"/>
              <w:jc w:val="left"/>
              <w:rPr>
                <w:rFonts w:ascii="Times New Roman" w:hAnsi="Times New Roman" w:cs="Times New Roman" w:eastAsia="Times New Roman" w:hint="default"/>
                <w:sz w:val="18"/>
                <w:szCs w:val="18"/>
              </w:rPr>
            </w:pPr>
            <w:r>
              <w:rPr>
                <w:rFonts w:ascii="Times New Roman"/>
                <w:sz w:val="18"/>
              </w:rPr>
              <w:t>234,983,855.32</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543" w:type="dxa"/>
            <w:tcBorders>
              <w:top w:val="single" w:sz="6" w:space="0" w:color="000000"/>
              <w:left w:val="single" w:sz="6" w:space="0" w:color="000000"/>
              <w:bottom w:val="single" w:sz="4" w:space="0" w:color="000000"/>
              <w:right w:val="single" w:sz="6"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544" w:type="dxa"/>
            <w:tcBorders>
              <w:top w:val="single" w:sz="6" w:space="0" w:color="000000"/>
              <w:left w:val="single" w:sz="6" w:space="0" w:color="000000"/>
              <w:bottom w:val="single" w:sz="4"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1910" w:h="16840"/>
          <w:pgMar w:top="1120" w:bottom="1380" w:left="112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3"/>
        <w:gridCol w:w="1543"/>
        <w:gridCol w:w="1544"/>
        <w:gridCol w:w="1517"/>
        <w:gridCol w:w="1493"/>
      </w:tblGrid>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0" w:right="0"/>
              <w:jc w:val="left"/>
              <w:rPr>
                <w:rFonts w:ascii="Times New Roman" w:hAnsi="Times New Roman" w:cs="Times New Roman" w:eastAsia="Times New Roman" w:hint="default"/>
                <w:sz w:val="18"/>
                <w:szCs w:val="18"/>
              </w:rPr>
            </w:pPr>
            <w:r>
              <w:rPr>
                <w:rFonts w:ascii="Times New Roman"/>
                <w:sz w:val="18"/>
              </w:rPr>
              <w:t>134,371,697.40</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73" w:right="0"/>
              <w:jc w:val="left"/>
              <w:rPr>
                <w:rFonts w:ascii="Times New Roman" w:hAnsi="Times New Roman" w:cs="Times New Roman" w:eastAsia="Times New Roman" w:hint="default"/>
                <w:sz w:val="18"/>
                <w:szCs w:val="18"/>
              </w:rPr>
            </w:pPr>
            <w:r>
              <w:rPr>
                <w:rFonts w:ascii="Times New Roman"/>
                <w:sz w:val="18"/>
              </w:rPr>
              <w:t>117,491,927.66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30,735,530.98</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64" w:right="0"/>
              <w:jc w:val="left"/>
              <w:rPr>
                <w:rFonts w:ascii="Times New Roman" w:hAnsi="Times New Roman" w:cs="Times New Roman" w:eastAsia="Times New Roman" w:hint="default"/>
                <w:sz w:val="18"/>
                <w:szCs w:val="18"/>
              </w:rPr>
            </w:pPr>
            <w:r>
              <w:rPr>
                <w:rFonts w:ascii="Times New Roman"/>
                <w:sz w:val="18"/>
              </w:rPr>
              <w:t>30,735,530.98</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30,735,530.98</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64" w:right="0"/>
              <w:jc w:val="left"/>
              <w:rPr>
                <w:rFonts w:ascii="Times New Roman" w:hAnsi="Times New Roman" w:cs="Times New Roman" w:eastAsia="Times New Roman" w:hint="default"/>
                <w:sz w:val="18"/>
                <w:szCs w:val="18"/>
              </w:rPr>
            </w:pPr>
            <w:r>
              <w:rPr>
                <w:rFonts w:ascii="Times New Roman"/>
                <w:sz w:val="18"/>
              </w:rPr>
              <w:t>30,735,530.98</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0" w:right="0"/>
              <w:jc w:val="left"/>
              <w:rPr>
                <w:rFonts w:ascii="Times New Roman" w:hAnsi="Times New Roman" w:cs="Times New Roman" w:eastAsia="Times New Roman" w:hint="default"/>
                <w:sz w:val="18"/>
                <w:szCs w:val="18"/>
              </w:rPr>
            </w:pPr>
            <w:r>
              <w:rPr>
                <w:rFonts w:ascii="Times New Roman"/>
                <w:sz w:val="18"/>
              </w:rPr>
              <w:t>165,107,228.38</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73" w:right="0"/>
              <w:jc w:val="left"/>
              <w:rPr>
                <w:rFonts w:ascii="Times New Roman" w:hAnsi="Times New Roman" w:cs="Times New Roman" w:eastAsia="Times New Roman" w:hint="default"/>
                <w:sz w:val="18"/>
                <w:szCs w:val="18"/>
              </w:rPr>
            </w:pPr>
            <w:r>
              <w:rPr>
                <w:rFonts w:ascii="Times New Roman"/>
                <w:sz w:val="18"/>
              </w:rPr>
              <w:t>148,227,458.64</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8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的公允价值</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00" w:right="0"/>
              <w:jc w:val="left"/>
              <w:rPr>
                <w:rFonts w:ascii="Times New Roman" w:hAnsi="Times New Roman" w:cs="Times New Roman" w:eastAsia="Times New Roman" w:hint="default"/>
                <w:sz w:val="18"/>
                <w:szCs w:val="18"/>
              </w:rPr>
            </w:pPr>
            <w:r>
              <w:rPr>
                <w:rFonts w:ascii="Times New Roman"/>
                <w:sz w:val="18"/>
              </w:rPr>
              <w:t>170,071,953.47</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73" w:right="0"/>
              <w:jc w:val="left"/>
              <w:rPr>
                <w:rFonts w:ascii="Times New Roman" w:hAnsi="Times New Roman" w:cs="Times New Roman" w:eastAsia="Times New Roman" w:hint="default"/>
                <w:sz w:val="18"/>
                <w:szCs w:val="18"/>
              </w:rPr>
            </w:pPr>
            <w:r>
              <w:rPr>
                <w:rFonts w:ascii="Times New Roman"/>
                <w:sz w:val="18"/>
              </w:rPr>
              <w:t>155,123,350.97</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-106,720.69</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-73,558.98</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111,106.08</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110,409.96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33,048,798.09</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64" w:right="0"/>
              <w:jc w:val="left"/>
              <w:rPr>
                <w:rFonts w:ascii="Times New Roman" w:hAnsi="Times New Roman" w:cs="Times New Roman" w:eastAsia="Times New Roman" w:hint="default"/>
                <w:sz w:val="18"/>
                <w:szCs w:val="18"/>
              </w:rPr>
            </w:pPr>
            <w:r>
              <w:rPr>
                <w:rFonts w:ascii="Times New Roman"/>
                <w:sz w:val="18"/>
              </w:rPr>
              <w:t>32,870,255.13</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33,048,798.09</w:t>
            </w: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64" w:right="0"/>
              <w:jc w:val="left"/>
              <w:rPr>
                <w:rFonts w:ascii="Times New Roman" w:hAnsi="Times New Roman" w:cs="Times New Roman" w:eastAsia="Times New Roman" w:hint="default"/>
                <w:sz w:val="18"/>
                <w:szCs w:val="18"/>
              </w:rPr>
            </w:pPr>
            <w:r>
              <w:rPr>
                <w:rFonts w:ascii="Times New Roman"/>
                <w:sz w:val="18"/>
              </w:rPr>
              <w:t>32,870,255.13</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953"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1543" w:type="dxa"/>
            <w:tcBorders>
              <w:top w:val="single" w:sz="6" w:space="0" w:color="000000"/>
              <w:left w:val="single" w:sz="6" w:space="0" w:color="000000"/>
              <w:bottom w:val="single" w:sz="6" w:space="0" w:color="000000"/>
              <w:right w:val="single" w:sz="6" w:space="0" w:color="000000"/>
            </w:tcBorders>
          </w:tcPr>
          <w:p>
            <w:pPr/>
          </w:p>
        </w:tc>
        <w:tc>
          <w:tcPr>
            <w:tcW w:w="15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95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r>
              <w:rPr>
                <w:rFonts w:ascii="宋体" w:hAnsi="宋体" w:cs="宋体" w:eastAsia="宋体" w:hint="default"/>
                <w:sz w:val="18"/>
                <w:szCs w:val="18"/>
              </w:rPr>
              <w:t> </w:t>
            </w:r>
          </w:p>
        </w:tc>
        <w:tc>
          <w:tcPr>
            <w:tcW w:w="1543" w:type="dxa"/>
            <w:tcBorders>
              <w:top w:val="single" w:sz="6" w:space="0" w:color="000000"/>
              <w:left w:val="single" w:sz="6" w:space="0" w:color="000000"/>
              <w:bottom w:val="single" w:sz="4" w:space="0" w:color="000000"/>
              <w:right w:val="single" w:sz="6" w:space="0" w:color="000000"/>
            </w:tcBorders>
          </w:tcPr>
          <w:p>
            <w:pPr/>
          </w:p>
        </w:tc>
        <w:tc>
          <w:tcPr>
            <w:tcW w:w="1544" w:type="dxa"/>
            <w:tcBorders>
              <w:top w:val="single" w:sz="6" w:space="0" w:color="000000"/>
              <w:left w:val="single" w:sz="6" w:space="0" w:color="000000"/>
              <w:bottom w:val="single" w:sz="4" w:space="0" w:color="000000"/>
              <w:right w:val="single" w:sz="6" w:space="0" w:color="000000"/>
            </w:tcBorders>
          </w:tcPr>
          <w:p>
            <w:pPr/>
          </w:p>
        </w:tc>
        <w:tc>
          <w:tcPr>
            <w:tcW w:w="1517" w:type="dxa"/>
            <w:tcBorders>
              <w:top w:val="single" w:sz="6" w:space="0" w:color="000000"/>
              <w:left w:val="single" w:sz="6" w:space="0" w:color="000000"/>
              <w:bottom w:val="single" w:sz="4" w:space="0" w:color="000000"/>
              <w:right w:val="single" w:sz="6" w:space="0" w:color="000000"/>
            </w:tcBorders>
          </w:tcPr>
          <w:p>
            <w:pPr/>
          </w:p>
        </w:tc>
        <w:tc>
          <w:tcPr>
            <w:tcW w:w="149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90" w:space="324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135"/>
        <w:gridCol w:w="1133"/>
        <w:gridCol w:w="1160"/>
        <w:gridCol w:w="1130"/>
        <w:gridCol w:w="1129"/>
        <w:gridCol w:w="1128"/>
      </w:tblGrid>
      <w:tr>
        <w:trPr>
          <w:trHeight w:val="218" w:hRule="exact"/>
        </w:trPr>
        <w:tc>
          <w:tcPr>
            <w:tcW w:w="2235" w:type="dxa"/>
            <w:vMerge w:val="restart"/>
            <w:tcBorders>
              <w:top w:val="single" w:sz="4" w:space="0" w:color="000000"/>
              <w:left w:val="single" w:sz="4" w:space="0" w:color="000000"/>
              <w:right w:val="single" w:sz="6" w:space="0" w:color="000000"/>
            </w:tcBorders>
          </w:tcPr>
          <w:p>
            <w:pPr/>
          </w:p>
        </w:tc>
        <w:tc>
          <w:tcPr>
            <w:tcW w:w="3428" w:type="dxa"/>
            <w:gridSpan w:val="3"/>
            <w:tcBorders>
              <w:top w:val="single" w:sz="4" w:space="0" w:color="000000"/>
              <w:left w:val="single" w:sz="6" w:space="0" w:color="000000"/>
              <w:bottom w:val="single" w:sz="6" w:space="0" w:color="000000"/>
              <w:right w:val="single" w:sz="6" w:space="0" w:color="000000"/>
            </w:tcBorders>
          </w:tcPr>
          <w:p>
            <w:pPr>
              <w:pStyle w:val="TableParagraph"/>
              <w:spacing w:line="195" w:lineRule="exact"/>
              <w:ind w:left="967" w:right="0"/>
              <w:jc w:val="left"/>
              <w:rPr>
                <w:rFonts w:ascii="宋体" w:hAnsi="宋体" w:cs="宋体" w:eastAsia="宋体" w:hint="default"/>
                <w:sz w:val="16"/>
                <w:szCs w:val="16"/>
              </w:rPr>
            </w:pPr>
            <w:r>
              <w:rPr>
                <w:rFonts w:ascii="宋体" w:hAnsi="宋体" w:cs="宋体" w:eastAsia="宋体" w:hint="default"/>
                <w:sz w:val="16"/>
                <w:szCs w:val="16"/>
              </w:rPr>
              <w:t>期末余额</w:t>
            </w:r>
            <w:r>
              <w:rPr>
                <w:rFonts w:ascii="Arial" w:hAnsi="Arial" w:cs="Arial" w:eastAsia="Arial" w:hint="default"/>
                <w:sz w:val="16"/>
                <w:szCs w:val="16"/>
              </w:rPr>
              <w:t>/</w:t>
            </w:r>
            <w:r>
              <w:rPr>
                <w:rFonts w:ascii="宋体" w:hAnsi="宋体" w:cs="宋体" w:eastAsia="宋体" w:hint="default"/>
                <w:sz w:val="16"/>
                <w:szCs w:val="16"/>
              </w:rPr>
              <w:t>本期发生额</w:t>
            </w:r>
          </w:p>
        </w:tc>
        <w:tc>
          <w:tcPr>
            <w:tcW w:w="3387" w:type="dxa"/>
            <w:gridSpan w:val="3"/>
            <w:tcBorders>
              <w:top w:val="single" w:sz="4" w:space="0" w:color="000000"/>
              <w:left w:val="single" w:sz="6" w:space="0" w:color="000000"/>
              <w:bottom w:val="single" w:sz="6" w:space="0" w:color="000000"/>
              <w:right w:val="single" w:sz="6" w:space="0" w:color="000000"/>
            </w:tcBorders>
          </w:tcPr>
          <w:p>
            <w:pPr>
              <w:pStyle w:val="TableParagraph"/>
              <w:spacing w:line="195" w:lineRule="exact"/>
              <w:ind w:left="947" w:right="0"/>
              <w:jc w:val="left"/>
              <w:rPr>
                <w:rFonts w:ascii="宋体" w:hAnsi="宋体" w:cs="宋体" w:eastAsia="宋体" w:hint="default"/>
                <w:sz w:val="16"/>
                <w:szCs w:val="16"/>
              </w:rPr>
            </w:pPr>
            <w:r>
              <w:rPr>
                <w:rFonts w:ascii="宋体" w:hAnsi="宋体" w:cs="宋体" w:eastAsia="宋体" w:hint="default"/>
                <w:sz w:val="16"/>
                <w:szCs w:val="16"/>
              </w:rPr>
              <w:t>期初余额</w:t>
            </w:r>
            <w:r>
              <w:rPr>
                <w:rFonts w:ascii="Arial" w:hAnsi="Arial" w:cs="Arial" w:eastAsia="Arial" w:hint="default"/>
                <w:sz w:val="16"/>
                <w:szCs w:val="16"/>
              </w:rPr>
              <w:t>/</w:t>
            </w:r>
            <w:r>
              <w:rPr>
                <w:rFonts w:ascii="宋体" w:hAnsi="宋体" w:cs="宋体" w:eastAsia="宋体" w:hint="default"/>
                <w:sz w:val="16"/>
                <w:szCs w:val="16"/>
              </w:rPr>
              <w:t>上期发生额</w:t>
            </w:r>
          </w:p>
        </w:tc>
      </w:tr>
      <w:tr>
        <w:trPr>
          <w:trHeight w:val="638" w:hRule="exact"/>
        </w:trPr>
        <w:tc>
          <w:tcPr>
            <w:tcW w:w="2235" w:type="dxa"/>
            <w:vMerge/>
            <w:tcBorders>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136" w:right="0"/>
              <w:jc w:val="left"/>
              <w:rPr>
                <w:rFonts w:ascii="宋体" w:hAnsi="宋体" w:cs="宋体" w:eastAsia="宋体" w:hint="default"/>
                <w:sz w:val="16"/>
                <w:szCs w:val="16"/>
              </w:rPr>
            </w:pPr>
            <w:r>
              <w:rPr>
                <w:rFonts w:ascii="宋体" w:hAnsi="宋体" w:cs="宋体" w:eastAsia="宋体" w:hint="default"/>
                <w:sz w:val="16"/>
                <w:szCs w:val="16"/>
              </w:rPr>
              <w:t>人民东方</w:t>
            </w:r>
            <w:r>
              <w:rPr>
                <w:rFonts w:ascii="Arial" w:hAnsi="Arial" w:cs="Arial" w:eastAsia="Arial" w:hint="default"/>
                <w:sz w:val="16"/>
                <w:szCs w:val="16"/>
              </w:rPr>
              <w:t>(</w:t>
            </w:r>
            <w:r>
              <w:rPr>
                <w:rFonts w:ascii="宋体" w:hAnsi="宋体" w:cs="宋体" w:eastAsia="宋体" w:hint="default"/>
                <w:sz w:val="16"/>
                <w:szCs w:val="16"/>
              </w:rPr>
              <w:t>北</w:t>
            </w:r>
          </w:p>
          <w:p>
            <w:pPr>
              <w:pStyle w:val="TableParagraph"/>
              <w:spacing w:line="206" w:lineRule="exact" w:before="16"/>
              <w:ind w:left="400" w:right="134" w:hanging="264"/>
              <w:jc w:val="left"/>
              <w:rPr>
                <w:rFonts w:ascii="宋体" w:hAnsi="宋体" w:cs="宋体" w:eastAsia="宋体" w:hint="default"/>
                <w:sz w:val="16"/>
                <w:szCs w:val="16"/>
              </w:rPr>
            </w:pPr>
            <w:r>
              <w:rPr>
                <w:rFonts w:ascii="宋体" w:hAnsi="宋体" w:cs="宋体" w:eastAsia="宋体" w:hint="default"/>
                <w:sz w:val="16"/>
                <w:szCs w:val="16"/>
              </w:rPr>
              <w:t>京</w:t>
            </w:r>
            <w:r>
              <w:rPr>
                <w:rFonts w:ascii="Arial" w:hAnsi="Arial" w:cs="Arial" w:eastAsia="Arial" w:hint="default"/>
                <w:sz w:val="16"/>
                <w:szCs w:val="16"/>
              </w:rPr>
              <w:t>)</w:t>
            </w:r>
            <w:r>
              <w:rPr>
                <w:rFonts w:ascii="宋体" w:hAnsi="宋体" w:cs="宋体" w:eastAsia="宋体" w:hint="default"/>
                <w:sz w:val="16"/>
                <w:szCs w:val="16"/>
              </w:rPr>
              <w:t>书业有限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58" w:right="0"/>
              <w:jc w:val="left"/>
              <w:rPr>
                <w:rFonts w:ascii="宋体" w:hAnsi="宋体" w:cs="宋体" w:eastAsia="宋体" w:hint="default"/>
                <w:sz w:val="16"/>
                <w:szCs w:val="16"/>
              </w:rPr>
            </w:pPr>
            <w:r>
              <w:rPr>
                <w:rFonts w:ascii="宋体" w:hAnsi="宋体" w:cs="宋体" w:eastAsia="宋体" w:hint="default"/>
                <w:sz w:val="16"/>
                <w:szCs w:val="16"/>
              </w:rPr>
              <w:t>明博教育科</w:t>
            </w:r>
          </w:p>
          <w:p>
            <w:pPr>
              <w:pStyle w:val="TableParagraph"/>
              <w:spacing w:line="206" w:lineRule="exact" w:before="21"/>
              <w:ind w:left="398" w:right="156" w:hanging="240"/>
              <w:jc w:val="left"/>
              <w:rPr>
                <w:rFonts w:ascii="宋体" w:hAnsi="宋体" w:cs="宋体" w:eastAsia="宋体" w:hint="default"/>
                <w:sz w:val="16"/>
                <w:szCs w:val="16"/>
              </w:rPr>
            </w:pPr>
            <w:r>
              <w:rPr>
                <w:rFonts w:ascii="宋体" w:hAnsi="宋体" w:cs="宋体" w:eastAsia="宋体" w:hint="default"/>
                <w:sz w:val="16"/>
                <w:szCs w:val="16"/>
              </w:rPr>
              <w:t>技股份有限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72" w:right="0"/>
              <w:jc w:val="left"/>
              <w:rPr>
                <w:rFonts w:ascii="宋体" w:hAnsi="宋体" w:cs="宋体" w:eastAsia="宋体" w:hint="default"/>
                <w:sz w:val="16"/>
                <w:szCs w:val="16"/>
              </w:rPr>
            </w:pPr>
            <w:r>
              <w:rPr>
                <w:rFonts w:ascii="宋体" w:hAnsi="宋体" w:cs="宋体" w:eastAsia="宋体" w:hint="default"/>
                <w:sz w:val="16"/>
                <w:szCs w:val="16"/>
              </w:rPr>
              <w:t>四川文轩宝</w:t>
            </w:r>
          </w:p>
          <w:p>
            <w:pPr>
              <w:pStyle w:val="TableParagraph"/>
              <w:spacing w:line="206" w:lineRule="exact" w:before="21"/>
              <w:ind w:left="331" w:right="168" w:hanging="159"/>
              <w:jc w:val="left"/>
              <w:rPr>
                <w:rFonts w:ascii="宋体" w:hAnsi="宋体" w:cs="宋体" w:eastAsia="宋体" w:hint="default"/>
                <w:sz w:val="16"/>
                <w:szCs w:val="16"/>
              </w:rPr>
            </w:pPr>
            <w:r>
              <w:rPr>
                <w:rFonts w:ascii="宋体" w:hAnsi="宋体" w:cs="宋体" w:eastAsia="宋体" w:hint="default"/>
                <w:sz w:val="16"/>
                <w:szCs w:val="16"/>
              </w:rPr>
              <w:t>湾供应链有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89" w:lineRule="exact"/>
              <w:ind w:left="134" w:right="0"/>
              <w:jc w:val="left"/>
              <w:rPr>
                <w:rFonts w:ascii="宋体" w:hAnsi="宋体" w:cs="宋体" w:eastAsia="宋体" w:hint="default"/>
                <w:sz w:val="16"/>
                <w:szCs w:val="16"/>
              </w:rPr>
            </w:pPr>
            <w:r>
              <w:rPr>
                <w:rFonts w:ascii="宋体" w:hAnsi="宋体" w:cs="宋体" w:eastAsia="宋体" w:hint="default"/>
                <w:sz w:val="16"/>
                <w:szCs w:val="16"/>
              </w:rPr>
              <w:t>人民东方</w:t>
            </w:r>
            <w:r>
              <w:rPr>
                <w:rFonts w:ascii="Arial" w:hAnsi="Arial" w:cs="Arial" w:eastAsia="Arial" w:hint="default"/>
                <w:sz w:val="16"/>
                <w:szCs w:val="16"/>
              </w:rPr>
              <w:t>(</w:t>
            </w:r>
            <w:r>
              <w:rPr>
                <w:rFonts w:ascii="宋体" w:hAnsi="宋体" w:cs="宋体" w:eastAsia="宋体" w:hint="default"/>
                <w:sz w:val="16"/>
                <w:szCs w:val="16"/>
              </w:rPr>
              <w:t>北</w:t>
            </w:r>
          </w:p>
          <w:p>
            <w:pPr>
              <w:pStyle w:val="TableParagraph"/>
              <w:spacing w:line="206" w:lineRule="exact" w:before="16"/>
              <w:ind w:left="396" w:right="132" w:hanging="262"/>
              <w:jc w:val="left"/>
              <w:rPr>
                <w:rFonts w:ascii="宋体" w:hAnsi="宋体" w:cs="宋体" w:eastAsia="宋体" w:hint="default"/>
                <w:sz w:val="16"/>
                <w:szCs w:val="16"/>
              </w:rPr>
            </w:pPr>
            <w:r>
              <w:rPr>
                <w:rFonts w:ascii="宋体" w:hAnsi="宋体" w:cs="宋体" w:eastAsia="宋体" w:hint="default"/>
                <w:sz w:val="16"/>
                <w:szCs w:val="16"/>
              </w:rPr>
              <w:t>京</w:t>
            </w:r>
            <w:r>
              <w:rPr>
                <w:rFonts w:ascii="Arial" w:hAnsi="Arial" w:cs="Arial" w:eastAsia="Arial" w:hint="default"/>
                <w:sz w:val="16"/>
                <w:szCs w:val="16"/>
              </w:rPr>
              <w:t>)</w:t>
            </w:r>
            <w:r>
              <w:rPr>
                <w:rFonts w:ascii="宋体" w:hAnsi="宋体" w:cs="宋体" w:eastAsia="宋体" w:hint="default"/>
                <w:sz w:val="16"/>
                <w:szCs w:val="16"/>
              </w:rPr>
              <w:t>书业有限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53" w:right="0"/>
              <w:jc w:val="left"/>
              <w:rPr>
                <w:rFonts w:ascii="宋体" w:hAnsi="宋体" w:cs="宋体" w:eastAsia="宋体" w:hint="default"/>
                <w:sz w:val="16"/>
                <w:szCs w:val="16"/>
              </w:rPr>
            </w:pPr>
            <w:r>
              <w:rPr>
                <w:rFonts w:ascii="宋体" w:hAnsi="宋体" w:cs="宋体" w:eastAsia="宋体" w:hint="default"/>
                <w:sz w:val="16"/>
                <w:szCs w:val="16"/>
              </w:rPr>
              <w:t>明博教育科</w:t>
            </w:r>
          </w:p>
          <w:p>
            <w:pPr>
              <w:pStyle w:val="TableParagraph"/>
              <w:spacing w:line="206" w:lineRule="exact" w:before="21"/>
              <w:ind w:left="393" w:right="157" w:hanging="240"/>
              <w:jc w:val="left"/>
              <w:rPr>
                <w:rFonts w:ascii="宋体" w:hAnsi="宋体" w:cs="宋体" w:eastAsia="宋体" w:hint="default"/>
                <w:sz w:val="16"/>
                <w:szCs w:val="16"/>
              </w:rPr>
            </w:pPr>
            <w:r>
              <w:rPr>
                <w:rFonts w:ascii="宋体" w:hAnsi="宋体" w:cs="宋体" w:eastAsia="宋体" w:hint="default"/>
                <w:sz w:val="16"/>
                <w:szCs w:val="16"/>
              </w:rPr>
              <w:t>技股份有限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55" w:right="0"/>
              <w:jc w:val="left"/>
              <w:rPr>
                <w:rFonts w:ascii="宋体" w:hAnsi="宋体" w:cs="宋体" w:eastAsia="宋体" w:hint="default"/>
                <w:sz w:val="16"/>
                <w:szCs w:val="16"/>
              </w:rPr>
            </w:pPr>
            <w:r>
              <w:rPr>
                <w:rFonts w:ascii="宋体" w:hAnsi="宋体" w:cs="宋体" w:eastAsia="宋体" w:hint="default"/>
                <w:sz w:val="16"/>
                <w:szCs w:val="16"/>
              </w:rPr>
              <w:t>四川文轩宝</w:t>
            </w:r>
          </w:p>
          <w:p>
            <w:pPr>
              <w:pStyle w:val="TableParagraph"/>
              <w:spacing w:line="206" w:lineRule="exact" w:before="21"/>
              <w:ind w:left="316" w:right="154" w:hanging="161"/>
              <w:jc w:val="left"/>
              <w:rPr>
                <w:rFonts w:ascii="宋体" w:hAnsi="宋体" w:cs="宋体" w:eastAsia="宋体" w:hint="default"/>
                <w:sz w:val="16"/>
                <w:szCs w:val="16"/>
              </w:rPr>
            </w:pPr>
            <w:r>
              <w:rPr>
                <w:rFonts w:ascii="宋体" w:hAnsi="宋体" w:cs="宋体" w:eastAsia="宋体" w:hint="default"/>
                <w:sz w:val="16"/>
                <w:szCs w:val="16"/>
              </w:rPr>
              <w:t>湾供应链有</w:t>
            </w:r>
            <w:r>
              <w:rPr>
                <w:rFonts w:ascii="宋体" w:hAnsi="宋体" w:cs="宋体" w:eastAsia="宋体" w:hint="default"/>
                <w:w w:val="100"/>
                <w:sz w:val="16"/>
                <w:szCs w:val="16"/>
              </w:rPr>
              <w:t> </w:t>
            </w:r>
            <w:r>
              <w:rPr>
                <w:rFonts w:ascii="宋体" w:hAnsi="宋体" w:cs="宋体" w:eastAsia="宋体" w:hint="default"/>
                <w:sz w:val="16"/>
                <w:szCs w:val="16"/>
              </w:rPr>
              <w:t>限公司</w:t>
            </w:r>
          </w:p>
        </w:tc>
      </w:tr>
      <w:tr>
        <w:trPr>
          <w:trHeight w:val="221"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7" w:right="0"/>
              <w:jc w:val="left"/>
              <w:rPr>
                <w:rFonts w:ascii="Arial" w:hAnsi="Arial" w:cs="Arial" w:eastAsia="Arial" w:hint="default"/>
                <w:sz w:val="16"/>
                <w:szCs w:val="16"/>
              </w:rPr>
            </w:pPr>
            <w:r>
              <w:rPr>
                <w:rFonts w:ascii="Arial"/>
                <w:w w:val="85"/>
                <w:sz w:val="16"/>
              </w:rPr>
              <w:t>105,702,082.60</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5" w:right="0"/>
              <w:jc w:val="left"/>
              <w:rPr>
                <w:rFonts w:ascii="Arial" w:hAnsi="Arial" w:cs="Arial" w:eastAsia="Arial" w:hint="default"/>
                <w:sz w:val="16"/>
                <w:szCs w:val="16"/>
              </w:rPr>
            </w:pPr>
            <w:r>
              <w:rPr>
                <w:rFonts w:ascii="Arial"/>
                <w:w w:val="85"/>
                <w:sz w:val="16"/>
              </w:rPr>
              <w:t>141,332,370.97</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31" w:right="0"/>
              <w:jc w:val="left"/>
              <w:rPr>
                <w:rFonts w:ascii="Arial" w:hAnsi="Arial" w:cs="Arial" w:eastAsia="Arial" w:hint="default"/>
                <w:sz w:val="16"/>
                <w:szCs w:val="16"/>
              </w:rPr>
            </w:pPr>
            <w:r>
              <w:rPr>
                <w:rFonts w:ascii="Arial"/>
                <w:w w:val="85"/>
                <w:sz w:val="16"/>
              </w:rPr>
              <w:t>145,605,871.85</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Arial" w:hAnsi="Arial" w:cs="Arial" w:eastAsia="Arial" w:hint="default"/>
                <w:sz w:val="16"/>
                <w:szCs w:val="16"/>
              </w:rPr>
            </w:pPr>
            <w:r>
              <w:rPr>
                <w:rFonts w:ascii="Arial"/>
                <w:w w:val="85"/>
                <w:sz w:val="16"/>
              </w:rPr>
              <w:t>103,843,732.68</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Arial" w:hAnsi="Arial" w:cs="Arial" w:eastAsia="Arial" w:hint="default"/>
                <w:sz w:val="16"/>
                <w:szCs w:val="16"/>
              </w:rPr>
            </w:pPr>
            <w:r>
              <w:rPr>
                <w:rFonts w:ascii="Arial"/>
                <w:w w:val="85"/>
                <w:sz w:val="16"/>
              </w:rPr>
              <w:t>134,504,113.82</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2" w:right="0"/>
              <w:jc w:val="left"/>
              <w:rPr>
                <w:rFonts w:ascii="Arial" w:hAnsi="Arial" w:cs="Arial" w:eastAsia="Arial" w:hint="default"/>
                <w:sz w:val="16"/>
                <w:szCs w:val="16"/>
              </w:rPr>
            </w:pPr>
            <w:r>
              <w:rPr>
                <w:rFonts w:ascii="Arial"/>
                <w:w w:val="85"/>
                <w:sz w:val="16"/>
              </w:rPr>
              <w:t>83,521,529.51</w:t>
            </w:r>
            <w:r>
              <w:rPr>
                <w:rFonts w:ascii="Arial"/>
                <w:sz w:val="16"/>
              </w:rPr>
            </w:r>
          </w:p>
        </w:tc>
      </w:tr>
      <w:tr>
        <w:trPr>
          <w:trHeight w:val="223"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54" w:right="0"/>
              <w:jc w:val="left"/>
              <w:rPr>
                <w:rFonts w:ascii="Arial" w:hAnsi="Arial" w:cs="Arial" w:eastAsia="Arial" w:hint="default"/>
                <w:sz w:val="16"/>
                <w:szCs w:val="16"/>
              </w:rPr>
            </w:pPr>
            <w:r>
              <w:rPr>
                <w:rFonts w:ascii="Arial"/>
                <w:w w:val="85"/>
                <w:sz w:val="16"/>
              </w:rPr>
              <w:t>5,457,378.93</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7" w:right="0"/>
              <w:jc w:val="left"/>
              <w:rPr>
                <w:rFonts w:ascii="Arial" w:hAnsi="Arial" w:cs="Arial" w:eastAsia="Arial" w:hint="default"/>
                <w:sz w:val="16"/>
                <w:szCs w:val="16"/>
              </w:rPr>
            </w:pPr>
            <w:r>
              <w:rPr>
                <w:rFonts w:ascii="Arial"/>
                <w:w w:val="85"/>
                <w:sz w:val="16"/>
              </w:rPr>
              <w:t>93,792,140.62</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3" w:right="0"/>
              <w:jc w:val="left"/>
              <w:rPr>
                <w:rFonts w:ascii="Arial" w:hAnsi="Arial" w:cs="Arial" w:eastAsia="Arial" w:hint="default"/>
                <w:sz w:val="16"/>
                <w:szCs w:val="16"/>
              </w:rPr>
            </w:pPr>
            <w:r>
              <w:rPr>
                <w:rFonts w:ascii="Arial"/>
                <w:w w:val="85"/>
                <w:sz w:val="16"/>
              </w:rPr>
              <w:t>56,511,513.76</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7" w:right="0"/>
              <w:jc w:val="left"/>
              <w:rPr>
                <w:rFonts w:ascii="Arial" w:hAnsi="Arial" w:cs="Arial" w:eastAsia="Arial" w:hint="default"/>
                <w:sz w:val="16"/>
                <w:szCs w:val="16"/>
              </w:rPr>
            </w:pPr>
            <w:r>
              <w:rPr>
                <w:rFonts w:ascii="Arial"/>
                <w:w w:val="85"/>
                <w:sz w:val="16"/>
              </w:rPr>
              <w:t>5,338,301.76</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0" w:right="0"/>
              <w:jc w:val="left"/>
              <w:rPr>
                <w:rFonts w:ascii="Arial" w:hAnsi="Arial" w:cs="Arial" w:eastAsia="Arial" w:hint="default"/>
                <w:sz w:val="16"/>
                <w:szCs w:val="16"/>
              </w:rPr>
            </w:pPr>
            <w:r>
              <w:rPr>
                <w:rFonts w:ascii="Arial"/>
                <w:w w:val="85"/>
                <w:sz w:val="16"/>
              </w:rPr>
              <w:t>91,609,360.11</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72" w:right="0"/>
              <w:jc w:val="left"/>
              <w:rPr>
                <w:rFonts w:ascii="Arial" w:hAnsi="Arial" w:cs="Arial" w:eastAsia="Arial" w:hint="default"/>
                <w:sz w:val="16"/>
                <w:szCs w:val="16"/>
              </w:rPr>
            </w:pPr>
            <w:r>
              <w:rPr>
                <w:rFonts w:ascii="Arial"/>
                <w:w w:val="85"/>
                <w:sz w:val="16"/>
              </w:rPr>
              <w:t>44,021,819.52</w:t>
            </w:r>
            <w:r>
              <w:rPr>
                <w:rFonts w:ascii="Arial"/>
                <w:sz w:val="16"/>
              </w:rPr>
            </w:r>
          </w:p>
        </w:tc>
      </w:tr>
      <w:tr>
        <w:trPr>
          <w:trHeight w:val="223"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资产合计</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7" w:right="0"/>
              <w:jc w:val="left"/>
              <w:rPr>
                <w:rFonts w:ascii="Arial" w:hAnsi="Arial" w:cs="Arial" w:eastAsia="Arial" w:hint="default"/>
                <w:sz w:val="16"/>
                <w:szCs w:val="16"/>
              </w:rPr>
            </w:pPr>
            <w:r>
              <w:rPr>
                <w:rFonts w:ascii="Arial"/>
                <w:w w:val="85"/>
                <w:sz w:val="16"/>
              </w:rPr>
              <w:t>111,159,461.53</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5" w:right="0"/>
              <w:jc w:val="left"/>
              <w:rPr>
                <w:rFonts w:ascii="Arial" w:hAnsi="Arial" w:cs="Arial" w:eastAsia="Arial" w:hint="default"/>
                <w:sz w:val="16"/>
                <w:szCs w:val="16"/>
              </w:rPr>
            </w:pPr>
            <w:r>
              <w:rPr>
                <w:rFonts w:ascii="Arial"/>
                <w:w w:val="85"/>
                <w:sz w:val="16"/>
              </w:rPr>
              <w:t>235,124,511.59</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31" w:right="0"/>
              <w:jc w:val="left"/>
              <w:rPr>
                <w:rFonts w:ascii="Arial" w:hAnsi="Arial" w:cs="Arial" w:eastAsia="Arial" w:hint="default"/>
                <w:sz w:val="16"/>
                <w:szCs w:val="16"/>
              </w:rPr>
            </w:pPr>
            <w:r>
              <w:rPr>
                <w:rFonts w:ascii="Arial"/>
                <w:w w:val="85"/>
                <w:sz w:val="16"/>
              </w:rPr>
              <w:t>202,117,385.61</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Arial" w:hAnsi="Arial" w:cs="Arial" w:eastAsia="Arial" w:hint="default"/>
                <w:sz w:val="16"/>
                <w:szCs w:val="16"/>
              </w:rPr>
            </w:pPr>
            <w:r>
              <w:rPr>
                <w:rFonts w:ascii="Arial"/>
                <w:w w:val="85"/>
                <w:sz w:val="16"/>
              </w:rPr>
              <w:t>109,182,034.44</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Arial" w:hAnsi="Arial" w:cs="Arial" w:eastAsia="Arial" w:hint="default"/>
                <w:sz w:val="16"/>
                <w:szCs w:val="16"/>
              </w:rPr>
            </w:pPr>
            <w:r>
              <w:rPr>
                <w:rFonts w:ascii="Arial"/>
                <w:w w:val="85"/>
                <w:sz w:val="16"/>
              </w:rPr>
              <w:t>226,113,473.93</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Arial" w:hAnsi="Arial" w:cs="Arial" w:eastAsia="Arial" w:hint="default"/>
                <w:sz w:val="16"/>
                <w:szCs w:val="16"/>
              </w:rPr>
            </w:pPr>
            <w:r>
              <w:rPr>
                <w:rFonts w:ascii="Arial"/>
                <w:w w:val="85"/>
                <w:sz w:val="16"/>
              </w:rPr>
              <w:t>127,543,349.03</w:t>
            </w:r>
            <w:r>
              <w:rPr>
                <w:rFonts w:ascii="Arial"/>
                <w:sz w:val="16"/>
              </w:rPr>
            </w:r>
          </w:p>
        </w:tc>
      </w:tr>
      <w:tr>
        <w:trPr>
          <w:trHeight w:val="200" w:hRule="exact"/>
        </w:trPr>
        <w:tc>
          <w:tcPr>
            <w:tcW w:w="2235"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0"/>
              <w:jc w:val="right"/>
              <w:rPr>
                <w:rFonts w:ascii="宋体" w:hAnsi="宋体" w:cs="宋体" w:eastAsia="宋体" w:hint="default"/>
                <w:sz w:val="16"/>
                <w:szCs w:val="16"/>
              </w:rPr>
            </w:pPr>
            <w:r>
              <w:rPr>
                <w:rFonts w:ascii="宋体"/>
                <w:w w:val="100"/>
                <w:sz w:val="16"/>
              </w:rPr>
              <w:t> </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0"/>
              <w:jc w:val="right"/>
              <w:rPr>
                <w:rFonts w:ascii="宋体" w:hAnsi="宋体" w:cs="宋体" w:eastAsia="宋体" w:hint="default"/>
                <w:sz w:val="16"/>
                <w:szCs w:val="16"/>
              </w:rPr>
            </w:pPr>
            <w:r>
              <w:rPr>
                <w:rFonts w:ascii="宋体"/>
                <w:w w:val="100"/>
                <w:sz w:val="16"/>
              </w:rPr>
              <w:t> </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r>
      <w:tr>
        <w:trPr>
          <w:trHeight w:val="221"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0" w:right="0"/>
              <w:jc w:val="left"/>
              <w:rPr>
                <w:rFonts w:ascii="Arial" w:hAnsi="Arial" w:cs="Arial" w:eastAsia="Arial" w:hint="default"/>
                <w:sz w:val="16"/>
                <w:szCs w:val="16"/>
              </w:rPr>
            </w:pPr>
            <w:r>
              <w:rPr>
                <w:rFonts w:ascii="Arial"/>
                <w:w w:val="85"/>
                <w:sz w:val="16"/>
              </w:rPr>
              <w:t>55,842,366.63</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Arial" w:hAnsi="Arial" w:cs="Arial" w:eastAsia="Arial" w:hint="default"/>
                <w:sz w:val="16"/>
                <w:szCs w:val="16"/>
              </w:rPr>
            </w:pPr>
            <w:r>
              <w:rPr>
                <w:rFonts w:ascii="Arial"/>
                <w:w w:val="85"/>
                <w:sz w:val="16"/>
              </w:rPr>
              <w:t>38,897,206.68</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03" w:right="0"/>
              <w:jc w:val="left"/>
              <w:rPr>
                <w:rFonts w:ascii="Arial" w:hAnsi="Arial" w:cs="Arial" w:eastAsia="Arial" w:hint="default"/>
                <w:sz w:val="16"/>
                <w:szCs w:val="16"/>
              </w:rPr>
            </w:pPr>
            <w:r>
              <w:rPr>
                <w:rFonts w:ascii="Arial"/>
                <w:w w:val="85"/>
                <w:sz w:val="16"/>
              </w:rPr>
              <w:t>90,195,513.24</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2" w:right="0"/>
              <w:jc w:val="left"/>
              <w:rPr>
                <w:rFonts w:ascii="Arial" w:hAnsi="Arial" w:cs="Arial" w:eastAsia="Arial" w:hint="default"/>
                <w:sz w:val="16"/>
                <w:szCs w:val="16"/>
              </w:rPr>
            </w:pPr>
            <w:r>
              <w:rPr>
                <w:rFonts w:ascii="Arial"/>
                <w:w w:val="85"/>
                <w:sz w:val="16"/>
              </w:rPr>
              <w:t>54,568,009.06</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0" w:right="0"/>
              <w:jc w:val="left"/>
              <w:rPr>
                <w:rFonts w:ascii="Arial" w:hAnsi="Arial" w:cs="Arial" w:eastAsia="Arial" w:hint="default"/>
                <w:sz w:val="16"/>
                <w:szCs w:val="16"/>
              </w:rPr>
            </w:pPr>
            <w:r>
              <w:rPr>
                <w:rFonts w:ascii="Arial"/>
                <w:w w:val="85"/>
                <w:sz w:val="16"/>
              </w:rPr>
              <w:t>36,585,960.76</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2" w:right="0"/>
              <w:jc w:val="left"/>
              <w:rPr>
                <w:rFonts w:ascii="Arial" w:hAnsi="Arial" w:cs="Arial" w:eastAsia="Arial" w:hint="default"/>
                <w:sz w:val="16"/>
                <w:szCs w:val="16"/>
              </w:rPr>
            </w:pPr>
            <w:r>
              <w:rPr>
                <w:rFonts w:ascii="Arial"/>
                <w:w w:val="85"/>
                <w:sz w:val="16"/>
              </w:rPr>
              <w:t>26,916,900.15</w:t>
            </w:r>
            <w:r>
              <w:rPr>
                <w:rFonts w:ascii="Arial"/>
                <w:sz w:val="16"/>
              </w:rPr>
            </w:r>
          </w:p>
        </w:tc>
      </w:tr>
      <w:tr>
        <w:trPr>
          <w:trHeight w:val="223"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Arial" w:hAnsi="Arial" w:cs="Arial" w:eastAsia="Arial" w:hint="default"/>
                <w:sz w:val="16"/>
                <w:szCs w:val="16"/>
              </w:rPr>
            </w:pPr>
            <w:r>
              <w:rPr>
                <w:rFonts w:ascii="Arial"/>
                <w:spacing w:val="-2"/>
                <w:w w:val="80"/>
                <w:sz w:val="16"/>
              </w:rPr>
              <w:t>535,631.20</w:t>
            </w:r>
            <w:r>
              <w:rPr>
                <w:rFonts w:ascii="Arial"/>
                <w:spacing w:val="-2"/>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7"/>
              <w:jc w:val="right"/>
              <w:rPr>
                <w:rFonts w:ascii="Arial" w:hAnsi="Arial" w:cs="Arial" w:eastAsia="Arial" w:hint="default"/>
                <w:sz w:val="16"/>
                <w:szCs w:val="16"/>
              </w:rPr>
            </w:pPr>
            <w:r>
              <w:rPr>
                <w:rFonts w:ascii="Arial"/>
                <w:spacing w:val="-2"/>
                <w:w w:val="80"/>
                <w:sz w:val="16"/>
              </w:rPr>
              <w:t>393,111.50</w:t>
            </w:r>
            <w:r>
              <w:rPr>
                <w:rFonts w:ascii="Arial"/>
                <w:spacing w:val="-2"/>
                <w:sz w:val="16"/>
              </w:rPr>
            </w:r>
          </w:p>
        </w:tc>
        <w:tc>
          <w:tcPr>
            <w:tcW w:w="1130"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4" w:right="0"/>
              <w:jc w:val="left"/>
              <w:rPr>
                <w:rFonts w:ascii="Arial" w:hAnsi="Arial" w:cs="Arial" w:eastAsia="Arial" w:hint="default"/>
                <w:sz w:val="16"/>
                <w:szCs w:val="16"/>
              </w:rPr>
            </w:pPr>
            <w:r>
              <w:rPr>
                <w:rFonts w:ascii="Arial"/>
                <w:w w:val="85"/>
                <w:sz w:val="16"/>
              </w:rPr>
              <w:t>8,180,033.95</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55" w:right="0"/>
              <w:jc w:val="left"/>
              <w:rPr>
                <w:rFonts w:ascii="Arial" w:hAnsi="Arial" w:cs="Arial" w:eastAsia="Arial" w:hint="default"/>
                <w:sz w:val="16"/>
                <w:szCs w:val="16"/>
              </w:rPr>
            </w:pPr>
            <w:r>
              <w:rPr>
                <w:rFonts w:ascii="Arial"/>
                <w:w w:val="90"/>
                <w:sz w:val="16"/>
              </w:rPr>
              <w:t>481,592.76</w:t>
            </w:r>
            <w:r>
              <w:rPr>
                <w:rFonts w:ascii="Arial"/>
                <w:sz w:val="16"/>
              </w:rPr>
            </w:r>
          </w:p>
        </w:tc>
      </w:tr>
      <w:tr>
        <w:trPr>
          <w:trHeight w:val="223"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0" w:right="0"/>
              <w:jc w:val="left"/>
              <w:rPr>
                <w:rFonts w:ascii="Arial" w:hAnsi="Arial" w:cs="Arial" w:eastAsia="Arial" w:hint="default"/>
                <w:sz w:val="16"/>
                <w:szCs w:val="16"/>
              </w:rPr>
            </w:pPr>
            <w:r>
              <w:rPr>
                <w:rFonts w:ascii="Arial"/>
                <w:w w:val="85"/>
                <w:sz w:val="16"/>
              </w:rPr>
              <w:t>55,842,366.63</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7" w:right="0"/>
              <w:jc w:val="left"/>
              <w:rPr>
                <w:rFonts w:ascii="Arial" w:hAnsi="Arial" w:cs="Arial" w:eastAsia="Arial" w:hint="default"/>
                <w:sz w:val="16"/>
                <w:szCs w:val="16"/>
              </w:rPr>
            </w:pPr>
            <w:r>
              <w:rPr>
                <w:rFonts w:ascii="Arial"/>
                <w:w w:val="85"/>
                <w:sz w:val="16"/>
              </w:rPr>
              <w:t>39,432,837.88</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03" w:right="0"/>
              <w:jc w:val="left"/>
              <w:rPr>
                <w:rFonts w:ascii="Arial" w:hAnsi="Arial" w:cs="Arial" w:eastAsia="Arial" w:hint="default"/>
                <w:sz w:val="16"/>
                <w:szCs w:val="16"/>
              </w:rPr>
            </w:pPr>
            <w:r>
              <w:rPr>
                <w:rFonts w:ascii="Arial"/>
                <w:w w:val="85"/>
                <w:sz w:val="16"/>
              </w:rPr>
              <w:t>90,588,624.74</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2" w:right="0"/>
              <w:jc w:val="left"/>
              <w:rPr>
                <w:rFonts w:ascii="Arial" w:hAnsi="Arial" w:cs="Arial" w:eastAsia="Arial" w:hint="default"/>
                <w:sz w:val="16"/>
                <w:szCs w:val="16"/>
              </w:rPr>
            </w:pPr>
            <w:r>
              <w:rPr>
                <w:rFonts w:ascii="Arial"/>
                <w:w w:val="85"/>
                <w:sz w:val="16"/>
              </w:rPr>
              <w:t>54,568,009.06</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0" w:right="0"/>
              <w:jc w:val="left"/>
              <w:rPr>
                <w:rFonts w:ascii="Arial" w:hAnsi="Arial" w:cs="Arial" w:eastAsia="Arial" w:hint="default"/>
                <w:sz w:val="16"/>
                <w:szCs w:val="16"/>
              </w:rPr>
            </w:pPr>
            <w:r>
              <w:rPr>
                <w:rFonts w:ascii="Arial"/>
                <w:w w:val="85"/>
                <w:sz w:val="16"/>
              </w:rPr>
              <w:t>44,765,994.71</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2" w:right="0"/>
              <w:jc w:val="left"/>
              <w:rPr>
                <w:rFonts w:ascii="Arial" w:hAnsi="Arial" w:cs="Arial" w:eastAsia="Arial" w:hint="default"/>
                <w:sz w:val="16"/>
                <w:szCs w:val="16"/>
              </w:rPr>
            </w:pPr>
            <w:r>
              <w:rPr>
                <w:rFonts w:ascii="Arial"/>
                <w:w w:val="85"/>
                <w:sz w:val="16"/>
              </w:rPr>
              <w:t>27,398,492.91</w:t>
            </w:r>
            <w:r>
              <w:rPr>
                <w:rFonts w:ascii="Arial"/>
                <w:sz w:val="16"/>
              </w:rPr>
            </w:r>
          </w:p>
        </w:tc>
      </w:tr>
      <w:tr>
        <w:trPr>
          <w:trHeight w:val="199" w:hRule="exact"/>
        </w:trPr>
        <w:tc>
          <w:tcPr>
            <w:tcW w:w="2235"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0"/>
              <w:jc w:val="right"/>
              <w:rPr>
                <w:rFonts w:ascii="宋体" w:hAnsi="宋体" w:cs="宋体" w:eastAsia="宋体" w:hint="default"/>
                <w:sz w:val="16"/>
                <w:szCs w:val="16"/>
              </w:rPr>
            </w:pPr>
            <w:r>
              <w:rPr>
                <w:rFonts w:ascii="宋体"/>
                <w:w w:val="100"/>
                <w:sz w:val="16"/>
              </w:rPr>
              <w:t> </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0"/>
              <w:jc w:val="right"/>
              <w:rPr>
                <w:rFonts w:ascii="宋体" w:hAnsi="宋体" w:cs="宋体" w:eastAsia="宋体" w:hint="default"/>
                <w:sz w:val="16"/>
                <w:szCs w:val="16"/>
              </w:rPr>
            </w:pPr>
            <w:r>
              <w:rPr>
                <w:rFonts w:ascii="宋体"/>
                <w:w w:val="100"/>
                <w:sz w:val="16"/>
              </w:rPr>
              <w:t> </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r>
      <w:tr>
        <w:trPr>
          <w:trHeight w:val="221"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7"/>
              <w:jc w:val="right"/>
              <w:rPr>
                <w:rFonts w:ascii="Arial" w:hAnsi="Arial" w:cs="Arial" w:eastAsia="Arial" w:hint="default"/>
                <w:sz w:val="16"/>
                <w:szCs w:val="16"/>
              </w:rPr>
            </w:pPr>
            <w:r>
              <w:rPr>
                <w:rFonts w:ascii="Arial"/>
                <w:spacing w:val="-2"/>
                <w:w w:val="80"/>
                <w:sz w:val="16"/>
              </w:rPr>
              <w:t>32,739.17</w:t>
            </w:r>
            <w:r>
              <w:rPr>
                <w:rFonts w:ascii="Arial"/>
                <w:spacing w:val="-2"/>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03" w:right="0"/>
              <w:jc w:val="left"/>
              <w:rPr>
                <w:rFonts w:ascii="Arial" w:hAnsi="Arial" w:cs="Arial" w:eastAsia="Arial" w:hint="default"/>
                <w:sz w:val="16"/>
                <w:szCs w:val="16"/>
              </w:rPr>
            </w:pPr>
            <w:r>
              <w:rPr>
                <w:rFonts w:ascii="Arial"/>
                <w:w w:val="85"/>
                <w:sz w:val="16"/>
              </w:rPr>
              <w:t>13,027,561.70</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5" w:right="0"/>
              <w:jc w:val="left"/>
              <w:rPr>
                <w:rFonts w:ascii="Arial" w:hAnsi="Arial" w:cs="Arial" w:eastAsia="Arial" w:hint="default"/>
                <w:sz w:val="16"/>
                <w:szCs w:val="16"/>
              </w:rPr>
            </w:pPr>
            <w:r>
              <w:rPr>
                <w:rFonts w:ascii="Arial"/>
                <w:w w:val="90"/>
                <w:sz w:val="16"/>
              </w:rPr>
              <w:t>536,802.55</w:t>
            </w:r>
            <w:r>
              <w:rPr>
                <w:rFonts w:ascii="Arial"/>
                <w:sz w:val="16"/>
              </w:rPr>
            </w:r>
          </w:p>
        </w:tc>
      </w:tr>
      <w:tr>
        <w:trPr>
          <w:trHeight w:val="223"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0" w:right="0"/>
              <w:jc w:val="left"/>
              <w:rPr>
                <w:rFonts w:ascii="Arial" w:hAnsi="Arial" w:cs="Arial" w:eastAsia="Arial" w:hint="default"/>
                <w:sz w:val="16"/>
                <w:szCs w:val="16"/>
              </w:rPr>
            </w:pPr>
            <w:r>
              <w:rPr>
                <w:rFonts w:ascii="Arial"/>
                <w:w w:val="85"/>
                <w:sz w:val="16"/>
              </w:rPr>
              <w:t>55,317,094.90</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5" w:right="0"/>
              <w:jc w:val="left"/>
              <w:rPr>
                <w:rFonts w:ascii="Arial" w:hAnsi="Arial" w:cs="Arial" w:eastAsia="Arial" w:hint="default"/>
                <w:sz w:val="16"/>
                <w:szCs w:val="16"/>
              </w:rPr>
            </w:pPr>
            <w:r>
              <w:rPr>
                <w:rFonts w:ascii="Arial"/>
                <w:w w:val="85"/>
                <w:sz w:val="16"/>
              </w:rPr>
              <w:t>195,658,934.54</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03" w:right="0"/>
              <w:jc w:val="left"/>
              <w:rPr>
                <w:rFonts w:ascii="Arial" w:hAnsi="Arial" w:cs="Arial" w:eastAsia="Arial" w:hint="default"/>
                <w:sz w:val="16"/>
                <w:szCs w:val="16"/>
              </w:rPr>
            </w:pPr>
            <w:r>
              <w:rPr>
                <w:rFonts w:ascii="Arial"/>
                <w:w w:val="85"/>
                <w:sz w:val="16"/>
              </w:rPr>
              <w:t>98,501,199.17</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2" w:right="0"/>
              <w:jc w:val="left"/>
              <w:rPr>
                <w:rFonts w:ascii="Arial" w:hAnsi="Arial" w:cs="Arial" w:eastAsia="Arial" w:hint="default"/>
                <w:sz w:val="16"/>
                <w:szCs w:val="16"/>
              </w:rPr>
            </w:pPr>
            <w:r>
              <w:rPr>
                <w:rFonts w:ascii="Arial"/>
                <w:w w:val="85"/>
                <w:sz w:val="16"/>
              </w:rPr>
              <w:t>54,614,025.38</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Arial" w:hAnsi="Arial" w:cs="Arial" w:eastAsia="Arial" w:hint="default"/>
                <w:sz w:val="16"/>
                <w:szCs w:val="16"/>
              </w:rPr>
            </w:pPr>
            <w:r>
              <w:rPr>
                <w:rFonts w:ascii="Arial"/>
                <w:w w:val="85"/>
                <w:sz w:val="16"/>
              </w:rPr>
              <w:t>181,347,479.22</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2" w:right="0"/>
              <w:jc w:val="left"/>
              <w:rPr>
                <w:rFonts w:ascii="Arial" w:hAnsi="Arial" w:cs="Arial" w:eastAsia="Arial" w:hint="default"/>
                <w:sz w:val="16"/>
                <w:szCs w:val="16"/>
              </w:rPr>
            </w:pPr>
            <w:r>
              <w:rPr>
                <w:rFonts w:ascii="Arial"/>
                <w:w w:val="85"/>
                <w:sz w:val="16"/>
              </w:rPr>
              <w:t>99,608,053.57</w:t>
            </w:r>
            <w:r>
              <w:rPr>
                <w:rFonts w:ascii="Arial"/>
                <w:sz w:val="16"/>
              </w:rPr>
            </w:r>
          </w:p>
        </w:tc>
      </w:tr>
      <w:tr>
        <w:trPr>
          <w:trHeight w:val="199" w:hRule="exact"/>
        </w:trPr>
        <w:tc>
          <w:tcPr>
            <w:tcW w:w="2235"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0"/>
              <w:jc w:val="right"/>
              <w:rPr>
                <w:rFonts w:ascii="宋体" w:hAnsi="宋体" w:cs="宋体" w:eastAsia="宋体" w:hint="default"/>
                <w:sz w:val="16"/>
                <w:szCs w:val="16"/>
              </w:rPr>
            </w:pPr>
            <w:r>
              <w:rPr>
                <w:rFonts w:ascii="宋体"/>
                <w:w w:val="100"/>
                <w:sz w:val="16"/>
              </w:rPr>
              <w:t> </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0"/>
              <w:jc w:val="right"/>
              <w:rPr>
                <w:rFonts w:ascii="宋体" w:hAnsi="宋体" w:cs="宋体" w:eastAsia="宋体" w:hint="default"/>
                <w:sz w:val="16"/>
                <w:szCs w:val="16"/>
              </w:rPr>
            </w:pPr>
            <w:r>
              <w:rPr>
                <w:rFonts w:ascii="宋体"/>
                <w:w w:val="100"/>
                <w:sz w:val="16"/>
              </w:rPr>
              <w:t> </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r>
      <w:tr>
        <w:trPr>
          <w:trHeight w:val="430"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按持股比例计算的净资产份</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80" w:right="0"/>
              <w:jc w:val="left"/>
              <w:rPr>
                <w:rFonts w:ascii="Arial" w:hAnsi="Arial" w:cs="Arial" w:eastAsia="Arial" w:hint="default"/>
                <w:sz w:val="16"/>
                <w:szCs w:val="16"/>
              </w:rPr>
            </w:pPr>
            <w:r>
              <w:rPr>
                <w:rFonts w:ascii="Arial"/>
                <w:w w:val="85"/>
                <w:sz w:val="16"/>
              </w:rPr>
              <w:t>11,063,418.98</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77" w:right="0"/>
              <w:jc w:val="left"/>
              <w:rPr>
                <w:rFonts w:ascii="Arial" w:hAnsi="Arial" w:cs="Arial" w:eastAsia="Arial" w:hint="default"/>
                <w:sz w:val="16"/>
                <w:szCs w:val="16"/>
              </w:rPr>
            </w:pPr>
            <w:r>
              <w:rPr>
                <w:rFonts w:ascii="Arial"/>
                <w:w w:val="85"/>
                <w:sz w:val="16"/>
              </w:rPr>
              <w:t>39,914,422.65</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03" w:right="0"/>
              <w:jc w:val="left"/>
              <w:rPr>
                <w:rFonts w:ascii="Arial" w:hAnsi="Arial" w:cs="Arial" w:eastAsia="Arial" w:hint="default"/>
                <w:sz w:val="16"/>
                <w:szCs w:val="16"/>
              </w:rPr>
            </w:pPr>
            <w:r>
              <w:rPr>
                <w:rFonts w:ascii="Arial"/>
                <w:w w:val="85"/>
                <w:sz w:val="16"/>
              </w:rPr>
              <w:t>44,325,539.63</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72" w:right="0"/>
              <w:jc w:val="left"/>
              <w:rPr>
                <w:rFonts w:ascii="Arial" w:hAnsi="Arial" w:cs="Arial" w:eastAsia="Arial" w:hint="default"/>
                <w:sz w:val="16"/>
                <w:szCs w:val="16"/>
              </w:rPr>
            </w:pPr>
            <w:r>
              <w:rPr>
                <w:rFonts w:ascii="Arial"/>
                <w:w w:val="85"/>
                <w:sz w:val="16"/>
              </w:rPr>
              <w:t>10,922,805.08</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70" w:right="0"/>
              <w:jc w:val="left"/>
              <w:rPr>
                <w:rFonts w:ascii="Arial" w:hAnsi="Arial" w:cs="Arial" w:eastAsia="Arial" w:hint="default"/>
                <w:sz w:val="16"/>
                <w:szCs w:val="16"/>
              </w:rPr>
            </w:pPr>
            <w:r>
              <w:rPr>
                <w:rFonts w:ascii="Arial"/>
                <w:w w:val="85"/>
                <w:sz w:val="16"/>
              </w:rPr>
              <w:t>36,994,885.76</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72" w:right="0"/>
              <w:jc w:val="left"/>
              <w:rPr>
                <w:rFonts w:ascii="Arial" w:hAnsi="Arial" w:cs="Arial" w:eastAsia="Arial" w:hint="default"/>
                <w:sz w:val="16"/>
                <w:szCs w:val="16"/>
              </w:rPr>
            </w:pPr>
            <w:r>
              <w:rPr>
                <w:rFonts w:ascii="Arial"/>
                <w:w w:val="85"/>
                <w:sz w:val="16"/>
              </w:rPr>
              <w:t>44,823,624.11</w:t>
            </w:r>
            <w:r>
              <w:rPr>
                <w:rFonts w:ascii="Arial"/>
                <w:sz w:val="16"/>
              </w:rPr>
            </w:r>
          </w:p>
        </w:tc>
      </w:tr>
      <w:tr>
        <w:trPr>
          <w:trHeight w:val="430"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对联营企业权益投资的账面</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价值</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80" w:right="0"/>
              <w:jc w:val="left"/>
              <w:rPr>
                <w:rFonts w:ascii="Arial" w:hAnsi="Arial" w:cs="Arial" w:eastAsia="Arial" w:hint="default"/>
                <w:sz w:val="16"/>
                <w:szCs w:val="16"/>
              </w:rPr>
            </w:pPr>
            <w:r>
              <w:rPr>
                <w:rFonts w:ascii="Arial"/>
                <w:w w:val="85"/>
                <w:sz w:val="16"/>
              </w:rPr>
              <w:t>11,063,418.98</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77" w:right="0"/>
              <w:jc w:val="left"/>
              <w:rPr>
                <w:rFonts w:ascii="Arial" w:hAnsi="Arial" w:cs="Arial" w:eastAsia="Arial" w:hint="default"/>
                <w:sz w:val="16"/>
                <w:szCs w:val="16"/>
              </w:rPr>
            </w:pPr>
            <w:r>
              <w:rPr>
                <w:rFonts w:ascii="Arial"/>
                <w:w w:val="85"/>
                <w:sz w:val="16"/>
              </w:rPr>
              <w:t>39,914,422.65</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03" w:right="0"/>
              <w:jc w:val="left"/>
              <w:rPr>
                <w:rFonts w:ascii="Arial" w:hAnsi="Arial" w:cs="Arial" w:eastAsia="Arial" w:hint="default"/>
                <w:sz w:val="16"/>
                <w:szCs w:val="16"/>
              </w:rPr>
            </w:pPr>
            <w:r>
              <w:rPr>
                <w:rFonts w:ascii="Arial"/>
                <w:w w:val="85"/>
                <w:sz w:val="16"/>
              </w:rPr>
              <w:t>44,325,539.63</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72" w:right="0"/>
              <w:jc w:val="left"/>
              <w:rPr>
                <w:rFonts w:ascii="Arial" w:hAnsi="Arial" w:cs="Arial" w:eastAsia="Arial" w:hint="default"/>
                <w:sz w:val="16"/>
                <w:szCs w:val="16"/>
              </w:rPr>
            </w:pPr>
            <w:r>
              <w:rPr>
                <w:rFonts w:ascii="Arial"/>
                <w:w w:val="85"/>
                <w:sz w:val="16"/>
              </w:rPr>
              <w:t>10,922,805.08</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70" w:right="0"/>
              <w:jc w:val="left"/>
              <w:rPr>
                <w:rFonts w:ascii="Arial" w:hAnsi="Arial" w:cs="Arial" w:eastAsia="Arial" w:hint="default"/>
                <w:sz w:val="16"/>
                <w:szCs w:val="16"/>
              </w:rPr>
            </w:pPr>
            <w:r>
              <w:rPr>
                <w:rFonts w:ascii="Arial"/>
                <w:w w:val="85"/>
                <w:sz w:val="16"/>
              </w:rPr>
              <w:t>36,994,885.76</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72" w:right="0"/>
              <w:jc w:val="left"/>
              <w:rPr>
                <w:rFonts w:ascii="Arial" w:hAnsi="Arial" w:cs="Arial" w:eastAsia="Arial" w:hint="default"/>
                <w:sz w:val="16"/>
                <w:szCs w:val="16"/>
              </w:rPr>
            </w:pPr>
            <w:r>
              <w:rPr>
                <w:rFonts w:ascii="Arial"/>
                <w:w w:val="85"/>
                <w:sz w:val="16"/>
              </w:rPr>
              <w:t>44,823,624.11</w:t>
            </w:r>
            <w:r>
              <w:rPr>
                <w:rFonts w:ascii="Arial"/>
                <w:sz w:val="16"/>
              </w:rPr>
            </w:r>
          </w:p>
        </w:tc>
      </w:tr>
      <w:tr>
        <w:trPr>
          <w:trHeight w:val="430"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存在公开报价的联营企业权</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益投资的公允价值</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r>
      <w:tr>
        <w:trPr>
          <w:trHeight w:val="199" w:hRule="exact"/>
        </w:trPr>
        <w:tc>
          <w:tcPr>
            <w:tcW w:w="2235"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0"/>
              <w:jc w:val="right"/>
              <w:rPr>
                <w:rFonts w:ascii="宋体" w:hAnsi="宋体" w:cs="宋体" w:eastAsia="宋体" w:hint="default"/>
                <w:sz w:val="16"/>
                <w:szCs w:val="16"/>
              </w:rPr>
            </w:pPr>
            <w:r>
              <w:rPr>
                <w:rFonts w:ascii="宋体"/>
                <w:w w:val="100"/>
                <w:sz w:val="16"/>
              </w:rPr>
              <w:t> </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20"/>
              <w:jc w:val="right"/>
              <w:rPr>
                <w:rFonts w:ascii="宋体" w:hAnsi="宋体" w:cs="宋体" w:eastAsia="宋体" w:hint="default"/>
                <w:sz w:val="16"/>
                <w:szCs w:val="16"/>
              </w:rPr>
            </w:pPr>
            <w:r>
              <w:rPr>
                <w:rFonts w:ascii="宋体"/>
                <w:w w:val="100"/>
                <w:sz w:val="16"/>
              </w:rPr>
              <w:t> </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8"/>
              <w:jc w:val="right"/>
              <w:rPr>
                <w:rFonts w:ascii="宋体" w:hAnsi="宋体" w:cs="宋体" w:eastAsia="宋体" w:hint="default"/>
                <w:sz w:val="16"/>
                <w:szCs w:val="16"/>
              </w:rPr>
            </w:pPr>
            <w:r>
              <w:rPr>
                <w:rFonts w:ascii="宋体"/>
                <w:w w:val="100"/>
                <w:sz w:val="16"/>
              </w:rPr>
              <w:t> </w:t>
            </w:r>
          </w:p>
        </w:tc>
      </w:tr>
      <w:tr>
        <w:trPr>
          <w:trHeight w:val="223"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0" w:right="0"/>
              <w:jc w:val="left"/>
              <w:rPr>
                <w:rFonts w:ascii="Arial" w:hAnsi="Arial" w:cs="Arial" w:eastAsia="Arial" w:hint="default"/>
                <w:sz w:val="16"/>
                <w:szCs w:val="16"/>
              </w:rPr>
            </w:pPr>
            <w:r>
              <w:rPr>
                <w:rFonts w:ascii="Arial"/>
                <w:w w:val="85"/>
                <w:sz w:val="16"/>
              </w:rPr>
              <w:t>75,200,157.72</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5" w:right="0"/>
              <w:jc w:val="left"/>
              <w:rPr>
                <w:rFonts w:ascii="Arial" w:hAnsi="Arial" w:cs="Arial" w:eastAsia="Arial" w:hint="default"/>
                <w:sz w:val="16"/>
                <w:szCs w:val="16"/>
              </w:rPr>
            </w:pPr>
            <w:r>
              <w:rPr>
                <w:rFonts w:ascii="Arial"/>
                <w:w w:val="85"/>
                <w:sz w:val="16"/>
              </w:rPr>
              <w:t>136,494,760.01</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31" w:right="0"/>
              <w:jc w:val="left"/>
              <w:rPr>
                <w:rFonts w:ascii="Arial" w:hAnsi="Arial" w:cs="Arial" w:eastAsia="Arial" w:hint="default"/>
                <w:sz w:val="16"/>
                <w:szCs w:val="16"/>
              </w:rPr>
            </w:pPr>
            <w:r>
              <w:rPr>
                <w:rFonts w:ascii="Arial"/>
                <w:w w:val="85"/>
                <w:sz w:val="16"/>
              </w:rPr>
              <w:t>256,965,181.91</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2" w:right="0"/>
              <w:jc w:val="left"/>
              <w:rPr>
                <w:rFonts w:ascii="Arial" w:hAnsi="Arial" w:cs="Arial" w:eastAsia="Arial" w:hint="default"/>
                <w:sz w:val="16"/>
                <w:szCs w:val="16"/>
              </w:rPr>
            </w:pPr>
            <w:r>
              <w:rPr>
                <w:rFonts w:ascii="Arial"/>
                <w:w w:val="85"/>
                <w:sz w:val="16"/>
              </w:rPr>
              <w:t>78,158,279.42</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8" w:right="0"/>
              <w:jc w:val="left"/>
              <w:rPr>
                <w:rFonts w:ascii="Arial" w:hAnsi="Arial" w:cs="Arial" w:eastAsia="Arial" w:hint="default"/>
                <w:sz w:val="16"/>
                <w:szCs w:val="16"/>
              </w:rPr>
            </w:pPr>
            <w:r>
              <w:rPr>
                <w:rFonts w:ascii="Arial"/>
                <w:w w:val="85"/>
                <w:sz w:val="16"/>
              </w:rPr>
              <w:t>145,422,094.60</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Arial" w:hAnsi="Arial" w:cs="Arial" w:eastAsia="Arial" w:hint="default"/>
                <w:sz w:val="16"/>
                <w:szCs w:val="16"/>
              </w:rPr>
            </w:pPr>
            <w:r>
              <w:rPr>
                <w:rFonts w:ascii="Arial"/>
                <w:w w:val="85"/>
                <w:sz w:val="16"/>
              </w:rPr>
              <w:t>100,849,564.27</w:t>
            </w:r>
            <w:r>
              <w:rPr>
                <w:rFonts w:ascii="Arial"/>
                <w:sz w:val="16"/>
              </w:rPr>
            </w:r>
          </w:p>
        </w:tc>
      </w:tr>
      <w:tr>
        <w:trPr>
          <w:trHeight w:val="221"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0" w:right="0"/>
              <w:jc w:val="left"/>
              <w:rPr>
                <w:rFonts w:ascii="Arial" w:hAnsi="Arial" w:cs="Arial" w:eastAsia="Arial" w:hint="default"/>
                <w:sz w:val="16"/>
                <w:szCs w:val="16"/>
              </w:rPr>
            </w:pPr>
            <w:r>
              <w:rPr>
                <w:rFonts w:ascii="Arial"/>
                <w:w w:val="85"/>
                <w:sz w:val="16"/>
              </w:rPr>
              <w:t>12,703,069.52</w:t>
            </w:r>
            <w:r>
              <w:rPr>
                <w:rFonts w:ascii="Arial"/>
                <w:sz w:val="16"/>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77" w:right="0"/>
              <w:jc w:val="left"/>
              <w:rPr>
                <w:rFonts w:ascii="Arial" w:hAnsi="Arial" w:cs="Arial" w:eastAsia="Arial" w:hint="default"/>
                <w:sz w:val="16"/>
                <w:szCs w:val="16"/>
              </w:rPr>
            </w:pPr>
            <w:r>
              <w:rPr>
                <w:rFonts w:ascii="Arial"/>
                <w:w w:val="85"/>
                <w:sz w:val="16"/>
              </w:rPr>
              <w:t>14,714,524.23</w:t>
            </w:r>
            <w:r>
              <w:rPr>
                <w:rFonts w:ascii="Arial"/>
                <w:sz w:val="16"/>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35" w:right="0"/>
              <w:jc w:val="left"/>
              <w:rPr>
                <w:rFonts w:ascii="Arial" w:hAnsi="Arial" w:cs="Arial" w:eastAsia="Arial" w:hint="default"/>
                <w:sz w:val="16"/>
                <w:szCs w:val="16"/>
              </w:rPr>
            </w:pPr>
            <w:r>
              <w:rPr>
                <w:rFonts w:ascii="Arial"/>
                <w:w w:val="85"/>
                <w:sz w:val="16"/>
              </w:rPr>
              <w:t>-1,675,915.82</w:t>
            </w:r>
            <w:r>
              <w:rPr>
                <w:rFonts w:ascii="Arial"/>
                <w:sz w:val="16"/>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72" w:right="0"/>
              <w:jc w:val="left"/>
              <w:rPr>
                <w:rFonts w:ascii="Arial" w:hAnsi="Arial" w:cs="Arial" w:eastAsia="Arial" w:hint="default"/>
                <w:sz w:val="16"/>
                <w:szCs w:val="16"/>
              </w:rPr>
            </w:pPr>
            <w:r>
              <w:rPr>
                <w:rFonts w:ascii="Arial"/>
                <w:w w:val="85"/>
                <w:sz w:val="16"/>
              </w:rPr>
              <w:t>13,512,273.89</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70" w:right="0"/>
              <w:jc w:val="left"/>
              <w:rPr>
                <w:rFonts w:ascii="Arial" w:hAnsi="Arial" w:cs="Arial" w:eastAsia="Arial" w:hint="default"/>
                <w:sz w:val="16"/>
                <w:szCs w:val="16"/>
              </w:rPr>
            </w:pPr>
            <w:r>
              <w:rPr>
                <w:rFonts w:ascii="Arial"/>
                <w:w w:val="85"/>
                <w:sz w:val="16"/>
              </w:rPr>
              <w:t>24,446,664.85</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11" w:right="0"/>
              <w:jc w:val="left"/>
              <w:rPr>
                <w:rFonts w:ascii="Arial" w:hAnsi="Arial" w:cs="Arial" w:eastAsia="Arial" w:hint="default"/>
                <w:sz w:val="16"/>
                <w:szCs w:val="16"/>
              </w:rPr>
            </w:pPr>
            <w:r>
              <w:rPr>
                <w:rFonts w:ascii="Arial"/>
                <w:w w:val="90"/>
                <w:sz w:val="16"/>
              </w:rPr>
              <w:t>-437,906.77</w:t>
            </w:r>
            <w:r>
              <w:rPr>
                <w:rFonts w:ascii="Arial"/>
                <w:sz w:val="16"/>
              </w:rPr>
            </w:r>
          </w:p>
        </w:tc>
      </w:tr>
      <w:tr>
        <w:trPr>
          <w:trHeight w:val="223"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终止经营的净利润</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r>
      <w:tr>
        <w:trPr>
          <w:trHeight w:val="221" w:hRule="exact"/>
        </w:trPr>
        <w:tc>
          <w:tcPr>
            <w:tcW w:w="2235"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2" w:right="0"/>
              <w:jc w:val="left"/>
              <w:rPr>
                <w:rFonts w:ascii="Arial" w:hAnsi="Arial" w:cs="Arial" w:eastAsia="Arial" w:hint="default"/>
                <w:sz w:val="16"/>
                <w:szCs w:val="16"/>
              </w:rPr>
            </w:pPr>
            <w:r>
              <w:rPr>
                <w:rFonts w:ascii="Arial"/>
                <w:w w:val="85"/>
                <w:sz w:val="16"/>
              </w:rPr>
              <w:t>13,512,273.89</w:t>
            </w:r>
            <w:r>
              <w:rPr>
                <w:rFonts w:ascii="Arial"/>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70" w:right="0"/>
              <w:jc w:val="left"/>
              <w:rPr>
                <w:rFonts w:ascii="Arial" w:hAnsi="Arial" w:cs="Arial" w:eastAsia="Arial" w:hint="default"/>
                <w:sz w:val="16"/>
                <w:szCs w:val="16"/>
              </w:rPr>
            </w:pPr>
            <w:r>
              <w:rPr>
                <w:rFonts w:ascii="Arial"/>
                <w:w w:val="85"/>
                <w:sz w:val="16"/>
              </w:rPr>
              <w:t>24,446,664.85</w:t>
            </w:r>
            <w:r>
              <w:rPr>
                <w:rFonts w:ascii="Arial"/>
                <w:sz w:val="16"/>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11" w:right="0"/>
              <w:jc w:val="left"/>
              <w:rPr>
                <w:rFonts w:ascii="Arial" w:hAnsi="Arial" w:cs="Arial" w:eastAsia="Arial" w:hint="default"/>
                <w:sz w:val="16"/>
                <w:szCs w:val="16"/>
              </w:rPr>
            </w:pPr>
            <w:r>
              <w:rPr>
                <w:rFonts w:ascii="Arial"/>
                <w:w w:val="90"/>
                <w:sz w:val="16"/>
              </w:rPr>
              <w:t>-437,906.77</w:t>
            </w:r>
            <w:r>
              <w:rPr>
                <w:rFonts w:ascii="Arial"/>
                <w:sz w:val="16"/>
              </w:rPr>
            </w:r>
          </w:p>
        </w:tc>
      </w:tr>
      <w:tr>
        <w:trPr>
          <w:trHeight w:val="199" w:hRule="exact"/>
        </w:trPr>
        <w:tc>
          <w:tcPr>
            <w:tcW w:w="2235" w:type="dxa"/>
            <w:tcBorders>
              <w:top w:val="single" w:sz="6" w:space="0" w:color="000000"/>
              <w:left w:val="single" w:sz="4"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8"/>
              <w:jc w:val="right"/>
              <w:rPr>
                <w:rFonts w:ascii="宋体" w:hAnsi="宋体" w:cs="宋体" w:eastAsia="宋体" w:hint="default"/>
                <w:sz w:val="16"/>
                <w:szCs w:val="16"/>
              </w:rPr>
            </w:pPr>
            <w:r>
              <w:rPr>
                <w:rFonts w:ascii="宋体"/>
                <w:w w:val="100"/>
                <w:sz w:val="16"/>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8"/>
              <w:jc w:val="right"/>
              <w:rPr>
                <w:rFonts w:ascii="宋体" w:hAnsi="宋体" w:cs="宋体" w:eastAsia="宋体" w:hint="default"/>
                <w:sz w:val="16"/>
                <w:szCs w:val="16"/>
              </w:rPr>
            </w:pPr>
            <w:r>
              <w:rPr>
                <w:rFonts w:ascii="宋体"/>
                <w:w w:val="100"/>
                <w:sz w:val="16"/>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8"/>
              <w:jc w:val="right"/>
              <w:rPr>
                <w:rFonts w:ascii="宋体" w:hAnsi="宋体" w:cs="宋体" w:eastAsia="宋体" w:hint="default"/>
                <w:sz w:val="16"/>
                <w:szCs w:val="16"/>
              </w:rPr>
            </w:pPr>
            <w:r>
              <w:rPr>
                <w:rFonts w:ascii="宋体"/>
                <w:w w:val="100"/>
                <w:sz w:val="16"/>
              </w:rPr>
              <w:t> </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0"/>
              <w:jc w:val="right"/>
              <w:rPr>
                <w:rFonts w:ascii="宋体" w:hAnsi="宋体" w:cs="宋体" w:eastAsia="宋体" w:hint="default"/>
                <w:sz w:val="16"/>
                <w:szCs w:val="16"/>
              </w:rPr>
            </w:pPr>
            <w:r>
              <w:rPr>
                <w:rFonts w:ascii="宋体"/>
                <w:w w:val="100"/>
                <w:sz w:val="16"/>
              </w:rPr>
              <w:t> </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0"/>
              <w:jc w:val="right"/>
              <w:rPr>
                <w:rFonts w:ascii="宋体" w:hAnsi="宋体" w:cs="宋体" w:eastAsia="宋体" w:hint="default"/>
                <w:sz w:val="16"/>
                <w:szCs w:val="16"/>
              </w:rPr>
            </w:pPr>
            <w:r>
              <w:rPr>
                <w:rFonts w:ascii="宋体"/>
                <w:w w:val="100"/>
                <w:sz w:val="16"/>
              </w:rPr>
              <w:t> </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8"/>
              <w:jc w:val="right"/>
              <w:rPr>
                <w:rFonts w:ascii="宋体" w:hAnsi="宋体" w:cs="宋体" w:eastAsia="宋体" w:hint="default"/>
                <w:sz w:val="16"/>
                <w:szCs w:val="16"/>
              </w:rPr>
            </w:pPr>
            <w:r>
              <w:rPr>
                <w:rFonts w:ascii="宋体"/>
                <w:w w:val="100"/>
                <w:sz w:val="16"/>
              </w:rPr>
              <w:t> </w:t>
            </w:r>
          </w:p>
        </w:tc>
      </w:tr>
      <w:tr>
        <w:trPr>
          <w:trHeight w:val="430" w:hRule="exact"/>
        </w:trPr>
        <w:tc>
          <w:tcPr>
            <w:tcW w:w="2235" w:type="dxa"/>
            <w:tcBorders>
              <w:top w:val="single" w:sz="6" w:space="0" w:color="000000"/>
              <w:left w:val="single" w:sz="4" w:space="0" w:color="000000"/>
              <w:bottom w:val="single" w:sz="4" w:space="0" w:color="000000"/>
              <w:right w:val="single" w:sz="6"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本年度收到的来自联营企业</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的股利</w:t>
            </w:r>
          </w:p>
        </w:tc>
        <w:tc>
          <w:tcPr>
            <w:tcW w:w="113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4"/>
              <w:ind w:left="254" w:right="0"/>
              <w:jc w:val="left"/>
              <w:rPr>
                <w:rFonts w:ascii="Arial" w:hAnsi="Arial" w:cs="Arial" w:eastAsia="Arial" w:hint="default"/>
                <w:sz w:val="16"/>
                <w:szCs w:val="16"/>
              </w:rPr>
            </w:pPr>
            <w:r>
              <w:rPr>
                <w:rFonts w:ascii="Arial"/>
                <w:w w:val="85"/>
                <w:sz w:val="16"/>
              </w:rPr>
              <w:t>2,400,000.00</w:t>
            </w:r>
            <w:r>
              <w:rPr>
                <w:rFonts w:ascii="Arial"/>
                <w:sz w:val="16"/>
              </w:rPr>
            </w:r>
          </w:p>
        </w:tc>
        <w:tc>
          <w:tcPr>
            <w:tcW w:w="1133" w:type="dxa"/>
            <w:tcBorders>
              <w:top w:val="single" w:sz="6" w:space="0" w:color="000000"/>
              <w:left w:val="single" w:sz="6" w:space="0" w:color="000000"/>
              <w:bottom w:val="single" w:sz="4" w:space="0" w:color="000000"/>
              <w:right w:val="single" w:sz="6" w:space="0" w:color="000000"/>
            </w:tcBorders>
          </w:tcPr>
          <w:p>
            <w:pPr/>
          </w:p>
        </w:tc>
        <w:tc>
          <w:tcPr>
            <w:tcW w:w="1160" w:type="dxa"/>
            <w:tcBorders>
              <w:top w:val="single" w:sz="6" w:space="0" w:color="000000"/>
              <w:left w:val="single" w:sz="6" w:space="0" w:color="000000"/>
              <w:bottom w:val="single" w:sz="4" w:space="0" w:color="000000"/>
              <w:right w:val="single" w:sz="6" w:space="0" w:color="000000"/>
            </w:tcBorders>
          </w:tcPr>
          <w:p>
            <w:pPr/>
          </w:p>
        </w:tc>
        <w:tc>
          <w:tcPr>
            <w:tcW w:w="11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4"/>
              <w:ind w:left="247" w:right="0"/>
              <w:jc w:val="left"/>
              <w:rPr>
                <w:rFonts w:ascii="Arial" w:hAnsi="Arial" w:cs="Arial" w:eastAsia="Arial" w:hint="default"/>
                <w:sz w:val="16"/>
                <w:szCs w:val="16"/>
              </w:rPr>
            </w:pPr>
            <w:r>
              <w:rPr>
                <w:rFonts w:ascii="Arial"/>
                <w:w w:val="85"/>
                <w:sz w:val="16"/>
              </w:rPr>
              <w:t>2,400,000.00</w:t>
            </w:r>
            <w:r>
              <w:rPr>
                <w:rFonts w:ascii="Arial"/>
                <w:sz w:val="16"/>
              </w:rPr>
            </w:r>
          </w:p>
        </w:tc>
        <w:tc>
          <w:tcPr>
            <w:tcW w:w="1129" w:type="dxa"/>
            <w:tcBorders>
              <w:top w:val="single" w:sz="6" w:space="0" w:color="000000"/>
              <w:left w:val="single" w:sz="6" w:space="0" w:color="000000"/>
              <w:bottom w:val="single" w:sz="4" w:space="0" w:color="000000"/>
              <w:right w:val="single" w:sz="6" w:space="0" w:color="000000"/>
            </w:tcBorders>
          </w:tcPr>
          <w:p>
            <w:pPr/>
          </w:p>
        </w:tc>
        <w:tc>
          <w:tcPr>
            <w:tcW w:w="1128" w:type="dxa"/>
            <w:tcBorders>
              <w:top w:val="single" w:sz="6" w:space="0" w:color="000000"/>
              <w:left w:val="single" w:sz="6" w:space="0" w:color="000000"/>
              <w:bottom w:val="single" w:sz="4" w:space="0" w:color="000000"/>
              <w:right w:val="single" w:sz="6" w:space="0" w:color="000000"/>
            </w:tcBorders>
          </w:tcPr>
          <w:p>
            <w:pPr/>
          </w:p>
        </w:tc>
      </w:tr>
    </w:tbl>
    <w:p>
      <w:pPr>
        <w:spacing w:after="0"/>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44"/>
        <w:ind w:right="0" w:firstLine="2100"/>
        <w:jc w:val="left"/>
        <w:rPr>
          <w:rFonts w:ascii="宋体" w:hAnsi="宋体" w:cs="宋体" w:eastAsia="宋体" w:hint="default"/>
        </w:rPr>
      </w:pPr>
      <w:r>
        <w:rPr>
          <w:rFonts w:ascii="宋体" w:hAnsi="宋体" w:cs="宋体" w:eastAsia="宋体" w:hint="default"/>
          <w:w w:val="100"/>
        </w:rPr>
        <w:t> </w:t>
      </w:r>
      <w:r>
        <w:rPr>
          <w:w w:val="100"/>
        </w:rPr>
        <w:t>单位</w:t>
      </w:r>
      <w:r>
        <w:rPr>
          <w:spacing w:val="-2"/>
          <w:w w:val="100"/>
        </w:rPr>
        <w:t>：</w:t>
      </w:r>
      <w:r>
        <w:rPr>
          <w:w w:val="100"/>
        </w:rPr>
        <w:t>元</w:t>
      </w:r>
      <w:r>
        <w:rPr>
          <w:spacing w:val="-3"/>
          <w:w w:val="100"/>
        </w:rPr>
        <w:t>币</w:t>
      </w:r>
      <w:r>
        <w:rPr>
          <w:w w:val="100"/>
        </w:rPr>
        <w:t>种</w:t>
      </w:r>
      <w:r>
        <w:rPr>
          <w:spacing w:val="-3"/>
          <w:w w:val="100"/>
        </w:rPr>
        <w:t>：</w:t>
      </w:r>
      <w:r>
        <w:rPr>
          <w:w w:val="100"/>
        </w:rPr>
        <w:t>人</w:t>
      </w:r>
      <w:r>
        <w:rPr>
          <w:spacing w:val="-3"/>
          <w:w w:val="100"/>
        </w:rPr>
        <w:t>民币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580" w:right="1040"/>
          <w:cols w:num="2" w:equalWidth="0">
            <w:col w:w="4966" w:space="1767"/>
            <w:col w:w="255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w w:val="100"/>
                <w:sz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27,313,416.85</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20,386,141.76</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6,927,275.09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786,946.63</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6,927,275.09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786,946.63</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161,929,916.77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85,405,164.50</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52,267,244.62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-2,414,265.59</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52,267,244.62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-2,414,265.59</w:t>
            </w:r>
          </w:p>
        </w:tc>
      </w:tr>
    </w:tbl>
    <w:p>
      <w:pPr>
        <w:spacing w:after="0" w:line="235" w:lineRule="exact"/>
        <w:jc w:val="right"/>
        <w:rPr>
          <w:rFonts w:ascii="Times New Roman" w:hAnsi="Times New Roman" w:cs="Times New Roman" w:eastAsia="Times New Roman" w:hint="default"/>
          <w:sz w:val="21"/>
          <w:szCs w:val="21"/>
        </w:rPr>
        <w:sectPr>
          <w:footerReference w:type="default" r:id="rId58"/>
          <w:pgSz w:w="11910" w:h="16840"/>
          <w:pgMar w:footer="1195" w:header="882"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863" w:space="79"/>
            <w:col w:w="2348"/>
          </w:cols>
        </w:sectPr>
      </w:pPr>
    </w:p>
    <w:p>
      <w:pPr>
        <w:spacing w:line="240" w:lineRule="auto" w:before="4"/>
        <w:rPr>
          <w:rFonts w:ascii="宋体" w:hAnsi="宋体" w:cs="宋体" w:eastAsia="宋体" w:hint="default"/>
          <w:sz w:val="2"/>
          <w:szCs w:val="2"/>
        </w:rPr>
      </w:pPr>
    </w:p>
    <w:tbl>
      <w:tblPr>
        <w:tblW w:w="0" w:type="auto"/>
        <w:jc w:val="left"/>
        <w:tblInd w:w="306" w:type="dxa"/>
        <w:tblLayout w:type="fixed"/>
        <w:tblCellMar>
          <w:top w:w="0" w:type="dxa"/>
          <w:left w:w="0" w:type="dxa"/>
          <w:bottom w:w="0" w:type="dxa"/>
          <w:right w:w="0" w:type="dxa"/>
        </w:tblCellMar>
        <w:tblLook w:val="01E0"/>
      </w:tblPr>
      <w:tblGrid>
        <w:gridCol w:w="2480"/>
        <w:gridCol w:w="1762"/>
        <w:gridCol w:w="2640"/>
        <w:gridCol w:w="1765"/>
      </w:tblGrid>
      <w:tr>
        <w:trPr>
          <w:trHeight w:val="557" w:hRule="exact"/>
        </w:trPr>
        <w:tc>
          <w:tcPr>
            <w:tcW w:w="2480"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合营企业或联营企业名</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称</w:t>
            </w:r>
            <w:r>
              <w:rPr>
                <w:rFonts w:ascii="宋体" w:hAnsi="宋体" w:cs="宋体" w:eastAsia="宋体" w:hint="default"/>
                <w:sz w:val="21"/>
                <w:szCs w:val="21"/>
              </w:rPr>
              <w:t> </w:t>
            </w:r>
          </w:p>
        </w:tc>
        <w:tc>
          <w:tcPr>
            <w:tcW w:w="1762"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累积未确认前期</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累计的损失</w:t>
            </w:r>
            <w:r>
              <w:rPr>
                <w:rFonts w:ascii="宋体" w:hAnsi="宋体" w:cs="宋体" w:eastAsia="宋体" w:hint="default"/>
                <w:sz w:val="21"/>
                <w:szCs w:val="21"/>
              </w:rPr>
              <w:t> </w:t>
            </w:r>
          </w:p>
        </w:tc>
        <w:tc>
          <w:tcPr>
            <w:tcW w:w="264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本期未确认的损失</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r>
              <w:rPr>
                <w:rFonts w:ascii="宋体" w:hAnsi="宋体" w:cs="宋体" w:eastAsia="宋体" w:hint="default"/>
                <w:sz w:val="21"/>
                <w:szCs w:val="21"/>
              </w:rPr>
              <w:t> </w:t>
            </w:r>
          </w:p>
        </w:tc>
        <w:tc>
          <w:tcPr>
            <w:tcW w:w="1765"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认的损失</w:t>
            </w:r>
            <w:r>
              <w:rPr>
                <w:rFonts w:ascii="宋体" w:hAnsi="宋体" w:cs="宋体" w:eastAsia="宋体" w:hint="default"/>
                <w:sz w:val="21"/>
                <w:szCs w:val="21"/>
              </w:rPr>
              <w:t> </w:t>
            </w:r>
          </w:p>
        </w:tc>
      </w:tr>
      <w:tr>
        <w:trPr>
          <w:trHeight w:val="288" w:hRule="exact"/>
        </w:trPr>
        <w:tc>
          <w:tcPr>
            <w:tcW w:w="248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贵州文轩</w:t>
            </w:r>
            <w:r>
              <w:rPr>
                <w:rFonts w:ascii="宋体" w:hAnsi="宋体" w:cs="宋体" w:eastAsia="宋体" w:hint="default"/>
                <w:sz w:val="21"/>
                <w:szCs w:val="21"/>
              </w:rPr>
              <w:t> </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5,557,990.70</w:t>
            </w:r>
          </w:p>
        </w:tc>
        <w:tc>
          <w:tcPr>
            <w:tcW w:w="2640"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5,557,990.70</w:t>
            </w:r>
          </w:p>
        </w:tc>
      </w:tr>
      <w:tr>
        <w:trPr>
          <w:trHeight w:val="288" w:hRule="exact"/>
        </w:trPr>
        <w:tc>
          <w:tcPr>
            <w:tcW w:w="24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教育论坛</w:t>
            </w:r>
            <w:r>
              <w:rPr>
                <w:rFonts w:ascii="宋体" w:hAnsi="宋体" w:cs="宋体" w:eastAsia="宋体" w:hint="default"/>
                <w:sz w:val="21"/>
                <w:szCs w:val="21"/>
              </w:rPr>
              <w:t> </w:t>
            </w:r>
          </w:p>
        </w:tc>
        <w:tc>
          <w:tcPr>
            <w:tcW w:w="1762" w:type="dxa"/>
            <w:tcBorders>
              <w:top w:val="single" w:sz="6" w:space="0" w:color="000000"/>
              <w:left w:val="single" w:sz="6" w:space="0" w:color="000000"/>
              <w:bottom w:val="single" w:sz="6" w:space="0" w:color="000000"/>
              <w:right w:val="single" w:sz="6" w:space="0" w:color="000000"/>
            </w:tcBorders>
          </w:tcPr>
          <w:p>
            <w:pPr/>
          </w:p>
        </w:tc>
        <w:tc>
          <w:tcPr>
            <w:tcW w:w="2640"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4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四川福豆科技有限公司</w:t>
            </w:r>
            <w:r>
              <w:rPr>
                <w:rFonts w:ascii="宋体" w:hAnsi="宋体" w:cs="宋体" w:eastAsia="宋体" w:hint="default"/>
                <w:sz w:val="21"/>
                <w:szCs w:val="21"/>
              </w:rPr>
              <w:t> </w:t>
            </w:r>
          </w:p>
        </w:tc>
        <w:tc>
          <w:tcPr>
            <w:tcW w:w="1762" w:type="dxa"/>
            <w:tcBorders>
              <w:top w:val="single" w:sz="6" w:space="0" w:color="000000"/>
              <w:left w:val="single" w:sz="6" w:space="0" w:color="000000"/>
              <w:bottom w:val="single" w:sz="6" w:space="0" w:color="000000"/>
              <w:right w:val="single" w:sz="6" w:space="0" w:color="000000"/>
            </w:tcBorders>
          </w:tcPr>
          <w:p>
            <w:pPr/>
          </w:p>
        </w:tc>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837,201.50</w:t>
            </w:r>
          </w:p>
        </w:tc>
        <w:tc>
          <w:tcPr>
            <w:tcW w:w="176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837,201.50</w:t>
            </w:r>
          </w:p>
        </w:tc>
      </w:tr>
      <w:tr>
        <w:trPr>
          <w:trHeight w:val="283" w:hRule="exact"/>
        </w:trPr>
        <w:tc>
          <w:tcPr>
            <w:tcW w:w="248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62"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5,557,990.70</w:t>
            </w:r>
          </w:p>
        </w:tc>
        <w:tc>
          <w:tcPr>
            <w:tcW w:w="2640"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837,201.50</w:t>
            </w:r>
          </w:p>
        </w:tc>
        <w:tc>
          <w:tcPr>
            <w:tcW w:w="1765"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6,395,192.20</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228"/>
        <w:jc w:val="left"/>
        <w:rPr>
          <w:rFonts w:ascii="宋体" w:hAnsi="宋体" w:cs="宋体" w:eastAsia="宋体" w:hint="default"/>
          <w:b w:val="0"/>
          <w:bCs w:val="0"/>
        </w:rPr>
      </w:pP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22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228"/>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6"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28"/>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both"/>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116"/>
        <w:ind w:left="138" w:right="207" w:firstLine="419"/>
        <w:jc w:val="both"/>
        <w:rPr>
          <w:rFonts w:ascii="宋体" w:hAnsi="宋体" w:cs="宋体" w:eastAsia="宋体" w:hint="default"/>
        </w:rPr>
      </w:pPr>
      <w:r>
        <w:rPr>
          <w:spacing w:val="-4"/>
        </w:rPr>
        <w:t>本集团的主要金融工具包括以摊余成本计量的金融资产、应收款项融资</w:t>
      </w:r>
      <w:r>
        <w:rPr>
          <w:rFonts w:ascii="宋体" w:hAnsi="宋体" w:cs="宋体" w:eastAsia="宋体" w:hint="default"/>
          <w:spacing w:val="-4"/>
        </w:rPr>
        <w:t>-</w:t>
      </w:r>
      <w:r>
        <w:rPr>
          <w:spacing w:val="-4"/>
        </w:rPr>
        <w:t>银行承兑汇票、以公</w:t>
      </w:r>
      <w:r>
        <w:rPr>
          <w:w w:val="100"/>
        </w:rPr>
        <w:t> </w:t>
      </w:r>
      <w:r>
        <w:rPr>
          <w:spacing w:val="-1"/>
        </w:rPr>
        <w:t>允价值计量且其变动计入当期损益的金融资产、其他权益工具投资以及应付款项等，与这些金融</w:t>
      </w:r>
      <w:r>
        <w:rPr>
          <w:spacing w:val="-55"/>
        </w:rPr>
        <w:t> </w:t>
      </w:r>
      <w:r>
        <w:rPr>
          <w:spacing w:val="-55"/>
        </w:rPr>
      </w:r>
      <w:r>
        <w:rPr>
          <w:spacing w:val="-1"/>
        </w:rPr>
        <w:t>工具有关的风险，以及本集团为降低这些风险所采取的风险管理政策如下所述。本集团管理层对</w:t>
      </w:r>
      <w:r>
        <w:rPr>
          <w:spacing w:val="-55"/>
        </w:rPr>
        <w:t> </w:t>
      </w:r>
      <w:r>
        <w:rPr>
          <w:spacing w:val="-55"/>
        </w:rPr>
      </w:r>
      <w:r>
        <w:rPr/>
        <w:t>这些风险敞口进行管理和监控以确保将这些风险控制在限定的范围之内。</w:t>
      </w:r>
      <w:r>
        <w:rPr>
          <w:rFonts w:ascii="宋体" w:hAnsi="宋体" w:cs="宋体" w:eastAsia="宋体" w:hint="default"/>
        </w:rPr>
        <w:t> </w:t>
      </w:r>
    </w:p>
    <w:p>
      <w:pPr>
        <w:pStyle w:val="BodyText"/>
        <w:spacing w:line="357" w:lineRule="auto" w:before="150"/>
        <w:ind w:left="138" w:right="208" w:firstLine="419"/>
        <w:jc w:val="both"/>
        <w:rPr>
          <w:rFonts w:ascii="宋体" w:hAnsi="宋体" w:cs="宋体" w:eastAsia="宋体" w:hint="default"/>
        </w:rPr>
      </w:pPr>
      <w:r>
        <w:rPr>
          <w:spacing w:val="-2"/>
        </w:rPr>
        <w:t>本集团采用敏感性分析技术分析风险变量的合理、可能变化对当期损益或所有者权益可能产</w:t>
      </w:r>
      <w:r>
        <w:rPr>
          <w:w w:val="100"/>
        </w:rPr>
        <w:t> </w:t>
      </w:r>
      <w:r>
        <w:rPr>
          <w:spacing w:val="-1"/>
        </w:rPr>
        <w:t>生的影响。由于任何风险变量很少孤立地发生变化，而变量之间存在的相关性对某一风险变量的</w:t>
      </w:r>
      <w:r>
        <w:rPr>
          <w:spacing w:val="-55"/>
        </w:rPr>
        <w:t> </w:t>
      </w:r>
      <w:r>
        <w:rPr>
          <w:spacing w:val="-55"/>
        </w:rPr>
      </w:r>
      <w:r>
        <w:rPr>
          <w:spacing w:val="-1"/>
        </w:rPr>
        <w:t>变化的最终影响金额将产生重大作用，因此下述内容是在假设每一变量的变化是在独立的情况下</w:t>
      </w:r>
      <w:r>
        <w:rPr>
          <w:spacing w:val="-55"/>
        </w:rPr>
        <w:t> </w:t>
      </w:r>
      <w:r>
        <w:rPr>
          <w:spacing w:val="-55"/>
        </w:rPr>
      </w:r>
      <w:r>
        <w:rPr/>
        <w:t>进行的。</w:t>
      </w:r>
      <w:r>
        <w:rPr>
          <w:rFonts w:ascii="宋体" w:hAnsi="宋体" w:cs="宋体" w:eastAsia="宋体" w:hint="default"/>
        </w:rPr>
        <w:t> </w:t>
      </w:r>
    </w:p>
    <w:p>
      <w:pPr>
        <w:spacing w:line="355" w:lineRule="auto" w:before="150"/>
        <w:ind w:left="558" w:right="212"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、风险管理目标和政策</w:t>
      </w:r>
      <w:r>
        <w:rPr>
          <w:rFonts w:ascii="宋体" w:hAnsi="宋体" w:cs="宋体" w:eastAsia="宋体" w:hint="default"/>
          <w:b/>
          <w:bCs/>
          <w:w w:val="99"/>
          <w:sz w:val="21"/>
          <w:szCs w:val="21"/>
        </w:rPr>
        <w:t> </w:t>
      </w:r>
      <w:r>
        <w:rPr>
          <w:rFonts w:ascii="宋体" w:hAnsi="宋体" w:cs="宋体" w:eastAsia="宋体" w:hint="default"/>
          <w:spacing w:val="-2"/>
          <w:sz w:val="21"/>
          <w:szCs w:val="21"/>
        </w:rPr>
        <w:t>本集团从事风险管理的目标是在风险和收益之间取得适当的平衡，将风险对本集团经营业绩</w:t>
      </w:r>
    </w:p>
    <w:p>
      <w:pPr>
        <w:pStyle w:val="BodyText"/>
        <w:spacing w:line="355" w:lineRule="auto" w:before="34"/>
        <w:ind w:left="138" w:right="217"/>
        <w:jc w:val="both"/>
        <w:rPr>
          <w:rFonts w:ascii="宋体" w:hAnsi="宋体" w:cs="宋体" w:eastAsia="宋体" w:hint="default"/>
        </w:rPr>
      </w:pPr>
      <w:r>
        <w:rPr>
          <w:spacing w:val="-2"/>
        </w:rPr>
        <w:t>的负面影响降低到最低水平，使股东的利益最大化。基于该风险管理目标，本集团风险管理的基</w:t>
      </w:r>
      <w:r>
        <w:rPr>
          <w:spacing w:val="-25"/>
        </w:rPr>
        <w:t> </w:t>
      </w:r>
      <w:r>
        <w:rPr>
          <w:spacing w:val="-25"/>
        </w:rPr>
      </w:r>
      <w:r>
        <w:rPr>
          <w:spacing w:val="-2"/>
        </w:rPr>
        <w:t>本策略是确定和分析所面临的各种风险，建立适当的风险承受底线和进行风险管理，并及时可靠</w:t>
      </w:r>
      <w:r>
        <w:rPr>
          <w:spacing w:val="-25"/>
        </w:rPr>
        <w:t> </w:t>
      </w:r>
      <w:r>
        <w:rPr>
          <w:spacing w:val="-25"/>
        </w:rPr>
      </w:r>
      <w:r>
        <w:rPr/>
        <w:t>地对各种风险进行监督，将风险控制在限定的范围之内。</w:t>
      </w:r>
      <w:r>
        <w:rPr>
          <w:rFonts w:ascii="宋体" w:hAnsi="宋体" w:cs="宋体" w:eastAsia="宋体" w:hint="default"/>
        </w:rPr>
        <w:t> </w:t>
      </w:r>
    </w:p>
    <w:p>
      <w:pPr>
        <w:pStyle w:val="BodyText"/>
        <w:spacing w:line="240" w:lineRule="auto" w:before="32"/>
        <w:ind w:left="558" w:right="212"/>
        <w:jc w:val="left"/>
        <w:rPr>
          <w:rFonts w:ascii="宋体" w:hAnsi="宋体" w:cs="宋体" w:eastAsia="宋体" w:hint="default"/>
        </w:rPr>
      </w:pPr>
      <w:r>
        <w:rPr>
          <w:rFonts w:ascii="宋体" w:hAnsi="宋体" w:cs="宋体" w:eastAsia="宋体" w:hint="default"/>
          <w:w w:val="100"/>
        </w:rPr>
      </w:r>
      <w:r>
        <w:rPr>
          <w:rFonts w:ascii="宋体" w:hAnsi="宋体" w:cs="宋体" w:eastAsia="宋体" w:hint="default"/>
          <w:u w:val="single" w:color="000000"/>
        </w:rPr>
        <w:t>1.1</w:t>
      </w:r>
      <w:r>
        <w:rPr>
          <w:rFonts w:ascii="宋体" w:hAnsi="宋体" w:cs="宋体" w:eastAsia="宋体" w:hint="default"/>
          <w:spacing w:val="-44"/>
          <w:u w:val="single" w:color="000000"/>
        </w:rPr>
        <w:t> </w:t>
      </w:r>
      <w:r>
        <w:rPr>
          <w:spacing w:val="-3"/>
          <w:u w:val="single" w:color="000000"/>
        </w:rPr>
        <w:t>市场风险</w:t>
      </w:r>
      <w:r>
        <w:rPr>
          <w:spacing w:val="-3"/>
        </w:rPr>
      </w:r>
      <w:r>
        <w:rPr>
          <w:rFonts w:ascii="宋体" w:hAnsi="宋体" w:cs="宋体" w:eastAsia="宋体" w:hint="default"/>
        </w:rPr>
        <w:t> </w:t>
      </w:r>
    </w:p>
    <w:p>
      <w:pPr>
        <w:pStyle w:val="BodyText"/>
        <w:spacing w:line="240" w:lineRule="auto" w:before="133"/>
        <w:ind w:left="558" w:right="212"/>
        <w:jc w:val="left"/>
        <w:rPr>
          <w:rFonts w:ascii="宋体" w:hAnsi="宋体" w:cs="宋体" w:eastAsia="宋体" w:hint="default"/>
        </w:rPr>
      </w:pPr>
      <w:r>
        <w:rPr>
          <w:rFonts w:ascii="宋体" w:hAnsi="宋体" w:cs="宋体" w:eastAsia="宋体" w:hint="default"/>
          <w:w w:val="100"/>
        </w:rPr>
      </w:r>
      <w:r>
        <w:rPr>
          <w:rFonts w:ascii="宋体" w:hAnsi="宋体" w:cs="宋体" w:eastAsia="宋体" w:hint="default"/>
          <w:u w:val="single" w:color="000000"/>
        </w:rPr>
        <w:t>1.1.1</w:t>
      </w:r>
      <w:r>
        <w:rPr>
          <w:rFonts w:ascii="宋体" w:hAnsi="宋体" w:cs="宋体" w:eastAsia="宋体" w:hint="default"/>
          <w:spacing w:val="-54"/>
          <w:u w:val="single" w:color="000000"/>
        </w:rPr>
        <w:t> </w:t>
      </w:r>
      <w:r>
        <w:rPr>
          <w:u w:val="single" w:color="000000"/>
        </w:rPr>
        <w:t>外汇风险</w:t>
      </w:r>
      <w:r>
        <w:rPr/>
      </w:r>
      <w:r>
        <w:rPr>
          <w:rFonts w:ascii="宋体" w:hAnsi="宋体" w:cs="宋体" w:eastAsia="宋体" w:hint="default"/>
        </w:rPr>
        <w:t> </w:t>
      </w:r>
    </w:p>
    <w:p>
      <w:pPr>
        <w:spacing w:line="240" w:lineRule="auto" w:before="7"/>
        <w:rPr>
          <w:rFonts w:ascii="宋体" w:hAnsi="宋体" w:cs="宋体" w:eastAsia="宋体" w:hint="default"/>
          <w:sz w:val="19"/>
          <w:szCs w:val="19"/>
        </w:rPr>
      </w:pPr>
    </w:p>
    <w:p>
      <w:pPr>
        <w:pStyle w:val="BodyText"/>
        <w:spacing w:line="355" w:lineRule="auto"/>
        <w:ind w:left="138" w:right="217" w:firstLine="419"/>
        <w:jc w:val="both"/>
        <w:rPr>
          <w:rFonts w:ascii="宋体" w:hAnsi="宋体" w:cs="宋体" w:eastAsia="宋体" w:hint="default"/>
        </w:rPr>
      </w:pPr>
      <w:r>
        <w:rPr>
          <w:spacing w:val="-2"/>
        </w:rPr>
        <w:t>本集团的业务主要位于中国，本集团的销售及采购主要以人民币进行结算。于各个资产负债</w:t>
      </w:r>
      <w:r>
        <w:rPr>
          <w:w w:val="100"/>
        </w:rPr>
        <w:t> </w:t>
      </w:r>
      <w:r>
        <w:rPr>
          <w:spacing w:val="-2"/>
        </w:rPr>
        <w:t>表时点日，除下表所述资产外，本集团的所有资产及负债均为人民币余额。管理层认为人民币汇</w:t>
      </w:r>
      <w:r>
        <w:rPr>
          <w:spacing w:val="-25"/>
        </w:rPr>
        <w:t> </w:t>
      </w:r>
      <w:r>
        <w:rPr>
          <w:spacing w:val="-25"/>
        </w:rPr>
      </w:r>
      <w:r>
        <w:rPr/>
        <w:t>率变动对本集团的净利润及股东权益并无重大影响。</w:t>
      </w:r>
      <w:r>
        <w:rPr>
          <w:rFonts w:ascii="宋体" w:hAnsi="宋体" w:cs="宋体" w:eastAsia="宋体" w:hint="default"/>
        </w:rPr>
        <w:t> </w:t>
      </w:r>
    </w:p>
    <w:p>
      <w:pPr>
        <w:pStyle w:val="BodyText"/>
        <w:spacing w:line="240" w:lineRule="auto" w:before="152"/>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4395"/>
        <w:gridCol w:w="2252"/>
        <w:gridCol w:w="2144"/>
      </w:tblGrid>
      <w:tr>
        <w:trPr>
          <w:trHeight w:val="27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9"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93" w:right="0"/>
              <w:jc w:val="left"/>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39"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tc>
      </w:tr>
      <w:tr>
        <w:trPr>
          <w:trHeight w:val="269"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宋体" w:hAnsi="宋体" w:cs="宋体" w:eastAsia="宋体" w:hint="default"/>
                <w:sz w:val="20"/>
                <w:szCs w:val="20"/>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w w:val="99"/>
                <w:sz w:val="20"/>
              </w:rPr>
              <w:t> </w:t>
            </w:r>
            <w:r>
              <w:rPr>
                <w:rFonts w:ascii="宋体"/>
                <w:sz w:val="20"/>
              </w:rPr>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r>
      <w:tr>
        <w:trPr>
          <w:trHeight w:val="269"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美元</w:t>
            </w:r>
            <w:r>
              <w:rPr>
                <w:rFonts w:ascii="宋体" w:hAnsi="宋体" w:cs="宋体" w:eastAsia="宋体" w:hint="default"/>
                <w:sz w:val="20"/>
                <w:szCs w:val="20"/>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20"/>
                <w:szCs w:val="20"/>
              </w:rPr>
            </w:pPr>
            <w:r>
              <w:rPr>
                <w:rFonts w:ascii="Times New Roman"/>
                <w:w w:val="95"/>
                <w:sz w:val="20"/>
              </w:rPr>
              <w:t>160,370.24</w:t>
            </w:r>
            <w:r>
              <w:rPr>
                <w:rFonts w:ascii="Times New Roman"/>
                <w:sz w:val="20"/>
              </w:rPr>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155,341.36</w:t>
            </w:r>
            <w:r>
              <w:rPr>
                <w:rFonts w:ascii="Times New Roman"/>
                <w:sz w:val="20"/>
              </w:rPr>
            </w:r>
          </w:p>
        </w:tc>
      </w:tr>
      <w:tr>
        <w:trPr>
          <w:trHeight w:val="269"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欧元</w:t>
            </w:r>
            <w:r>
              <w:rPr>
                <w:rFonts w:ascii="宋体" w:hAnsi="宋体" w:cs="宋体" w:eastAsia="宋体" w:hint="default"/>
                <w:sz w:val="20"/>
                <w:szCs w:val="20"/>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20"/>
                <w:szCs w:val="20"/>
              </w:rPr>
            </w:pPr>
            <w:r>
              <w:rPr>
                <w:rFonts w:ascii="Times New Roman"/>
                <w:w w:val="95"/>
                <w:sz w:val="20"/>
              </w:rPr>
              <w:t>666.43</w:t>
            </w:r>
            <w:r>
              <w:rPr>
                <w:rFonts w:ascii="Times New Roman"/>
                <w:sz w:val="20"/>
              </w:rPr>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666.43</w:t>
            </w:r>
            <w:r>
              <w:rPr>
                <w:rFonts w:ascii="Times New Roman"/>
                <w:sz w:val="20"/>
              </w:rPr>
            </w:r>
          </w:p>
        </w:tc>
      </w:tr>
      <w:tr>
        <w:trPr>
          <w:trHeight w:val="27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港元</w:t>
            </w:r>
            <w:r>
              <w:rPr>
                <w:rFonts w:ascii="宋体" w:hAnsi="宋体" w:cs="宋体" w:eastAsia="宋体" w:hint="default"/>
                <w:sz w:val="20"/>
                <w:szCs w:val="20"/>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5"/>
                <w:sz w:val="20"/>
              </w:rPr>
              <w:t>24,519.46</w:t>
            </w:r>
            <w:r>
              <w:rPr>
                <w:rFonts w:ascii="Times New Roman"/>
                <w:sz w:val="20"/>
              </w:rPr>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18,186.89</w:t>
            </w:r>
            <w:r>
              <w:rPr>
                <w:rFonts w:ascii="Times New Roman"/>
                <w:sz w:val="20"/>
              </w:rPr>
            </w:r>
          </w:p>
        </w:tc>
      </w:tr>
    </w:tbl>
    <w:p>
      <w:pPr>
        <w:pStyle w:val="BodyText"/>
        <w:spacing w:line="357" w:lineRule="auto" w:before="86"/>
        <w:ind w:left="558" w:right="212"/>
        <w:jc w:val="left"/>
      </w:pPr>
      <w:r>
        <w:rPr>
          <w:rFonts w:ascii="宋体" w:hAnsi="宋体" w:cs="宋体" w:eastAsia="宋体" w:hint="default"/>
          <w:w w:val="100"/>
        </w:rPr>
      </w:r>
      <w:r>
        <w:rPr>
          <w:rFonts w:ascii="宋体" w:hAnsi="宋体" w:cs="宋体" w:eastAsia="宋体" w:hint="default"/>
          <w:u w:val="single" w:color="000000"/>
        </w:rPr>
        <w:t>1.1.2</w:t>
      </w:r>
      <w:r>
        <w:rPr>
          <w:rFonts w:ascii="宋体" w:hAnsi="宋体" w:cs="宋体" w:eastAsia="宋体" w:hint="default"/>
          <w:spacing w:val="-55"/>
          <w:u w:val="single" w:color="000000"/>
        </w:rPr>
        <w:t> </w:t>
      </w:r>
      <w:r>
        <w:rPr>
          <w:u w:val="single" w:color="000000"/>
        </w:rPr>
        <w:t>利率风险</w:t>
      </w:r>
      <w:r>
        <w:rPr>
          <w:spacing w:val="-3"/>
          <w:w w:val="100"/>
        </w:rPr>
      </w:r>
      <w:r>
        <w:rPr>
          <w:rFonts w:ascii="宋体" w:hAnsi="宋体" w:cs="宋体" w:eastAsia="宋体" w:hint="default"/>
          <w:w w:val="100"/>
        </w:rPr>
        <w:t> </w:t>
      </w:r>
      <w:r>
        <w:rPr>
          <w:spacing w:val="-2"/>
        </w:rPr>
        <w:t>本集团本年末无计息借款，本集团因利率变动引起租赁负债金额及损益表变动影响较小，因</w:t>
      </w:r>
    </w:p>
    <w:p>
      <w:pPr>
        <w:pStyle w:val="BodyText"/>
        <w:spacing w:line="355" w:lineRule="auto" w:before="30"/>
        <w:ind w:left="558" w:right="5893" w:hanging="420"/>
        <w:jc w:val="left"/>
        <w:rPr>
          <w:rFonts w:ascii="宋体" w:hAnsi="宋体" w:cs="宋体" w:eastAsia="宋体" w:hint="default"/>
        </w:rPr>
      </w:pPr>
      <w:r>
        <w:rPr/>
        <w:t>此本集团未面临重大利率风险。</w:t>
      </w:r>
      <w:r>
        <w:rPr>
          <w:rFonts w:ascii="宋体" w:hAnsi="宋体" w:cs="宋体" w:eastAsia="宋体" w:hint="default"/>
          <w:w w:val="100"/>
        </w:rPr>
        <w:t> </w:t>
      </w:r>
      <w:r>
        <w:rPr>
          <w:rFonts w:ascii="宋体" w:hAnsi="宋体" w:cs="宋体" w:eastAsia="宋体" w:hint="default"/>
          <w:u w:val="single" w:color="000000"/>
        </w:rPr>
        <w:t>1.1.3</w:t>
      </w:r>
      <w:r>
        <w:rPr>
          <w:rFonts w:ascii="宋体" w:hAnsi="宋体" w:cs="宋体" w:eastAsia="宋体" w:hint="default"/>
          <w:spacing w:val="-53"/>
          <w:u w:val="single" w:color="000000"/>
        </w:rPr>
        <w:t> </w:t>
      </w:r>
      <w:r>
        <w:rPr>
          <w:u w:val="single" w:color="000000"/>
        </w:rPr>
        <w:t>其他价格风险</w:t>
      </w:r>
      <w:r>
        <w:rPr/>
      </w:r>
      <w:r>
        <w:rPr>
          <w:rFonts w:ascii="宋体" w:hAnsi="宋体" w:cs="宋体" w:eastAsia="宋体" w:hint="default"/>
        </w:rPr>
        <w:t> </w:t>
      </w:r>
    </w:p>
    <w:p>
      <w:pPr>
        <w:pStyle w:val="BodyText"/>
        <w:spacing w:line="355" w:lineRule="auto" w:before="34"/>
        <w:ind w:left="138" w:right="217" w:firstLine="419"/>
        <w:jc w:val="both"/>
      </w:pPr>
      <w:r>
        <w:rPr>
          <w:spacing w:val="-2"/>
        </w:rPr>
        <w:t>本集团以公允价值计量对皖新传媒、哈工智能及成都银行上市股份的投资。其公允价值按活</w:t>
      </w:r>
      <w:r>
        <w:rPr>
          <w:w w:val="100"/>
        </w:rPr>
        <w:t> </w:t>
      </w:r>
      <w:r>
        <w:rPr>
          <w:spacing w:val="-2"/>
        </w:rPr>
        <w:t>跃市场报价确定，承受股票价格风险</w:t>
      </w:r>
      <w:r>
        <w:rPr>
          <w:rFonts w:ascii="宋体" w:hAnsi="宋体" w:cs="宋体" w:eastAsia="宋体" w:hint="default"/>
          <w:spacing w:val="-2"/>
        </w:rPr>
        <w:t>(</w:t>
      </w:r>
      <w:r>
        <w:rPr>
          <w:spacing w:val="-2"/>
        </w:rPr>
        <w:t>附注</w:t>
      </w:r>
      <w:r>
        <w:rPr>
          <w:rFonts w:ascii="宋体" w:hAnsi="宋体" w:cs="宋体" w:eastAsia="宋体" w:hint="default"/>
          <w:spacing w:val="-2"/>
        </w:rPr>
        <w:t>(</w:t>
      </w:r>
      <w:r>
        <w:rPr>
          <w:spacing w:val="-2"/>
        </w:rPr>
        <w:t>六</w:t>
      </w:r>
      <w:r>
        <w:rPr>
          <w:rFonts w:ascii="宋体" w:hAnsi="宋体" w:cs="宋体" w:eastAsia="宋体" w:hint="default"/>
          <w:spacing w:val="-2"/>
        </w:rPr>
        <w:t>)</w:t>
      </w:r>
      <w:r>
        <w:rPr>
          <w:spacing w:val="-2"/>
        </w:rPr>
        <w:t>、</w:t>
      </w:r>
      <w:r>
        <w:rPr>
          <w:rFonts w:ascii="宋体" w:hAnsi="宋体" w:cs="宋体" w:eastAsia="宋体" w:hint="default"/>
          <w:spacing w:val="-2"/>
        </w:rPr>
        <w:t>12)</w:t>
      </w:r>
      <w:r>
        <w:rPr>
          <w:spacing w:val="-2"/>
        </w:rPr>
        <w:t>。本公司董事定期监察包括皖新传媒、哈工</w:t>
      </w:r>
      <w:r>
        <w:rPr>
          <w:spacing w:val="-24"/>
        </w:rPr>
        <w:t> </w:t>
      </w:r>
      <w:r>
        <w:rPr>
          <w:spacing w:val="-24"/>
        </w:rPr>
      </w:r>
      <w:r>
        <w:rPr>
          <w:spacing w:val="-2"/>
        </w:rPr>
        <w:t>智能及成都银行的股票市场价格。本年，本集团就其直接投资于皖新传媒、哈工智能和成都银行</w:t>
      </w:r>
    </w:p>
    <w:p>
      <w:pPr>
        <w:spacing w:after="0" w:line="355" w:lineRule="auto"/>
        <w:jc w:val="both"/>
        <w:sectPr>
          <w:footerReference w:type="default" r:id="rId59"/>
          <w:pgSz w:w="11910" w:h="16840"/>
          <w:pgMar w:footer="1195" w:header="882" w:top="1120" w:bottom="1380" w:left="1660" w:right="1060"/>
          <w:pgNumType w:start="161"/>
        </w:sectPr>
      </w:pPr>
    </w:p>
    <w:p>
      <w:pPr>
        <w:spacing w:line="240" w:lineRule="auto" w:before="1"/>
        <w:rPr>
          <w:rFonts w:ascii="宋体" w:hAnsi="宋体" w:cs="宋体" w:eastAsia="宋体" w:hint="default"/>
          <w:sz w:val="25"/>
          <w:szCs w:val="25"/>
        </w:rPr>
      </w:pPr>
    </w:p>
    <w:p>
      <w:pPr>
        <w:pStyle w:val="BodyText"/>
        <w:spacing w:line="240" w:lineRule="auto" w:before="36"/>
        <w:ind w:left="258" w:right="0"/>
        <w:jc w:val="left"/>
      </w:pPr>
      <w:r>
        <w:rPr/>
        <w:t>的股权确认其他综合收益分别为损失人民币</w:t>
      </w:r>
      <w:r>
        <w:rPr>
          <w:spacing w:val="-54"/>
        </w:rPr>
        <w:t> </w:t>
      </w:r>
      <w:r>
        <w:rPr>
          <w:rFonts w:ascii="宋体" w:hAnsi="宋体" w:cs="宋体" w:eastAsia="宋体" w:hint="default"/>
        </w:rPr>
        <w:t>149,568,000.00</w:t>
      </w:r>
      <w:r>
        <w:rPr>
          <w:rFonts w:ascii="宋体" w:hAnsi="宋体" w:cs="宋体" w:eastAsia="宋体" w:hint="default"/>
          <w:spacing w:val="-56"/>
        </w:rPr>
        <w:t> </w:t>
      </w:r>
      <w:r>
        <w:rPr/>
        <w:t>元、损失人民币</w:t>
      </w:r>
      <w:r>
        <w:rPr>
          <w:spacing w:val="-56"/>
        </w:rPr>
        <w:t> </w:t>
      </w:r>
      <w:r>
        <w:rPr>
          <w:rFonts w:ascii="宋体" w:hAnsi="宋体" w:cs="宋体" w:eastAsia="宋体" w:hint="default"/>
        </w:rPr>
        <w:t>1,344.01</w:t>
      </w:r>
      <w:r>
        <w:rPr>
          <w:rFonts w:ascii="宋体" w:hAnsi="宋体" w:cs="宋体" w:eastAsia="宋体" w:hint="default"/>
          <w:spacing w:val="-56"/>
        </w:rPr>
        <w:t> </w:t>
      </w:r>
      <w:r>
        <w:rPr/>
        <w:t>元和收益</w:t>
      </w:r>
    </w:p>
    <w:p>
      <w:pPr>
        <w:pStyle w:val="BodyText"/>
        <w:spacing w:line="355" w:lineRule="auto" w:before="136"/>
        <w:ind w:left="678" w:right="0" w:hanging="420"/>
        <w:jc w:val="left"/>
      </w:pPr>
      <w:r>
        <w:rPr/>
        <w:t>人民币</w:t>
      </w:r>
      <w:r>
        <w:rPr>
          <w:spacing w:val="-53"/>
        </w:rPr>
        <w:t> </w:t>
      </w:r>
      <w:r>
        <w:rPr>
          <w:rFonts w:ascii="宋体" w:hAnsi="宋体" w:cs="宋体" w:eastAsia="宋体" w:hint="default"/>
        </w:rPr>
        <w:t>107,360,000.00</w:t>
      </w:r>
      <w:r>
        <w:rPr>
          <w:rFonts w:ascii="宋体" w:hAnsi="宋体" w:cs="宋体" w:eastAsia="宋体" w:hint="default"/>
          <w:spacing w:val="-55"/>
        </w:rPr>
        <w:t> </w:t>
      </w:r>
      <w:r>
        <w:rPr/>
        <w:t>元。</w:t>
      </w:r>
      <w:r>
        <w:rPr>
          <w:rFonts w:ascii="宋体" w:hAnsi="宋体" w:cs="宋体" w:eastAsia="宋体" w:hint="default"/>
          <w:w w:val="100"/>
        </w:rPr>
        <w:t> </w:t>
      </w:r>
      <w:r>
        <w:rPr>
          <w:spacing w:val="-2"/>
        </w:rPr>
        <w:t>在其他变量不变的情况下，股票价格于下列期间可能发生的合理变动对当期其他综合收益和</w:t>
      </w:r>
    </w:p>
    <w:p>
      <w:pPr>
        <w:pStyle w:val="BodyText"/>
        <w:spacing w:line="240" w:lineRule="auto" w:before="32"/>
        <w:ind w:left="258" w:right="0"/>
        <w:jc w:val="left"/>
        <w:rPr>
          <w:rFonts w:ascii="宋体" w:hAnsi="宋体" w:cs="宋体" w:eastAsia="宋体" w:hint="default"/>
        </w:rPr>
      </w:pPr>
      <w:r>
        <w:rPr/>
        <w:t>股东权益的税前影响如下：</w:t>
      </w:r>
      <w:r>
        <w:rPr>
          <w:rFonts w:ascii="宋体" w:hAnsi="宋体" w:cs="宋体" w:eastAsia="宋体" w:hint="default"/>
        </w:rPr>
        <w:t> </w:t>
      </w:r>
    </w:p>
    <w:p>
      <w:pPr>
        <w:pStyle w:val="BodyText"/>
        <w:spacing w:line="240" w:lineRule="auto" w:before="133"/>
        <w:ind w:left="0" w:right="10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52"/>
        <w:gridCol w:w="2160"/>
        <w:gridCol w:w="2180"/>
        <w:gridCol w:w="2177"/>
      </w:tblGrid>
      <w:tr>
        <w:trPr>
          <w:trHeight w:val="269" w:hRule="exact"/>
        </w:trPr>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 </w:t>
            </w:r>
          </w:p>
        </w:tc>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102"/>
              <w:ind w:left="674" w:right="0"/>
              <w:jc w:val="left"/>
              <w:rPr>
                <w:rFonts w:ascii="宋体" w:hAnsi="宋体" w:cs="宋体" w:eastAsia="宋体" w:hint="default"/>
                <w:sz w:val="20"/>
                <w:szCs w:val="20"/>
              </w:rPr>
            </w:pPr>
            <w:r>
              <w:rPr>
                <w:rFonts w:ascii="宋体" w:hAnsi="宋体" w:cs="宋体" w:eastAsia="宋体" w:hint="default"/>
                <w:sz w:val="20"/>
                <w:szCs w:val="20"/>
              </w:rPr>
              <w:t>价格变动</w:t>
            </w:r>
            <w:r>
              <w:rPr>
                <w:rFonts w:ascii="宋体" w:hAnsi="宋体" w:cs="宋体" w:eastAsia="宋体" w:hint="default"/>
                <w:sz w:val="20"/>
                <w:szCs w:val="20"/>
              </w:rPr>
              <w:t> </w:t>
            </w:r>
          </w:p>
        </w:tc>
        <w:tc>
          <w:tcPr>
            <w:tcW w:w="4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72" w:right="0"/>
              <w:jc w:val="left"/>
              <w:rPr>
                <w:rFonts w:ascii="宋体" w:hAnsi="宋体" w:cs="宋体" w:eastAsia="宋体" w:hint="default"/>
                <w:sz w:val="20"/>
                <w:szCs w:val="20"/>
              </w:rPr>
            </w:pPr>
            <w:r>
              <w:rPr>
                <w:rFonts w:ascii="宋体" w:hAnsi="宋体" w:cs="宋体" w:eastAsia="宋体" w:hint="default"/>
                <w:sz w:val="20"/>
                <w:szCs w:val="20"/>
              </w:rPr>
              <w:t>对其他综合收益及股东权益的影响</w:t>
            </w:r>
            <w:r>
              <w:rPr>
                <w:rFonts w:ascii="宋体" w:hAnsi="宋体" w:cs="宋体" w:eastAsia="宋体" w:hint="default"/>
                <w:sz w:val="20"/>
                <w:szCs w:val="20"/>
              </w:rPr>
              <w:t> </w:t>
            </w:r>
          </w:p>
        </w:tc>
      </w:tr>
      <w:tr>
        <w:trPr>
          <w:trHeight w:val="269" w:hRule="exact"/>
        </w:trPr>
        <w:tc>
          <w:tcPr>
            <w:tcW w:w="2552" w:type="dxa"/>
            <w:vMerge/>
            <w:tcBorders>
              <w:left w:val="single" w:sz="4"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hAnsi="宋体" w:cs="宋体" w:eastAsia="宋体" w:hint="default"/>
                <w:sz w:val="20"/>
                <w:szCs w:val="20"/>
              </w:rPr>
              <w:t>本年</w:t>
            </w:r>
            <w:r>
              <w:rPr>
                <w:rFonts w:ascii="宋体" w:hAnsi="宋体" w:cs="宋体" w:eastAsia="宋体" w:hint="default"/>
                <w:sz w:val="20"/>
                <w:szCs w:val="20"/>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5" w:right="0"/>
              <w:jc w:val="center"/>
              <w:rPr>
                <w:rFonts w:ascii="宋体" w:hAnsi="宋体" w:cs="宋体" w:eastAsia="宋体" w:hint="default"/>
                <w:sz w:val="20"/>
                <w:szCs w:val="20"/>
              </w:rPr>
            </w:pPr>
            <w:r>
              <w:rPr>
                <w:rFonts w:ascii="宋体" w:hAnsi="宋体" w:cs="宋体" w:eastAsia="宋体" w:hint="default"/>
                <w:sz w:val="20"/>
                <w:szCs w:val="20"/>
              </w:rPr>
              <w:t>上年</w:t>
            </w:r>
            <w:r>
              <w:rPr>
                <w:rFonts w:ascii="宋体" w:hAnsi="宋体" w:cs="宋体" w:eastAsia="宋体" w:hint="default"/>
                <w:sz w:val="20"/>
                <w:szCs w:val="20"/>
              </w:rPr>
              <w:t> </w:t>
            </w:r>
          </w:p>
        </w:tc>
      </w:tr>
      <w:tr>
        <w:trPr>
          <w:trHeight w:val="26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其他权益工具投资</w:t>
            </w:r>
            <w:r>
              <w:rPr>
                <w:rFonts w:ascii="宋体" w:hAnsi="宋体" w:cs="宋体" w:eastAsia="宋体" w:hint="default"/>
                <w:sz w:val="20"/>
                <w:szCs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w w:val="99"/>
                <w:sz w:val="20"/>
              </w:rPr>
              <w:t> </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r>
      <w:tr>
        <w:trPr>
          <w:trHeight w:val="27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皖新传媒</w:t>
            </w:r>
            <w:r>
              <w:rPr>
                <w:rFonts w:ascii="宋体" w:hAnsi="宋体" w:cs="宋体" w:eastAsia="宋体" w:hint="default"/>
                <w:sz w:val="20"/>
                <w:szCs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9" w:right="0"/>
              <w:jc w:val="center"/>
              <w:rPr>
                <w:rFonts w:ascii="宋体" w:hAnsi="宋体" w:cs="宋体" w:eastAsia="宋体" w:hint="default"/>
                <w:sz w:val="20"/>
                <w:szCs w:val="20"/>
              </w:rPr>
            </w:pPr>
            <w:r>
              <w:rPr>
                <w:rFonts w:ascii="宋体" w:hAnsi="宋体" w:cs="宋体" w:eastAsia="宋体" w:hint="default"/>
                <w:sz w:val="20"/>
                <w:szCs w:val="20"/>
              </w:rPr>
              <w:t>股票价格上升</w:t>
            </w:r>
            <w:r>
              <w:rPr>
                <w:rFonts w:ascii="宋体" w:hAnsi="宋体" w:cs="宋体" w:eastAsia="宋体" w:hint="default"/>
                <w:spacing w:val="-52"/>
                <w:sz w:val="20"/>
                <w:szCs w:val="20"/>
              </w:rPr>
              <w:t> </w:t>
            </w:r>
            <w:r>
              <w:rPr>
                <w:rFonts w:ascii="宋体" w:hAnsi="宋体" w:cs="宋体" w:eastAsia="宋体" w:hint="default"/>
                <w:sz w:val="20"/>
                <w:szCs w:val="20"/>
              </w:rPr>
              <w:t>5%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7" w:right="0"/>
              <w:jc w:val="left"/>
              <w:rPr>
                <w:rFonts w:ascii="Times New Roman" w:hAnsi="Times New Roman" w:cs="Times New Roman" w:eastAsia="Times New Roman" w:hint="default"/>
                <w:sz w:val="20"/>
                <w:szCs w:val="20"/>
              </w:rPr>
            </w:pPr>
            <w:r>
              <w:rPr>
                <w:rFonts w:ascii="Times New Roman"/>
                <w:sz w:val="20"/>
              </w:rPr>
              <w:t>34,151,360.00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41,629,760.00</w:t>
            </w:r>
            <w:r>
              <w:rPr>
                <w:rFonts w:ascii="Times New Roman"/>
                <w:sz w:val="20"/>
              </w:rPr>
            </w:r>
          </w:p>
        </w:tc>
      </w:tr>
      <w:tr>
        <w:trPr>
          <w:trHeight w:val="26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哈工智能</w:t>
            </w:r>
            <w:r>
              <w:rPr>
                <w:rFonts w:ascii="宋体" w:hAnsi="宋体" w:cs="宋体" w:eastAsia="宋体" w:hint="default"/>
                <w:sz w:val="20"/>
                <w:szCs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sz w:val="20"/>
                <w:szCs w:val="20"/>
              </w:rPr>
              <w:t>股票价格上升</w:t>
            </w:r>
            <w:r>
              <w:rPr>
                <w:rFonts w:ascii="宋体" w:hAnsi="宋体" w:cs="宋体" w:eastAsia="宋体" w:hint="default"/>
                <w:spacing w:val="-52"/>
                <w:sz w:val="20"/>
                <w:szCs w:val="20"/>
              </w:rPr>
              <w:t> </w:t>
            </w:r>
            <w:r>
              <w:rPr>
                <w:rFonts w:ascii="宋体" w:hAnsi="宋体" w:cs="宋体" w:eastAsia="宋体" w:hint="default"/>
                <w:sz w:val="20"/>
                <w:szCs w:val="20"/>
              </w:rPr>
              <w:t>5%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67" w:right="0"/>
              <w:jc w:val="left"/>
              <w:rPr>
                <w:rFonts w:ascii="Times New Roman" w:hAnsi="Times New Roman" w:cs="Times New Roman" w:eastAsia="Times New Roman" w:hint="default"/>
                <w:sz w:val="20"/>
                <w:szCs w:val="20"/>
              </w:rPr>
            </w:pPr>
            <w:r>
              <w:rPr>
                <w:rFonts w:ascii="Times New Roman"/>
                <w:sz w:val="20"/>
              </w:rPr>
              <w:t>42,134.71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42,201.91</w:t>
            </w:r>
            <w:r>
              <w:rPr>
                <w:rFonts w:ascii="Times New Roman"/>
                <w:sz w:val="20"/>
              </w:rPr>
            </w:r>
          </w:p>
        </w:tc>
      </w:tr>
      <w:tr>
        <w:trPr>
          <w:trHeight w:val="26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成都银行</w:t>
            </w:r>
            <w:r>
              <w:rPr>
                <w:rFonts w:ascii="宋体" w:hAnsi="宋体" w:cs="宋体" w:eastAsia="宋体" w:hint="default"/>
                <w:sz w:val="20"/>
                <w:szCs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sz w:val="20"/>
                <w:szCs w:val="20"/>
              </w:rPr>
              <w:t>股票价格上升</w:t>
            </w:r>
            <w:r>
              <w:rPr>
                <w:rFonts w:ascii="宋体" w:hAnsi="宋体" w:cs="宋体" w:eastAsia="宋体" w:hint="default"/>
                <w:spacing w:val="-52"/>
                <w:sz w:val="20"/>
                <w:szCs w:val="20"/>
              </w:rPr>
              <w:t> </w:t>
            </w:r>
            <w:r>
              <w:rPr>
                <w:rFonts w:ascii="宋体" w:hAnsi="宋体" w:cs="宋体" w:eastAsia="宋体" w:hint="default"/>
                <w:sz w:val="20"/>
                <w:szCs w:val="20"/>
              </w:rPr>
              <w:t>5%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17" w:right="0"/>
              <w:jc w:val="left"/>
              <w:rPr>
                <w:rFonts w:ascii="Times New Roman" w:hAnsi="Times New Roman" w:cs="Times New Roman" w:eastAsia="Times New Roman" w:hint="default"/>
                <w:sz w:val="20"/>
                <w:szCs w:val="20"/>
              </w:rPr>
            </w:pPr>
            <w:r>
              <w:rPr>
                <w:rFonts w:ascii="Times New Roman"/>
                <w:sz w:val="20"/>
              </w:rPr>
              <w:t>36,280,000.00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30,912,000.00</w:t>
            </w:r>
            <w:r>
              <w:rPr>
                <w:rFonts w:ascii="Times New Roman"/>
                <w:sz w:val="20"/>
              </w:rPr>
            </w:r>
          </w:p>
        </w:tc>
      </w:tr>
      <w:tr>
        <w:trPr>
          <w:trHeight w:val="26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其他权益工具投资</w:t>
            </w:r>
            <w:r>
              <w:rPr>
                <w:rFonts w:ascii="宋体" w:hAnsi="宋体" w:cs="宋体" w:eastAsia="宋体" w:hint="default"/>
                <w:sz w:val="20"/>
                <w:szCs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w w:val="99"/>
                <w:sz w:val="20"/>
              </w:rPr>
              <w:t> </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皖新传媒</w:t>
            </w:r>
            <w:r>
              <w:rPr>
                <w:rFonts w:ascii="宋体" w:hAnsi="宋体" w:cs="宋体" w:eastAsia="宋体" w:hint="default"/>
                <w:sz w:val="20"/>
                <w:szCs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9" w:right="0"/>
              <w:jc w:val="center"/>
              <w:rPr>
                <w:rFonts w:ascii="宋体" w:hAnsi="宋体" w:cs="宋体" w:eastAsia="宋体" w:hint="default"/>
                <w:sz w:val="20"/>
                <w:szCs w:val="20"/>
              </w:rPr>
            </w:pPr>
            <w:r>
              <w:rPr>
                <w:rFonts w:ascii="宋体" w:hAnsi="宋体" w:cs="宋体" w:eastAsia="宋体" w:hint="default"/>
                <w:sz w:val="20"/>
                <w:szCs w:val="20"/>
              </w:rPr>
              <w:t>股票价格下降</w:t>
            </w:r>
            <w:r>
              <w:rPr>
                <w:rFonts w:ascii="宋体" w:hAnsi="宋体" w:cs="宋体" w:eastAsia="宋体" w:hint="default"/>
                <w:spacing w:val="-52"/>
                <w:sz w:val="20"/>
                <w:szCs w:val="20"/>
              </w:rPr>
              <w:t> </w:t>
            </w:r>
            <w:r>
              <w:rPr>
                <w:rFonts w:ascii="宋体" w:hAnsi="宋体" w:cs="宋体" w:eastAsia="宋体" w:hint="default"/>
                <w:sz w:val="20"/>
                <w:szCs w:val="20"/>
              </w:rPr>
              <w:t>5%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9" w:right="0"/>
              <w:jc w:val="left"/>
              <w:rPr>
                <w:rFonts w:ascii="Times New Roman" w:hAnsi="Times New Roman" w:cs="Times New Roman" w:eastAsia="Times New Roman" w:hint="default"/>
                <w:sz w:val="20"/>
                <w:szCs w:val="20"/>
              </w:rPr>
            </w:pPr>
            <w:r>
              <w:rPr>
                <w:rFonts w:ascii="Times New Roman"/>
                <w:sz w:val="20"/>
              </w:rPr>
              <w:t>-34,151,360.00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-41,629,760.00</w:t>
            </w:r>
            <w:r>
              <w:rPr>
                <w:rFonts w:ascii="Times New Roman"/>
                <w:sz w:val="20"/>
              </w:rPr>
            </w:r>
          </w:p>
        </w:tc>
      </w:tr>
      <w:tr>
        <w:trPr>
          <w:trHeight w:val="26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哈工智能</w:t>
            </w:r>
            <w:r>
              <w:rPr>
                <w:rFonts w:ascii="宋体" w:hAnsi="宋体" w:cs="宋体" w:eastAsia="宋体" w:hint="default"/>
                <w:sz w:val="20"/>
                <w:szCs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sz w:val="20"/>
                <w:szCs w:val="20"/>
              </w:rPr>
              <w:t>股票价格下降</w:t>
            </w:r>
            <w:r>
              <w:rPr>
                <w:rFonts w:ascii="宋体" w:hAnsi="宋体" w:cs="宋体" w:eastAsia="宋体" w:hint="default"/>
                <w:spacing w:val="-52"/>
                <w:sz w:val="20"/>
                <w:szCs w:val="20"/>
              </w:rPr>
              <w:t> </w:t>
            </w:r>
            <w:r>
              <w:rPr>
                <w:rFonts w:ascii="宋体" w:hAnsi="宋体" w:cs="宋体" w:eastAsia="宋体" w:hint="default"/>
                <w:sz w:val="20"/>
                <w:szCs w:val="20"/>
              </w:rPr>
              <w:t>5%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00" w:right="0"/>
              <w:jc w:val="left"/>
              <w:rPr>
                <w:rFonts w:ascii="Times New Roman" w:hAnsi="Times New Roman" w:cs="Times New Roman" w:eastAsia="Times New Roman" w:hint="default"/>
                <w:sz w:val="20"/>
                <w:szCs w:val="20"/>
              </w:rPr>
            </w:pPr>
            <w:r>
              <w:rPr>
                <w:rFonts w:ascii="Times New Roman"/>
                <w:sz w:val="20"/>
              </w:rPr>
              <w:t>-42,134.71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-42,201.91</w:t>
            </w:r>
            <w:r>
              <w:rPr>
                <w:rFonts w:ascii="Times New Roman"/>
                <w:sz w:val="20"/>
              </w:rPr>
            </w:r>
          </w:p>
        </w:tc>
      </w:tr>
      <w:tr>
        <w:trPr>
          <w:trHeight w:val="26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成都银行</w:t>
            </w:r>
            <w:r>
              <w:rPr>
                <w:rFonts w:ascii="宋体" w:hAnsi="宋体" w:cs="宋体" w:eastAsia="宋体" w:hint="default"/>
                <w:sz w:val="20"/>
                <w:szCs w:val="20"/>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sz w:val="20"/>
                <w:szCs w:val="20"/>
              </w:rPr>
              <w:t>股票价格下降</w:t>
            </w:r>
            <w:r>
              <w:rPr>
                <w:rFonts w:ascii="宋体" w:hAnsi="宋体" w:cs="宋体" w:eastAsia="宋体" w:hint="default"/>
                <w:spacing w:val="-52"/>
                <w:sz w:val="20"/>
                <w:szCs w:val="20"/>
              </w:rPr>
              <w:t> </w:t>
            </w:r>
            <w:r>
              <w:rPr>
                <w:rFonts w:ascii="宋体" w:hAnsi="宋体" w:cs="宋体" w:eastAsia="宋体" w:hint="default"/>
                <w:sz w:val="20"/>
                <w:szCs w:val="20"/>
              </w:rPr>
              <w:t>5%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49" w:right="0"/>
              <w:jc w:val="left"/>
              <w:rPr>
                <w:rFonts w:ascii="Times New Roman" w:hAnsi="Times New Roman" w:cs="Times New Roman" w:eastAsia="Times New Roman" w:hint="default"/>
                <w:sz w:val="20"/>
                <w:szCs w:val="20"/>
              </w:rPr>
            </w:pPr>
            <w:r>
              <w:rPr>
                <w:rFonts w:ascii="Times New Roman"/>
                <w:sz w:val="20"/>
              </w:rPr>
              <w:t>-36,280,000.00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-30,912,000.00</w:t>
            </w:r>
            <w:r>
              <w:rPr>
                <w:rFonts w:ascii="Times New Roman"/>
                <w:sz w:val="20"/>
              </w:rPr>
            </w:r>
          </w:p>
        </w:tc>
      </w:tr>
    </w:tbl>
    <w:p>
      <w:pPr>
        <w:spacing w:line="240" w:lineRule="auto" w:before="9"/>
        <w:rPr>
          <w:rFonts w:ascii="宋体" w:hAnsi="宋体" w:cs="宋体" w:eastAsia="宋体" w:hint="default"/>
          <w:sz w:val="24"/>
          <w:szCs w:val="24"/>
        </w:rPr>
      </w:pPr>
    </w:p>
    <w:p>
      <w:pPr>
        <w:pStyle w:val="BodyText"/>
        <w:spacing w:line="240" w:lineRule="auto" w:before="36"/>
        <w:ind w:left="678" w:right="0"/>
        <w:jc w:val="left"/>
        <w:rPr>
          <w:rFonts w:ascii="宋体" w:hAnsi="宋体" w:cs="宋体" w:eastAsia="宋体" w:hint="default"/>
        </w:rPr>
      </w:pPr>
      <w:r>
        <w:rPr>
          <w:rFonts w:ascii="宋体" w:hAnsi="宋体" w:cs="宋体" w:eastAsia="宋体" w:hint="default"/>
          <w:w w:val="100"/>
        </w:rPr>
      </w:r>
      <w:r>
        <w:rPr>
          <w:rFonts w:ascii="宋体" w:hAnsi="宋体" w:cs="宋体" w:eastAsia="宋体" w:hint="default"/>
          <w:u w:val="single" w:color="000000"/>
        </w:rPr>
        <w:t>1.2</w:t>
      </w:r>
      <w:r>
        <w:rPr>
          <w:rFonts w:ascii="宋体" w:hAnsi="宋体" w:cs="宋体" w:eastAsia="宋体" w:hint="default"/>
          <w:spacing w:val="-44"/>
          <w:u w:val="single" w:color="000000"/>
        </w:rPr>
        <w:t> </w:t>
      </w:r>
      <w:r>
        <w:rPr>
          <w:spacing w:val="-3"/>
          <w:u w:val="single" w:color="000000"/>
        </w:rPr>
        <w:t>信用风险</w:t>
      </w:r>
      <w:r>
        <w:rPr>
          <w:spacing w:val="-3"/>
        </w:rPr>
      </w:r>
      <w:r>
        <w:rPr>
          <w:rFonts w:ascii="宋体" w:hAnsi="宋体" w:cs="宋体" w:eastAsia="宋体" w:hint="default"/>
        </w:rPr>
        <w:t> </w:t>
      </w:r>
    </w:p>
    <w:p>
      <w:pPr>
        <w:pStyle w:val="BodyText"/>
        <w:spacing w:line="240" w:lineRule="auto" w:before="133"/>
        <w:ind w:left="678" w:right="0"/>
        <w:jc w:val="left"/>
      </w:pPr>
      <w:r>
        <w:rPr>
          <w:rFonts w:ascii="宋体" w:hAnsi="宋体" w:cs="宋体" w:eastAsia="宋体" w:hint="default"/>
        </w:rPr>
        <w:t>2019</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3"/>
        </w:rPr>
        <w:t>日，可能引起本集团信用损失的最大信用风险敞口主要来自于合同另一方未</w:t>
      </w:r>
    </w:p>
    <w:p>
      <w:pPr>
        <w:pStyle w:val="BodyText"/>
        <w:spacing w:line="355" w:lineRule="auto" w:before="133"/>
        <w:ind w:left="258" w:right="208"/>
        <w:jc w:val="left"/>
        <w:rPr>
          <w:rFonts w:ascii="宋体" w:hAnsi="宋体" w:cs="宋体" w:eastAsia="宋体" w:hint="default"/>
        </w:rPr>
      </w:pPr>
      <w:r>
        <w:rPr>
          <w:spacing w:val="-1"/>
        </w:rPr>
        <w:t>能履行义务而导致本集团金融资产产生的损失，具体包括：货币资金、应收账款、应收票据、应</w:t>
      </w:r>
      <w:r>
        <w:rPr>
          <w:spacing w:val="-56"/>
        </w:rPr>
        <w:t> </w:t>
      </w:r>
      <w:r>
        <w:rPr>
          <w:spacing w:val="-56"/>
        </w:rPr>
      </w:r>
      <w:r>
        <w:rPr/>
        <w:t>收款项融资</w:t>
      </w:r>
      <w:r>
        <w:rPr>
          <w:rFonts w:ascii="宋体" w:hAnsi="宋体" w:cs="宋体" w:eastAsia="宋体" w:hint="default"/>
        </w:rPr>
        <w:t>-</w:t>
      </w:r>
      <w:r>
        <w:rPr/>
        <w:t>银行承兑汇票、其他应收款、长期应收款等金融资产的账面金额。</w:t>
      </w:r>
      <w:r>
        <w:rPr>
          <w:rFonts w:ascii="宋体" w:hAnsi="宋体" w:cs="宋体" w:eastAsia="宋体" w:hint="default"/>
        </w:rPr>
        <w:t> </w:t>
      </w:r>
    </w:p>
    <w:p>
      <w:pPr>
        <w:pStyle w:val="BodyText"/>
        <w:spacing w:line="357" w:lineRule="auto" w:before="34"/>
        <w:ind w:left="258" w:right="208" w:firstLine="419"/>
        <w:jc w:val="both"/>
        <w:rPr>
          <w:rFonts w:ascii="宋体" w:hAnsi="宋体" w:cs="宋体" w:eastAsia="宋体" w:hint="default"/>
        </w:rPr>
      </w:pPr>
      <w:r>
        <w:rPr>
          <w:spacing w:val="-2"/>
        </w:rPr>
        <w:t>为降低信用风险，本集团管理层制定了政策以确保仅向具有良好信用记录的客户进行销售，</w:t>
      </w:r>
      <w:r>
        <w:rPr>
          <w:w w:val="100"/>
        </w:rPr>
        <w:t> </w:t>
      </w:r>
      <w:r>
        <w:rPr>
          <w:spacing w:val="-6"/>
          <w:w w:val="100"/>
        </w:rPr>
        <w:t>且管理层会不断检查这些信用风险的敞口。对于赊销，本集团成立了一个小组负责确定信用额度、</w:t>
      </w:r>
      <w:r>
        <w:rPr>
          <w:w w:val="100"/>
        </w:rPr>
        <w:t> </w:t>
      </w:r>
      <w:r>
        <w:rPr>
          <w:spacing w:val="-2"/>
        </w:rPr>
        <w:t>进行信用审批，并执行其他监控程序以确保采取必要的措施回收过期债权。因此，本集团管理层</w:t>
      </w:r>
      <w:r>
        <w:rPr>
          <w:spacing w:val="-25"/>
        </w:rPr>
        <w:t> </w:t>
      </w:r>
      <w:r>
        <w:rPr>
          <w:spacing w:val="-25"/>
        </w:rPr>
      </w:r>
      <w:r>
        <w:rPr/>
        <w:t>认为本集团所承担的信用风险已经大为降低。</w:t>
      </w:r>
      <w:r>
        <w:rPr>
          <w:rFonts w:ascii="宋体" w:hAnsi="宋体" w:cs="宋体" w:eastAsia="宋体" w:hint="default"/>
        </w:rPr>
        <w:t> </w:t>
      </w:r>
    </w:p>
    <w:p>
      <w:pPr>
        <w:pStyle w:val="BodyText"/>
        <w:spacing w:line="355" w:lineRule="auto" w:before="32"/>
        <w:ind w:left="258" w:right="217" w:firstLine="419"/>
        <w:jc w:val="both"/>
        <w:rPr>
          <w:rFonts w:ascii="宋体" w:hAnsi="宋体" w:cs="宋体" w:eastAsia="宋体" w:hint="default"/>
          <w:sz w:val="22"/>
          <w:szCs w:val="22"/>
        </w:rPr>
      </w:pPr>
      <w:r>
        <w:rPr>
          <w:spacing w:val="-2"/>
        </w:rPr>
        <w:t>本集团评估信用风险自初始确认后是否已显著增加的具体方法、确定金融资产已发生信用减</w:t>
      </w:r>
      <w:r>
        <w:rPr>
          <w:w w:val="100"/>
        </w:rPr>
        <w:t> </w:t>
      </w:r>
      <w:r>
        <w:rPr>
          <w:spacing w:val="-2"/>
        </w:rPr>
        <w:t>值的依据、划分组合为基础评估预期信用风险的金融工具的组合方法、直接减记金融工具的政策</w:t>
      </w:r>
      <w:r>
        <w:rPr>
          <w:spacing w:val="-25"/>
        </w:rPr>
        <w:t> </w:t>
      </w:r>
      <w:r>
        <w:rPr>
          <w:spacing w:val="-25"/>
        </w:rPr>
      </w:r>
      <w:r>
        <w:rPr/>
        <w:t>等。</w:t>
      </w:r>
      <w:r>
        <w:rPr>
          <w:rFonts w:ascii="宋体" w:hAnsi="宋体" w:cs="宋体" w:eastAsia="宋体" w:hint="default"/>
          <w:w w:val="100"/>
          <w:sz w:val="22"/>
          <w:szCs w:val="22"/>
        </w:rPr>
        <w:t> </w:t>
      </w:r>
    </w:p>
    <w:p>
      <w:pPr>
        <w:pStyle w:val="BodyText"/>
        <w:spacing w:line="355" w:lineRule="auto" w:before="32"/>
        <w:ind w:left="258" w:right="208" w:firstLine="419"/>
        <w:jc w:val="both"/>
        <w:rPr>
          <w:rFonts w:ascii="宋体" w:hAnsi="宋体" w:cs="宋体" w:eastAsia="宋体" w:hint="default"/>
        </w:rPr>
      </w:pPr>
      <w:r>
        <w:rPr>
          <w:spacing w:val="-4"/>
        </w:rPr>
        <w:t>本集团的货币资金、应收利息、应收款项融资</w:t>
      </w:r>
      <w:r>
        <w:rPr>
          <w:rFonts w:ascii="宋体" w:hAnsi="宋体" w:cs="宋体" w:eastAsia="宋体" w:hint="default"/>
          <w:spacing w:val="-4"/>
        </w:rPr>
        <w:t>-</w:t>
      </w:r>
      <w:r>
        <w:rPr>
          <w:spacing w:val="-4"/>
        </w:rPr>
        <w:t>银行承兑汇票为存放于或应收信用评级较高的</w:t>
      </w:r>
      <w:r>
        <w:rPr>
          <w:w w:val="100"/>
        </w:rPr>
        <w:t> </w:t>
      </w:r>
      <w:r>
        <w:rPr/>
        <w:t>银行，管理层认为此类金融资产具有较低的信用风险。</w:t>
      </w:r>
      <w:r>
        <w:rPr>
          <w:rFonts w:ascii="宋体" w:hAnsi="宋体" w:cs="宋体" w:eastAsia="宋体" w:hint="default"/>
        </w:rPr>
        <w:t> </w:t>
      </w:r>
    </w:p>
    <w:p>
      <w:pPr>
        <w:pStyle w:val="BodyText"/>
        <w:spacing w:line="240" w:lineRule="auto" w:before="34"/>
        <w:ind w:left="678" w:right="0"/>
        <w:jc w:val="left"/>
        <w:rPr>
          <w:rFonts w:ascii="宋体" w:hAnsi="宋体" w:cs="宋体" w:eastAsia="宋体" w:hint="default"/>
        </w:rPr>
      </w:pPr>
      <w:r>
        <w:rPr/>
        <w:t>下表详细说明了本集团金融资产的信用风险敞口：</w:t>
      </w:r>
      <w:r>
        <w:rPr>
          <w:rFonts w:ascii="宋体" w:hAnsi="宋体" w:cs="宋体" w:eastAsia="宋体" w:hint="default"/>
        </w:rPr>
        <w:t> </w:t>
      </w:r>
    </w:p>
    <w:p>
      <w:pPr>
        <w:pStyle w:val="BodyText"/>
        <w:spacing w:line="272" w:lineRule="exact" w:before="161"/>
        <w:ind w:left="6878" w:right="114" w:firstLine="2206"/>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spacing w:val="-3"/>
          <w:w w:val="100"/>
        </w:rPr>
        <w:t> </w:t>
      </w:r>
      <w:r>
        <w:rPr>
          <w:w w:val="100"/>
        </w:rPr>
        <w:t>币</w:t>
      </w:r>
      <w:r>
        <w:rPr>
          <w:spacing w:val="-3"/>
          <w:w w:val="100"/>
        </w:rPr>
        <w:t>种</w:t>
      </w:r>
      <w:r>
        <w:rPr>
          <w:spacing w:val="-1"/>
          <w:w w:val="100"/>
        </w:rPr>
        <w:t>：</w:t>
      </w:r>
      <w:r>
        <w:rPr>
          <w:spacing w:val="-3"/>
          <w:w w:val="100"/>
        </w:rPr>
        <w:t>人</w:t>
      </w:r>
      <w:r>
        <w:rPr>
          <w:w w:val="100"/>
        </w:rPr>
        <w:t>民</w:t>
      </w:r>
      <w:r>
        <w:rPr>
          <w:spacing w:val="-3"/>
          <w:w w:val="100"/>
        </w:rPr>
        <w:t>币</w:t>
      </w:r>
      <w:r>
        <w:rPr>
          <w:rFonts w:ascii="宋体" w:hAnsi="宋体" w:cs="宋体" w:eastAsia="宋体" w:hint="default"/>
          <w:w w:val="100"/>
        </w:rPr>
        <w:t> </w:t>
      </w:r>
    </w:p>
    <w:tbl>
      <w:tblPr>
        <w:tblW w:w="0" w:type="auto"/>
        <w:jc w:val="left"/>
        <w:tblInd w:w="111" w:type="dxa"/>
        <w:tblLayout w:type="fixed"/>
        <w:tblCellMar>
          <w:top w:w="0" w:type="dxa"/>
          <w:left w:w="0" w:type="dxa"/>
          <w:bottom w:w="0" w:type="dxa"/>
          <w:right w:w="0" w:type="dxa"/>
        </w:tblCellMar>
        <w:tblLook w:val="01E0"/>
      </w:tblPr>
      <w:tblGrid>
        <w:gridCol w:w="2552"/>
        <w:gridCol w:w="4234"/>
        <w:gridCol w:w="2273"/>
      </w:tblGrid>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w:t>
            </w:r>
            <w:r>
              <w:rPr>
                <w:rFonts w:ascii="宋体" w:hAnsi="宋体" w:cs="宋体" w:eastAsia="宋体" w:hint="default"/>
                <w:sz w:val="21"/>
                <w:szCs w:val="21"/>
              </w:rPr>
              <w:t>/</w:t>
            </w:r>
            <w:r>
              <w:rPr>
                <w:rFonts w:ascii="宋体" w:hAnsi="宋体" w:cs="宋体" w:eastAsia="宋体" w:hint="default"/>
                <w:sz w:val="21"/>
                <w:szCs w:val="21"/>
              </w:rPr>
              <w:t>整个存续期预期信用损失</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p>
            <w:pPr>
              <w:pStyle w:val="TableParagraph"/>
              <w:spacing w:line="273" w:lineRule="exact"/>
              <w:ind w:left="26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9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以摊余成本计量的金融资产：</w:t>
            </w:r>
            <w:r>
              <w:rPr>
                <w:rFonts w:ascii="宋体" w:hAnsi="宋体" w:cs="宋体" w:eastAsia="宋体" w:hint="default"/>
                <w:w w:val="100"/>
                <w:sz w:val="21"/>
                <w:szCs w:val="21"/>
              </w:rPr>
              <w:t> </w:t>
            </w:r>
          </w:p>
        </w:tc>
      </w:tr>
      <w:tr>
        <w:trPr>
          <w:trHeight w:val="28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个月预期信用损失</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3,512,103,793.03</w:t>
            </w:r>
          </w:p>
        </w:tc>
      </w:tr>
      <w:tr>
        <w:trPr>
          <w:trHeight w:val="283" w:hRule="exact"/>
        </w:trPr>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整个存续期预期信用损失</w:t>
            </w:r>
            <w:r>
              <w:rPr>
                <w:rFonts w:ascii="宋体" w:hAnsi="宋体" w:cs="宋体" w:eastAsia="宋体" w:hint="default"/>
                <w:sz w:val="21"/>
                <w:szCs w:val="21"/>
              </w:rPr>
              <w:t>(</w:t>
            </w:r>
            <w:r>
              <w:rPr>
                <w:rFonts w:ascii="宋体" w:hAnsi="宋体" w:cs="宋体" w:eastAsia="宋体" w:hint="default"/>
                <w:sz w:val="21"/>
                <w:szCs w:val="21"/>
              </w:rPr>
              <w:t>未发生信用减值</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1,837,152,113.00</w:t>
            </w:r>
          </w:p>
        </w:tc>
      </w:tr>
      <w:tr>
        <w:trPr>
          <w:trHeight w:val="281" w:hRule="exact"/>
        </w:trPr>
        <w:tc>
          <w:tcPr>
            <w:tcW w:w="2552" w:type="dxa"/>
            <w:vMerge/>
            <w:tcBorders>
              <w:left w:val="single" w:sz="4" w:space="0" w:color="000000"/>
              <w:bottom w:val="single" w:sz="4" w:space="0" w:color="000000"/>
              <w:right w:val="single" w:sz="4" w:space="0" w:color="000000"/>
            </w:tcBorders>
          </w:tcPr>
          <w:p>
            <w:pP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整个存续期预期信用损失</w:t>
            </w:r>
            <w:r>
              <w:rPr>
                <w:rFonts w:ascii="宋体" w:hAnsi="宋体" w:cs="宋体" w:eastAsia="宋体" w:hint="default"/>
                <w:sz w:val="21"/>
                <w:szCs w:val="21"/>
              </w:rPr>
              <w:t>(</w:t>
            </w:r>
            <w:r>
              <w:rPr>
                <w:rFonts w:ascii="宋体" w:hAnsi="宋体" w:cs="宋体" w:eastAsia="宋体" w:hint="default"/>
                <w:sz w:val="21"/>
                <w:szCs w:val="21"/>
              </w:rPr>
              <w:t>已发生信用减值</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281,393,032.96</w:t>
            </w:r>
          </w:p>
        </w:tc>
      </w:tr>
      <w:tr>
        <w:trPr>
          <w:trHeight w:val="283" w:hRule="exact"/>
        </w:trPr>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整个存续期预期信用损失</w:t>
            </w:r>
            <w:r>
              <w:rPr>
                <w:rFonts w:ascii="宋体" w:hAnsi="宋体" w:cs="宋体" w:eastAsia="宋体" w:hint="default"/>
                <w:sz w:val="21"/>
                <w:szCs w:val="21"/>
              </w:rPr>
              <w:t>(</w:t>
            </w:r>
            <w:r>
              <w:rPr>
                <w:rFonts w:ascii="宋体" w:hAnsi="宋体" w:cs="宋体" w:eastAsia="宋体" w:hint="default"/>
                <w:sz w:val="21"/>
                <w:szCs w:val="21"/>
              </w:rPr>
              <w:t>未发生信用减值</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2,218,450.46</w:t>
            </w:r>
          </w:p>
        </w:tc>
      </w:tr>
      <w:tr>
        <w:trPr>
          <w:trHeight w:val="283" w:hRule="exact"/>
        </w:trPr>
        <w:tc>
          <w:tcPr>
            <w:tcW w:w="2552" w:type="dxa"/>
            <w:vMerge/>
            <w:tcBorders>
              <w:left w:val="single" w:sz="4" w:space="0" w:color="000000"/>
              <w:bottom w:val="single" w:sz="4" w:space="0" w:color="000000"/>
              <w:right w:val="single" w:sz="4" w:space="0" w:color="000000"/>
            </w:tcBorders>
          </w:tcPr>
          <w:p>
            <w:pP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整个存续期预期信用损失</w:t>
            </w:r>
            <w:r>
              <w:rPr>
                <w:rFonts w:ascii="宋体" w:hAnsi="宋体" w:cs="宋体" w:eastAsia="宋体" w:hint="default"/>
                <w:sz w:val="21"/>
                <w:szCs w:val="21"/>
              </w:rPr>
              <w:t>(</w:t>
            </w:r>
            <w:r>
              <w:rPr>
                <w:rFonts w:ascii="宋体" w:hAnsi="宋体" w:cs="宋体" w:eastAsia="宋体" w:hint="default"/>
                <w:sz w:val="21"/>
                <w:szCs w:val="21"/>
              </w:rPr>
              <w:t>已发生信用减值</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个月预期信用损失</w:t>
            </w:r>
            <w:r>
              <w:rPr>
                <w:rFonts w:ascii="宋体" w:hAnsi="宋体" w:cs="宋体" w:eastAsia="宋体" w:hint="default"/>
                <w:sz w:val="21"/>
                <w:szCs w:val="21"/>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102,076,118.72</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54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51" w:type="dxa"/>
        <w:tblLayout w:type="fixed"/>
        <w:tblCellMar>
          <w:top w:w="0" w:type="dxa"/>
          <w:left w:w="0" w:type="dxa"/>
          <w:bottom w:w="0" w:type="dxa"/>
          <w:right w:w="0" w:type="dxa"/>
        </w:tblCellMar>
        <w:tblLook w:val="01E0"/>
      </w:tblPr>
      <w:tblGrid>
        <w:gridCol w:w="2552"/>
        <w:gridCol w:w="4238"/>
        <w:gridCol w:w="2270"/>
      </w:tblGrid>
      <w:tr>
        <w:trPr>
          <w:trHeight w:val="284" w:hRule="exact"/>
        </w:trPr>
        <w:tc>
          <w:tcPr>
            <w:tcW w:w="2552" w:type="dxa"/>
            <w:vMerge w:val="restart"/>
            <w:tcBorders>
              <w:top w:val="single" w:sz="4" w:space="0" w:color="000000"/>
              <w:left w:val="single" w:sz="4" w:space="0" w:color="000000"/>
              <w:right w:val="single" w:sz="4" w:space="0" w:color="000000"/>
            </w:tcBorders>
          </w:tcPr>
          <w:p>
            <w:pP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整个存续期预期信用损失</w:t>
            </w:r>
            <w:r>
              <w:rPr>
                <w:rFonts w:ascii="宋体" w:hAnsi="宋体" w:cs="宋体" w:eastAsia="宋体" w:hint="default"/>
                <w:sz w:val="21"/>
                <w:szCs w:val="21"/>
              </w:rPr>
              <w:t>(</w:t>
            </w:r>
            <w:r>
              <w:rPr>
                <w:rFonts w:ascii="宋体" w:hAnsi="宋体" w:cs="宋体" w:eastAsia="宋体" w:hint="default"/>
                <w:sz w:val="21"/>
                <w:szCs w:val="21"/>
              </w:rPr>
              <w:t>未发生信用减值</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552" w:type="dxa"/>
            <w:vMerge/>
            <w:tcBorders>
              <w:left w:val="single" w:sz="4" w:space="0" w:color="000000"/>
              <w:bottom w:val="single" w:sz="4" w:space="0" w:color="000000"/>
              <w:right w:val="single" w:sz="4" w:space="0" w:color="000000"/>
            </w:tcBorders>
          </w:tcPr>
          <w:p>
            <w:pP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整个存续期预期信用损失</w:t>
            </w:r>
            <w:r>
              <w:rPr>
                <w:rFonts w:ascii="宋体" w:hAnsi="宋体" w:cs="宋体" w:eastAsia="宋体" w:hint="default"/>
                <w:sz w:val="21"/>
                <w:szCs w:val="21"/>
              </w:rPr>
              <w:t>(</w:t>
            </w:r>
            <w:r>
              <w:rPr>
                <w:rFonts w:ascii="宋体" w:hAnsi="宋体" w:cs="宋体" w:eastAsia="宋体" w:hint="default"/>
                <w:sz w:val="21"/>
                <w:szCs w:val="21"/>
              </w:rPr>
              <w:t>已发生信用减值</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15,862,345.96</w:t>
            </w:r>
          </w:p>
        </w:tc>
      </w:tr>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含预期一年内收回</w:t>
            </w:r>
            <w:r>
              <w:rPr>
                <w:rFonts w:ascii="宋体" w:hAnsi="宋体" w:cs="宋体" w:eastAsia="宋体" w:hint="default"/>
                <w:sz w:val="21"/>
                <w:szCs w:val="21"/>
              </w:rPr>
              <w:t>) </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个月预期信用损失</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476,566,778.52</w:t>
            </w:r>
          </w:p>
        </w:tc>
      </w:tr>
      <w:tr>
        <w:trPr>
          <w:trHeight w:val="281" w:hRule="exact"/>
        </w:trPr>
        <w:tc>
          <w:tcPr>
            <w:tcW w:w="90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分类为以公允价值计量且其变动计入其他综合收益的金融资产：</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应收款项融资</w:t>
            </w:r>
            <w:r>
              <w:rPr>
                <w:rFonts w:ascii="宋体" w:hAnsi="宋体" w:cs="宋体" w:eastAsia="宋体" w:hint="default"/>
                <w:spacing w:val="10"/>
                <w:sz w:val="21"/>
                <w:szCs w:val="21"/>
              </w:rPr>
              <w:t>-</w:t>
            </w:r>
            <w:r>
              <w:rPr>
                <w:rFonts w:ascii="宋体" w:hAnsi="宋体" w:cs="宋体" w:eastAsia="宋体" w:hint="default"/>
                <w:spacing w:val="10"/>
                <w:sz w:val="21"/>
                <w:szCs w:val="21"/>
              </w:rPr>
              <w:t>银行承兑</w:t>
            </w:r>
            <w:r>
              <w:rPr>
                <w:rFonts w:ascii="宋体" w:hAnsi="宋体" w:cs="宋体" w:eastAsia="宋体" w:hint="default"/>
                <w:sz w:val="21"/>
                <w:szCs w:val="21"/>
              </w:rPr>
            </w:r>
          </w:p>
          <w:p>
            <w:pPr>
              <w:pStyle w:val="TableParagraph"/>
              <w:spacing w:line="273" w:lineRule="exact"/>
              <w:ind w:left="266" w:right="0"/>
              <w:jc w:val="left"/>
              <w:rPr>
                <w:rFonts w:ascii="宋体" w:hAnsi="宋体" w:cs="宋体" w:eastAsia="宋体" w:hint="default"/>
                <w:sz w:val="21"/>
                <w:szCs w:val="21"/>
              </w:rPr>
            </w:pPr>
            <w:r>
              <w:rPr>
                <w:rFonts w:ascii="宋体" w:hAnsi="宋体" w:cs="宋体" w:eastAsia="宋体" w:hint="default"/>
                <w:sz w:val="21"/>
                <w:szCs w:val="21"/>
              </w:rPr>
              <w:t>汇票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个月预期信用损失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7,007,859.79</w:t>
            </w:r>
          </w:p>
        </w:tc>
      </w:tr>
    </w:tbl>
    <w:p>
      <w:pPr>
        <w:spacing w:line="240" w:lineRule="auto" w:before="7"/>
        <w:rPr>
          <w:rFonts w:ascii="宋体" w:hAnsi="宋体" w:cs="宋体" w:eastAsia="宋体" w:hint="default"/>
          <w:sz w:val="24"/>
          <w:szCs w:val="24"/>
        </w:rPr>
      </w:pPr>
    </w:p>
    <w:p>
      <w:pPr>
        <w:pStyle w:val="BodyText"/>
        <w:spacing w:line="240" w:lineRule="auto" w:before="36"/>
        <w:ind w:left="818" w:right="58"/>
        <w:jc w:val="left"/>
        <w:rPr>
          <w:rFonts w:ascii="宋体" w:hAnsi="宋体" w:cs="宋体" w:eastAsia="宋体" w:hint="default"/>
        </w:rPr>
      </w:pPr>
      <w:r>
        <w:rPr/>
        <w:t>应收账款</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7" w:lineRule="auto"/>
        <w:ind w:left="398" w:right="337" w:firstLine="419"/>
        <w:jc w:val="both"/>
        <w:rPr>
          <w:rFonts w:ascii="宋体" w:hAnsi="宋体" w:cs="宋体" w:eastAsia="宋体" w:hint="default"/>
        </w:rPr>
      </w:pPr>
      <w:r>
        <w:rPr>
          <w:spacing w:val="-2"/>
        </w:rPr>
        <w:t>作为本集团信用风险管理的一部分，本集团利用应收账款账龄来评估集团业务形成的应收款</w:t>
      </w:r>
      <w:r>
        <w:rPr>
          <w:w w:val="100"/>
        </w:rPr>
        <w:t> </w:t>
      </w:r>
      <w:r>
        <w:rPr>
          <w:spacing w:val="-2"/>
        </w:rPr>
        <w:t>的减值损失。集团业务涉及大量的小客户，其具有相同的风险特征，账龄信息能反映这类客户于</w:t>
      </w:r>
      <w:r>
        <w:rPr>
          <w:spacing w:val="-25"/>
        </w:rPr>
        <w:t> </w:t>
      </w:r>
      <w:r>
        <w:rPr>
          <w:spacing w:val="-25"/>
        </w:rPr>
      </w:r>
      <w:r>
        <w:rPr/>
        <w:t>应收款到期时的偿付能力。</w:t>
      </w:r>
      <w:r>
        <w:rPr>
          <w:rFonts w:ascii="宋体" w:hAnsi="宋体" w:cs="宋体" w:eastAsia="宋体" w:hint="default"/>
        </w:rPr>
        <w:t> </w:t>
      </w:r>
    </w:p>
    <w:p>
      <w:pPr>
        <w:pStyle w:val="BodyText"/>
        <w:spacing w:line="355" w:lineRule="auto" w:before="150"/>
        <w:ind w:left="398" w:right="340" w:firstLine="419"/>
        <w:jc w:val="both"/>
        <w:rPr>
          <w:rFonts w:ascii="宋体" w:hAnsi="宋体" w:cs="宋体" w:eastAsia="宋体" w:hint="default"/>
        </w:rPr>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日和</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日，集团业务的应收账款的信用风险与预期信用损</w:t>
      </w:r>
      <w:r>
        <w:rPr>
          <w:w w:val="100"/>
        </w:rPr>
        <w:t> </w:t>
      </w:r>
      <w:r>
        <w:rPr/>
        <w:t>失情况如下：</w:t>
      </w:r>
      <w:r>
        <w:rPr>
          <w:rFonts w:ascii="宋体" w:hAnsi="宋体" w:cs="宋体" w:eastAsia="宋体" w:hint="default"/>
        </w:rPr>
        <w:t> </w:t>
      </w:r>
    </w:p>
    <w:p>
      <w:pPr>
        <w:pStyle w:val="BodyText"/>
        <w:spacing w:line="240" w:lineRule="auto" w:before="154"/>
        <w:ind w:left="0" w:right="227"/>
        <w:jc w:val="right"/>
        <w:rPr>
          <w:rFonts w:ascii="宋体" w:hAnsi="宋体" w:cs="宋体" w:eastAsia="宋体" w:hint="default"/>
        </w:rPr>
      </w:pPr>
      <w:r>
        <w:rPr/>
        <w:t>单位：元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991"/>
        <w:gridCol w:w="994"/>
        <w:gridCol w:w="1561"/>
        <w:gridCol w:w="1558"/>
        <w:gridCol w:w="994"/>
        <w:gridCol w:w="1700"/>
        <w:gridCol w:w="1543"/>
      </w:tblGrid>
      <w:tr>
        <w:trPr>
          <w:trHeight w:val="242" w:hRule="exact"/>
        </w:trPr>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42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245" w:hRule="exact"/>
        </w:trPr>
        <w:tc>
          <w:tcPr>
            <w:tcW w:w="991" w:type="dxa"/>
            <w:vMerge/>
            <w:tcBorders>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10" w:lineRule="exact"/>
              <w:ind w:left="220" w:right="0" w:hanging="92"/>
              <w:jc w:val="left"/>
              <w:rPr>
                <w:rFonts w:ascii="宋体" w:hAnsi="宋体" w:cs="宋体" w:eastAsia="宋体" w:hint="default"/>
                <w:sz w:val="18"/>
                <w:szCs w:val="18"/>
              </w:rPr>
            </w:pPr>
            <w:r>
              <w:rPr>
                <w:rFonts w:ascii="宋体" w:hAnsi="宋体" w:cs="宋体" w:eastAsia="宋体" w:hint="default"/>
                <w:sz w:val="18"/>
                <w:szCs w:val="18"/>
              </w:rPr>
              <w:t>预期平均</w:t>
            </w: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损失率</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5"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994" w:type="dxa"/>
            <w:vMerge w:val="restart"/>
            <w:tcBorders>
              <w:top w:val="single" w:sz="4" w:space="0" w:color="000000"/>
              <w:left w:val="single" w:sz="4" w:space="0" w:color="000000"/>
              <w:right w:val="single" w:sz="4" w:space="0" w:color="000000"/>
            </w:tcBorders>
          </w:tcPr>
          <w:p>
            <w:pPr>
              <w:pStyle w:val="TableParagraph"/>
              <w:spacing w:line="205" w:lineRule="exact"/>
              <w:ind w:left="220" w:right="0" w:hanging="92"/>
              <w:jc w:val="left"/>
              <w:rPr>
                <w:rFonts w:ascii="宋体" w:hAnsi="宋体" w:cs="宋体" w:eastAsia="宋体" w:hint="default"/>
                <w:sz w:val="18"/>
                <w:szCs w:val="18"/>
              </w:rPr>
            </w:pPr>
            <w:r>
              <w:rPr>
                <w:rFonts w:ascii="宋体" w:hAnsi="宋体" w:cs="宋体" w:eastAsia="宋体" w:hint="default"/>
                <w:sz w:val="18"/>
                <w:szCs w:val="18"/>
              </w:rPr>
              <w:t>预期平均</w:t>
            </w: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损失率</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r>
      <w:tr>
        <w:trPr>
          <w:trHeight w:val="242" w:hRule="exact"/>
        </w:trPr>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 </w:t>
            </w:r>
          </w:p>
        </w:tc>
        <w:tc>
          <w:tcPr>
            <w:tcW w:w="994"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 </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z w:val="18"/>
                <w:szCs w:val="18"/>
              </w:rPr>
              <w:t> </w:t>
            </w:r>
          </w:p>
        </w:tc>
      </w:tr>
      <w:tr>
        <w:trPr>
          <w:trHeight w:val="24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Arial" w:hAnsi="Arial" w:cs="Arial" w:eastAsia="Arial" w:hint="default"/>
                <w:sz w:val="20"/>
                <w:szCs w:val="20"/>
              </w:rPr>
            </w:pPr>
            <w:r>
              <w:rPr>
                <w:rFonts w:ascii="Arial"/>
                <w:w w:val="80"/>
                <w:sz w:val="20"/>
              </w:rPr>
              <w:t>7.80%</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w w:val="80"/>
                <w:sz w:val="20"/>
              </w:rPr>
              <w:t>1,849,180,130.42</w:t>
            </w:r>
            <w:r>
              <w:rPr>
                <w:rFonts w:ascii="Arial"/>
                <w:spacing w:val="-1"/>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8"/>
              <w:jc w:val="right"/>
              <w:rPr>
                <w:rFonts w:ascii="Arial" w:hAnsi="Arial" w:cs="Arial" w:eastAsia="Arial" w:hint="default"/>
                <w:sz w:val="20"/>
                <w:szCs w:val="20"/>
              </w:rPr>
            </w:pPr>
            <w:r>
              <w:rPr>
                <w:rFonts w:ascii="Arial"/>
                <w:w w:val="80"/>
                <w:sz w:val="20"/>
              </w:rPr>
              <w:t>144,259,504.85</w:t>
            </w:r>
            <w:r>
              <w:rPr>
                <w:rFonts w:ascii="Arial"/>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Arial" w:hAnsi="Arial" w:cs="Arial" w:eastAsia="Arial" w:hint="default"/>
                <w:sz w:val="20"/>
                <w:szCs w:val="20"/>
              </w:rPr>
            </w:pPr>
            <w:r>
              <w:rPr>
                <w:rFonts w:ascii="Arial"/>
                <w:w w:val="80"/>
                <w:sz w:val="20"/>
              </w:rPr>
              <w:t>5.61%</w:t>
            </w:r>
            <w:r>
              <w:rPr>
                <w:rFonts w:ascii="Arial"/>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w w:val="80"/>
                <w:sz w:val="20"/>
              </w:rPr>
              <w:t>1,375,158,305.00</w:t>
            </w:r>
            <w:r>
              <w:rPr>
                <w:rFonts w:ascii="Arial"/>
                <w:spacing w:val="-1"/>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Arial" w:hAnsi="Arial" w:cs="Arial" w:eastAsia="Arial" w:hint="default"/>
                <w:sz w:val="20"/>
                <w:szCs w:val="20"/>
              </w:rPr>
            </w:pPr>
            <w:r>
              <w:rPr>
                <w:rFonts w:ascii="Arial"/>
                <w:w w:val="80"/>
                <w:sz w:val="20"/>
              </w:rPr>
              <w:t>77,209,352.59</w:t>
            </w:r>
            <w:r>
              <w:rPr>
                <w:rFonts w:ascii="Arial"/>
                <w:sz w:val="20"/>
              </w:rPr>
            </w:r>
          </w:p>
        </w:tc>
      </w:tr>
      <w:tr>
        <w:trPr>
          <w:trHeight w:val="245"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Arial" w:hAnsi="Arial" w:cs="Arial" w:eastAsia="Arial" w:hint="default"/>
                <w:sz w:val="20"/>
                <w:szCs w:val="20"/>
              </w:rPr>
            </w:pPr>
            <w:r>
              <w:rPr>
                <w:rFonts w:ascii="Arial"/>
                <w:w w:val="80"/>
                <w:sz w:val="20"/>
              </w:rPr>
              <w:t>58.55%</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w w:val="80"/>
                <w:sz w:val="20"/>
              </w:rPr>
              <w:t>136,342,076.79</w:t>
            </w:r>
            <w:r>
              <w:rPr>
                <w:rFonts w:ascii="Arial"/>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8"/>
              <w:jc w:val="right"/>
              <w:rPr>
                <w:rFonts w:ascii="Arial" w:hAnsi="Arial" w:cs="Arial" w:eastAsia="Arial" w:hint="default"/>
                <w:sz w:val="20"/>
                <w:szCs w:val="20"/>
              </w:rPr>
            </w:pPr>
            <w:r>
              <w:rPr>
                <w:rFonts w:ascii="Arial"/>
                <w:w w:val="80"/>
                <w:sz w:val="20"/>
              </w:rPr>
              <w:t>79,821,555.01</w:t>
            </w:r>
            <w:r>
              <w:rPr>
                <w:rFonts w:ascii="Arial"/>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Arial" w:hAnsi="Arial" w:cs="Arial" w:eastAsia="Arial" w:hint="default"/>
                <w:sz w:val="20"/>
                <w:szCs w:val="20"/>
              </w:rPr>
            </w:pPr>
            <w:r>
              <w:rPr>
                <w:rFonts w:ascii="Arial"/>
                <w:w w:val="80"/>
                <w:sz w:val="20"/>
              </w:rPr>
              <w:t>57.61%</w:t>
            </w:r>
            <w:r>
              <w:rPr>
                <w:rFonts w:ascii="Arial"/>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w w:val="80"/>
                <w:sz w:val="20"/>
              </w:rPr>
              <w:t>117,597,470.68</w:t>
            </w:r>
            <w:r>
              <w:rPr>
                <w:rFonts w:ascii="Arial"/>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Arial" w:hAnsi="Arial" w:cs="Arial" w:eastAsia="Arial" w:hint="default"/>
                <w:sz w:val="20"/>
                <w:szCs w:val="20"/>
              </w:rPr>
            </w:pPr>
            <w:r>
              <w:rPr>
                <w:rFonts w:ascii="Arial"/>
                <w:w w:val="80"/>
                <w:sz w:val="20"/>
              </w:rPr>
              <w:t>67,742,910.04</w:t>
            </w:r>
            <w:r>
              <w:rPr>
                <w:rFonts w:ascii="Arial"/>
                <w:sz w:val="20"/>
              </w:rPr>
            </w:r>
          </w:p>
        </w:tc>
      </w:tr>
      <w:tr>
        <w:trPr>
          <w:trHeight w:val="24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Arial" w:hAnsi="Arial" w:cs="Arial" w:eastAsia="Arial" w:hint="default"/>
                <w:sz w:val="20"/>
                <w:szCs w:val="20"/>
              </w:rPr>
            </w:pPr>
            <w:r>
              <w:rPr>
                <w:rFonts w:ascii="Arial"/>
                <w:w w:val="80"/>
                <w:sz w:val="20"/>
              </w:rPr>
              <w:t>100.00%</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Arial" w:hAnsi="Arial" w:cs="Arial" w:eastAsia="Arial" w:hint="default"/>
                <w:sz w:val="20"/>
                <w:szCs w:val="20"/>
              </w:rPr>
            </w:pPr>
            <w:r>
              <w:rPr>
                <w:rFonts w:ascii="Arial"/>
                <w:w w:val="80"/>
                <w:sz w:val="20"/>
              </w:rPr>
              <w:t>56,242,467.72</w:t>
            </w:r>
            <w:r>
              <w:rPr>
                <w:rFonts w:ascii="Arial"/>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8"/>
              <w:jc w:val="right"/>
              <w:rPr>
                <w:rFonts w:ascii="Arial" w:hAnsi="Arial" w:cs="Arial" w:eastAsia="Arial" w:hint="default"/>
                <w:sz w:val="20"/>
                <w:szCs w:val="20"/>
              </w:rPr>
            </w:pPr>
            <w:r>
              <w:rPr>
                <w:rFonts w:ascii="Arial"/>
                <w:w w:val="80"/>
                <w:sz w:val="20"/>
              </w:rPr>
              <w:t>56,242,467.72</w:t>
            </w:r>
            <w:r>
              <w:rPr>
                <w:rFonts w:ascii="Arial"/>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Arial" w:hAnsi="Arial" w:cs="Arial" w:eastAsia="Arial" w:hint="default"/>
                <w:sz w:val="20"/>
                <w:szCs w:val="20"/>
              </w:rPr>
            </w:pPr>
            <w:r>
              <w:rPr>
                <w:rFonts w:ascii="Arial"/>
                <w:w w:val="80"/>
                <w:sz w:val="20"/>
              </w:rPr>
              <w:t>100.00%</w:t>
            </w:r>
            <w:r>
              <w:rPr>
                <w:rFonts w:ascii="Arial"/>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w w:val="80"/>
                <w:sz w:val="20"/>
              </w:rPr>
              <w:t>34,325,001.94</w:t>
            </w:r>
            <w:r>
              <w:rPr>
                <w:rFonts w:ascii="Arial"/>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Arial" w:hAnsi="Arial" w:cs="Arial" w:eastAsia="Arial" w:hint="default"/>
                <w:sz w:val="20"/>
                <w:szCs w:val="20"/>
              </w:rPr>
            </w:pPr>
            <w:r>
              <w:rPr>
                <w:rFonts w:ascii="Arial"/>
                <w:w w:val="80"/>
                <w:sz w:val="20"/>
              </w:rPr>
              <w:t>34,325,001.94</w:t>
            </w:r>
            <w:r>
              <w:rPr>
                <w:rFonts w:ascii="Arial"/>
                <w:sz w:val="20"/>
              </w:rPr>
            </w:r>
          </w:p>
        </w:tc>
      </w:tr>
      <w:tr>
        <w:trPr>
          <w:trHeight w:val="245"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Arial" w:hAnsi="Arial" w:cs="Arial" w:eastAsia="Arial" w:hint="default"/>
                <w:sz w:val="20"/>
                <w:szCs w:val="20"/>
              </w:rPr>
            </w:pPr>
            <w:r>
              <w:rPr>
                <w:rFonts w:ascii="Arial"/>
                <w:w w:val="80"/>
                <w:sz w:val="20"/>
              </w:rPr>
              <w:t>100.00%</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Arial" w:hAnsi="Arial" w:cs="Arial" w:eastAsia="Arial" w:hint="default"/>
                <w:sz w:val="20"/>
                <w:szCs w:val="20"/>
              </w:rPr>
            </w:pPr>
            <w:r>
              <w:rPr>
                <w:rFonts w:ascii="Arial"/>
                <w:w w:val="80"/>
                <w:sz w:val="20"/>
              </w:rPr>
              <w:t>76,780,471.03</w:t>
            </w:r>
            <w:r>
              <w:rPr>
                <w:rFonts w:ascii="Arial"/>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8"/>
              <w:jc w:val="right"/>
              <w:rPr>
                <w:rFonts w:ascii="Arial" w:hAnsi="Arial" w:cs="Arial" w:eastAsia="Arial" w:hint="default"/>
                <w:sz w:val="20"/>
                <w:szCs w:val="20"/>
              </w:rPr>
            </w:pPr>
            <w:r>
              <w:rPr>
                <w:rFonts w:ascii="Arial"/>
                <w:w w:val="80"/>
                <w:sz w:val="20"/>
              </w:rPr>
              <w:t>76,780,471.03</w:t>
            </w:r>
            <w:r>
              <w:rPr>
                <w:rFonts w:ascii="Arial"/>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Arial" w:hAnsi="Arial" w:cs="Arial" w:eastAsia="Arial" w:hint="default"/>
                <w:sz w:val="20"/>
                <w:szCs w:val="20"/>
              </w:rPr>
            </w:pPr>
            <w:r>
              <w:rPr>
                <w:rFonts w:ascii="Arial"/>
                <w:w w:val="80"/>
                <w:sz w:val="20"/>
              </w:rPr>
              <w:t>100.00%</w:t>
            </w:r>
            <w:r>
              <w:rPr>
                <w:rFonts w:ascii="Arial"/>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Arial" w:hAnsi="Arial" w:cs="Arial" w:eastAsia="Arial" w:hint="default"/>
                <w:sz w:val="20"/>
                <w:szCs w:val="20"/>
              </w:rPr>
            </w:pPr>
            <w:r>
              <w:rPr>
                <w:rFonts w:ascii="Arial"/>
                <w:w w:val="80"/>
                <w:sz w:val="20"/>
              </w:rPr>
              <w:t>71,081,969.28</w:t>
            </w:r>
            <w:r>
              <w:rPr>
                <w:rFonts w:ascii="Arial"/>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3"/>
              <w:jc w:val="right"/>
              <w:rPr>
                <w:rFonts w:ascii="Arial" w:hAnsi="Arial" w:cs="Arial" w:eastAsia="Arial" w:hint="default"/>
                <w:sz w:val="20"/>
                <w:szCs w:val="20"/>
              </w:rPr>
            </w:pPr>
            <w:r>
              <w:rPr>
                <w:rFonts w:ascii="Arial"/>
                <w:w w:val="80"/>
                <w:sz w:val="20"/>
              </w:rPr>
              <w:t>71,081,969.28</w:t>
            </w:r>
            <w:r>
              <w:rPr>
                <w:rFonts w:ascii="Arial"/>
                <w:sz w:val="20"/>
              </w:rPr>
            </w:r>
          </w:p>
        </w:tc>
      </w:tr>
      <w:tr>
        <w:trPr>
          <w:trHeight w:val="24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Arial" w:hAnsi="Arial" w:cs="Arial" w:eastAsia="Arial" w:hint="default"/>
                <w:sz w:val="20"/>
                <w:szCs w:val="20"/>
              </w:rPr>
            </w:pPr>
            <w:r>
              <w:rPr>
                <w:rFonts w:ascii="Arial"/>
                <w:w w:val="80"/>
                <w:sz w:val="20"/>
              </w:rPr>
              <w:t>16.86%</w:t>
            </w:r>
            <w:r>
              <w:rPr>
                <w:rFonts w:ascii="Arial"/>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w w:val="80"/>
                <w:sz w:val="20"/>
              </w:rPr>
              <w:t>2,118,545,145.96</w:t>
            </w:r>
            <w:r>
              <w:rPr>
                <w:rFonts w:ascii="Arial"/>
                <w:spacing w:val="-1"/>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8"/>
              <w:jc w:val="right"/>
              <w:rPr>
                <w:rFonts w:ascii="Arial" w:hAnsi="Arial" w:cs="Arial" w:eastAsia="Arial" w:hint="default"/>
                <w:sz w:val="20"/>
                <w:szCs w:val="20"/>
              </w:rPr>
            </w:pPr>
            <w:r>
              <w:rPr>
                <w:rFonts w:ascii="Arial"/>
                <w:w w:val="80"/>
                <w:sz w:val="20"/>
              </w:rPr>
              <w:t>357,103,998.61</w:t>
            </w:r>
            <w:r>
              <w:rPr>
                <w:rFonts w:ascii="Arial"/>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Arial" w:hAnsi="Arial" w:cs="Arial" w:eastAsia="Arial" w:hint="default"/>
                <w:sz w:val="20"/>
                <w:szCs w:val="20"/>
              </w:rPr>
            </w:pPr>
            <w:r>
              <w:rPr>
                <w:rFonts w:ascii="Arial"/>
                <w:w w:val="80"/>
                <w:sz w:val="20"/>
              </w:rPr>
              <w:t>15.67%</w:t>
            </w:r>
            <w:r>
              <w:rPr>
                <w:rFonts w:ascii="Arial"/>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w w:val="80"/>
                <w:sz w:val="20"/>
              </w:rPr>
              <w:t>1,598,162,746.90</w:t>
            </w:r>
            <w:r>
              <w:rPr>
                <w:rFonts w:ascii="Arial"/>
                <w:spacing w:val="-1"/>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Arial" w:hAnsi="Arial" w:cs="Arial" w:eastAsia="Arial" w:hint="default"/>
                <w:sz w:val="20"/>
                <w:szCs w:val="20"/>
              </w:rPr>
            </w:pPr>
            <w:r>
              <w:rPr>
                <w:rFonts w:ascii="Arial"/>
                <w:w w:val="80"/>
                <w:sz w:val="20"/>
              </w:rPr>
              <w:t>250,359,233.85</w:t>
            </w:r>
            <w:r>
              <w:rPr>
                <w:rFonts w:ascii="Arial"/>
                <w:sz w:val="20"/>
              </w:rPr>
            </w:r>
          </w:p>
        </w:tc>
      </w:tr>
    </w:tbl>
    <w:p>
      <w:pPr>
        <w:pStyle w:val="BodyText"/>
        <w:spacing w:line="240" w:lineRule="auto" w:before="86"/>
        <w:ind w:left="818" w:right="58"/>
        <w:jc w:val="left"/>
        <w:rPr>
          <w:rFonts w:ascii="宋体" w:hAnsi="宋体" w:cs="宋体" w:eastAsia="宋体" w:hint="default"/>
        </w:rPr>
      </w:pPr>
      <w:r>
        <w:rPr>
          <w:spacing w:val="-3"/>
        </w:rPr>
        <w:t>上述预期平均损失率基于历史实际坏账率并考虑了当前状况及未来经济状况的预测。于</w:t>
      </w:r>
      <w:r>
        <w:rPr>
          <w:spacing w:val="15"/>
        </w:rPr>
        <w:t> </w:t>
      </w:r>
      <w:r>
        <w:rPr>
          <w:rFonts w:ascii="宋体" w:hAnsi="宋体" w:cs="宋体" w:eastAsia="宋体" w:hint="default"/>
        </w:rPr>
        <w:t>2018</w:t>
      </w:r>
    </w:p>
    <w:p>
      <w:pPr>
        <w:pStyle w:val="BodyText"/>
        <w:spacing w:line="355" w:lineRule="auto" w:before="135"/>
        <w:ind w:left="1118" w:right="58" w:hanging="720"/>
        <w:jc w:val="left"/>
        <w:rPr>
          <w:rFonts w:ascii="宋体" w:hAnsi="宋体" w:cs="宋体" w:eastAsia="宋体" w:hint="default"/>
        </w:rPr>
      </w:pPr>
      <w:r>
        <w:rPr/>
        <w:t>年度及</w:t>
      </w:r>
      <w:r>
        <w:rPr>
          <w:spacing w:val="-55"/>
        </w:rPr>
        <w:t> </w:t>
      </w:r>
      <w:r>
        <w:rPr>
          <w:rFonts w:ascii="宋体" w:hAnsi="宋体" w:cs="宋体" w:eastAsia="宋体" w:hint="default"/>
        </w:rPr>
        <w:t>2019</w:t>
      </w:r>
      <w:r>
        <w:rPr>
          <w:rFonts w:ascii="宋体" w:hAnsi="宋体" w:cs="宋体" w:eastAsia="宋体" w:hint="default"/>
          <w:spacing w:val="-55"/>
        </w:rPr>
        <w:t> </w:t>
      </w:r>
      <w:r>
        <w:rPr/>
        <w:t>年度，本集团的评估方式与重大假设并未发生变化。</w:t>
      </w:r>
      <w:r>
        <w:rPr>
          <w:rFonts w:ascii="宋体" w:hAnsi="宋体" w:cs="宋体" w:eastAsia="宋体" w:hint="default"/>
          <w:w w:val="100"/>
        </w:rPr>
        <w:t> </w:t>
      </w:r>
      <w:r>
        <w:rPr/>
        <w:t>应收账款信用损失准备变动情况：</w:t>
      </w:r>
      <w:r>
        <w:rPr>
          <w:rFonts w:ascii="宋体" w:hAnsi="宋体" w:cs="宋体" w:eastAsia="宋体" w:hint="default"/>
        </w:rPr>
        <w:t> </w:t>
      </w:r>
    </w:p>
    <w:p>
      <w:pPr>
        <w:pStyle w:val="BodyText"/>
        <w:spacing w:line="240" w:lineRule="auto" w:before="15"/>
        <w:ind w:left="0" w:right="227"/>
        <w:jc w:val="right"/>
        <w:rPr>
          <w:rFonts w:ascii="宋体" w:hAnsi="宋体" w:cs="宋体" w:eastAsia="宋体" w:hint="default"/>
        </w:rPr>
      </w:pPr>
      <w:r>
        <w:rPr/>
        <w:t>单位：元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9"/>
        <w:rPr>
          <w:rFonts w:ascii="宋体" w:hAnsi="宋体" w:cs="宋体" w:eastAsia="宋体" w:hint="default"/>
          <w:sz w:val="11"/>
          <w:szCs w:val="11"/>
        </w:rPr>
      </w:pPr>
    </w:p>
    <w:tbl>
      <w:tblPr>
        <w:tblW w:w="0" w:type="auto"/>
        <w:jc w:val="left"/>
        <w:tblInd w:w="251" w:type="dxa"/>
        <w:tblLayout w:type="fixed"/>
        <w:tblCellMar>
          <w:top w:w="0" w:type="dxa"/>
          <w:left w:w="0" w:type="dxa"/>
          <w:bottom w:w="0" w:type="dxa"/>
          <w:right w:w="0" w:type="dxa"/>
        </w:tblCellMar>
        <w:tblLook w:val="01E0"/>
      </w:tblPr>
      <w:tblGrid>
        <w:gridCol w:w="2693"/>
        <w:gridCol w:w="1985"/>
        <w:gridCol w:w="2268"/>
        <w:gridCol w:w="2127"/>
      </w:tblGrid>
      <w:tr>
        <w:trPr>
          <w:trHeight w:val="82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4"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整个存续期预期</w:t>
            </w:r>
            <w:r>
              <w:rPr>
                <w:rFonts w:ascii="宋体" w:hAnsi="宋体" w:cs="宋体" w:eastAsia="宋体" w:hint="default"/>
                <w:sz w:val="21"/>
                <w:szCs w:val="21"/>
              </w:rPr>
              <w:t> </w:t>
            </w:r>
          </w:p>
          <w:p>
            <w:pPr>
              <w:pStyle w:val="TableParagraph"/>
              <w:spacing w:line="240" w:lineRule="auto"/>
              <w:ind w:left="146" w:right="41"/>
              <w:jc w:val="center"/>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未发生信用减值</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整个存续期预期</w:t>
            </w:r>
            <w:r>
              <w:rPr>
                <w:rFonts w:ascii="宋体" w:hAnsi="宋体" w:cs="宋体" w:eastAsia="宋体" w:hint="default"/>
                <w:sz w:val="21"/>
                <w:szCs w:val="21"/>
              </w:rPr>
              <w:t> </w:t>
            </w:r>
          </w:p>
          <w:p>
            <w:pPr>
              <w:pStyle w:val="TableParagraph"/>
              <w:spacing w:line="240" w:lineRule="auto"/>
              <w:ind w:left="288" w:right="182"/>
              <w:jc w:val="center"/>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已发生信用减值</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65,181,335.17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185,177,898.68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250,359,233.85</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本期预期信用损失调整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67,050,152.26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57,443,234.12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124,493,386.38</w:t>
            </w:r>
          </w:p>
        </w:tc>
      </w:tr>
      <w:tr>
        <w:trPr>
          <w:trHeight w:val="28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转回发生信用减值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-16,630,872.38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-16,630,872.38</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-1,326,649.24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-1,326,649.24</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核销转回</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208,900.00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208,900.00</w:t>
            </w:r>
          </w:p>
        </w:tc>
      </w:tr>
      <w:tr>
        <w:trPr>
          <w:trHeight w:val="28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132,231,487.43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224,872,511.18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357,103,998.61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357" w:lineRule="auto" w:before="36"/>
        <w:ind w:left="818" w:right="4358"/>
        <w:jc w:val="left"/>
        <w:rPr>
          <w:rFonts w:ascii="宋体" w:hAnsi="宋体" w:cs="宋体" w:eastAsia="宋体" w:hint="default"/>
        </w:rPr>
      </w:pPr>
      <w:r>
        <w:rPr/>
        <w:t>其他应收款</w:t>
      </w:r>
      <w:r>
        <w:rPr>
          <w:rFonts w:ascii="宋体" w:hAnsi="宋体" w:cs="宋体" w:eastAsia="宋体" w:hint="default"/>
          <w:w w:val="100"/>
        </w:rPr>
        <w:t> </w:t>
      </w:r>
      <w:r>
        <w:rPr/>
        <w:t>其他应收款信用损失准备计提情况：</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882" w:footer="1195" w:top="1120" w:bottom="1380" w:left="1400" w:right="940"/>
        </w:sectPr>
      </w:pPr>
    </w:p>
    <w:p>
      <w:pPr>
        <w:spacing w:line="240" w:lineRule="auto" w:before="1"/>
        <w:rPr>
          <w:rFonts w:ascii="宋体" w:hAnsi="宋体" w:cs="宋体" w:eastAsia="宋体" w:hint="default"/>
          <w:sz w:val="25"/>
          <w:szCs w:val="25"/>
        </w:rPr>
      </w:pPr>
    </w:p>
    <w:p>
      <w:pPr>
        <w:pStyle w:val="BodyText"/>
        <w:spacing w:line="240" w:lineRule="auto" w:before="36"/>
        <w:ind w:left="0" w:right="176"/>
        <w:jc w:val="right"/>
        <w:rPr>
          <w:rFonts w:ascii="宋体" w:hAnsi="宋体" w:cs="宋体" w:eastAsia="宋体" w:hint="default"/>
        </w:rPr>
      </w:pPr>
      <w:r>
        <w:rPr/>
        <w:t>单位：元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54" w:type="dxa"/>
        <w:tblLayout w:type="fixed"/>
        <w:tblCellMar>
          <w:top w:w="0" w:type="dxa"/>
          <w:left w:w="0" w:type="dxa"/>
          <w:bottom w:w="0" w:type="dxa"/>
          <w:right w:w="0" w:type="dxa"/>
        </w:tblCellMar>
        <w:tblLook w:val="01E0"/>
      </w:tblPr>
      <w:tblGrid>
        <w:gridCol w:w="3121"/>
        <w:gridCol w:w="1430"/>
        <w:gridCol w:w="1496"/>
        <w:gridCol w:w="1532"/>
        <w:gridCol w:w="1423"/>
      </w:tblGrid>
      <w:tr>
        <w:trPr>
          <w:trHeight w:val="305" w:hRule="exact"/>
        </w:trPr>
        <w:tc>
          <w:tcPr>
            <w:tcW w:w="312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19" w:right="0"/>
              <w:jc w:val="left"/>
              <w:rPr>
                <w:rFonts w:ascii="宋体" w:hAnsi="宋体" w:cs="宋体" w:eastAsia="宋体" w:hint="default"/>
                <w:sz w:val="21"/>
                <w:szCs w:val="21"/>
              </w:rPr>
            </w:pPr>
            <w:r>
              <w:rPr>
                <w:rFonts w:ascii="宋体" w:hAnsi="宋体" w:cs="宋体" w:eastAsia="宋体" w:hint="default"/>
                <w:sz w:val="21"/>
                <w:szCs w:val="21"/>
              </w:rPr>
              <w:t>信用损失准备</w:t>
            </w:r>
            <w:r>
              <w:rPr>
                <w:rFonts w:ascii="宋体" w:hAnsi="宋体" w:cs="宋体" w:eastAsia="宋体" w:hint="default"/>
                <w:sz w:val="21"/>
                <w:szCs w:val="21"/>
              </w:rPr>
              <w:t> </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8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17"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33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42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1109" w:hRule="exact"/>
        </w:trPr>
        <w:tc>
          <w:tcPr>
            <w:tcW w:w="3121" w:type="dxa"/>
            <w:vMerge/>
            <w:tcBorders>
              <w:left w:val="single" w:sz="8" w:space="0" w:color="000000"/>
              <w:bottom w:val="single" w:sz="8" w:space="0" w:color="000000"/>
              <w:right w:val="single" w:sz="8" w:space="0" w:color="000000"/>
            </w:tcBorders>
          </w:tcPr>
          <w:p>
            <w:pP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05"/>
              <w:ind w:left="127" w:right="127"/>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预期信用损</w:t>
            </w:r>
            <w:r>
              <w:rPr>
                <w:rFonts w:ascii="宋体" w:hAnsi="宋体" w:cs="宋体" w:eastAsia="宋体" w:hint="default"/>
                <w:w w:val="100"/>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149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整个存续期预</w:t>
            </w:r>
          </w:p>
          <w:p>
            <w:pPr>
              <w:pStyle w:val="TableParagraph"/>
              <w:spacing w:line="237" w:lineRule="auto" w:before="2"/>
              <w:ind w:left="161" w:right="156" w:hanging="3"/>
              <w:jc w:val="center"/>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w:t>
            </w:r>
          </w:p>
          <w:p>
            <w:pPr>
              <w:pStyle w:val="TableParagraph"/>
              <w:spacing w:line="237" w:lineRule="auto" w:before="2"/>
              <w:ind w:left="177" w:right="176" w:firstLine="2"/>
              <w:jc w:val="center"/>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1423" w:type="dxa"/>
            <w:vMerge/>
            <w:tcBorders>
              <w:left w:val="single" w:sz="8" w:space="0" w:color="000000"/>
              <w:bottom w:val="single" w:sz="8" w:space="0" w:color="000000"/>
              <w:right w:val="single" w:sz="8" w:space="0" w:color="000000"/>
            </w:tcBorders>
          </w:tcPr>
          <w:p>
            <w:pPr/>
          </w:p>
        </w:tc>
      </w:tr>
      <w:tr>
        <w:trPr>
          <w:trHeight w:val="305"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日余额</w:t>
            </w:r>
            <w:r>
              <w:rPr>
                <w:rFonts w:ascii="宋体" w:hAnsi="宋体" w:cs="宋体" w:eastAsia="宋体" w:hint="default"/>
                <w:sz w:val="21"/>
                <w:szCs w:val="21"/>
              </w:rPr>
              <w:t> </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193,633.14</w:t>
            </w:r>
          </w:p>
        </w:tc>
        <w:tc>
          <w:tcPr>
            <w:tcW w:w="1496"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13,291,268.22</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13,484,901.36</w:t>
            </w:r>
          </w:p>
        </w:tc>
      </w:tr>
      <w:tr>
        <w:trPr>
          <w:trHeight w:val="305"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本年预期信用损失调整</w:t>
            </w:r>
            <w:r>
              <w:rPr>
                <w:rFonts w:ascii="宋体" w:hAnsi="宋体" w:cs="宋体" w:eastAsia="宋体" w:hint="default"/>
                <w:sz w:val="21"/>
                <w:szCs w:val="21"/>
              </w:rPr>
              <w:t> </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3,802,591.64</w:t>
            </w:r>
          </w:p>
        </w:tc>
        <w:tc>
          <w:tcPr>
            <w:tcW w:w="1496"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361,060.25</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4,163,651.89</w:t>
            </w:r>
          </w:p>
        </w:tc>
      </w:tr>
      <w:tr>
        <w:trPr>
          <w:trHeight w:val="305"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转回发生信用减值</w:t>
            </w:r>
            <w:r>
              <w:rPr>
                <w:rFonts w:ascii="宋体" w:hAnsi="宋体" w:cs="宋体" w:eastAsia="宋体" w:hint="default"/>
                <w:sz w:val="21"/>
                <w:szCs w:val="21"/>
              </w:rPr>
              <w:t> </w:t>
            </w:r>
          </w:p>
        </w:tc>
        <w:tc>
          <w:tcPr>
            <w:tcW w:w="1430" w:type="dxa"/>
            <w:tcBorders>
              <w:top w:val="single" w:sz="8" w:space="0" w:color="000000"/>
              <w:left w:val="single" w:sz="8" w:space="0" w:color="000000"/>
              <w:bottom w:val="single" w:sz="8" w:space="0" w:color="000000"/>
              <w:right w:val="single" w:sz="8" w:space="0" w:color="000000"/>
            </w:tcBorders>
          </w:tcPr>
          <w:p>
            <w:pPr/>
          </w:p>
        </w:tc>
        <w:tc>
          <w:tcPr>
            <w:tcW w:w="1496"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-995,728.93</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pacing w:val="-1"/>
                <w:sz w:val="21"/>
              </w:rPr>
              <w:t>-995,728.93</w:t>
            </w:r>
          </w:p>
        </w:tc>
      </w:tr>
      <w:tr>
        <w:trPr>
          <w:trHeight w:val="307"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430" w:type="dxa"/>
            <w:tcBorders>
              <w:top w:val="single" w:sz="8" w:space="0" w:color="000000"/>
              <w:left w:val="single" w:sz="8" w:space="0" w:color="000000"/>
              <w:bottom w:val="single" w:sz="8" w:space="0" w:color="000000"/>
              <w:right w:val="single" w:sz="8" w:space="0" w:color="000000"/>
            </w:tcBorders>
          </w:tcPr>
          <w:p>
            <w:pPr/>
          </w:p>
        </w:tc>
        <w:tc>
          <w:tcPr>
            <w:tcW w:w="1496"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-30,800.00</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pacing w:val="-1"/>
                <w:sz w:val="21"/>
              </w:rPr>
              <w:t>-30,800.00</w:t>
            </w:r>
          </w:p>
        </w:tc>
      </w:tr>
      <w:tr>
        <w:trPr>
          <w:trHeight w:val="305" w:hRule="exact"/>
        </w:trPr>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日余额</w:t>
            </w:r>
            <w:r>
              <w:rPr>
                <w:rFonts w:ascii="宋体" w:hAnsi="宋体" w:cs="宋体" w:eastAsia="宋体" w:hint="default"/>
                <w:sz w:val="21"/>
                <w:szCs w:val="21"/>
              </w:rPr>
              <w:t> </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3,996,224.78</w:t>
            </w:r>
          </w:p>
        </w:tc>
        <w:tc>
          <w:tcPr>
            <w:tcW w:w="1496"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12,625,799.54</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16,622,024.32</w:t>
            </w:r>
          </w:p>
        </w:tc>
      </w:tr>
    </w:tbl>
    <w:p>
      <w:pPr>
        <w:pStyle w:val="BodyText"/>
        <w:spacing w:line="240" w:lineRule="auto" w:before="86"/>
        <w:ind w:left="598" w:right="228"/>
        <w:jc w:val="left"/>
        <w:rPr>
          <w:rFonts w:ascii="宋体" w:hAnsi="宋体" w:cs="宋体" w:eastAsia="宋体" w:hint="default"/>
        </w:rPr>
      </w:pPr>
      <w:r>
        <w:rPr/>
        <w:t>长期应收款</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5" w:lineRule="auto"/>
        <w:ind w:left="178" w:right="228" w:firstLine="419"/>
        <w:jc w:val="left"/>
        <w:rPr>
          <w:rFonts w:ascii="宋体" w:hAnsi="宋体" w:cs="宋体" w:eastAsia="宋体" w:hint="default"/>
        </w:rPr>
      </w:pPr>
      <w:r>
        <w:rPr>
          <w:spacing w:val="-2"/>
        </w:rPr>
        <w:t>本集团长期应收款</w:t>
      </w:r>
      <w:r>
        <w:rPr>
          <w:rFonts w:ascii="宋体" w:hAnsi="宋体" w:cs="宋体" w:eastAsia="宋体" w:hint="default"/>
          <w:spacing w:val="-2"/>
        </w:rPr>
        <w:t>(</w:t>
      </w:r>
      <w:r>
        <w:rPr>
          <w:spacing w:val="-2"/>
        </w:rPr>
        <w:t>含预期在一年内收回</w:t>
      </w:r>
      <w:r>
        <w:rPr>
          <w:rFonts w:ascii="宋体" w:hAnsi="宋体" w:cs="宋体" w:eastAsia="宋体" w:hint="default"/>
          <w:spacing w:val="-2"/>
        </w:rPr>
        <w:t>)</w:t>
      </w:r>
      <w:r>
        <w:rPr>
          <w:spacing w:val="-2"/>
        </w:rPr>
        <w:t>余额均为对政府机构及学校的应收款项，且均未逾</w:t>
      </w:r>
      <w:r>
        <w:rPr>
          <w:w w:val="100"/>
        </w:rPr>
        <w:t> </w:t>
      </w:r>
      <w:r>
        <w:rPr/>
        <w:t>期，管理层认为长期应收款具有较低的信用风险。</w:t>
      </w:r>
      <w:r>
        <w:rPr>
          <w:rFonts w:ascii="宋体" w:hAnsi="宋体" w:cs="宋体" w:eastAsia="宋体" w:hint="default"/>
        </w:rPr>
        <w:t> </w:t>
      </w:r>
    </w:p>
    <w:p>
      <w:pPr>
        <w:pStyle w:val="BodyText"/>
        <w:spacing w:line="240" w:lineRule="auto" w:before="154"/>
        <w:ind w:left="598" w:right="228"/>
        <w:jc w:val="left"/>
        <w:rPr>
          <w:rFonts w:ascii="宋体" w:hAnsi="宋体" w:cs="宋体" w:eastAsia="宋体" w:hint="default"/>
        </w:rPr>
      </w:pPr>
      <w:r>
        <w:rPr>
          <w:rFonts w:ascii="宋体" w:hAnsi="宋体" w:cs="宋体" w:eastAsia="宋体" w:hint="default"/>
          <w:w w:val="100"/>
        </w:rPr>
      </w:r>
      <w:r>
        <w:rPr>
          <w:rFonts w:ascii="宋体" w:hAnsi="宋体" w:cs="宋体" w:eastAsia="宋体" w:hint="default"/>
          <w:u w:val="single" w:color="000000"/>
        </w:rPr>
        <w:t>1.3</w:t>
      </w:r>
      <w:r>
        <w:rPr>
          <w:rFonts w:ascii="宋体" w:hAnsi="宋体" w:cs="宋体" w:eastAsia="宋体" w:hint="default"/>
          <w:spacing w:val="-44"/>
          <w:u w:val="single" w:color="000000"/>
        </w:rPr>
        <w:t> </w:t>
      </w:r>
      <w:r>
        <w:rPr>
          <w:spacing w:val="-3"/>
          <w:u w:val="single" w:color="000000"/>
        </w:rPr>
        <w:t>流动风险</w:t>
      </w:r>
      <w:r>
        <w:rPr>
          <w:spacing w:val="-3"/>
        </w:rPr>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5" w:lineRule="auto"/>
        <w:ind w:left="178" w:right="228" w:firstLine="419"/>
        <w:jc w:val="left"/>
        <w:rPr>
          <w:rFonts w:ascii="宋体" w:hAnsi="宋体" w:cs="宋体" w:eastAsia="宋体" w:hint="default"/>
        </w:rPr>
      </w:pPr>
      <w:r>
        <w:rPr>
          <w:spacing w:val="-2"/>
        </w:rPr>
        <w:t>管理流动性风险时，本集团保持管理层认为充分的现金及现金等价物并对其进行监控，以满</w:t>
      </w:r>
      <w:r>
        <w:rPr>
          <w:w w:val="100"/>
        </w:rPr>
        <w:t> </w:t>
      </w:r>
      <w:r>
        <w:rPr/>
        <w:t>足本集团经营需要，并降低现金流量波动的影响。</w:t>
      </w:r>
      <w:r>
        <w:rPr>
          <w:rFonts w:ascii="宋体" w:hAnsi="宋体" w:cs="宋体" w:eastAsia="宋体" w:hint="default"/>
        </w:rPr>
        <w:t> </w:t>
      </w:r>
    </w:p>
    <w:p>
      <w:pPr>
        <w:pStyle w:val="BodyText"/>
        <w:spacing w:line="357" w:lineRule="auto" w:before="152"/>
        <w:ind w:left="178" w:right="277" w:firstLine="419"/>
        <w:jc w:val="both"/>
        <w:rPr>
          <w:rFonts w:ascii="宋体" w:hAnsi="宋体" w:cs="宋体" w:eastAsia="宋体" w:hint="default"/>
        </w:rPr>
      </w:pPr>
      <w:r>
        <w:rPr>
          <w:spacing w:val="-2"/>
        </w:rPr>
        <w:t>本集团的目标是通过经营活动以及发行其他计息借款为主要资金来源，在追求资金回报与灵</w:t>
      </w:r>
      <w:r>
        <w:rPr>
          <w:w w:val="100"/>
        </w:rPr>
        <w:t> </w:t>
      </w:r>
      <w:r>
        <w:rPr>
          <w:spacing w:val="-2"/>
        </w:rPr>
        <w:t>活性之间维持平衡。本集团通过维持充足的现金为本集团的营运筹备资金。本集团亦可通过银行</w:t>
      </w:r>
      <w:r>
        <w:rPr>
          <w:spacing w:val="-25"/>
        </w:rPr>
        <w:t> </w:t>
      </w:r>
      <w:r>
        <w:rPr>
          <w:spacing w:val="-25"/>
        </w:rPr>
      </w:r>
      <w:r>
        <w:rPr/>
        <w:t>信贷融资，以应付任何短期资金需要。</w:t>
      </w:r>
      <w:r>
        <w:rPr>
          <w:rFonts w:ascii="宋体" w:hAnsi="宋体" w:cs="宋体" w:eastAsia="宋体" w:hint="default"/>
        </w:rPr>
        <w:t> </w:t>
      </w:r>
    </w:p>
    <w:p>
      <w:pPr>
        <w:pStyle w:val="BodyText"/>
        <w:spacing w:line="240" w:lineRule="auto" w:before="150"/>
        <w:ind w:left="598" w:right="228"/>
        <w:jc w:val="left"/>
        <w:rPr>
          <w:rFonts w:ascii="宋体" w:hAnsi="宋体" w:cs="宋体" w:eastAsia="宋体" w:hint="default"/>
        </w:rPr>
      </w:pPr>
      <w:r>
        <w:rPr/>
        <w:t>本集团持有的金融负债和租赁负债按未折现剩余合同义务的到期期限分析如下：</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40" w:lineRule="auto" w:before="36"/>
        <w:ind w:left="598" w:right="228"/>
        <w:jc w:val="left"/>
        <w:rPr>
          <w:rFonts w:ascii="宋体" w:hAnsi="宋体" w:cs="宋体" w:eastAsia="宋体" w:hint="default"/>
        </w:rPr>
      </w:pPr>
      <w:r>
        <w:rPr/>
        <w:t>本年末</w:t>
      </w:r>
      <w:r>
        <w:rPr>
          <w:rFonts w:ascii="宋体" w:hAnsi="宋体" w:cs="宋体" w:eastAsia="宋体" w:hint="default"/>
        </w:rPr>
        <w:t> </w:t>
      </w:r>
    </w:p>
    <w:p>
      <w:pPr>
        <w:pStyle w:val="BodyText"/>
        <w:spacing w:line="240" w:lineRule="auto" w:before="133"/>
        <w:ind w:left="0" w:right="222"/>
        <w:jc w:val="right"/>
        <w:rPr>
          <w:rFonts w:ascii="宋体" w:hAnsi="宋体" w:cs="宋体" w:eastAsia="宋体" w:hint="default"/>
        </w:rPr>
      </w:pPr>
      <w:r>
        <w:rPr>
          <w:rFonts w:ascii="宋体" w:hAnsi="宋体" w:cs="宋体" w:eastAsia="宋体" w:hint="default"/>
          <w:spacing w:val="14"/>
          <w:w w:val="100"/>
        </w:rPr>
        <w:t> </w:t>
      </w:r>
      <w:r>
        <w:rPr/>
        <w:t>单位：元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514"/>
        <w:gridCol w:w="1923"/>
        <w:gridCol w:w="1788"/>
        <w:gridCol w:w="1505"/>
        <w:gridCol w:w="2204"/>
      </w:tblGrid>
      <w:tr>
        <w:trPr>
          <w:trHeight w:val="269"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51"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 </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8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年以内</w:t>
            </w:r>
            <w:r>
              <w:rPr>
                <w:rFonts w:ascii="宋体" w:hAnsi="宋体" w:cs="宋体" w:eastAsia="宋体" w:hint="default"/>
                <w:sz w:val="20"/>
                <w:szCs w:val="20"/>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z w:val="20"/>
                <w:szCs w:val="20"/>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71"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r>
      <w:tr>
        <w:trPr>
          <w:trHeight w:val="269"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w:t>
            </w:r>
            <w:r>
              <w:rPr>
                <w:rFonts w:ascii="宋体" w:hAnsi="宋体" w:cs="宋体" w:eastAsia="宋体" w:hint="default"/>
                <w:sz w:val="20"/>
                <w:szCs w:val="20"/>
              </w:rPr>
              <w:t> </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14,054,710.75</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14,054,710.75</w:t>
            </w:r>
            <w:r>
              <w:rPr>
                <w:rFonts w:ascii="Times New Roman"/>
                <w:sz w:val="20"/>
              </w:rPr>
            </w:r>
          </w:p>
        </w:tc>
      </w:tr>
      <w:tr>
        <w:trPr>
          <w:trHeight w:val="271"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宋体" w:hAnsi="宋体" w:cs="宋体" w:eastAsia="宋体" w:hint="default"/>
                <w:sz w:val="20"/>
                <w:szCs w:val="20"/>
              </w:rPr>
              <w:t> </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4,315,781,514.83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4,315,781,514.83</w:t>
            </w:r>
          </w:p>
        </w:tc>
      </w:tr>
      <w:tr>
        <w:trPr>
          <w:trHeight w:val="269"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宋体" w:hAnsi="宋体" w:cs="宋体" w:eastAsia="宋体" w:hint="default"/>
                <w:sz w:val="20"/>
                <w:szCs w:val="20"/>
              </w:rPr>
              <w:t> </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280,478,818.31</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280,478,818.31</w:t>
            </w:r>
            <w:r>
              <w:rPr>
                <w:rFonts w:ascii="Times New Roman"/>
                <w:sz w:val="20"/>
              </w:rPr>
            </w:r>
          </w:p>
        </w:tc>
      </w:tr>
      <w:tr>
        <w:trPr>
          <w:trHeight w:val="269"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租赁负债</w:t>
            </w:r>
            <w:r>
              <w:rPr>
                <w:rFonts w:ascii="宋体" w:hAnsi="宋体" w:cs="宋体" w:eastAsia="宋体" w:hint="default"/>
                <w:sz w:val="20"/>
                <w:szCs w:val="20"/>
              </w:rPr>
              <w:t> </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117,651,794.69</w:t>
            </w:r>
            <w:r>
              <w:rPr>
                <w:rFonts w:ascii="Times New Roman"/>
                <w:sz w:val="20"/>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367,146,193.28</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23,393,626.48</w:t>
            </w:r>
            <w:r>
              <w:rPr>
                <w:rFonts w:ascii="Times New Roman"/>
                <w:sz w:val="20"/>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508,191,614.45</w:t>
            </w:r>
            <w:r>
              <w:rPr>
                <w:rFonts w:ascii="Times New Roman"/>
                <w:sz w:val="20"/>
              </w:rPr>
            </w:r>
          </w:p>
        </w:tc>
      </w:tr>
      <w:tr>
        <w:trPr>
          <w:trHeight w:val="269"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4,727,966,838.58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367,146,193.28</w:t>
            </w:r>
            <w:r>
              <w:rPr>
                <w:rFonts w:ascii="Times New Roman"/>
                <w:sz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4"/>
              <w:jc w:val="right"/>
              <w:rPr>
                <w:rFonts w:ascii="Times New Roman" w:hAnsi="Times New Roman" w:cs="Times New Roman" w:eastAsia="Times New Roman" w:hint="default"/>
                <w:sz w:val="20"/>
                <w:szCs w:val="20"/>
              </w:rPr>
            </w:pPr>
            <w:r>
              <w:rPr>
                <w:rFonts w:ascii="Times New Roman"/>
                <w:w w:val="95"/>
                <w:sz w:val="20"/>
              </w:rPr>
              <w:t>23,393,626.48</w:t>
            </w:r>
            <w:r>
              <w:rPr>
                <w:rFonts w:ascii="Times New Roman"/>
                <w:sz w:val="20"/>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5,118,506,658.34</w:t>
            </w:r>
          </w:p>
        </w:tc>
      </w:tr>
    </w:tbl>
    <w:p>
      <w:pPr>
        <w:pStyle w:val="BodyText"/>
        <w:spacing w:line="240" w:lineRule="auto" w:before="86"/>
        <w:ind w:left="598" w:right="228"/>
        <w:jc w:val="left"/>
        <w:rPr>
          <w:rFonts w:ascii="宋体" w:hAnsi="宋体" w:cs="宋体" w:eastAsia="宋体" w:hint="default"/>
        </w:rPr>
      </w:pPr>
      <w:r>
        <w:rPr/>
        <w:t>上年末</w:t>
      </w:r>
      <w:r>
        <w:rPr>
          <w:rFonts w:ascii="宋体" w:hAnsi="宋体" w:cs="宋体" w:eastAsia="宋体" w:hint="default"/>
        </w:rPr>
        <w:t> </w:t>
      </w:r>
    </w:p>
    <w:p>
      <w:pPr>
        <w:pStyle w:val="BodyText"/>
        <w:spacing w:line="240" w:lineRule="auto" w:before="135"/>
        <w:ind w:left="0" w:right="222"/>
        <w:jc w:val="right"/>
        <w:rPr>
          <w:rFonts w:ascii="宋体" w:hAnsi="宋体" w:cs="宋体" w:eastAsia="宋体" w:hint="default"/>
        </w:rPr>
      </w:pPr>
      <w:r>
        <w:rPr>
          <w:rFonts w:ascii="宋体" w:hAnsi="宋体" w:cs="宋体" w:eastAsia="宋体" w:hint="default"/>
          <w:spacing w:val="14"/>
          <w:w w:val="100"/>
        </w:rPr>
        <w:t> </w:t>
      </w:r>
      <w:r>
        <w:rPr/>
        <w:t>单位：元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14"/>
        <w:gridCol w:w="2679"/>
        <w:gridCol w:w="1596"/>
        <w:gridCol w:w="2679"/>
      </w:tblGrid>
      <w:tr>
        <w:trPr>
          <w:trHeight w:val="283"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22,176,144.64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22,176,144.64</w:t>
            </w:r>
          </w:p>
        </w:tc>
      </w:tr>
      <w:tr>
        <w:trPr>
          <w:trHeight w:val="283"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3,598,337,771.59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3,598,337,771.59</w:t>
            </w:r>
          </w:p>
        </w:tc>
      </w:tr>
      <w:tr>
        <w:trPr>
          <w:trHeight w:val="283"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275,086,663.52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275,086,663.52</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3,895,600,579.75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3,895,600,579.75</w:t>
            </w:r>
          </w:p>
        </w:tc>
      </w:tr>
    </w:tbl>
    <w:p>
      <w:pPr>
        <w:pStyle w:val="Heading4"/>
        <w:spacing w:line="240" w:lineRule="auto" w:before="86"/>
        <w:ind w:left="600" w:right="228"/>
        <w:jc w:val="left"/>
        <w:rPr>
          <w:rFonts w:ascii="宋体" w:hAnsi="宋体" w:cs="宋体" w:eastAsia="宋体" w:hint="default"/>
          <w:b w:val="0"/>
          <w:bCs w:val="0"/>
        </w:rPr>
      </w:pPr>
      <w:r>
        <w:rPr>
          <w:rFonts w:ascii="宋体" w:hAnsi="宋体" w:cs="宋体" w:eastAsia="宋体" w:hint="default"/>
        </w:rPr>
        <w:t>2</w:t>
      </w:r>
      <w:r>
        <w:rPr/>
        <w:t>、金融资产转移</w:t>
      </w:r>
      <w:r>
        <w:rPr>
          <w:rFonts w:ascii="宋体" w:hAnsi="宋体" w:cs="宋体" w:eastAsia="宋体" w:hint="default"/>
          <w:b w:val="0"/>
          <w:bCs w:val="0"/>
          <w:w w:val="100"/>
        </w:rPr>
        <w:t> </w:t>
      </w:r>
    </w:p>
    <w:p>
      <w:pPr>
        <w:spacing w:after="0" w:line="240" w:lineRule="auto"/>
        <w:jc w:val="left"/>
        <w:rPr>
          <w:rFonts w:ascii="宋体" w:hAnsi="宋体" w:cs="宋体" w:eastAsia="宋体" w:hint="default"/>
        </w:rPr>
        <w:sectPr>
          <w:pgSz w:w="11910" w:h="16840"/>
          <w:pgMar w:header="882" w:footer="1195" w:top="1120" w:bottom="1380" w:left="1620" w:right="1000"/>
        </w:sectPr>
      </w:pPr>
    </w:p>
    <w:p>
      <w:pPr>
        <w:spacing w:line="240" w:lineRule="auto" w:before="1"/>
        <w:rPr>
          <w:rFonts w:ascii="宋体" w:hAnsi="宋体" w:cs="宋体" w:eastAsia="宋体" w:hint="default"/>
          <w:sz w:val="25"/>
          <w:szCs w:val="25"/>
        </w:rPr>
      </w:pPr>
    </w:p>
    <w:p>
      <w:pPr>
        <w:pStyle w:val="BodyText"/>
        <w:spacing w:line="357" w:lineRule="auto" w:before="36"/>
        <w:ind w:left="138" w:right="208" w:firstLine="419"/>
        <w:jc w:val="both"/>
        <w:rPr>
          <w:rFonts w:ascii="宋体" w:hAnsi="宋体" w:cs="宋体" w:eastAsia="宋体" w:hint="default"/>
        </w:rPr>
      </w:pPr>
      <w:r>
        <w:rPr/>
        <w:t>于本年末，本集团已背书但未到期的银行承兑汇票金额为人民币</w:t>
      </w:r>
      <w:r>
        <w:rPr>
          <w:spacing w:val="-55"/>
        </w:rPr>
        <w:t> </w:t>
      </w:r>
      <w:r>
        <w:rPr>
          <w:rFonts w:ascii="宋体" w:hAnsi="宋体" w:cs="宋体" w:eastAsia="宋体" w:hint="default"/>
        </w:rPr>
        <w:t>15,293,314.91</w:t>
      </w:r>
      <w:r>
        <w:rPr>
          <w:rFonts w:ascii="宋体" w:hAnsi="宋体" w:cs="宋体" w:eastAsia="宋体" w:hint="default"/>
          <w:spacing w:val="-54"/>
        </w:rPr>
        <w:t> </w:t>
      </w:r>
      <w:r>
        <w:rPr/>
        <w:t>元</w:t>
      </w:r>
      <w:r>
        <w:rPr>
          <w:rFonts w:ascii="宋体" w:hAnsi="宋体" w:cs="宋体" w:eastAsia="宋体" w:hint="default"/>
        </w:rPr>
        <w:t>(2018</w:t>
      </w:r>
      <w:r>
        <w:rPr>
          <w:rFonts w:ascii="宋体" w:hAnsi="宋体" w:cs="宋体" w:eastAsia="宋体" w:hint="default"/>
          <w:spacing w:val="-55"/>
        </w:rPr>
        <w:t> </w:t>
      </w:r>
      <w:r>
        <w:rPr/>
        <w:t>年</w:t>
      </w:r>
      <w:r>
        <w:rPr>
          <w:w w:val="100"/>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日：人民币</w:t>
      </w:r>
      <w:r>
        <w:rPr>
          <w:spacing w:val="-43"/>
        </w:rPr>
        <w:t> </w:t>
      </w:r>
      <w:r>
        <w:rPr>
          <w:rFonts w:ascii="宋体" w:hAnsi="宋体" w:cs="宋体" w:eastAsia="宋体" w:hint="default"/>
        </w:rPr>
        <w:t>17,646,200.91</w:t>
      </w:r>
      <w:r>
        <w:rPr>
          <w:rFonts w:ascii="宋体" w:hAnsi="宋体" w:cs="宋体" w:eastAsia="宋体" w:hint="default"/>
          <w:spacing w:val="-45"/>
        </w:rPr>
        <w:t> </w:t>
      </w:r>
      <w:r>
        <w:rPr>
          <w:spacing w:val="-3"/>
        </w:rPr>
        <w:t>元</w:t>
      </w:r>
      <w:r>
        <w:rPr>
          <w:rFonts w:ascii="宋体" w:hAnsi="宋体" w:cs="宋体" w:eastAsia="宋体" w:hint="default"/>
          <w:spacing w:val="-3"/>
        </w:rPr>
        <w:t>)</w:t>
      </w:r>
      <w:r>
        <w:rPr>
          <w:spacing w:val="-3"/>
        </w:rPr>
        <w:t>，用于支付对供货商的应付账款。本集团认为该等背书应</w:t>
      </w:r>
      <w:r>
        <w:rPr>
          <w:spacing w:val="-100"/>
        </w:rPr>
        <w:t> </w:t>
      </w:r>
      <w:r>
        <w:rPr>
          <w:spacing w:val="-100"/>
        </w:rPr>
      </w:r>
      <w:r>
        <w:rPr>
          <w:spacing w:val="-2"/>
        </w:rPr>
        <w:t>收票据所有权上几乎所有的风险和报酬已经转移予供货商，因此终止确认该等背书应收票据。若</w:t>
      </w:r>
      <w:r>
        <w:rPr>
          <w:spacing w:val="-25"/>
        </w:rPr>
        <w:t> </w:t>
      </w:r>
      <w:r>
        <w:rPr>
          <w:spacing w:val="-25"/>
        </w:rPr>
      </w:r>
      <w:r>
        <w:rPr>
          <w:spacing w:val="-6"/>
          <w:w w:val="100"/>
        </w:rPr>
        <w:t>承兑银行到期无法兑付该等票据，根据中国相关法律法规，本集团就该等应收票据承担连带责任。</w:t>
      </w:r>
      <w:r>
        <w:rPr>
          <w:w w:val="100"/>
        </w:rPr>
        <w:t> </w:t>
      </w:r>
      <w:r>
        <w:rPr/>
        <w:t>本集团认为，该等应收票据的承兑银行信誉良好，于到期日不能兑付该等票据的风险极低。</w:t>
      </w:r>
      <w:r>
        <w:rPr>
          <w:rFonts w:ascii="宋体" w:hAnsi="宋体" w:cs="宋体" w:eastAsia="宋体" w:hint="default"/>
        </w:rPr>
        <w:t> </w:t>
      </w:r>
    </w:p>
    <w:p>
      <w:pPr>
        <w:pStyle w:val="BodyText"/>
        <w:spacing w:line="357" w:lineRule="auto" w:before="150"/>
        <w:ind w:left="138" w:right="217" w:firstLine="419"/>
        <w:jc w:val="both"/>
        <w:rPr>
          <w:rFonts w:ascii="宋体" w:hAnsi="宋体" w:cs="宋体" w:eastAsia="宋体" w:hint="default"/>
        </w:rPr>
      </w:pPr>
      <w:r>
        <w:rPr>
          <w:spacing w:val="-2"/>
        </w:rPr>
        <w:t>于本年末，如若承兑银行未能于到期日兑付该等票据，即本集团所可能承受的最大损失相当</w:t>
      </w:r>
      <w:r>
        <w:rPr>
          <w:w w:val="100"/>
        </w:rPr>
        <w:t> </w:t>
      </w:r>
      <w:r>
        <w:rPr/>
        <w:t>于本集团就该等背书票据应付供货商的同等金额。</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w w:val="100"/>
        </w:rPr>
        <w:t> </w:t>
      </w:r>
    </w:p>
    <w:p>
      <w:pPr>
        <w:pStyle w:val="BodyText"/>
        <w:spacing w:line="240" w:lineRule="auto" w:before="30"/>
        <w:ind w:left="558" w:right="212"/>
        <w:jc w:val="left"/>
        <w:rPr>
          <w:rFonts w:ascii="宋体" w:hAnsi="宋体" w:cs="宋体" w:eastAsia="宋体" w:hint="default"/>
        </w:rPr>
      </w:pPr>
      <w:r>
        <w:rPr/>
        <w:t>于本年末，所有背书给供应商的应收票据均将在报告年末六个月内到期。</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882" w:footer="1195" w:top="1120" w:bottom="1380" w:left="1660" w:right="1060"/>
        </w:sectPr>
      </w:pPr>
    </w:p>
    <w:p>
      <w:pPr>
        <w:pStyle w:val="BodyText"/>
        <w:spacing w:line="240" w:lineRule="auto" w:before="133"/>
        <w:ind w:left="138" w:right="0"/>
        <w:jc w:val="left"/>
        <w:rPr>
          <w:rFonts w:ascii="宋体" w:hAnsi="宋体" w:cs="宋体" w:eastAsia="宋体" w:hint="default"/>
        </w:rPr>
      </w:pPr>
      <w:r>
        <w:rPr>
          <w:rFonts w:ascii="宋体"/>
          <w:color w:val="808080"/>
          <w:w w:val="100"/>
        </w:rPr>
        <w:t> </w:t>
      </w:r>
      <w:r>
        <w:rPr>
          <w:rFonts w:ascii="宋体"/>
          <w:w w:val="100"/>
        </w:rPr>
      </w:r>
    </w:p>
    <w:p>
      <w:pPr>
        <w:pStyle w:val="Heading4"/>
        <w:spacing w:line="240" w:lineRule="auto" w:before="59"/>
        <w:ind w:left="138"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4783" w:space="2159"/>
            <w:col w:w="224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1"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Arial" w:hAnsi="Arial" w:cs="Arial" w:eastAsia="Arial" w:hint="default"/>
                <w:sz w:val="21"/>
                <w:szCs w:val="21"/>
              </w:rPr>
            </w:pPr>
            <w:r>
              <w:rPr>
                <w:rFonts w:ascii="Arial"/>
                <w:spacing w:val="-2"/>
                <w:w w:val="80"/>
                <w:sz w:val="21"/>
              </w:rPr>
              <w:t>6,671.94</w:t>
            </w:r>
            <w:r>
              <w:rPr>
                <w:rFonts w:ascii="Arial"/>
                <w:sz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1,180,000,000.00</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627,436,409.71</w:t>
            </w:r>
            <w:r>
              <w:rPr>
                <w:rFonts w:ascii="Arial"/>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1,807,443,081.65</w:t>
            </w:r>
            <w:r>
              <w:rPr>
                <w:rFonts w:ascii="Arial"/>
                <w:sz w:val="21"/>
              </w:rPr>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以公允价值计量且变动</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Arial" w:hAnsi="Arial" w:cs="Arial" w:eastAsia="Arial" w:hint="default"/>
                <w:sz w:val="21"/>
                <w:szCs w:val="21"/>
              </w:rPr>
            </w:pPr>
            <w:r>
              <w:rPr>
                <w:rFonts w:ascii="Arial"/>
                <w:spacing w:val="-2"/>
                <w:w w:val="80"/>
                <w:sz w:val="21"/>
              </w:rPr>
              <w:t>6,671.94</w:t>
            </w:r>
            <w:r>
              <w:rPr>
                <w:rFonts w:ascii="Arial"/>
                <w:sz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Arial" w:hAnsi="Arial" w:cs="Arial" w:eastAsia="Arial" w:hint="default"/>
                <w:sz w:val="21"/>
                <w:szCs w:val="21"/>
              </w:rPr>
            </w:pPr>
            <w:r>
              <w:rPr>
                <w:rFonts w:ascii="Arial"/>
                <w:spacing w:val="-2"/>
                <w:w w:val="80"/>
                <w:sz w:val="21"/>
              </w:rPr>
              <w:t>1,180,000,000.00</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Arial" w:hAnsi="Arial" w:cs="Arial" w:eastAsia="Arial" w:hint="default"/>
                <w:sz w:val="21"/>
                <w:szCs w:val="21"/>
              </w:rPr>
            </w:pPr>
            <w:r>
              <w:rPr>
                <w:rFonts w:ascii="Arial"/>
                <w:spacing w:val="-2"/>
                <w:w w:val="80"/>
                <w:sz w:val="21"/>
              </w:rPr>
              <w:t>100,000,000.00</w:t>
            </w:r>
            <w:r>
              <w:rPr>
                <w:rFonts w:ascii="Arial"/>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Arial" w:hAnsi="Arial" w:cs="Arial" w:eastAsia="Arial" w:hint="default"/>
                <w:sz w:val="21"/>
                <w:szCs w:val="21"/>
              </w:rPr>
            </w:pPr>
            <w:r>
              <w:rPr>
                <w:rFonts w:ascii="Arial"/>
                <w:spacing w:val="-2"/>
                <w:w w:val="80"/>
                <w:sz w:val="21"/>
              </w:rPr>
              <w:t>1,280,006,671.94</w:t>
            </w:r>
            <w:r>
              <w:rPr>
                <w:rFonts w:ascii="Arial"/>
                <w:sz w:val="21"/>
              </w:rPr>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1,180,000,000.00</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100,000,000.00</w:t>
            </w:r>
            <w:r>
              <w:rPr>
                <w:rFonts w:ascii="Arial"/>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1,280,000,000.00</w:t>
            </w:r>
            <w:r>
              <w:rPr>
                <w:rFonts w:ascii="Arial"/>
                <w:sz w:val="21"/>
              </w:rPr>
            </w: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Arial" w:hAnsi="Arial" w:cs="Arial" w:eastAsia="Arial" w:hint="default"/>
                <w:sz w:val="21"/>
                <w:szCs w:val="21"/>
              </w:rPr>
            </w:pPr>
            <w:r>
              <w:rPr>
                <w:rFonts w:ascii="Arial"/>
                <w:spacing w:val="-2"/>
                <w:w w:val="80"/>
                <w:sz w:val="21"/>
              </w:rPr>
              <w:t>6,671.94</w:t>
            </w:r>
            <w:r>
              <w:rPr>
                <w:rFonts w:ascii="Arial"/>
                <w:sz w:val="21"/>
              </w:rPr>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Arial" w:hAnsi="Arial" w:cs="Arial" w:eastAsia="Arial" w:hint="default"/>
                <w:sz w:val="21"/>
                <w:szCs w:val="21"/>
              </w:rPr>
            </w:pPr>
            <w:r>
              <w:rPr>
                <w:rFonts w:ascii="Arial"/>
                <w:spacing w:val="-2"/>
                <w:w w:val="80"/>
                <w:sz w:val="21"/>
              </w:rPr>
              <w:t>6,671.94</w:t>
            </w:r>
            <w:r>
              <w:rPr>
                <w:rFonts w:ascii="Arial"/>
                <w:sz w:val="21"/>
              </w:rPr>
            </w: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指定以公允价值计量且</w:t>
            </w:r>
          </w:p>
          <w:p>
            <w:pPr>
              <w:pStyle w:val="TableParagraph"/>
              <w:spacing w:line="272" w:lineRule="exact" w:before="19"/>
              <w:ind w:left="23" w:right="31"/>
              <w:jc w:val="left"/>
              <w:rPr>
                <w:rFonts w:ascii="宋体" w:hAnsi="宋体" w:cs="宋体" w:eastAsia="宋体" w:hint="default"/>
                <w:sz w:val="21"/>
                <w:szCs w:val="21"/>
              </w:rPr>
            </w:pPr>
            <w:r>
              <w:rPr>
                <w:rFonts w:ascii="宋体" w:hAnsi="宋体" w:cs="宋体" w:eastAsia="宋体" w:hint="default"/>
                <w:spacing w:val="-2"/>
                <w:sz w:val="21"/>
                <w:szCs w:val="21"/>
              </w:rPr>
              <w:t>其变动计入当期损益的金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Arial" w:hAnsi="Arial" w:cs="Arial" w:eastAsia="Arial" w:hint="default"/>
                <w:sz w:val="21"/>
                <w:szCs w:val="21"/>
              </w:rPr>
            </w:pPr>
            <w:r>
              <w:rPr>
                <w:rFonts w:ascii="Arial"/>
                <w:w w:val="82"/>
                <w:sz w:val="21"/>
              </w:rPr>
              <w:t>-</w:t>
            </w:r>
            <w:r>
              <w:rPr>
                <w:rFonts w:ascii="Arial"/>
                <w:sz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Arial" w:hAnsi="Arial" w:cs="Arial" w:eastAsia="Arial" w:hint="default"/>
                <w:sz w:val="21"/>
                <w:szCs w:val="21"/>
              </w:rPr>
            </w:pPr>
            <w:r>
              <w:rPr>
                <w:rFonts w:ascii="Arial"/>
                <w:w w:val="82"/>
                <w:sz w:val="21"/>
              </w:rPr>
              <w:t>-</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527,436,409.71</w:t>
            </w:r>
            <w:r>
              <w:rPr>
                <w:rFonts w:ascii="Arial"/>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527,436,409.71</w:t>
            </w:r>
            <w:r>
              <w:rPr>
                <w:rFonts w:ascii="Arial"/>
                <w:sz w:val="21"/>
              </w:rPr>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527,436,409.71</w:t>
            </w:r>
            <w:r>
              <w:rPr>
                <w:rFonts w:ascii="Arial"/>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527,436,409.71</w:t>
            </w:r>
            <w:r>
              <w:rPr>
                <w:rFonts w:ascii="Arial"/>
                <w:sz w:val="21"/>
              </w:rPr>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7,007,859.79</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Arial" w:hAnsi="Arial" w:cs="Arial" w:eastAsia="Arial" w:hint="default"/>
                <w:sz w:val="21"/>
                <w:szCs w:val="21"/>
              </w:rPr>
            </w:pPr>
            <w:r>
              <w:rPr>
                <w:rFonts w:ascii="Arial"/>
                <w:spacing w:val="-2"/>
                <w:w w:val="80"/>
                <w:sz w:val="21"/>
              </w:rPr>
              <w:t>7,007,859.79</w:t>
            </w:r>
            <w:r>
              <w:rPr>
                <w:rFonts w:ascii="Arial"/>
                <w:sz w:val="21"/>
              </w:rPr>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1,409,469,894.27</w:t>
            </w:r>
            <w:r>
              <w:rPr>
                <w:rFonts w:ascii="Arial"/>
                <w:sz w:val="21"/>
              </w:rPr>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375,393.81</w:t>
            </w:r>
            <w:r>
              <w:rPr>
                <w:rFonts w:ascii="Arial"/>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Arial" w:hAnsi="Arial" w:cs="Arial" w:eastAsia="Arial" w:hint="default"/>
                <w:sz w:val="21"/>
                <w:szCs w:val="21"/>
              </w:rPr>
            </w:pPr>
            <w:r>
              <w:rPr>
                <w:rFonts w:ascii="Arial"/>
                <w:spacing w:val="-2"/>
                <w:w w:val="80"/>
                <w:sz w:val="21"/>
              </w:rPr>
              <w:t>1,409,845,288.08</w:t>
            </w:r>
            <w:r>
              <w:rPr>
                <w:rFonts w:ascii="Arial"/>
                <w:sz w:val="21"/>
              </w:rPr>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1,409,476,566.21</w:t>
            </w:r>
            <w:r>
              <w:rPr>
                <w:rFonts w:ascii="Arial"/>
                <w:sz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1,187,007,859.79</w:t>
            </w:r>
            <w:r>
              <w:rPr>
                <w:rFonts w:ascii="Arial"/>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627,811,803.52</w:t>
            </w:r>
            <w:r>
              <w:rPr>
                <w:rFonts w:ascii="Arial"/>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Arial" w:hAnsi="Arial" w:cs="Arial" w:eastAsia="Arial" w:hint="default"/>
                <w:sz w:val="21"/>
                <w:szCs w:val="21"/>
              </w:rPr>
            </w:pPr>
            <w:r>
              <w:rPr>
                <w:rFonts w:ascii="Arial"/>
                <w:spacing w:val="-2"/>
                <w:w w:val="80"/>
                <w:sz w:val="21"/>
              </w:rPr>
              <w:t>3,224,296,229.52</w:t>
            </w:r>
            <w:r>
              <w:rPr>
                <w:rFonts w:ascii="Arial"/>
                <w:sz w:val="21"/>
              </w:rPr>
            </w: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3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活跃市场上的报价</w:t>
      </w:r>
      <w:r>
        <w:rPr>
          <w:rFonts w:ascii="宋体" w:hAnsi="宋体" w:cs="宋体" w:eastAsia="宋体" w:hint="default"/>
        </w:rPr>
        <w:t> </w:t>
      </w:r>
    </w:p>
    <w:p>
      <w:pPr>
        <w:pStyle w:val="Heading4"/>
        <w:spacing w:line="249" w:lineRule="exact"/>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6"/>
        <w:ind w:right="228"/>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3" w:lineRule="exact" w:before="58"/>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34" w:firstLine="419"/>
        <w:jc w:val="left"/>
        <w:rPr>
          <w:rFonts w:ascii="宋体" w:hAnsi="宋体" w:cs="宋体" w:eastAsia="宋体" w:hint="default"/>
        </w:rPr>
      </w:pPr>
      <w:r>
        <w:rPr/>
        <w:t>基于折现现金流量模型计算。输入值为美元</w:t>
      </w:r>
      <w:r>
        <w:rPr>
          <w:spacing w:val="-53"/>
        </w:rPr>
        <w:t> </w:t>
      </w:r>
      <w:r>
        <w:rPr>
          <w:rFonts w:ascii="宋体" w:hAnsi="宋体" w:cs="宋体" w:eastAsia="宋体" w:hint="default"/>
        </w:rPr>
        <w:t>3</w:t>
      </w:r>
      <w:r>
        <w:rPr>
          <w:rFonts w:ascii="宋体" w:hAnsi="宋体" w:cs="宋体" w:eastAsia="宋体" w:hint="default"/>
          <w:spacing w:val="-55"/>
        </w:rPr>
        <w:t> </w:t>
      </w:r>
      <w:r>
        <w:rPr/>
        <w:t>个月伦敦银行间同业拆借利率及人民币</w:t>
      </w:r>
      <w:r>
        <w:rPr>
          <w:spacing w:val="-52"/>
        </w:rPr>
        <w:t> </w:t>
      </w:r>
      <w:r>
        <w:rPr>
          <w:rFonts w:ascii="宋体" w:hAnsi="宋体" w:cs="宋体" w:eastAsia="宋体" w:hint="default"/>
        </w:rPr>
        <w:t>3</w:t>
      </w:r>
      <w:r>
        <w:rPr>
          <w:rFonts w:ascii="宋体" w:hAnsi="宋体" w:cs="宋体" w:eastAsia="宋体" w:hint="default"/>
          <w:spacing w:val="-55"/>
        </w:rPr>
        <w:t> </w:t>
      </w:r>
      <w:r>
        <w:rPr/>
        <w:t>个月</w:t>
      </w:r>
      <w:r>
        <w:rPr>
          <w:w w:val="100"/>
        </w:rPr>
        <w:t> </w:t>
      </w:r>
      <w:r>
        <w:rPr/>
        <w:t>上海银行间同业拆借利率，以及输入值为银行承兑票据同期贴现率。</w:t>
      </w:r>
      <w:r>
        <w:rPr>
          <w:rFonts w:ascii="宋体" w:hAnsi="宋体" w:cs="宋体" w:eastAsia="宋体" w:hint="default"/>
        </w:rPr>
        <w:t> </w:t>
      </w:r>
    </w:p>
    <w:p>
      <w:pPr>
        <w:pStyle w:val="BodyText"/>
        <w:spacing w:line="240" w:lineRule="auto" w:before="34"/>
        <w:ind w:right="0"/>
        <w:jc w:val="left"/>
        <w:rPr>
          <w:rFonts w:ascii="宋体" w:hAnsi="宋体" w:cs="宋体" w:eastAsia="宋体" w:hint="default"/>
        </w:rPr>
      </w:pPr>
      <w:r>
        <w:rPr>
          <w:rFonts w:ascii="宋体"/>
          <w:w w:val="100"/>
        </w:rPr>
        <w:t> </w:t>
      </w:r>
    </w:p>
    <w:p>
      <w:pPr>
        <w:pStyle w:val="Heading4"/>
        <w:spacing w:line="240" w:lineRule="auto" w:before="56"/>
        <w:ind w:right="228"/>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2" w:lineRule="exact" w:before="86"/>
        <w:ind w:left="638" w:right="226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市场法、未来现金流折现法、经调整后的活跃市场报价。</w:t>
      </w:r>
      <w:r>
        <w:rPr>
          <w:rFonts w:ascii="宋体" w:hAnsi="宋体" w:cs="宋体" w:eastAsia="宋体" w:hint="default"/>
        </w:rPr>
        <w:t> </w:t>
      </w:r>
    </w:p>
    <w:p>
      <w:pPr>
        <w:pStyle w:val="Heading4"/>
        <w:spacing w:line="240" w:lineRule="auto" w:before="108"/>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72" w:lineRule="exact" w:before="8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3" w:lineRule="exact" w:before="34"/>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exact"/>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72" w:lineRule="exact" w:before="8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3" w:lineRule="exact" w:before="34"/>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exact"/>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8"/>
        <w:ind w:right="228"/>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4" w:lineRule="exact" w:before="56"/>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28"/>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355" w:lineRule="auto" w:before="58"/>
        <w:ind w:left="638" w:right="228"/>
        <w:jc w:val="left"/>
      </w:pPr>
      <w:r>
        <w:rPr/>
        <w:t>√适用 </w:t>
      </w:r>
      <w:r>
        <w:rPr>
          <w:rFonts w:ascii="宋体" w:hAnsi="宋体" w:cs="宋体" w:eastAsia="宋体" w:hint="default"/>
        </w:rPr>
      </w:r>
      <w:r>
        <w:rPr/>
        <w:t>□不适用</w:t>
      </w:r>
      <w:r>
        <w:rPr>
          <w:rFonts w:ascii="宋体" w:hAnsi="宋体" w:cs="宋体" w:eastAsia="宋体" w:hint="default"/>
          <w:spacing w:val="-2"/>
          <w:w w:val="100"/>
        </w:rPr>
        <w:t> </w:t>
      </w:r>
      <w:r>
        <w:rPr>
          <w:rFonts w:ascii="宋体" w:hAnsi="宋体" w:cs="宋体" w:eastAsia="宋体" w:hint="default"/>
          <w:w w:val="100"/>
        </w:rPr>
        <w:t> </w:t>
      </w:r>
      <w:r>
        <w:rPr>
          <w:spacing w:val="-2"/>
        </w:rPr>
        <w:t>本集团管理层认为，财务报表中以摊余成本计量的金融资产及金融负债的账面价值接近该等</w:t>
      </w:r>
    </w:p>
    <w:p>
      <w:pPr>
        <w:pStyle w:val="BodyText"/>
        <w:spacing w:line="240" w:lineRule="auto" w:before="32"/>
        <w:ind w:right="228"/>
        <w:jc w:val="left"/>
        <w:rPr>
          <w:rFonts w:ascii="宋体" w:hAnsi="宋体" w:cs="宋体" w:eastAsia="宋体" w:hint="default"/>
        </w:rPr>
      </w:pPr>
      <w:r>
        <w:rPr/>
        <w:t>资产及负债的公允价值。</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4"/>
        <w:spacing w:line="240" w:lineRule="auto" w:before="58"/>
        <w:ind w:right="228"/>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8"/>
        <w:ind w:right="6246"/>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Heading3"/>
        <w:spacing w:line="240" w:lineRule="auto" w:before="8"/>
        <w:ind w:right="228"/>
        <w:jc w:val="left"/>
      </w:pPr>
      <w:r>
        <w:rPr/>
        <w:t>√适用</w:t>
      </w:r>
      <w:r>
        <w:rPr>
          <w:rFonts w:ascii="Times New Roman" w:hAnsi="Times New Roman" w:cs="Times New Roman" w:eastAsia="Times New Roman" w:hint="default"/>
        </w:rPr>
        <w:t>□</w:t>
      </w:r>
      <w:r>
        <w:rPr/>
        <w:t>不适用</w:t>
      </w:r>
    </w:p>
    <w:p>
      <w:pPr>
        <w:pStyle w:val="Heading3"/>
        <w:spacing w:line="291" w:lineRule="exact"/>
        <w:ind w:left="0" w:right="232"/>
        <w:jc w:val="right"/>
      </w:pPr>
      <w:r>
        <w:rPr/>
        <w:t>单位：万元币种：人民币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989"/>
        <w:gridCol w:w="2693"/>
        <w:gridCol w:w="1418"/>
        <w:gridCol w:w="1275"/>
        <w:gridCol w:w="1286"/>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7"/>
              <w:ind w:left="105"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企业的持股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2"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7"/>
              <w:ind w:left="165" w:right="108"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企业的表决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权比例</w:t>
            </w:r>
            <w:r>
              <w:rPr>
                <w:rFonts w:ascii="Times New Roman" w:hAnsi="Times New Roman" w:cs="Times New Roman" w:eastAsia="Times New Roman" w:hint="default"/>
                <w:sz w:val="21"/>
                <w:szCs w:val="21"/>
              </w:rPr>
              <w:t>(%)</w:t>
            </w:r>
          </w:p>
        </w:tc>
      </w:tr>
      <w:tr>
        <w:trPr>
          <w:trHeight w:val="55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行集团</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商品批发零售、房屋租赁、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房地产业、项目投资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71" w:right="0"/>
              <w:jc w:val="left"/>
              <w:rPr>
                <w:rFonts w:ascii="Times New Roman" w:hAnsi="Times New Roman" w:cs="Times New Roman" w:eastAsia="Times New Roman" w:hint="default"/>
                <w:sz w:val="21"/>
                <w:szCs w:val="21"/>
              </w:rPr>
            </w:pPr>
            <w:r>
              <w:rPr>
                <w:rFonts w:ascii="Times New Roman"/>
                <w:sz w:val="21"/>
              </w:rPr>
              <w:t>59,382.2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88" w:right="0"/>
              <w:jc w:val="left"/>
              <w:rPr>
                <w:rFonts w:ascii="Times New Roman" w:hAnsi="Times New Roman" w:cs="Times New Roman" w:eastAsia="Times New Roman" w:hint="default"/>
                <w:sz w:val="21"/>
                <w:szCs w:val="21"/>
              </w:rPr>
            </w:pPr>
            <w:r>
              <w:rPr>
                <w:rFonts w:ascii="Times New Roman"/>
                <w:sz w:val="21"/>
              </w:rPr>
              <w:t>49.11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00" w:right="0"/>
              <w:jc w:val="left"/>
              <w:rPr>
                <w:rFonts w:ascii="Times New Roman" w:hAnsi="Times New Roman" w:cs="Times New Roman" w:eastAsia="Times New Roman" w:hint="default"/>
                <w:sz w:val="21"/>
                <w:szCs w:val="21"/>
              </w:rPr>
            </w:pPr>
            <w:r>
              <w:rPr>
                <w:rFonts w:ascii="Times New Roman"/>
                <w:sz w:val="21"/>
              </w:rPr>
              <w:t>49.11</w:t>
            </w:r>
          </w:p>
        </w:tc>
      </w:tr>
    </w:tbl>
    <w:p>
      <w:pPr>
        <w:spacing w:line="240" w:lineRule="auto" w:before="0"/>
        <w:rPr>
          <w:rFonts w:ascii="宋体" w:hAnsi="宋体" w:cs="宋体" w:eastAsia="宋体" w:hint="default"/>
          <w:sz w:val="16"/>
          <w:szCs w:val="16"/>
        </w:rPr>
      </w:pPr>
    </w:p>
    <w:p>
      <w:pPr>
        <w:pStyle w:val="Heading3"/>
        <w:spacing w:line="240" w:lineRule="auto" w:before="26"/>
        <w:ind w:right="228"/>
        <w:jc w:val="left"/>
      </w:pPr>
      <w:r>
        <w:rPr/>
        <w:t>本企业的母公司情况的说明</w:t>
      </w:r>
    </w:p>
    <w:p>
      <w:pPr>
        <w:spacing w:after="0" w:line="240" w:lineRule="auto"/>
        <w:jc w:val="left"/>
        <w:sectPr>
          <w:footerReference w:type="default" r:id="rId60"/>
          <w:pgSz w:w="11910" w:h="16840"/>
          <w:pgMar w:footer="1195" w:header="882" w:top="1120" w:bottom="1380" w:left="1580" w:right="1040"/>
          <w:pgNumType w:start="166"/>
        </w:sectPr>
      </w:pPr>
    </w:p>
    <w:p>
      <w:pPr>
        <w:spacing w:line="240" w:lineRule="auto" w:before="1"/>
        <w:rPr>
          <w:rFonts w:ascii="宋体" w:hAnsi="宋体" w:cs="宋体" w:eastAsia="宋体" w:hint="default"/>
          <w:sz w:val="25"/>
          <w:szCs w:val="25"/>
        </w:rPr>
      </w:pPr>
    </w:p>
    <w:p>
      <w:pPr>
        <w:pStyle w:val="BodyText"/>
        <w:spacing w:line="338" w:lineRule="auto" w:before="36"/>
        <w:ind w:right="229" w:firstLine="479"/>
        <w:jc w:val="both"/>
      </w:pPr>
      <w:r>
        <w:rPr/>
        <w:t>四川新华发行集团持有本公司发起人股份</w:t>
      </w:r>
      <w:r>
        <w:rPr>
          <w:spacing w:val="-59"/>
        </w:rPr>
        <w:t> </w:t>
      </w:r>
      <w:r>
        <w:rPr>
          <w:rFonts w:ascii="Times New Roman" w:hAnsi="Times New Roman" w:cs="Times New Roman" w:eastAsia="Times New Roman" w:hint="default"/>
        </w:rPr>
        <w:t>592,809,525</w:t>
      </w:r>
      <w:r>
        <w:rPr>
          <w:rFonts w:ascii="Times New Roman" w:hAnsi="Times New Roman" w:cs="Times New Roman" w:eastAsia="Times New Roman" w:hint="default"/>
          <w:spacing w:val="-6"/>
        </w:rPr>
        <w:t> </w:t>
      </w:r>
      <w:r>
        <w:rPr/>
        <w:t>股，占本公司总股本的</w:t>
      </w:r>
      <w:r>
        <w:rPr>
          <w:spacing w:val="-61"/>
        </w:rPr>
        <w:t> </w:t>
      </w:r>
      <w:r>
        <w:rPr>
          <w:rFonts w:ascii="Times New Roman" w:hAnsi="Times New Roman" w:cs="Times New Roman" w:eastAsia="Times New Roman" w:hint="default"/>
        </w:rPr>
        <w:t>48.05%</w:t>
      </w:r>
      <w:r>
        <w:rPr/>
        <w:t>。四川</w:t>
      </w:r>
      <w:r>
        <w:rPr>
          <w:w w:val="100"/>
        </w:rPr>
        <w:t> </w:t>
      </w:r>
      <w:r>
        <w:rPr/>
        <w:t>新华发行集团经由全资子公司蜀典投资有限公司</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持有本公司</w:t>
      </w:r>
      <w:r>
        <w:rPr>
          <w:spacing w:val="-56"/>
        </w:rPr>
        <w:t> </w:t>
      </w:r>
      <w:r>
        <w:rPr>
          <w:rFonts w:ascii="Times New Roman" w:hAnsi="Times New Roman" w:cs="Times New Roman" w:eastAsia="Times New Roman" w:hint="default"/>
        </w:rPr>
        <w:t>H </w:t>
      </w:r>
      <w:r>
        <w:rPr/>
        <w:t>股股份</w:t>
      </w:r>
      <w:r>
        <w:rPr>
          <w:spacing w:val="-56"/>
        </w:rPr>
        <w:t> </w:t>
      </w:r>
      <w:r>
        <w:rPr>
          <w:rFonts w:ascii="Times New Roman" w:hAnsi="Times New Roman" w:cs="Times New Roman" w:eastAsia="Times New Roman" w:hint="default"/>
        </w:rPr>
        <w:t>13,133,000</w:t>
      </w:r>
      <w:r>
        <w:rPr>
          <w:rFonts w:ascii="Times New Roman" w:hAnsi="Times New Roman" w:cs="Times New Roman" w:eastAsia="Times New Roman" w:hint="default"/>
          <w:spacing w:val="-3"/>
        </w:rPr>
        <w:t> </w:t>
      </w:r>
      <w:r>
        <w:rPr/>
        <w:t>股，占本</w:t>
      </w:r>
      <w:r>
        <w:rPr>
          <w:w w:val="100"/>
        </w:rPr>
        <w:t> </w:t>
      </w:r>
      <w:r>
        <w:rPr/>
        <w:t>公司总股本的</w:t>
      </w:r>
      <w:r>
        <w:rPr>
          <w:spacing w:val="-57"/>
        </w:rPr>
        <w:t> </w:t>
      </w:r>
      <w:r>
        <w:rPr>
          <w:rFonts w:ascii="Times New Roman" w:hAnsi="Times New Roman" w:cs="Times New Roman" w:eastAsia="Times New Roman" w:hint="default"/>
        </w:rPr>
        <w:t>1.06%</w:t>
      </w:r>
      <w:r>
        <w:rPr/>
        <w:t>，合计占本公司总股本的</w:t>
      </w:r>
      <w:r>
        <w:rPr>
          <w:spacing w:val="-56"/>
        </w:rPr>
        <w:t> </w:t>
      </w:r>
      <w:r>
        <w:rPr>
          <w:rFonts w:ascii="Times New Roman" w:hAnsi="Times New Roman" w:cs="Times New Roman" w:eastAsia="Times New Roman" w:hint="default"/>
        </w:rPr>
        <w:t>49.11%</w:t>
      </w:r>
      <w:r>
        <w:rPr/>
        <w:t>。</w:t>
      </w:r>
    </w:p>
    <w:p>
      <w:pPr>
        <w:pStyle w:val="BodyText"/>
        <w:spacing w:line="271" w:lineRule="exact" w:before="22"/>
        <w:ind w:right="228"/>
        <w:jc w:val="left"/>
      </w:pPr>
      <w:r>
        <w:rPr/>
        <w:t>本企业最终控制方是四川省国资委</w:t>
      </w:r>
    </w:p>
    <w:p>
      <w:pPr>
        <w:pStyle w:val="Heading3"/>
        <w:spacing w:line="310" w:lineRule="exact"/>
        <w:ind w:right="228"/>
        <w:jc w:val="left"/>
      </w:pPr>
      <w:r>
        <w:rPr/>
        <w:t>其他说明：</w:t>
      </w:r>
    </w:p>
    <w:p>
      <w:pPr>
        <w:pStyle w:val="BodyText"/>
        <w:spacing w:line="348" w:lineRule="auto" w:before="1"/>
        <w:ind w:right="237" w:firstLine="479"/>
        <w:jc w:val="both"/>
      </w:pPr>
      <w:r>
        <w:rPr/>
        <w:t>四川省国资委按四川省政府的指示于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年设立了四川发展，并将其持有的四川新华发行</w:t>
      </w:r>
      <w:r>
        <w:rPr>
          <w:w w:val="100"/>
        </w:rPr>
        <w:t> </w:t>
      </w:r>
      <w:r>
        <w:rPr>
          <w:spacing w:val="-2"/>
        </w:rPr>
        <w:t>集团股权划转至四川发展，四川新华发行集团成为四川发展的全资子公司，由于四川发展由四川</w:t>
      </w:r>
      <w:r>
        <w:rPr>
          <w:spacing w:val="-25"/>
        </w:rPr>
        <w:t> </w:t>
      </w:r>
      <w:r>
        <w:rPr>
          <w:spacing w:val="-25"/>
        </w:rPr>
      </w:r>
      <w:r>
        <w:rPr/>
        <w:t>省国资委全资拥有，故本公司由四川省国资委实际控制。</w:t>
      </w:r>
    </w:p>
    <w:p>
      <w:pPr>
        <w:pStyle w:val="Heading4"/>
        <w:spacing w:line="240" w:lineRule="auto" w:before="98"/>
        <w:ind w:right="228"/>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本企业的子公司情况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228"/>
        <w:jc w:val="left"/>
      </w:pPr>
      <w:r>
        <w:rPr/>
        <w:t>本企业子公司的情况详见附注</w:t>
      </w:r>
    </w:p>
    <w:p>
      <w:pPr>
        <w:pStyle w:val="Heading3"/>
        <w:spacing w:line="313" w:lineRule="exact"/>
        <w:ind w:right="228"/>
        <w:jc w:val="left"/>
      </w:pPr>
      <w:r>
        <w:rPr/>
        <w:t>√适用□不适用</w:t>
      </w:r>
    </w:p>
    <w:p>
      <w:pPr>
        <w:pStyle w:val="BodyText"/>
        <w:spacing w:line="240" w:lineRule="auto" w:before="4"/>
        <w:ind w:right="228"/>
        <w:jc w:val="left"/>
      </w:pPr>
      <w:r>
        <w:rPr/>
        <w:t>“九、在其他主体中的权益”</w:t>
      </w:r>
    </w:p>
    <w:p>
      <w:pPr>
        <w:spacing w:line="240" w:lineRule="auto" w:before="5"/>
        <w:rPr>
          <w:rFonts w:ascii="宋体" w:hAnsi="宋体" w:cs="宋体" w:eastAsia="宋体" w:hint="default"/>
          <w:sz w:val="25"/>
          <w:szCs w:val="25"/>
        </w:rPr>
      </w:pPr>
    </w:p>
    <w:p>
      <w:pPr>
        <w:pStyle w:val="Heading4"/>
        <w:spacing w:line="240" w:lineRule="auto"/>
        <w:ind w:right="228"/>
        <w:jc w:val="left"/>
        <w:rPr>
          <w:b w:val="0"/>
          <w:bCs w:val="0"/>
        </w:rPr>
      </w:pPr>
      <w:r>
        <w:rPr>
          <w:rFonts w:ascii="宋体" w:hAnsi="宋体" w:cs="宋体" w:eastAsia="宋体" w:hint="default"/>
        </w:rPr>
        <w:t>3</w:t>
      </w:r>
      <w:r>
        <w:rPr/>
        <w:t>、 本企业合营和联营企业情况</w:t>
      </w:r>
      <w:r>
        <w:rPr>
          <w:b w:val="0"/>
          <w:bCs w:val="0"/>
        </w:rPr>
      </w:r>
    </w:p>
    <w:p>
      <w:pPr>
        <w:pStyle w:val="Heading3"/>
        <w:spacing w:line="312" w:lineRule="exact" w:before="52"/>
        <w:ind w:right="228"/>
        <w:jc w:val="left"/>
      </w:pPr>
      <w:r>
        <w:rPr/>
        <w:t>本企业重要的合营或联营企业详见附注九</w:t>
      </w:r>
    </w:p>
    <w:p>
      <w:pPr>
        <w:pStyle w:val="Heading3"/>
        <w:spacing w:line="312" w:lineRule="exact" w:before="28"/>
        <w:ind w:right="228"/>
        <w:jc w:val="left"/>
      </w:pPr>
      <w:r>
        <w:rPr/>
        <w:t>√适用□不适用 </w:t>
      </w:r>
      <w:r>
        <w:rPr>
          <w:spacing w:val="-2"/>
        </w:rPr>
        <w:t>本期与本公司发生关联方交易，或前期与本公司发生关联方交易形成余额的其他合营</w:t>
      </w:r>
      <w:r>
        <w:rPr>
          <w:spacing w:val="-95"/>
        </w:rPr>
        <w:t> </w:t>
      </w:r>
      <w:r>
        <w:rPr>
          <w:spacing w:val="-95"/>
        </w:rPr>
      </w:r>
      <w:r>
        <w:rPr/>
        <w:t>或联营企业情况如下</w:t>
      </w:r>
    </w:p>
    <w:p>
      <w:pPr>
        <w:pStyle w:val="Heading3"/>
        <w:spacing w:line="281" w:lineRule="exact"/>
        <w:ind w:right="228"/>
        <w:jc w:val="left"/>
      </w:pPr>
      <w:r>
        <w:rPr/>
        <w:t>√适用□不适用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Times New Roman" w:hAnsi="Times New Roman" w:cs="Times New Roman" w:eastAsia="Times New Roman" w:hint="default"/>
                <w:sz w:val="21"/>
                <w:szCs w:val="21"/>
              </w:rPr>
              <w:t>(</w:t>
            </w:r>
            <w:r>
              <w:rPr>
                <w:rFonts w:ascii="宋体" w:hAnsi="宋体" w:cs="宋体" w:eastAsia="宋体" w:hint="default"/>
                <w:sz w:val="21"/>
                <w:szCs w:val="21"/>
              </w:rPr>
              <w:t>成都</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成都文轩股权投资基金管理有限公司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人民东方</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书业有限公司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新华影轩</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影视文化有限公司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四川文轩宝湾供应链有限公司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r>
    </w:tbl>
    <w:p>
      <w:pPr>
        <w:spacing w:line="240" w:lineRule="auto" w:before="0"/>
        <w:rPr>
          <w:rFonts w:ascii="宋体" w:hAnsi="宋体" w:cs="宋体" w:eastAsia="宋体" w:hint="default"/>
          <w:sz w:val="16"/>
          <w:szCs w:val="16"/>
        </w:rPr>
      </w:pPr>
    </w:p>
    <w:p>
      <w:pPr>
        <w:pStyle w:val="Heading3"/>
        <w:spacing w:line="312" w:lineRule="exact" w:before="26"/>
        <w:ind w:right="228"/>
        <w:jc w:val="left"/>
      </w:pPr>
      <w:r>
        <w:rPr/>
        <w:t>其他说明</w:t>
      </w:r>
    </w:p>
    <w:p>
      <w:pPr>
        <w:pStyle w:val="Heading3"/>
        <w:spacing w:line="312" w:lineRule="exact"/>
        <w:ind w:right="228"/>
        <w:jc w:val="left"/>
      </w:pPr>
      <w:r>
        <w:rPr/>
        <w:t>□适用√不适用</w:t>
      </w:r>
    </w:p>
    <w:p>
      <w:pPr>
        <w:spacing w:line="240" w:lineRule="auto" w:before="1"/>
        <w:rPr>
          <w:rFonts w:ascii="宋体" w:hAnsi="宋体" w:cs="宋体" w:eastAsia="宋体" w:hint="default"/>
          <w:sz w:val="26"/>
          <w:szCs w:val="26"/>
        </w:rPr>
      </w:pPr>
    </w:p>
    <w:p>
      <w:pPr>
        <w:pStyle w:val="Heading4"/>
        <w:spacing w:line="240" w:lineRule="auto"/>
        <w:ind w:right="228"/>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Heading3"/>
        <w:spacing w:line="240" w:lineRule="auto" w:before="50"/>
        <w:ind w:right="228"/>
        <w:jc w:val="left"/>
      </w:pPr>
      <w:r>
        <w:rPr/>
        <w:t>√适用□不适用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112"/>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四川新华国际酒店有限责任公司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四川广汉市三星堆瞿上园文化有限公司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四川新华海颐酒店有限责任公司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四川新华硅谷天堂股权投资基金管理有限公司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四川新华万云科技有限公司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四川新华发行集团有限公司花岛度假酒店</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控股股东之分公司</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5"/>
        <w:gridCol w:w="4112"/>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四川新华乐知教育科技有限公司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四川新华硅谷天堂股权投资基金管理有限公司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控股股东之子公司</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四川恒熙物业管理有限责任公司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四川崇文居森林酒店有限公司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四川出版集团西昌天光月影酒店</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60"/>
        </w:sectPr>
      </w:pPr>
    </w:p>
    <w:p>
      <w:pPr>
        <w:spacing w:line="288" w:lineRule="auto" w:before="36"/>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4"/>
          <w:szCs w:val="24"/>
        </w:rPr>
        <w:t>采购商品</w:t>
      </w:r>
      <w:r>
        <w:rPr>
          <w:rFonts w:ascii="Times New Roman" w:hAnsi="Times New Roman" w:cs="Times New Roman" w:eastAsia="Times New Roman" w:hint="default"/>
          <w:sz w:val="24"/>
          <w:szCs w:val="24"/>
        </w:rPr>
        <w:t>/</w:t>
      </w:r>
      <w:r>
        <w:rPr>
          <w:rFonts w:ascii="宋体" w:hAnsi="宋体" w:cs="宋体" w:eastAsia="宋体" w:hint="default"/>
          <w:sz w:val="24"/>
          <w:szCs w:val="24"/>
        </w:rPr>
        <w:t>接受劳务情况表</w:t>
      </w:r>
    </w:p>
    <w:p>
      <w:pPr>
        <w:pStyle w:val="Heading3"/>
        <w:spacing w:line="241" w:lineRule="exact"/>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60"/>
          <w:cols w:num="2" w:equalWidth="0">
            <w:col w:w="4333" w:space="2100"/>
            <w:col w:w="2837"/>
          </w:cols>
        </w:sectPr>
      </w:pPr>
    </w:p>
    <w:p>
      <w:pPr>
        <w:spacing w:line="240" w:lineRule="auto" w:before="10"/>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332"/>
        <w:gridCol w:w="2727"/>
        <w:gridCol w:w="1436"/>
        <w:gridCol w:w="1510"/>
      </w:tblGrid>
      <w:tr>
        <w:trPr>
          <w:trHeight w:val="3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2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8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四川新华国际酒店有限责任公司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354,463.65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327,685.73</w:t>
            </w:r>
          </w:p>
        </w:tc>
      </w:tr>
      <w:tr>
        <w:trPr>
          <w:trHeight w:val="55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四川广汉市三星堆瞿上园文化有限</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7"/>
              <w:jc w:val="right"/>
              <w:rPr>
                <w:rFonts w:ascii="Times New Roman" w:hAnsi="Times New Roman" w:cs="Times New Roman" w:eastAsia="Times New Roman" w:hint="default"/>
                <w:sz w:val="21"/>
                <w:szCs w:val="21"/>
              </w:rPr>
            </w:pPr>
            <w:r>
              <w:rPr>
                <w:rFonts w:ascii="Times New Roman"/>
                <w:spacing w:val="-1"/>
                <w:sz w:val="21"/>
              </w:rPr>
              <w:t>210,802.68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7"/>
              <w:jc w:val="right"/>
              <w:rPr>
                <w:rFonts w:ascii="Times New Roman" w:hAnsi="Times New Roman" w:cs="Times New Roman" w:eastAsia="Times New Roman" w:hint="default"/>
                <w:sz w:val="21"/>
                <w:szCs w:val="21"/>
              </w:rPr>
            </w:pPr>
            <w:r>
              <w:rPr>
                <w:rFonts w:ascii="Times New Roman"/>
                <w:spacing w:val="-1"/>
                <w:sz w:val="21"/>
              </w:rPr>
              <w:t>797,899.67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支付物业管理服务费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8,727,390.22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9,539,433.06</w:t>
            </w:r>
          </w:p>
        </w:tc>
      </w:tr>
      <w:tr>
        <w:trPr>
          <w:trHeight w:val="55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四川新华发行集团有限公司花岛度</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假酒店</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7"/>
              <w:jc w:val="right"/>
              <w:rPr>
                <w:rFonts w:ascii="Times New Roman" w:hAnsi="Times New Roman" w:cs="Times New Roman" w:eastAsia="Times New Roman" w:hint="default"/>
                <w:sz w:val="21"/>
                <w:szCs w:val="21"/>
              </w:rPr>
            </w:pPr>
            <w:r>
              <w:rPr>
                <w:rFonts w:ascii="Times New Roman"/>
                <w:spacing w:val="-1"/>
                <w:sz w:val="21"/>
              </w:rPr>
              <w:t>56,234.00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7"/>
              <w:jc w:val="right"/>
              <w:rPr>
                <w:rFonts w:ascii="Times New Roman" w:hAnsi="Times New Roman" w:cs="Times New Roman" w:eastAsia="Times New Roman" w:hint="default"/>
                <w:sz w:val="21"/>
                <w:szCs w:val="21"/>
              </w:rPr>
            </w:pPr>
            <w:r>
              <w:rPr>
                <w:rFonts w:ascii="Times New Roman"/>
                <w:spacing w:val="-1"/>
                <w:sz w:val="21"/>
              </w:rPr>
              <w:t>114,358.58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19,930,797.69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13,345,488.44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9"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Times New Roman" w:hAnsi="Times New Roman" w:cs="Times New Roman" w:eastAsia="Times New Roman" w:hint="default"/>
                <w:sz w:val="21"/>
                <w:szCs w:val="21"/>
              </w:rPr>
              <w:t>(</w:t>
            </w:r>
            <w:r>
              <w:rPr>
                <w:rFonts w:ascii="宋体" w:hAnsi="宋体" w:cs="宋体" w:eastAsia="宋体" w:hint="default"/>
                <w:sz w:val="21"/>
                <w:szCs w:val="21"/>
              </w:rPr>
              <w:t>成都</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13,027,023.06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26,735,090.45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9" w:right="0"/>
              <w:jc w:val="left"/>
              <w:rPr>
                <w:rFonts w:ascii="宋体" w:hAnsi="宋体" w:cs="宋体" w:eastAsia="宋体" w:hint="default"/>
                <w:sz w:val="21"/>
                <w:szCs w:val="21"/>
              </w:rPr>
            </w:pPr>
            <w:r>
              <w:rPr>
                <w:rFonts w:ascii="宋体" w:hAnsi="宋体" w:cs="宋体" w:eastAsia="宋体" w:hint="default"/>
                <w:sz w:val="21"/>
                <w:szCs w:val="21"/>
              </w:rPr>
              <w:t>人民东方</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书业有限公司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3,018,867.92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3,018,867.92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6,697,122.90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5,150,546.53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四川崇文居森林酒店有限公司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48,910.00</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390,622.06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356,524.82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四川新华海颐酒店有限责任公司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支付酒店及会议服务费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145,228.30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118,911.80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支付采购商品款及劳务费用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36,487,252.58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875,347.82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四川文轩宝湾供应链有限公司</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支付采购商品款</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69,300.48</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9" w:right="0"/>
              <w:jc w:val="lef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89,164,015.54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60,380,154.82</w:t>
            </w:r>
          </w:p>
        </w:tc>
      </w:tr>
    </w:tbl>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60"/>
        </w:sectPr>
      </w:pPr>
    </w:p>
    <w:p>
      <w:pPr>
        <w:pStyle w:val="Heading3"/>
        <w:spacing w:line="321" w:lineRule="exact" w:before="26"/>
        <w:ind w:right="-20"/>
        <w:jc w:val="left"/>
      </w:pPr>
      <w:r>
        <w:rPr/>
        <w:t>出售商品</w:t>
      </w:r>
      <w:r>
        <w:rPr>
          <w:rFonts w:ascii="Times New Roman" w:hAnsi="Times New Roman" w:cs="Times New Roman" w:eastAsia="Times New Roman" w:hint="default"/>
        </w:rPr>
        <w:t>/</w:t>
      </w:r>
      <w:r>
        <w:rPr/>
        <w:t>提供劳务情况表</w:t>
      </w:r>
    </w:p>
    <w:p>
      <w:pPr>
        <w:pStyle w:val="Heading3"/>
        <w:spacing w:line="303" w:lineRule="exact"/>
        <w:ind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60"/>
          <w:cols w:num="2" w:equalWidth="0">
            <w:col w:w="2926" w:space="3507"/>
            <w:col w:w="2837"/>
          </w:cols>
        </w:sectPr>
      </w:pPr>
    </w:p>
    <w:p>
      <w:pPr>
        <w:spacing w:line="240" w:lineRule="auto" w:before="12"/>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476"/>
        <w:gridCol w:w="2583"/>
        <w:gridCol w:w="1436"/>
        <w:gridCol w:w="1510"/>
      </w:tblGrid>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销售出版物及提供劳务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1,140,086.06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973,357.04</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四川出版集团有限责任公司</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销售出版物及版权使用费</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48,988.35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5,431.62</w:t>
            </w:r>
          </w:p>
        </w:tc>
      </w:tr>
      <w:tr>
        <w:trPr>
          <w:trHeight w:val="555"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四川新华发行集团有限公司花岛度</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假酒店</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提供广告设计及制作服务</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7"/>
              <w:jc w:val="right"/>
              <w:rPr>
                <w:rFonts w:ascii="Times New Roman" w:hAnsi="Times New Roman" w:cs="Times New Roman" w:eastAsia="Times New Roman" w:hint="default"/>
                <w:sz w:val="21"/>
                <w:szCs w:val="21"/>
              </w:rPr>
            </w:pPr>
            <w:r>
              <w:rPr>
                <w:rFonts w:ascii="Times New Roman"/>
                <w:sz w:val="21"/>
              </w:rPr>
              <w:t>55.66</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四川新华万云科技有限公司</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660,377.34</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销售产品</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755,871.27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1,446,847.31</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提供宣传服务</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44,713.34</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四川新华海颐酒店有限责任公司</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提供宣传服务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40,981.61</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四川新华泛悦文化传媒有限公司</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提供宣传服务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3,211.01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22,415.00</w:t>
            </w:r>
          </w:p>
        </w:tc>
      </w:tr>
      <w:tr>
        <w:trPr>
          <w:trHeight w:val="55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四川新华硅谷天堂股权投资基金管</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提供设计服务</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7"/>
              <w:jc w:val="right"/>
              <w:rPr>
                <w:rFonts w:ascii="Times New Roman" w:hAnsi="Times New Roman" w:cs="Times New Roman" w:eastAsia="Times New Roman" w:hint="default"/>
                <w:sz w:val="21"/>
                <w:szCs w:val="21"/>
              </w:rPr>
            </w:pPr>
            <w:r>
              <w:rPr>
                <w:rFonts w:ascii="Times New Roman"/>
                <w:spacing w:val="-1"/>
                <w:sz w:val="21"/>
              </w:rPr>
              <w:t>1,560.00</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四川新华乐知教育科技有限公司</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提供设计服务</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z w:val="21"/>
              </w:rPr>
              <w:t>360.00</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9" w:right="0"/>
              <w:jc w:val="lef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2,649,515.64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2,494,739.97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313" w:lineRule="exact" w:before="26"/>
        <w:ind w:left="178" w:right="0"/>
        <w:jc w:val="left"/>
      </w:pPr>
      <w:r>
        <w:rPr/>
        <w:t>购销商品、提供和接受劳务的关联交易说明</w:t>
      </w:r>
    </w:p>
    <w:p>
      <w:pPr>
        <w:pStyle w:val="Heading3"/>
        <w:spacing w:line="313" w:lineRule="exact"/>
        <w:ind w:left="178" w:right="0"/>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17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8"/>
        </w:rPr>
        <w:t> </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rFonts w:ascii="宋体" w:hAnsi="宋体" w:cs="宋体" w:eastAsia="宋体" w:hint="default"/>
          <w:w w:val="99"/>
        </w:rPr>
        <w:t> </w:t>
      </w:r>
      <w:r>
        <w:rPr>
          <w:rFonts w:ascii="宋体" w:hAnsi="宋体" w:cs="宋体" w:eastAsia="宋体" w:hint="default"/>
          <w:b w:val="0"/>
          <w:bCs w:val="0"/>
        </w:rPr>
      </w:r>
    </w:p>
    <w:p>
      <w:pPr>
        <w:pStyle w:val="Heading3"/>
        <w:spacing w:line="322" w:lineRule="exact" w:before="50"/>
        <w:ind w:left="178" w:right="0"/>
        <w:jc w:val="left"/>
      </w:pPr>
      <w:r>
        <w:rPr/>
        <w:t>本公司受托管理</w:t>
      </w:r>
      <w:r>
        <w:rPr>
          <w:rFonts w:ascii="Times New Roman" w:hAnsi="Times New Roman" w:cs="Times New Roman" w:eastAsia="Times New Roman" w:hint="default"/>
        </w:rPr>
        <w:t>/</w:t>
      </w:r>
      <w:r>
        <w:rPr/>
        <w:t>承包情况表：</w:t>
      </w:r>
    </w:p>
    <w:p>
      <w:pPr>
        <w:pStyle w:val="Heading3"/>
        <w:spacing w:line="312" w:lineRule="exact" w:before="20"/>
        <w:ind w:left="178" w:right="6561"/>
        <w:jc w:val="left"/>
      </w:pPr>
      <w:r>
        <w:rPr/>
        <w:t>□适用√不适用 关联托管</w:t>
      </w:r>
      <w:r>
        <w:rPr>
          <w:rFonts w:ascii="Times New Roman" w:hAnsi="Times New Roman" w:cs="Times New Roman" w:eastAsia="Times New Roman" w:hint="default"/>
        </w:rPr>
        <w:t>/</w:t>
      </w:r>
      <w:r>
        <w:rPr/>
        <w:t>承包情况说明</w:t>
      </w:r>
    </w:p>
    <w:p>
      <w:pPr>
        <w:pStyle w:val="Heading3"/>
        <w:spacing w:line="281" w:lineRule="exact"/>
        <w:ind w:left="178" w:right="0"/>
        <w:jc w:val="left"/>
      </w:pPr>
      <w:r>
        <w:rPr/>
        <w:t>□适用√不适用</w:t>
      </w:r>
    </w:p>
    <w:p>
      <w:pPr>
        <w:spacing w:line="240" w:lineRule="auto" w:before="12"/>
        <w:rPr>
          <w:rFonts w:ascii="宋体" w:hAnsi="宋体" w:cs="宋体" w:eastAsia="宋体" w:hint="default"/>
          <w:sz w:val="20"/>
          <w:szCs w:val="20"/>
        </w:rPr>
      </w:pPr>
    </w:p>
    <w:p>
      <w:pPr>
        <w:pStyle w:val="Heading3"/>
        <w:spacing w:line="322" w:lineRule="exact"/>
        <w:ind w:left="178" w:right="0"/>
        <w:jc w:val="left"/>
      </w:pPr>
      <w:r>
        <w:rPr/>
        <w:t>本公司委托管理</w:t>
      </w:r>
      <w:r>
        <w:rPr>
          <w:rFonts w:ascii="Times New Roman" w:hAnsi="Times New Roman" w:cs="Times New Roman" w:eastAsia="Times New Roman" w:hint="default"/>
        </w:rPr>
        <w:t>/</w:t>
      </w:r>
      <w:r>
        <w:rPr/>
        <w:t>出包情况表</w:t>
      </w:r>
    </w:p>
    <w:p>
      <w:pPr>
        <w:pStyle w:val="Heading3"/>
        <w:spacing w:line="310" w:lineRule="exact" w:before="22"/>
        <w:ind w:left="178" w:right="6561"/>
        <w:jc w:val="left"/>
      </w:pPr>
      <w:r>
        <w:rPr/>
        <w:t>□适用√不适用 关联管理</w:t>
      </w:r>
      <w:r>
        <w:rPr>
          <w:rFonts w:ascii="Times New Roman" w:hAnsi="Times New Roman" w:cs="Times New Roman" w:eastAsia="Times New Roman" w:hint="default"/>
        </w:rPr>
        <w:t>/</w:t>
      </w:r>
      <w:r>
        <w:rPr/>
        <w:t>出包情况说明</w:t>
      </w:r>
    </w:p>
    <w:p>
      <w:pPr>
        <w:pStyle w:val="Heading3"/>
        <w:spacing w:line="284" w:lineRule="exact"/>
        <w:ind w:left="178" w:right="0"/>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20" w:right="1060"/>
        </w:sectPr>
      </w:pPr>
    </w:p>
    <w:p>
      <w:pPr>
        <w:pStyle w:val="Heading4"/>
        <w:spacing w:line="240" w:lineRule="auto" w:before="36"/>
        <w:ind w:left="178" w:right="-2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6"/>
        </w:rPr>
        <w:t> </w:t>
      </w:r>
      <w:r>
        <w:rPr/>
        <w:t>关联租赁情况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78" w:right="-20"/>
        <w:jc w:val="left"/>
      </w:pPr>
      <w:r>
        <w:rPr/>
        <w:t>本公司作为出租方：</w:t>
      </w:r>
    </w:p>
    <w:p>
      <w:pPr>
        <w:pStyle w:val="Heading3"/>
        <w:spacing w:line="313" w:lineRule="exact"/>
        <w:ind w:left="178"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spacing w:line="240" w:lineRule="auto"/>
        <w:ind w:left="178" w:right="0"/>
        <w:jc w:val="left"/>
      </w:pPr>
      <w:r>
        <w:rPr/>
        <w:t>单位：元币种：人民币</w:t>
      </w:r>
    </w:p>
    <w:p>
      <w:pPr>
        <w:spacing w:after="0" w:line="240" w:lineRule="auto"/>
        <w:jc w:val="left"/>
        <w:sectPr>
          <w:type w:val="continuous"/>
          <w:pgSz w:w="11910" w:h="16840"/>
          <w:pgMar w:top="1120" w:bottom="1380" w:left="1620" w:right="1060"/>
          <w:cols w:num="2" w:equalWidth="0">
            <w:col w:w="2339" w:space="4094"/>
            <w:col w:w="2797"/>
          </w:cols>
        </w:sectPr>
      </w:pPr>
    </w:p>
    <w:p>
      <w:pPr>
        <w:spacing w:line="240" w:lineRule="auto" w:before="10"/>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2290"/>
        <w:gridCol w:w="1757"/>
        <w:gridCol w:w="2333"/>
        <w:gridCol w:w="2410"/>
      </w:tblGrid>
      <w:tr>
        <w:trPr>
          <w:trHeight w:val="348"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3"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1,279,575.77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1,279,575.77</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新华影轩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427,745.32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998,815.61</w:t>
            </w:r>
          </w:p>
        </w:tc>
      </w:tr>
    </w:tbl>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620" w:right="1060"/>
        </w:sectPr>
      </w:pPr>
    </w:p>
    <w:p>
      <w:pPr>
        <w:pStyle w:val="Heading3"/>
        <w:spacing w:line="312" w:lineRule="exact" w:before="26"/>
        <w:ind w:left="178" w:right="-20"/>
        <w:jc w:val="left"/>
      </w:pPr>
      <w:r>
        <w:rPr/>
        <w:t>本公司作为承租方：</w:t>
      </w:r>
    </w:p>
    <w:p>
      <w:pPr>
        <w:pStyle w:val="Heading3"/>
        <w:spacing w:line="312" w:lineRule="exact"/>
        <w:ind w:left="178"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Heading3"/>
        <w:spacing w:line="240" w:lineRule="auto"/>
        <w:ind w:left="178" w:right="0"/>
        <w:jc w:val="left"/>
      </w:pPr>
      <w:r>
        <w:rPr/>
        <w:t>单位：元币种：人民币</w:t>
      </w:r>
    </w:p>
    <w:p>
      <w:pPr>
        <w:spacing w:after="0" w:line="240" w:lineRule="auto"/>
        <w:jc w:val="left"/>
        <w:sectPr>
          <w:type w:val="continuous"/>
          <w:pgSz w:w="11910" w:h="16840"/>
          <w:pgMar w:top="1120" w:bottom="1380" w:left="1620" w:right="1060"/>
          <w:cols w:num="2" w:equalWidth="0">
            <w:col w:w="2339" w:space="4094"/>
            <w:col w:w="2797"/>
          </w:cols>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08"/>
        <w:gridCol w:w="1575"/>
        <w:gridCol w:w="1860"/>
        <w:gridCol w:w="1935"/>
      </w:tblGrid>
      <w:tr>
        <w:trPr>
          <w:trHeight w:val="319"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7"/>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本期确认的租赁费</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5"/>
              <w:jc w:val="right"/>
              <w:rPr>
                <w:rFonts w:ascii="宋体" w:hAnsi="宋体" w:cs="宋体" w:eastAsia="宋体" w:hint="default"/>
                <w:sz w:val="21"/>
                <w:szCs w:val="21"/>
              </w:rPr>
            </w:pPr>
            <w:r>
              <w:rPr>
                <w:rFonts w:ascii="宋体" w:hAnsi="宋体" w:cs="宋体" w:eastAsia="宋体" w:hint="default"/>
                <w:spacing w:val="-2"/>
                <w:sz w:val="21"/>
                <w:szCs w:val="21"/>
              </w:rPr>
              <w:t>上期确认的租赁费</w:t>
            </w:r>
          </w:p>
        </w:tc>
      </w:tr>
      <w:tr>
        <w:trPr>
          <w:trHeight w:val="28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right"/>
              <w:rPr>
                <w:rFonts w:ascii="Times New Roman" w:hAnsi="Times New Roman" w:cs="Times New Roman" w:eastAsia="Times New Roman" w:hint="default"/>
                <w:sz w:val="21"/>
                <w:szCs w:val="21"/>
              </w:rPr>
            </w:pPr>
            <w:r>
              <w:rPr>
                <w:rFonts w:ascii="Times New Roman"/>
                <w:w w:val="100"/>
                <w:sz w:val="21"/>
              </w:rPr>
              <w:t>-</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38,334,917.02</w:t>
            </w:r>
          </w:p>
        </w:tc>
      </w:tr>
      <w:tr>
        <w:trPr>
          <w:trHeight w:val="281"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13,356,561.61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13,348,199.15</w:t>
            </w:r>
          </w:p>
        </w:tc>
      </w:tr>
      <w:tr>
        <w:trPr>
          <w:trHeight w:val="28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四川恒熙物业管理有限责任公司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3,120,443.57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2,948,642.12</w:t>
            </w:r>
          </w:p>
        </w:tc>
      </w:tr>
      <w:tr>
        <w:trPr>
          <w:trHeight w:val="28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成都文轩股权投资基金管理有限公司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919,528.20</w:t>
            </w:r>
          </w:p>
        </w:tc>
      </w:tr>
      <w:tr>
        <w:trPr>
          <w:trHeight w:val="281"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center"/>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0" w:right="0"/>
              <w:jc w:val="left"/>
              <w:rPr>
                <w:rFonts w:ascii="宋体" w:hAnsi="宋体" w:cs="宋体" w:eastAsia="宋体" w:hint="default"/>
                <w:sz w:val="21"/>
                <w:szCs w:val="21"/>
              </w:rPr>
            </w:pPr>
            <w:r>
              <w:rPr>
                <w:rFonts w:ascii="宋体"/>
                <w:w w:val="100"/>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16,477,005.18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55,551,286.49</w:t>
            </w:r>
          </w:p>
        </w:tc>
      </w:tr>
    </w:tbl>
    <w:p>
      <w:pPr>
        <w:spacing w:line="240" w:lineRule="auto" w:before="0"/>
        <w:rPr>
          <w:rFonts w:ascii="宋体" w:hAnsi="宋体" w:cs="宋体" w:eastAsia="宋体" w:hint="default"/>
          <w:sz w:val="16"/>
          <w:szCs w:val="16"/>
        </w:rPr>
      </w:pPr>
    </w:p>
    <w:p>
      <w:pPr>
        <w:pStyle w:val="Heading3"/>
        <w:spacing w:line="313" w:lineRule="exact" w:before="26"/>
        <w:ind w:left="178" w:right="0"/>
        <w:jc w:val="left"/>
      </w:pPr>
      <w:r>
        <w:rPr/>
        <w:t>关联租赁情况说明</w:t>
      </w:r>
    </w:p>
    <w:p>
      <w:pPr>
        <w:pStyle w:val="Heading3"/>
        <w:spacing w:line="313" w:lineRule="exact"/>
        <w:ind w:left="178" w:right="0"/>
        <w:jc w:val="left"/>
      </w:pPr>
      <w:r>
        <w:rPr/>
        <w:t>√适用□不适用</w:t>
      </w:r>
    </w:p>
    <w:p>
      <w:pPr>
        <w:pStyle w:val="BodyText"/>
        <w:spacing w:line="240" w:lineRule="auto" w:before="4"/>
        <w:ind w:left="658" w:right="0"/>
        <w:jc w:val="left"/>
      </w:pPr>
      <w:r>
        <w:rPr/>
        <w:t>本</w:t>
      </w:r>
      <w:r>
        <w:rPr>
          <w:spacing w:val="-76"/>
        </w:rPr>
        <w:t> </w:t>
      </w:r>
      <w:r>
        <w:rPr/>
        <w:t>年</w:t>
      </w:r>
      <w:r>
        <w:rPr>
          <w:spacing w:val="-76"/>
        </w:rPr>
        <w:t> </w:t>
      </w:r>
      <w:r>
        <w:rPr/>
        <w:t>本</w:t>
      </w:r>
      <w:r>
        <w:rPr>
          <w:spacing w:val="-76"/>
        </w:rPr>
        <w:t> </w:t>
      </w:r>
      <w:r>
        <w:rPr/>
        <w:t>公</w:t>
      </w:r>
      <w:r>
        <w:rPr>
          <w:spacing w:val="-76"/>
        </w:rPr>
        <w:t> </w:t>
      </w:r>
      <w:r>
        <w:rPr/>
        <w:t>司</w:t>
      </w:r>
      <w:r>
        <w:rPr>
          <w:spacing w:val="-76"/>
        </w:rPr>
        <w:t> </w:t>
      </w:r>
      <w:r>
        <w:rPr/>
        <w:t>作</w:t>
      </w:r>
      <w:r>
        <w:rPr>
          <w:spacing w:val="-76"/>
        </w:rPr>
        <w:t> </w:t>
      </w:r>
      <w:r>
        <w:rPr/>
        <w:t>为</w:t>
      </w:r>
      <w:r>
        <w:rPr>
          <w:spacing w:val="-78"/>
        </w:rPr>
        <w:t> </w:t>
      </w:r>
      <w:r>
        <w:rPr/>
        <w:t>承</w:t>
      </w:r>
      <w:r>
        <w:rPr>
          <w:spacing w:val="-76"/>
        </w:rPr>
        <w:t> </w:t>
      </w:r>
      <w:r>
        <w:rPr/>
        <w:t>租</w:t>
      </w:r>
      <w:r>
        <w:rPr>
          <w:spacing w:val="-76"/>
        </w:rPr>
        <w:t> </w:t>
      </w:r>
      <w:r>
        <w:rPr/>
        <w:t>方</w:t>
      </w:r>
      <w:r>
        <w:rPr>
          <w:spacing w:val="-78"/>
        </w:rPr>
        <w:t> </w:t>
      </w:r>
      <w:r>
        <w:rPr/>
        <w:t>承</w:t>
      </w:r>
      <w:r>
        <w:rPr>
          <w:spacing w:val="-76"/>
        </w:rPr>
        <w:t> </w:t>
      </w:r>
      <w:r>
        <w:rPr/>
        <w:t>租</w:t>
      </w:r>
      <w:r>
        <w:rPr>
          <w:spacing w:val="-76"/>
        </w:rPr>
        <w:t> </w:t>
      </w:r>
      <w:r>
        <w:rPr/>
        <w:t>四</w:t>
      </w:r>
      <w:r>
        <w:rPr>
          <w:spacing w:val="-76"/>
        </w:rPr>
        <w:t> </w:t>
      </w:r>
      <w:r>
        <w:rPr/>
        <w:t>川</w:t>
      </w:r>
      <w:r>
        <w:rPr>
          <w:spacing w:val="-76"/>
        </w:rPr>
        <w:t> </w:t>
      </w:r>
      <w:r>
        <w:rPr/>
        <w:t>新</w:t>
      </w:r>
      <w:r>
        <w:rPr>
          <w:spacing w:val="-76"/>
        </w:rPr>
        <w:t> </w:t>
      </w:r>
      <w:r>
        <w:rPr/>
        <w:t>华</w:t>
      </w:r>
      <w:r>
        <w:rPr>
          <w:spacing w:val="-76"/>
        </w:rPr>
        <w:t> </w:t>
      </w:r>
      <w:r>
        <w:rPr/>
        <w:t>发</w:t>
      </w:r>
      <w:r>
        <w:rPr>
          <w:spacing w:val="-78"/>
        </w:rPr>
        <w:t> </w:t>
      </w:r>
      <w:r>
        <w:rPr/>
        <w:t>行</w:t>
      </w:r>
      <w:r>
        <w:rPr>
          <w:spacing w:val="-76"/>
        </w:rPr>
        <w:t> </w:t>
      </w:r>
      <w:r>
        <w:rPr/>
        <w:t>集</w:t>
      </w:r>
      <w:r>
        <w:rPr>
          <w:spacing w:val="-76"/>
        </w:rPr>
        <w:t> </w:t>
      </w:r>
      <w:r>
        <w:rPr/>
        <w:t>团</w:t>
      </w:r>
      <w:r>
        <w:rPr>
          <w:spacing w:val="-78"/>
        </w:rPr>
        <w:t> </w:t>
      </w:r>
      <w:r>
        <w:rPr/>
        <w:t>房</w:t>
      </w:r>
      <w:r>
        <w:rPr>
          <w:spacing w:val="-76"/>
        </w:rPr>
        <w:t> </w:t>
      </w:r>
      <w:r>
        <w:rPr/>
        <w:t>屋</w:t>
      </w:r>
      <w:r>
        <w:rPr>
          <w:spacing w:val="-76"/>
        </w:rPr>
        <w:t> </w:t>
      </w:r>
      <w:r>
        <w:rPr/>
        <w:t>，</w:t>
      </w:r>
      <w:r>
        <w:rPr>
          <w:spacing w:val="-76"/>
        </w:rPr>
        <w:t> </w:t>
      </w:r>
      <w:r>
        <w:rPr/>
        <w:t>年</w:t>
      </w:r>
      <w:r>
        <w:rPr>
          <w:spacing w:val="-76"/>
        </w:rPr>
        <w:t> </w:t>
      </w:r>
      <w:r>
        <w:rPr/>
        <w:t>初</w:t>
      </w:r>
      <w:r>
        <w:rPr>
          <w:spacing w:val="-76"/>
        </w:rPr>
        <w:t> </w:t>
      </w:r>
      <w:r>
        <w:rPr/>
        <w:t>确</w:t>
      </w:r>
      <w:r>
        <w:rPr>
          <w:spacing w:val="-76"/>
        </w:rPr>
        <w:t> </w:t>
      </w:r>
      <w:r>
        <w:rPr/>
        <w:t>认</w:t>
      </w:r>
      <w:r>
        <w:rPr>
          <w:spacing w:val="-78"/>
        </w:rPr>
        <w:t> </w:t>
      </w:r>
      <w:r>
        <w:rPr/>
        <w:t>使</w:t>
      </w:r>
      <w:r>
        <w:rPr>
          <w:spacing w:val="-76"/>
        </w:rPr>
        <w:t> </w:t>
      </w:r>
      <w:r>
        <w:rPr/>
        <w:t>用</w:t>
      </w:r>
      <w:r>
        <w:rPr>
          <w:spacing w:val="-76"/>
        </w:rPr>
        <w:t> </w:t>
      </w:r>
      <w:r>
        <w:rPr/>
        <w:t>权</w:t>
      </w:r>
      <w:r>
        <w:rPr>
          <w:spacing w:val="-78"/>
        </w:rPr>
        <w:t> </w:t>
      </w:r>
      <w:r>
        <w:rPr/>
        <w:t>资</w:t>
      </w:r>
      <w:r>
        <w:rPr>
          <w:spacing w:val="-76"/>
        </w:rPr>
        <w:t> </w:t>
      </w:r>
      <w:r>
        <w:rPr/>
        <w:t>产</w:t>
      </w:r>
      <w:r>
        <w:rPr>
          <w:spacing w:val="-76"/>
        </w:rPr>
        <w:t> </w:t>
      </w:r>
      <w:r>
        <w:rPr/>
        <w:t>人</w:t>
      </w:r>
      <w:r>
        <w:rPr>
          <w:spacing w:val="-76"/>
        </w:rPr>
        <w:t> </w:t>
      </w:r>
      <w:r>
        <w:rPr/>
        <w:t>民</w:t>
      </w:r>
      <w:r>
        <w:rPr>
          <w:spacing w:val="-76"/>
        </w:rPr>
        <w:t> </w:t>
      </w:r>
      <w:r>
        <w:rPr/>
        <w:t>币</w:t>
      </w:r>
    </w:p>
    <w:p>
      <w:pPr>
        <w:pStyle w:val="BodyText"/>
        <w:spacing w:line="336" w:lineRule="auto" w:before="133"/>
        <w:ind w:left="598" w:right="0" w:hanging="420"/>
        <w:jc w:val="left"/>
      </w:pPr>
      <w:r>
        <w:rPr>
          <w:rFonts w:ascii="Times New Roman" w:hAnsi="Times New Roman" w:cs="Times New Roman" w:eastAsia="Times New Roman" w:hint="default"/>
        </w:rPr>
        <w:t>212,077,252.50</w:t>
      </w:r>
      <w:r>
        <w:rPr>
          <w:rFonts w:ascii="Times New Roman" w:hAnsi="Times New Roman" w:cs="Times New Roman" w:eastAsia="Times New Roman" w:hint="default"/>
          <w:spacing w:val="-4"/>
        </w:rPr>
        <w:t> </w:t>
      </w:r>
      <w:r>
        <w:rPr/>
        <w:t>元，本年确认使用权折旧人民币</w:t>
      </w:r>
      <w:r>
        <w:rPr>
          <w:spacing w:val="-54"/>
        </w:rPr>
        <w:t> </w:t>
      </w:r>
      <w:r>
        <w:rPr>
          <w:rFonts w:ascii="Times New Roman" w:hAnsi="Times New Roman" w:cs="Times New Roman" w:eastAsia="Times New Roman" w:hint="default"/>
        </w:rPr>
        <w:t>35,346,208.80</w:t>
      </w:r>
      <w:r>
        <w:rPr>
          <w:rFonts w:ascii="Times New Roman" w:hAnsi="Times New Roman" w:cs="Times New Roman" w:eastAsia="Times New Roman" w:hint="default"/>
          <w:spacing w:val="-1"/>
        </w:rPr>
        <w:t> </w:t>
      </w:r>
      <w:r>
        <w:rPr>
          <w:spacing w:val="-3"/>
        </w:rPr>
        <w:t>元。</w:t>
      </w:r>
      <w:r>
        <w:rPr>
          <w:spacing w:val="-3"/>
          <w:w w:val="100"/>
        </w:rPr>
        <w:t> </w:t>
      </w:r>
      <w:r>
        <w:rPr>
          <w:spacing w:val="-2"/>
        </w:rPr>
        <w:t>本年本公司作为承租方承租成都文轩股权投资基金管理有限公司房屋，年初确认使用权资产</w:t>
      </w:r>
    </w:p>
    <w:p>
      <w:pPr>
        <w:pStyle w:val="BodyText"/>
        <w:spacing w:line="338" w:lineRule="auto" w:before="49"/>
        <w:ind w:left="598" w:right="0" w:hanging="420"/>
        <w:jc w:val="left"/>
      </w:pPr>
      <w:r>
        <w:rPr/>
        <w:t>人民币</w:t>
      </w:r>
      <w:r>
        <w:rPr>
          <w:spacing w:val="-53"/>
        </w:rPr>
        <w:t> </w:t>
      </w:r>
      <w:r>
        <w:rPr>
          <w:rFonts w:ascii="Times New Roman" w:hAnsi="Times New Roman" w:cs="Times New Roman" w:eastAsia="Times New Roman" w:hint="default"/>
        </w:rPr>
        <w:t>1,302,664.95</w:t>
      </w:r>
      <w:r>
        <w:rPr>
          <w:rFonts w:ascii="Times New Roman" w:hAnsi="Times New Roman" w:cs="Times New Roman" w:eastAsia="Times New Roman" w:hint="default"/>
          <w:spacing w:val="-3"/>
        </w:rPr>
        <w:t> </w:t>
      </w:r>
      <w:r>
        <w:rPr/>
        <w:t>元，本年确认使用权折旧人民币</w:t>
      </w:r>
      <w:r>
        <w:rPr>
          <w:spacing w:val="-52"/>
        </w:rPr>
        <w:t> </w:t>
      </w:r>
      <w:r>
        <w:rPr>
          <w:rFonts w:ascii="Times New Roman" w:hAnsi="Times New Roman" w:cs="Times New Roman" w:eastAsia="Times New Roman" w:hint="default"/>
        </w:rPr>
        <w:t>919,528.20 </w:t>
      </w:r>
      <w:r>
        <w:rPr>
          <w:spacing w:val="-3"/>
        </w:rPr>
        <w:t>元。</w:t>
      </w:r>
      <w:r>
        <w:rPr>
          <w:spacing w:val="-3"/>
          <w:w w:val="100"/>
        </w:rPr>
        <w:t> </w:t>
      </w:r>
      <w:r>
        <w:rPr>
          <w:spacing w:val="-2"/>
        </w:rPr>
        <w:t>本年本公司作为承租方承租四川出版集团、四川恒熙物业管理有限责任公司房屋，属于短期</w:t>
      </w:r>
    </w:p>
    <w:p>
      <w:pPr>
        <w:pStyle w:val="BodyText"/>
        <w:spacing w:line="355" w:lineRule="auto" w:before="47"/>
        <w:ind w:left="178" w:right="0"/>
        <w:jc w:val="left"/>
      </w:pPr>
      <w:r>
        <w:rPr>
          <w:spacing w:val="-1"/>
        </w:rPr>
        <w:t>租赁，未确认使用权资产，本集团将短期租赁的租赁付款额，在租赁期内各个期间按照直线法计</w:t>
      </w:r>
      <w:r>
        <w:rPr>
          <w:spacing w:val="-55"/>
        </w:rPr>
        <w:t> </w:t>
      </w:r>
      <w:r>
        <w:rPr>
          <w:spacing w:val="-55"/>
        </w:rPr>
      </w:r>
      <w:r>
        <w:rPr/>
        <w:t>入当期损益。</w:t>
      </w:r>
    </w:p>
    <w:p>
      <w:pPr>
        <w:spacing w:after="0" w:line="355" w:lineRule="auto"/>
        <w:jc w:val="left"/>
        <w:sectPr>
          <w:type w:val="continuous"/>
          <w:pgSz w:w="11910" w:h="16840"/>
          <w:pgMar w:top="1120" w:bottom="1380" w:left="1620" w:right="1060"/>
        </w:sectPr>
      </w:pPr>
    </w:p>
    <w:p>
      <w:pPr>
        <w:spacing w:line="240" w:lineRule="auto" w:before="1"/>
        <w:rPr>
          <w:rFonts w:ascii="宋体" w:hAnsi="宋体" w:cs="宋体" w:eastAsia="宋体" w:hint="default"/>
          <w:sz w:val="25"/>
          <w:szCs w:val="25"/>
        </w:rPr>
      </w:pPr>
    </w:p>
    <w:p>
      <w:pPr>
        <w:pStyle w:val="Heading4"/>
        <w:spacing w:line="240" w:lineRule="auto" w:before="36"/>
        <w:ind w:right="228"/>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6"/>
        </w:rPr>
        <w:t> </w:t>
      </w:r>
      <w:r>
        <w:rPr/>
        <w:t>关联担保情况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3"/>
        <w:ind w:right="228"/>
        <w:jc w:val="left"/>
      </w:pPr>
      <w:r>
        <w:rPr/>
        <w:t>本公司作为担保方</w:t>
      </w:r>
    </w:p>
    <w:p>
      <w:pPr>
        <w:pStyle w:val="Heading3"/>
        <w:spacing w:line="310" w:lineRule="exact" w:before="31"/>
        <w:ind w:right="6888"/>
        <w:jc w:val="left"/>
      </w:pPr>
      <w:r>
        <w:rPr/>
        <w:t>□适用√不适用 本公司作为被担保方</w:t>
      </w:r>
    </w:p>
    <w:p>
      <w:pPr>
        <w:pStyle w:val="Heading3"/>
        <w:spacing w:line="312" w:lineRule="exact"/>
        <w:ind w:right="7128"/>
        <w:jc w:val="left"/>
      </w:pPr>
      <w:r>
        <w:rPr/>
        <w:t>□适用√不适用 关联担保情况说明</w:t>
      </w:r>
    </w:p>
    <w:p>
      <w:pPr>
        <w:pStyle w:val="Heading3"/>
        <w:spacing w:line="281" w:lineRule="exact"/>
        <w:ind w:right="228"/>
        <w:jc w:val="left"/>
      </w:pPr>
      <w:r>
        <w:rPr/>
        <w:t>□适用√不适用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1"/>
          <w:pgSz w:w="11910" w:h="16840"/>
          <w:pgMar w:footer="1195" w:header="882"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6"/>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pStyle w:val="Heading4"/>
        <w:spacing w:line="240" w:lineRule="auto" w:before="64"/>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6"/>
        </w:rPr>
        <w:t> </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pStyle w:val="Heading4"/>
        <w:spacing w:line="240" w:lineRule="auto" w:before="64"/>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4"/>
        </w:rPr>
        <w:t> </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96"/>
        <w:ind w:right="0"/>
        <w:jc w:val="left"/>
      </w:pPr>
      <w:r>
        <w:rPr/>
        <w:t>单位：万元币种：人民币</w:t>
      </w:r>
    </w:p>
    <w:p>
      <w:pPr>
        <w:spacing w:after="0" w:line="240" w:lineRule="auto"/>
        <w:jc w:val="left"/>
        <w:sectPr>
          <w:type w:val="continuous"/>
          <w:pgSz w:w="11910" w:h="16840"/>
          <w:pgMar w:top="1120" w:bottom="1380" w:left="1580" w:right="1040"/>
          <w:cols w:num="2" w:equalWidth="0">
            <w:col w:w="3762" w:space="2431"/>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072"/>
        <w:gridCol w:w="2703"/>
      </w:tblGrid>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关键管理人员报酬</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4"/>
                <w:szCs w:val="24"/>
              </w:rPr>
            </w:pPr>
            <w:r>
              <w:rPr>
                <w:rFonts w:ascii="Times New Roman"/>
                <w:sz w:val="24"/>
              </w:rPr>
              <w:t>774.38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4"/>
                <w:szCs w:val="24"/>
              </w:rPr>
            </w:pPr>
            <w:r>
              <w:rPr>
                <w:rFonts w:ascii="Times New Roman"/>
                <w:sz w:val="24"/>
              </w:rPr>
              <w:t>836.10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其他关联交易</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074" w:space="4359"/>
            <w:col w:w="285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29"/>
        <w:gridCol w:w="1700"/>
        <w:gridCol w:w="1423"/>
        <w:gridCol w:w="1426"/>
        <w:gridCol w:w="1272"/>
      </w:tblGrid>
      <w:tr>
        <w:trPr>
          <w:trHeight w:val="305" w:hRule="exact"/>
        </w:trPr>
        <w:tc>
          <w:tcPr>
            <w:tcW w:w="3229" w:type="dxa"/>
            <w:vMerge w:val="restart"/>
            <w:tcBorders>
              <w:top w:val="single" w:sz="8" w:space="0" w:color="000000"/>
              <w:left w:val="single" w:sz="8" w:space="0" w:color="000000"/>
              <w:right w:val="single" w:sz="8" w:space="0" w:color="000000"/>
            </w:tcBorders>
          </w:tcPr>
          <w:p>
            <w:pPr>
              <w:pStyle w:val="TableParagraph"/>
              <w:spacing w:line="240" w:lineRule="auto" w:before="124"/>
              <w:ind w:left="102"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312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sz w:val="21"/>
                <w:szCs w:val="21"/>
              </w:rPr>
              <w:t> </w:t>
            </w:r>
          </w:p>
        </w:tc>
        <w:tc>
          <w:tcPr>
            <w:tcW w:w="269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上年度</w:t>
            </w:r>
            <w:r>
              <w:rPr>
                <w:rFonts w:ascii="宋体" w:hAnsi="宋体" w:cs="宋体" w:eastAsia="宋体" w:hint="default"/>
                <w:sz w:val="21"/>
                <w:szCs w:val="21"/>
              </w:rPr>
              <w:t> </w:t>
            </w:r>
          </w:p>
        </w:tc>
      </w:tr>
      <w:tr>
        <w:trPr>
          <w:trHeight w:val="305" w:hRule="exact"/>
        </w:trPr>
        <w:tc>
          <w:tcPr>
            <w:tcW w:w="3229" w:type="dxa"/>
            <w:vMerge/>
            <w:tcBorders>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417" w:right="0"/>
              <w:jc w:val="left"/>
              <w:rPr>
                <w:rFonts w:ascii="宋体" w:hAnsi="宋体" w:cs="宋体" w:eastAsia="宋体" w:hint="default"/>
                <w:sz w:val="21"/>
                <w:szCs w:val="21"/>
              </w:rPr>
            </w:pPr>
            <w:r>
              <w:rPr>
                <w:rFonts w:ascii="宋体" w:hAnsi="宋体" w:cs="宋体" w:eastAsia="宋体" w:hint="default"/>
                <w:sz w:val="21"/>
                <w:szCs w:val="21"/>
              </w:rPr>
              <w:t>代垫货款</w:t>
            </w:r>
            <w:r>
              <w:rPr>
                <w:rFonts w:ascii="宋体" w:hAnsi="宋体" w:cs="宋体" w:eastAsia="宋体" w:hint="default"/>
                <w:sz w:val="21"/>
                <w:szCs w:val="21"/>
              </w:rPr>
              <w:t> </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80" w:right="0"/>
              <w:jc w:val="left"/>
              <w:rPr>
                <w:rFonts w:ascii="宋体" w:hAnsi="宋体" w:cs="宋体" w:eastAsia="宋体" w:hint="default"/>
                <w:sz w:val="21"/>
                <w:szCs w:val="21"/>
              </w:rPr>
            </w:pPr>
            <w:r>
              <w:rPr>
                <w:rFonts w:ascii="宋体" w:hAnsi="宋体" w:cs="宋体" w:eastAsia="宋体" w:hint="default"/>
                <w:sz w:val="21"/>
                <w:szCs w:val="21"/>
              </w:rPr>
              <w:t>利息费用</w:t>
            </w:r>
            <w:r>
              <w:rPr>
                <w:rFonts w:ascii="宋体" w:hAnsi="宋体" w:cs="宋体" w:eastAsia="宋体" w:hint="default"/>
                <w:sz w:val="21"/>
                <w:szCs w:val="21"/>
              </w:rPr>
              <w:t> </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80" w:right="0"/>
              <w:jc w:val="left"/>
              <w:rPr>
                <w:rFonts w:ascii="宋体" w:hAnsi="宋体" w:cs="宋体" w:eastAsia="宋体" w:hint="default"/>
                <w:sz w:val="21"/>
                <w:szCs w:val="21"/>
              </w:rPr>
            </w:pPr>
            <w:r>
              <w:rPr>
                <w:rFonts w:ascii="宋体" w:hAnsi="宋体" w:cs="宋体" w:eastAsia="宋体" w:hint="default"/>
                <w:sz w:val="21"/>
                <w:szCs w:val="21"/>
              </w:rPr>
              <w:t>代垫货款</w:t>
            </w:r>
            <w:r>
              <w:rPr>
                <w:rFonts w:ascii="宋体" w:hAnsi="宋体" w:cs="宋体" w:eastAsia="宋体" w:hint="default"/>
                <w:sz w:val="21"/>
                <w:szCs w:val="21"/>
              </w:rPr>
              <w:t> </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利息费用</w:t>
            </w:r>
            <w:r>
              <w:rPr>
                <w:rFonts w:ascii="宋体" w:hAnsi="宋体" w:cs="宋体" w:eastAsia="宋体" w:hint="default"/>
                <w:sz w:val="21"/>
                <w:szCs w:val="21"/>
              </w:rPr>
              <w:t> </w:t>
            </w:r>
          </w:p>
        </w:tc>
      </w:tr>
      <w:tr>
        <w:trPr>
          <w:trHeight w:val="305" w:hRule="exact"/>
        </w:trPr>
        <w:tc>
          <w:tcPr>
            <w:tcW w:w="322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四川文轩宝湾供应链有限公司</w:t>
            </w:r>
            <w:r>
              <w:rPr>
                <w:rFonts w:ascii="宋体" w:hAnsi="宋体" w:cs="宋体" w:eastAsia="宋体" w:hint="default"/>
                <w:sz w:val="21"/>
                <w:szCs w:val="21"/>
              </w:rPr>
              <w:t> </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74" w:right="0"/>
              <w:jc w:val="left"/>
              <w:rPr>
                <w:rFonts w:ascii="Times New Roman" w:hAnsi="Times New Roman" w:cs="Times New Roman" w:eastAsia="Times New Roman" w:hint="default"/>
                <w:sz w:val="21"/>
                <w:szCs w:val="21"/>
              </w:rPr>
            </w:pPr>
            <w:r>
              <w:rPr>
                <w:rFonts w:ascii="Times New Roman"/>
                <w:sz w:val="21"/>
              </w:rPr>
              <w:t>12,844,358.25</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189,487.19</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Times New Roman" w:hAnsi="Times New Roman" w:cs="Times New Roman" w:eastAsia="Times New Roman" w:hint="default"/>
                <w:sz w:val="21"/>
                <w:szCs w:val="21"/>
              </w:rPr>
            </w:pPr>
            <w:r>
              <w:rPr>
                <w:rFonts w:ascii="Times New Roman"/>
                <w:sz w:val="21"/>
              </w:rPr>
              <w:t>21,011,013.77</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499,846.29</w:t>
            </w:r>
          </w:p>
        </w:tc>
      </w:tr>
      <w:tr>
        <w:trPr>
          <w:trHeight w:val="305" w:hRule="exact"/>
        </w:trPr>
        <w:tc>
          <w:tcPr>
            <w:tcW w:w="322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74" w:right="0"/>
              <w:jc w:val="left"/>
              <w:rPr>
                <w:rFonts w:ascii="Times New Roman" w:hAnsi="Times New Roman" w:cs="Times New Roman" w:eastAsia="Times New Roman" w:hint="default"/>
                <w:sz w:val="21"/>
                <w:szCs w:val="21"/>
              </w:rPr>
            </w:pPr>
            <w:r>
              <w:rPr>
                <w:rFonts w:ascii="Times New Roman"/>
                <w:sz w:val="21"/>
              </w:rPr>
              <w:t>12,844,358.25</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189,487.19</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98" w:right="0"/>
              <w:jc w:val="left"/>
              <w:rPr>
                <w:rFonts w:ascii="Times New Roman" w:hAnsi="Times New Roman" w:cs="Times New Roman" w:eastAsia="Times New Roman" w:hint="default"/>
                <w:sz w:val="21"/>
                <w:szCs w:val="21"/>
              </w:rPr>
            </w:pPr>
            <w:r>
              <w:rPr>
                <w:rFonts w:ascii="Times New Roman"/>
                <w:sz w:val="21"/>
              </w:rPr>
              <w:t>21,011,013.77</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499,846.29</w:t>
            </w:r>
          </w:p>
        </w:tc>
      </w:tr>
    </w:tbl>
    <w:p>
      <w:pPr>
        <w:spacing w:line="240" w:lineRule="auto" w:before="9"/>
        <w:rPr>
          <w:rFonts w:ascii="宋体" w:hAnsi="宋体" w:cs="宋体" w:eastAsia="宋体" w:hint="default"/>
          <w:sz w:val="15"/>
          <w:szCs w:val="15"/>
        </w:rPr>
      </w:pPr>
    </w:p>
    <w:p>
      <w:pPr>
        <w:pStyle w:val="BodyText"/>
        <w:spacing w:line="240" w:lineRule="auto" w:before="36"/>
        <w:ind w:right="0"/>
        <w:jc w:val="left"/>
      </w:pPr>
      <w:r>
        <w:rPr/>
        <w:t>注：本年产生的利息费用共计人民币</w:t>
      </w:r>
      <w:r>
        <w:rPr>
          <w:spacing w:val="-55"/>
        </w:rPr>
        <w:t> </w:t>
      </w:r>
      <w:r>
        <w:rPr>
          <w:rFonts w:ascii="Times New Roman" w:hAnsi="Times New Roman" w:cs="Times New Roman" w:eastAsia="Times New Roman" w:hint="default"/>
        </w:rPr>
        <w:t>189,487.19</w:t>
      </w:r>
      <w:r>
        <w:rPr>
          <w:rFonts w:ascii="Times New Roman" w:hAnsi="Times New Roman" w:cs="Times New Roman" w:eastAsia="Times New Roman" w:hint="default"/>
          <w:spacing w:val="-2"/>
        </w:rPr>
        <w:t> </w:t>
      </w:r>
      <w:r>
        <w:rPr/>
        <w:t>元，系关联方四川文轩宝湾供应链有限公司为北</w:t>
      </w:r>
    </w:p>
    <w:p>
      <w:pPr>
        <w:pStyle w:val="BodyText"/>
        <w:spacing w:line="240" w:lineRule="auto" w:before="117"/>
        <w:ind w:right="228"/>
        <w:jc w:val="left"/>
      </w:pPr>
      <w:r>
        <w:rPr/>
        <w:t>京商超代垫货款人民币</w:t>
      </w:r>
      <w:r>
        <w:rPr>
          <w:spacing w:val="-53"/>
        </w:rPr>
        <w:t> </w:t>
      </w:r>
      <w:r>
        <w:rPr>
          <w:rFonts w:ascii="Times New Roman" w:hAnsi="Times New Roman" w:cs="Times New Roman" w:eastAsia="Times New Roman" w:hint="default"/>
        </w:rPr>
        <w:t>12,844,358.25</w:t>
      </w:r>
      <w:r>
        <w:rPr>
          <w:rFonts w:ascii="Times New Roman" w:hAnsi="Times New Roman" w:cs="Times New Roman" w:eastAsia="Times New Roman" w:hint="default"/>
          <w:spacing w:val="-4"/>
        </w:rPr>
        <w:t> </w:t>
      </w:r>
      <w:r>
        <w:rPr/>
        <w:t>元产生。</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11"/>
        <w:rPr>
          <w:rFonts w:ascii="宋体" w:hAnsi="宋体" w:cs="宋体" w:eastAsia="宋体" w:hint="default"/>
          <w:sz w:val="14"/>
          <w:szCs w:val="14"/>
        </w:rPr>
      </w:pP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47"/>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4085"/>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71"/>
        <w:gridCol w:w="3397"/>
        <w:gridCol w:w="1419"/>
        <w:gridCol w:w="749"/>
        <w:gridCol w:w="1285"/>
        <w:gridCol w:w="931"/>
      </w:tblGrid>
      <w:tr>
        <w:trPr>
          <w:trHeight w:val="338" w:hRule="exact"/>
        </w:trPr>
        <w:tc>
          <w:tcPr>
            <w:tcW w:w="11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3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8"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171" w:type="dxa"/>
            <w:vMerge/>
            <w:tcBorders>
              <w:left w:val="single" w:sz="4" w:space="0" w:color="000000"/>
              <w:bottom w:val="single" w:sz="4" w:space="0" w:color="000000"/>
              <w:right w:val="single" w:sz="4" w:space="0" w:color="000000"/>
            </w:tcBorders>
          </w:tcPr>
          <w:p>
            <w:pPr/>
          </w:p>
        </w:tc>
        <w:tc>
          <w:tcPr>
            <w:tcW w:w="3397"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left="47"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left="47"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
              <w:jc w:val="right"/>
              <w:rPr>
                <w:rFonts w:ascii="Times New Roman" w:hAnsi="Times New Roman" w:cs="Times New Roman" w:eastAsia="Times New Roman" w:hint="default"/>
                <w:sz w:val="21"/>
                <w:szCs w:val="21"/>
              </w:rPr>
            </w:pPr>
            <w:r>
              <w:rPr>
                <w:rFonts w:ascii="Times New Roman"/>
                <w:spacing w:val="-1"/>
                <w:sz w:val="21"/>
              </w:rPr>
              <w:t>195,984.00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5"/>
              <w:jc w:val="right"/>
              <w:rPr>
                <w:rFonts w:ascii="Times New Roman" w:hAnsi="Times New Roman" w:cs="Times New Roman" w:eastAsia="Times New Roman" w:hint="default"/>
                <w:sz w:val="21"/>
                <w:szCs w:val="21"/>
              </w:rPr>
            </w:pPr>
            <w:r>
              <w:rPr>
                <w:rFonts w:ascii="Times New Roman"/>
                <w:spacing w:val="-1"/>
                <w:sz w:val="21"/>
              </w:rPr>
              <w:t>195,984.00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w w:val="100"/>
                <w:sz w:val="21"/>
              </w:rPr>
              <w:t> </w:t>
            </w:r>
          </w:p>
        </w:tc>
      </w:tr>
      <w:tr>
        <w:trPr>
          <w:trHeight w:val="281"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四川新华海颐文化发展有限公司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
              <w:jc w:val="right"/>
              <w:rPr>
                <w:rFonts w:ascii="Times New Roman" w:hAnsi="Times New Roman" w:cs="Times New Roman" w:eastAsia="Times New Roman" w:hint="default"/>
                <w:sz w:val="21"/>
                <w:szCs w:val="21"/>
              </w:rPr>
            </w:pPr>
            <w:r>
              <w:rPr>
                <w:rFonts w:ascii="Times New Roman"/>
                <w:spacing w:val="-1"/>
                <w:sz w:val="21"/>
              </w:rPr>
              <w:t>1,754.00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5"/>
              <w:jc w:val="right"/>
              <w:rPr>
                <w:rFonts w:ascii="Times New Roman" w:hAnsi="Times New Roman" w:cs="Times New Roman" w:eastAsia="Times New Roman" w:hint="default"/>
                <w:sz w:val="21"/>
                <w:szCs w:val="21"/>
              </w:rPr>
            </w:pPr>
            <w:r>
              <w:rPr>
                <w:rFonts w:ascii="Times New Roman"/>
                <w:spacing w:val="-1"/>
                <w:sz w:val="21"/>
              </w:rPr>
              <w:t>19,424.00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w w:val="100"/>
                <w:sz w:val="21"/>
              </w:rPr>
              <w:t> </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四川新华发行集团</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
              <w:jc w:val="right"/>
              <w:rPr>
                <w:rFonts w:ascii="Times New Roman" w:hAnsi="Times New Roman" w:cs="Times New Roman" w:eastAsia="Times New Roman" w:hint="default"/>
                <w:sz w:val="21"/>
                <w:szCs w:val="21"/>
              </w:rPr>
            </w:pPr>
            <w:r>
              <w:rPr>
                <w:rFonts w:ascii="Times New Roman"/>
                <w:spacing w:val="-1"/>
                <w:sz w:val="21"/>
              </w:rPr>
              <w:t>962,648.63</w:t>
            </w: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
              <w:jc w:val="right"/>
              <w:rPr>
                <w:rFonts w:ascii="宋体" w:hAnsi="宋体" w:cs="宋体" w:eastAsia="宋体" w:hint="default"/>
                <w:sz w:val="21"/>
                <w:szCs w:val="21"/>
              </w:rPr>
            </w:pPr>
            <w:r>
              <w:rPr>
                <w:rFonts w:ascii="宋体"/>
                <w:w w:val="100"/>
                <w:sz w:val="21"/>
              </w:rPr>
              <w:t> </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明博教育科技有限公司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
              <w:jc w:val="right"/>
              <w:rPr>
                <w:rFonts w:ascii="Times New Roman" w:hAnsi="Times New Roman" w:cs="Times New Roman" w:eastAsia="Times New Roman" w:hint="default"/>
                <w:sz w:val="21"/>
                <w:szCs w:val="21"/>
              </w:rPr>
            </w:pPr>
            <w:r>
              <w:rPr>
                <w:rFonts w:ascii="Times New Roman"/>
                <w:spacing w:val="-1"/>
                <w:sz w:val="21"/>
              </w:rPr>
              <w:t>1,200,000.00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5"/>
              <w:jc w:val="right"/>
              <w:rPr>
                <w:rFonts w:ascii="Times New Roman" w:hAnsi="Times New Roman" w:cs="Times New Roman" w:eastAsia="Times New Roman" w:hint="default"/>
                <w:sz w:val="21"/>
                <w:szCs w:val="21"/>
              </w:rPr>
            </w:pPr>
            <w:r>
              <w:rPr>
                <w:rFonts w:ascii="Times New Roman"/>
                <w:spacing w:val="-1"/>
                <w:sz w:val="21"/>
              </w:rPr>
              <w:t>1,200,000.00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w w:val="100"/>
                <w:sz w:val="21"/>
              </w:rPr>
              <w:t> </w:t>
            </w:r>
          </w:p>
        </w:tc>
      </w:tr>
      <w:tr>
        <w:trPr>
          <w:trHeight w:val="281"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人民东方</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书业有限公司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
              <w:jc w:val="right"/>
              <w:rPr>
                <w:rFonts w:ascii="Times New Roman" w:hAnsi="Times New Roman" w:cs="Times New Roman" w:eastAsia="Times New Roman" w:hint="default"/>
                <w:sz w:val="21"/>
                <w:szCs w:val="21"/>
              </w:rPr>
            </w:pPr>
            <w:r>
              <w:rPr>
                <w:rFonts w:ascii="Times New Roman"/>
                <w:spacing w:val="-1"/>
                <w:sz w:val="21"/>
              </w:rPr>
              <w:t>1,509,433.90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w w:val="100"/>
                <w:sz w:val="21"/>
              </w:rPr>
              <w:t> </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22"/>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四川新华发行集团</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5"/>
              <w:jc w:val="right"/>
              <w:rPr>
                <w:rFonts w:ascii="Times New Roman" w:hAnsi="Times New Roman" w:cs="Times New Roman" w:eastAsia="Times New Roman" w:hint="default"/>
                <w:sz w:val="21"/>
                <w:szCs w:val="21"/>
              </w:rPr>
            </w:pPr>
            <w:r>
              <w:rPr>
                <w:rFonts w:ascii="Times New Roman"/>
                <w:spacing w:val="-1"/>
                <w:sz w:val="21"/>
              </w:rPr>
              <w:t>10,500.00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171"/>
        <w:gridCol w:w="3397"/>
        <w:gridCol w:w="1419"/>
        <w:gridCol w:w="749"/>
        <w:gridCol w:w="1285"/>
        <w:gridCol w:w="931"/>
      </w:tblGrid>
      <w:tr>
        <w:trPr>
          <w:trHeight w:val="28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22"/>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新华影轩</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影视文化有限公司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5"/>
              <w:jc w:val="right"/>
              <w:rPr>
                <w:rFonts w:ascii="Times New Roman" w:hAnsi="Times New Roman" w:cs="Times New Roman" w:eastAsia="Times New Roman" w:hint="default"/>
                <w:sz w:val="21"/>
                <w:szCs w:val="21"/>
              </w:rPr>
            </w:pPr>
            <w:r>
              <w:rPr>
                <w:rFonts w:ascii="Times New Roman"/>
                <w:spacing w:val="-1"/>
                <w:sz w:val="21"/>
              </w:rPr>
              <w:t>1,058,638.30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
              <w:jc w:val="right"/>
              <w:rPr>
                <w:rFonts w:ascii="宋体" w:hAnsi="宋体" w:cs="宋体" w:eastAsia="宋体" w:hint="default"/>
                <w:sz w:val="21"/>
                <w:szCs w:val="21"/>
              </w:rPr>
            </w:pPr>
            <w:r>
              <w:rPr>
                <w:rFonts w:ascii="宋体"/>
                <w:w w:val="100"/>
                <w:sz w:val="21"/>
              </w:rPr>
              <w:t> </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2"/>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
              <w:jc w:val="right"/>
              <w:rPr>
                <w:rFonts w:ascii="Times New Roman" w:hAnsi="Times New Roman" w:cs="Times New Roman" w:eastAsia="Times New Roman" w:hint="default"/>
                <w:sz w:val="21"/>
                <w:szCs w:val="21"/>
              </w:rPr>
            </w:pPr>
            <w:r>
              <w:rPr>
                <w:rFonts w:ascii="Times New Roman"/>
                <w:spacing w:val="-1"/>
                <w:sz w:val="21"/>
              </w:rPr>
              <w:t>26,478.80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5"/>
              <w:jc w:val="right"/>
              <w:rPr>
                <w:rFonts w:ascii="Times New Roman" w:hAnsi="Times New Roman" w:cs="Times New Roman" w:eastAsia="Times New Roman" w:hint="default"/>
                <w:sz w:val="21"/>
                <w:szCs w:val="21"/>
              </w:rPr>
            </w:pPr>
            <w:r>
              <w:rPr>
                <w:rFonts w:ascii="Times New Roman"/>
                <w:spacing w:val="-1"/>
                <w:sz w:val="21"/>
              </w:rPr>
              <w:t>10,478.80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w w:val="100"/>
                <w:sz w:val="21"/>
              </w:rPr>
              <w:t> </w:t>
            </w:r>
          </w:p>
        </w:tc>
      </w:tr>
      <w:tr>
        <w:trPr>
          <w:trHeight w:val="281"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2"/>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宋体" w:hAnsi="宋体" w:cs="宋体" w:eastAsia="宋体" w:hint="default"/>
                <w:sz w:val="21"/>
                <w:szCs w:val="21"/>
              </w:rPr>
              <w:t>(</w:t>
            </w:r>
            <w:r>
              <w:rPr>
                <w:rFonts w:ascii="宋体" w:hAnsi="宋体" w:cs="宋体" w:eastAsia="宋体" w:hint="default"/>
                <w:sz w:val="21"/>
                <w:szCs w:val="21"/>
              </w:rPr>
              <w:t>成都</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4"/>
              <w:jc w:val="right"/>
              <w:rPr>
                <w:rFonts w:ascii="Times New Roman" w:hAnsi="Times New Roman" w:cs="Times New Roman" w:eastAsia="Times New Roman" w:hint="default"/>
                <w:sz w:val="21"/>
                <w:szCs w:val="21"/>
              </w:rPr>
            </w:pPr>
            <w:r>
              <w:rPr>
                <w:rFonts w:ascii="Times New Roman"/>
                <w:spacing w:val="-1"/>
                <w:sz w:val="21"/>
              </w:rPr>
              <w:t>4,000.00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w w:val="100"/>
                <w:sz w:val="21"/>
              </w:rPr>
              <w:t> </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4"/>
              <w:jc w:val="right"/>
              <w:rPr>
                <w:rFonts w:ascii="Times New Roman" w:hAnsi="Times New Roman" w:cs="Times New Roman" w:eastAsia="Times New Roman" w:hint="default"/>
                <w:sz w:val="21"/>
                <w:szCs w:val="21"/>
              </w:rPr>
            </w:pPr>
            <w:r>
              <w:rPr>
                <w:rFonts w:ascii="Times New Roman"/>
                <w:spacing w:val="-1"/>
                <w:sz w:val="21"/>
              </w:rPr>
              <w:t>3,900,299.33</w:t>
            </w:r>
          </w:p>
        </w:tc>
        <w:tc>
          <w:tcPr>
            <w:tcW w:w="74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5"/>
              <w:jc w:val="right"/>
              <w:rPr>
                <w:rFonts w:ascii="Times New Roman" w:hAnsi="Times New Roman" w:cs="Times New Roman" w:eastAsia="Times New Roman" w:hint="default"/>
                <w:sz w:val="21"/>
                <w:szCs w:val="21"/>
              </w:rPr>
            </w:pPr>
            <w:r>
              <w:rPr>
                <w:rFonts w:ascii="Times New Roman"/>
                <w:spacing w:val="-1"/>
                <w:sz w:val="21"/>
              </w:rPr>
              <w:t>2,495,025.10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
              <w:jc w:val="right"/>
              <w:rPr>
                <w:rFonts w:ascii="宋体" w:hAnsi="宋体" w:cs="宋体" w:eastAsia="宋体" w:hint="default"/>
                <w:sz w:val="21"/>
                <w:szCs w:val="21"/>
              </w:rPr>
            </w:pPr>
            <w:r>
              <w:rPr>
                <w:rFonts w:ascii="宋体"/>
                <w:w w:val="100"/>
                <w:sz w:val="21"/>
              </w:rPr>
              <w:t> </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62"/>
          <w:pgSz w:w="11910" w:h="16840"/>
          <w:pgMar w:footer="1195" w:header="882" w:top="1120" w:bottom="1380" w:left="1660" w:right="1060"/>
          <w:pgNumType w:start="171"/>
        </w:sectPr>
      </w:pPr>
    </w:p>
    <w:p>
      <w:pPr>
        <w:pStyle w:val="Heading4"/>
        <w:spacing w:line="240" w:lineRule="auto" w:before="36"/>
        <w:ind w:left="138" w:right="-2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7"/>
        </w:rPr>
        <w:t> </w:t>
      </w:r>
      <w:r>
        <w:rPr/>
        <w:t>应付项目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20"/>
        <w:jc w:val="left"/>
      </w:pPr>
      <w:r>
        <w:rPr/>
        <w:t>√适用□不适用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7"/>
          <w:szCs w:val="27"/>
        </w:rPr>
      </w:pPr>
    </w:p>
    <w:p>
      <w:pPr>
        <w:pStyle w:val="Heading3"/>
        <w:spacing w:line="240" w:lineRule="auto"/>
        <w:ind w:left="13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660" w:right="1060"/>
          <w:cols w:num="2" w:equalWidth="0">
            <w:col w:w="1819" w:space="4960"/>
            <w:col w:w="2411"/>
          </w:cols>
        </w:sectPr>
      </w:pPr>
    </w:p>
    <w:tbl>
      <w:tblPr>
        <w:tblW w:w="0" w:type="auto"/>
        <w:jc w:val="left"/>
        <w:tblInd w:w="102" w:type="dxa"/>
        <w:tblLayout w:type="fixed"/>
        <w:tblCellMar>
          <w:top w:w="0" w:type="dxa"/>
          <w:left w:w="0" w:type="dxa"/>
          <w:bottom w:w="0" w:type="dxa"/>
          <w:right w:w="0" w:type="dxa"/>
        </w:tblCellMar>
        <w:tblLook w:val="01E0"/>
      </w:tblPr>
      <w:tblGrid>
        <w:gridCol w:w="2314"/>
        <w:gridCol w:w="3140"/>
        <w:gridCol w:w="1711"/>
        <w:gridCol w:w="1786"/>
      </w:tblGrid>
      <w:tr>
        <w:trPr>
          <w:trHeight w:val="281"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1,360,000.00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1,360,000.00</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商务印书馆</w:t>
            </w:r>
            <w:r>
              <w:rPr>
                <w:rFonts w:ascii="Times New Roman" w:hAnsi="Times New Roman" w:cs="Times New Roman" w:eastAsia="Times New Roman" w:hint="default"/>
                <w:sz w:val="21"/>
                <w:szCs w:val="21"/>
              </w:rPr>
              <w:t>(</w:t>
            </w:r>
            <w:r>
              <w:rPr>
                <w:rFonts w:ascii="宋体" w:hAnsi="宋体" w:cs="宋体" w:eastAsia="宋体" w:hint="default"/>
                <w:sz w:val="21"/>
                <w:szCs w:val="21"/>
              </w:rPr>
              <w:t>成都</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20,863,621.86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8,096,016.99</w:t>
            </w:r>
          </w:p>
        </w:tc>
      </w:tr>
      <w:tr>
        <w:trPr>
          <w:trHeight w:val="281"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海南出版社</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122,481.66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8"/>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明博教育科技股份有限公司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7"/>
              <w:jc w:val="right"/>
              <w:rPr>
                <w:rFonts w:ascii="Times New Roman" w:hAnsi="Times New Roman" w:cs="Times New Roman" w:eastAsia="Times New Roman" w:hint="default"/>
                <w:sz w:val="21"/>
                <w:szCs w:val="21"/>
              </w:rPr>
            </w:pPr>
            <w:r>
              <w:rPr>
                <w:rFonts w:ascii="Times New Roman"/>
                <w:sz w:val="21"/>
              </w:rPr>
              <w:t>190.00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7"/>
              <w:jc w:val="right"/>
              <w:rPr>
                <w:rFonts w:ascii="Times New Roman" w:hAnsi="Times New Roman" w:cs="Times New Roman" w:eastAsia="Times New Roman" w:hint="default"/>
                <w:sz w:val="21"/>
                <w:szCs w:val="21"/>
              </w:rPr>
            </w:pPr>
            <w:r>
              <w:rPr>
                <w:rFonts w:ascii="Times New Roman"/>
                <w:sz w:val="21"/>
              </w:rPr>
              <w:t>190.00</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上海景界信息科技有限公司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18,941.36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18,941.36</w:t>
            </w:r>
          </w:p>
        </w:tc>
      </w:tr>
      <w:tr>
        <w:trPr>
          <w:trHeight w:val="281"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凉山新华文轩教育科技有限公司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22,836,805.37</w:t>
            </w: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四川出版集团</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612,886.38</w:t>
            </w:r>
          </w:p>
        </w:tc>
      </w:tr>
      <w:tr>
        <w:trPr>
          <w:trHeight w:val="281"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成都皇鹏物业有限责任公司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6,353.75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208,130.64</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四川文轩宝湾供应链有限公司</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6,203,797.71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6,108,537.18</w:t>
            </w: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一年内到期的租赁负债</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32,732,098.83</w:t>
            </w: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四川新华发行集团</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Times New Roman" w:hAnsi="Times New Roman" w:cs="Times New Roman" w:eastAsia="Times New Roman" w:hint="default"/>
                <w:sz w:val="21"/>
                <w:szCs w:val="21"/>
              </w:rPr>
            </w:pPr>
            <w:r>
              <w:rPr>
                <w:rFonts w:ascii="Times New Roman"/>
                <w:spacing w:val="-1"/>
                <w:sz w:val="21"/>
              </w:rPr>
              <w:t>148,175,155.93</w:t>
            </w: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
              <w:jc w:val="center"/>
              <w:rPr>
                <w:rFonts w:ascii="宋体" w:hAnsi="宋体" w:cs="宋体" w:eastAsia="宋体" w:hint="default"/>
                <w:sz w:val="21"/>
                <w:szCs w:val="21"/>
              </w:rPr>
            </w:pPr>
            <w:r>
              <w:rPr>
                <w:rFonts w:ascii="宋体" w:hAnsi="宋体" w:cs="宋体" w:eastAsia="宋体" w:hint="default"/>
                <w:sz w:val="21"/>
                <w:szCs w:val="21"/>
              </w:rPr>
              <w:t>合计</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3" w:right="0"/>
              <w:jc w:val="left"/>
              <w:rPr>
                <w:rFonts w:ascii="宋体" w:hAnsi="宋体" w:cs="宋体" w:eastAsia="宋体" w:hint="default"/>
                <w:sz w:val="21"/>
                <w:szCs w:val="21"/>
              </w:rPr>
            </w:pPr>
            <w:r>
              <w:rPr>
                <w:rFonts w:ascii="宋体"/>
                <w:w w:val="100"/>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232,319,446.47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16,404,702.55</w:t>
            </w:r>
          </w:p>
        </w:tc>
      </w:tr>
    </w:tbl>
    <w:p>
      <w:pPr>
        <w:spacing w:line="240" w:lineRule="auto" w:before="8"/>
        <w:rPr>
          <w:rFonts w:ascii="宋体" w:hAnsi="宋体" w:cs="宋体" w:eastAsia="宋体" w:hint="default"/>
          <w:sz w:val="24"/>
          <w:szCs w:val="24"/>
        </w:rPr>
      </w:pPr>
    </w:p>
    <w:p>
      <w:pPr>
        <w:pStyle w:val="Heading4"/>
        <w:spacing w:line="240" w:lineRule="auto" w:before="36"/>
        <w:ind w:left="138" w:right="212"/>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Heading3"/>
        <w:spacing w:line="240" w:lineRule="auto" w:before="50"/>
        <w:ind w:left="138" w:right="212"/>
        <w:jc w:val="left"/>
      </w:pPr>
      <w:r>
        <w:rPr/>
        <w:t>□适用√不适用</w:t>
      </w:r>
    </w:p>
    <w:p>
      <w:pPr>
        <w:spacing w:line="240" w:lineRule="auto" w:before="12"/>
        <w:rPr>
          <w:rFonts w:ascii="宋体" w:hAnsi="宋体" w:cs="宋体" w:eastAsia="宋体" w:hint="default"/>
          <w:sz w:val="22"/>
          <w:szCs w:val="22"/>
        </w:rPr>
      </w:pPr>
    </w:p>
    <w:p>
      <w:pPr>
        <w:spacing w:before="0"/>
        <w:ind w:left="138" w:right="212"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3"/>
        <w:spacing w:line="240" w:lineRule="auto" w:before="50"/>
        <w:ind w:left="138" w:right="212"/>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138" w:right="212"/>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4"/>
        <w:spacing w:line="240" w:lineRule="auto" w:before="56"/>
        <w:ind w:left="138" w:right="212"/>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Heading3"/>
        <w:spacing w:line="240" w:lineRule="auto" w:before="52"/>
        <w:ind w:left="138" w:right="212"/>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138" w:right="212"/>
        <w:jc w:val="left"/>
        <w:rPr>
          <w:b w:val="0"/>
          <w:bCs w:val="0"/>
        </w:rPr>
      </w:pPr>
      <w:r>
        <w:rPr>
          <w:rFonts w:ascii="宋体" w:hAnsi="宋体" w:cs="宋体" w:eastAsia="宋体" w:hint="default"/>
        </w:rPr>
        <w:t>2</w:t>
      </w:r>
      <w:r>
        <w:rPr/>
        <w:t>、 以权益结算的股份支付情况</w:t>
      </w:r>
      <w:r>
        <w:rPr>
          <w:b w:val="0"/>
          <w:bCs w:val="0"/>
        </w:rPr>
      </w:r>
    </w:p>
    <w:p>
      <w:pPr>
        <w:pStyle w:val="Heading3"/>
        <w:spacing w:line="240" w:lineRule="auto" w:before="50"/>
        <w:ind w:left="138" w:right="212"/>
        <w:jc w:val="left"/>
      </w:pPr>
      <w:r>
        <w:rPr/>
        <w:t>□适用√不适用</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Heading4"/>
        <w:spacing w:line="240" w:lineRule="auto"/>
        <w:ind w:left="138" w:right="212"/>
        <w:jc w:val="left"/>
        <w:rPr>
          <w:b w:val="0"/>
          <w:bCs w:val="0"/>
        </w:rPr>
      </w:pPr>
      <w:r>
        <w:rPr>
          <w:rFonts w:ascii="宋体" w:hAnsi="宋体" w:cs="宋体" w:eastAsia="宋体" w:hint="default"/>
        </w:rPr>
        <w:t>3</w:t>
      </w:r>
      <w:r>
        <w:rPr/>
        <w:t>、 以现金结算的股份支付情况</w:t>
      </w:r>
      <w:r>
        <w:rPr>
          <w:b w:val="0"/>
          <w:bCs w:val="0"/>
        </w:rPr>
      </w:r>
    </w:p>
    <w:p>
      <w:pPr>
        <w:pStyle w:val="Heading3"/>
        <w:spacing w:line="240" w:lineRule="auto" w:before="50"/>
        <w:ind w:left="138" w:right="212"/>
        <w:jc w:val="left"/>
      </w:pPr>
      <w:r>
        <w:rPr/>
        <w:t>□适用√不适用</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Heading4"/>
        <w:spacing w:line="240" w:lineRule="auto"/>
        <w:ind w:left="138" w:right="212"/>
        <w:jc w:val="left"/>
        <w:rPr>
          <w:b w:val="0"/>
          <w:bCs w:val="0"/>
        </w:rPr>
      </w:pPr>
      <w:r>
        <w:rPr>
          <w:rFonts w:ascii="宋体" w:hAnsi="宋体" w:cs="宋体" w:eastAsia="宋体" w:hint="default"/>
        </w:rPr>
        <w:t>4</w:t>
      </w:r>
      <w:r>
        <w:rPr/>
        <w:t>、 股份支付的修改、终止情况</w:t>
      </w:r>
      <w:r>
        <w:rPr>
          <w:b w:val="0"/>
          <w:bCs w:val="0"/>
        </w:rPr>
      </w:r>
    </w:p>
    <w:p>
      <w:pPr>
        <w:pStyle w:val="Heading3"/>
        <w:spacing w:line="240" w:lineRule="auto" w:before="50"/>
        <w:ind w:left="138" w:right="212"/>
        <w:jc w:val="left"/>
      </w:pPr>
      <w:r>
        <w:rPr/>
        <w:t>□适用√不适用</w:t>
      </w:r>
    </w:p>
    <w:p>
      <w:pPr>
        <w:spacing w:after="0" w:line="240" w:lineRule="auto"/>
        <w:jc w:val="left"/>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Heading4"/>
        <w:spacing w:line="240" w:lineRule="auto" w:before="36"/>
        <w:ind w:right="228"/>
        <w:jc w:val="left"/>
        <w:rPr>
          <w:b w:val="0"/>
          <w:bCs w:val="0"/>
        </w:rPr>
      </w:pPr>
      <w:r>
        <w:rPr>
          <w:rFonts w:ascii="宋体" w:hAnsi="宋体" w:cs="宋体" w:eastAsia="宋体" w:hint="default"/>
        </w:rPr>
        <w:t>5</w:t>
      </w:r>
      <w:r>
        <w:rPr/>
        <w:t>、</w:t>
      </w:r>
      <w:r>
        <w:rPr>
          <w:spacing w:val="2"/>
        </w:rPr>
        <w:t> </w:t>
      </w:r>
      <w:r>
        <w:rPr/>
        <w:t>其他</w:t>
      </w:r>
      <w:r>
        <w:rPr>
          <w:b w:val="0"/>
          <w:bCs w:val="0"/>
        </w:rPr>
      </w:r>
    </w:p>
    <w:p>
      <w:pPr>
        <w:pStyle w:val="Heading3"/>
        <w:spacing w:line="240" w:lineRule="auto" w:before="53"/>
        <w:ind w:right="228"/>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90" w:lineRule="auto" w:before="36"/>
        <w:ind w:right="2181"/>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2181"/>
        <w:jc w:val="left"/>
      </w:pPr>
      <w:r>
        <w:rPr/>
        <w:t>√适用□不适用</w:t>
      </w:r>
    </w:p>
    <w:p>
      <w:pPr>
        <w:pStyle w:val="BodyText"/>
        <w:spacing w:line="240" w:lineRule="auto" w:before="1"/>
        <w:ind w:right="0"/>
        <w:jc w:val="left"/>
        <w:rPr>
          <w:rFonts w:ascii="宋体" w:hAnsi="宋体" w:cs="宋体" w:eastAsia="宋体" w:hint="default"/>
        </w:rPr>
      </w:pPr>
      <w:r>
        <w:rPr/>
        <w:t>资产负债表日存在的对外重要承诺、性质、金额</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736" w:space="19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2126"/>
        <w:gridCol w:w="2137"/>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已签约但尚未于财务报表中确认的购建长期资产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90,915,971.47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102,880,017.28</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对合伙企业投资认缴出资承诺</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179,220,000.00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270,135,971.47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102,880,017.28</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28"/>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8"/>
        <w:ind w:right="228"/>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9"/>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228"/>
        <w:jc w:val="left"/>
      </w:pPr>
      <w:r>
        <w:rPr/>
        <w:t>□适用√不适用</w:t>
      </w:r>
    </w:p>
    <w:p>
      <w:pPr>
        <w:spacing w:line="240" w:lineRule="auto" w:before="4"/>
        <w:rPr>
          <w:rFonts w:ascii="宋体" w:hAnsi="宋体" w:cs="宋体" w:eastAsia="宋体" w:hint="default"/>
          <w:sz w:val="27"/>
          <w:szCs w:val="27"/>
        </w:rPr>
      </w:pPr>
    </w:p>
    <w:p>
      <w:pPr>
        <w:pStyle w:val="Heading4"/>
        <w:spacing w:line="240" w:lineRule="auto"/>
        <w:ind w:right="228"/>
        <w:jc w:val="left"/>
        <w:rPr>
          <w:b w:val="0"/>
          <w:bCs w:val="0"/>
        </w:rPr>
      </w:pPr>
      <w:r>
        <w:rPr>
          <w:rFonts w:ascii="宋体" w:hAnsi="宋体" w:cs="宋体" w:eastAsia="宋体" w:hint="default"/>
        </w:rPr>
        <w:t>3</w:t>
      </w:r>
      <w:r>
        <w:rPr/>
        <w:t>、</w:t>
      </w:r>
      <w:r>
        <w:rPr>
          <w:spacing w:val="2"/>
        </w:rPr>
        <w:t> </w:t>
      </w:r>
      <w:r>
        <w:rPr/>
        <w:t>其他</w:t>
      </w:r>
      <w:r>
        <w:rPr>
          <w:b w:val="0"/>
          <w:bCs w:val="0"/>
        </w:rPr>
      </w:r>
    </w:p>
    <w:p>
      <w:pPr>
        <w:pStyle w:val="Heading3"/>
        <w:spacing w:line="240" w:lineRule="auto" w:before="53"/>
        <w:ind w:right="228"/>
        <w:jc w:val="left"/>
      </w:pPr>
      <w:r>
        <w:rPr/>
        <w:t>□适用√不适用</w:t>
      </w:r>
    </w:p>
    <w:p>
      <w:pPr>
        <w:spacing w:line="240" w:lineRule="auto" w:before="11"/>
        <w:rPr>
          <w:rFonts w:ascii="宋体" w:hAnsi="宋体" w:cs="宋体" w:eastAsia="宋体" w:hint="default"/>
          <w:sz w:val="25"/>
          <w:szCs w:val="25"/>
        </w:rPr>
      </w:pPr>
    </w:p>
    <w:p>
      <w:pPr>
        <w:pStyle w:val="Heading4"/>
        <w:spacing w:line="240" w:lineRule="auto"/>
        <w:ind w:right="22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4"/>
        <w:spacing w:line="240" w:lineRule="auto" w:before="58"/>
        <w:ind w:right="228"/>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Heading3"/>
        <w:spacing w:line="240" w:lineRule="auto" w:before="23"/>
        <w:ind w:right="228"/>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right="228"/>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Heading3"/>
        <w:spacing w:line="240" w:lineRule="auto" w:before="23"/>
        <w:ind w:right="228"/>
        <w:jc w:val="left"/>
      </w:pPr>
      <w:r>
        <w:rPr/>
        <w:t>√适用□不适用</w:t>
      </w:r>
    </w:p>
    <w:p>
      <w:pPr>
        <w:spacing w:line="240" w:lineRule="auto" w:before="12"/>
        <w:rPr>
          <w:rFonts w:ascii="宋体" w:hAnsi="宋体" w:cs="宋体" w:eastAsia="宋体" w:hint="default"/>
          <w:sz w:val="18"/>
          <w:szCs w:val="18"/>
        </w:rPr>
      </w:pPr>
    </w:p>
    <w:p>
      <w:pPr>
        <w:pStyle w:val="Heading3"/>
        <w:spacing w:line="240" w:lineRule="auto" w:before="26"/>
        <w:ind w:left="0" w:right="232"/>
        <w:jc w:val="right"/>
      </w:pPr>
      <w:r>
        <w:rPr/>
        <w:t>单位：元币种：人民币</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22"/>
        <w:gridCol w:w="3128"/>
      </w:tblGrid>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拟分配的利润或股利</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370,150,300.00</w:t>
            </w:r>
          </w:p>
        </w:tc>
      </w:tr>
      <w:tr>
        <w:trPr>
          <w:trHeight w:val="322"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经审议批准宣告发放的利润或股利</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370,150,300.00</w:t>
            </w:r>
          </w:p>
        </w:tc>
      </w:tr>
    </w:tbl>
    <w:p>
      <w:pPr>
        <w:pStyle w:val="BodyText"/>
        <w:spacing w:line="240" w:lineRule="auto" w:before="86"/>
        <w:ind w:left="638" w:right="0"/>
        <w:jc w:val="left"/>
      </w:pPr>
      <w:r>
        <w:rPr/>
        <w:t>本公司于</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日举行董事会会议，通过了</w:t>
      </w:r>
      <w:r>
        <w:rPr>
          <w:spacing w:val="-53"/>
        </w:rPr>
        <w:t> </w:t>
      </w:r>
      <w:r>
        <w:rPr>
          <w:rFonts w:ascii="Times New Roman" w:hAnsi="Times New Roman" w:cs="Times New Roman" w:eastAsia="Times New Roman" w:hint="default"/>
        </w:rPr>
        <w:t>2019 </w:t>
      </w:r>
      <w:r>
        <w:rPr/>
        <w:t>年度的利润分配方案，对</w:t>
      </w:r>
      <w:r>
        <w:rPr>
          <w:spacing w:val="-53"/>
        </w:rPr>
        <w:t> </w:t>
      </w:r>
      <w:r>
        <w:rPr>
          <w:rFonts w:ascii="Times New Roman" w:hAnsi="Times New Roman" w:cs="Times New Roman" w:eastAsia="Times New Roman" w:hint="default"/>
        </w:rPr>
        <w:t>2019 </w:t>
      </w:r>
      <w:r>
        <w:rPr/>
        <w:t>年</w:t>
      </w:r>
    </w:p>
    <w:p>
      <w:pPr>
        <w:pStyle w:val="BodyText"/>
        <w:spacing w:line="240" w:lineRule="auto" w:before="117"/>
        <w:ind w:right="0"/>
        <w:jc w:val="left"/>
      </w:pPr>
      <w:r>
        <w:rPr>
          <w:w w:val="100"/>
        </w:rPr>
        <w:t>末未</w:t>
      </w:r>
      <w:r>
        <w:rPr>
          <w:spacing w:val="-3"/>
          <w:w w:val="100"/>
        </w:rPr>
        <w:t>分</w:t>
      </w:r>
      <w:r>
        <w:rPr>
          <w:w w:val="100"/>
        </w:rPr>
        <w:t>配</w:t>
      </w:r>
      <w:r>
        <w:rPr>
          <w:spacing w:val="-3"/>
          <w:w w:val="100"/>
        </w:rPr>
        <w:t>利</w:t>
      </w:r>
      <w:r>
        <w:rPr>
          <w:w w:val="100"/>
        </w:rPr>
        <w:t>润</w:t>
      </w:r>
      <w:r>
        <w:rPr>
          <w:spacing w:val="-3"/>
          <w:w w:val="100"/>
        </w:rPr>
        <w:t>按</w:t>
      </w:r>
      <w:r>
        <w:rPr>
          <w:w w:val="100"/>
        </w:rPr>
        <w:t>照</w:t>
      </w:r>
      <w:r>
        <w:rPr>
          <w:spacing w:val="-3"/>
          <w:w w:val="100"/>
        </w:rPr>
        <w:t>每</w:t>
      </w:r>
      <w:r>
        <w:rPr>
          <w:w w:val="100"/>
        </w:rPr>
        <w:t>股</w:t>
      </w:r>
      <w:r>
        <w:rPr>
          <w:spacing w:val="-3"/>
          <w:w w:val="100"/>
        </w:rPr>
        <w:t>人</w:t>
      </w:r>
      <w:r>
        <w:rPr>
          <w:w w:val="100"/>
        </w:rPr>
        <w:t>民币</w:t>
      </w:r>
      <w:r>
        <w:rPr>
          <w:spacing w:val="-67"/>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1"/>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spacing w:val="-15"/>
        </w:rPr>
        <w:t> </w:t>
      </w:r>
      <w:r>
        <w:rPr>
          <w:w w:val="100"/>
        </w:rPr>
        <w:t>元</w:t>
      </w:r>
      <w:r>
        <w:rPr>
          <w:rFonts w:ascii="Times New Roman" w:hAnsi="Times New Roman" w:cs="Times New Roman" w:eastAsia="Times New Roman" w:hint="default"/>
          <w:spacing w:val="-4"/>
          <w:w w:val="100"/>
        </w:rPr>
        <w:t>(</w:t>
      </w:r>
      <w:r>
        <w:rPr>
          <w:w w:val="100"/>
        </w:rPr>
        <w:t>含税</w:t>
      </w:r>
      <w:r>
        <w:rPr>
          <w:rFonts w:ascii="Times New Roman" w:hAnsi="Times New Roman" w:cs="Times New Roman" w:eastAsia="Times New Roman" w:hint="default"/>
          <w:spacing w:val="-4"/>
          <w:w w:val="100"/>
        </w:rPr>
        <w:t>)</w:t>
      </w:r>
      <w:r>
        <w:rPr>
          <w:w w:val="100"/>
        </w:rPr>
        <w:t>进</w:t>
      </w:r>
      <w:r>
        <w:rPr>
          <w:spacing w:val="-3"/>
          <w:w w:val="100"/>
        </w:rPr>
        <w:t>行分</w:t>
      </w:r>
      <w:r>
        <w:rPr>
          <w:w w:val="100"/>
        </w:rPr>
        <w:t>配</w:t>
      </w:r>
      <w:r>
        <w:rPr>
          <w:spacing w:val="-106"/>
          <w:w w:val="100"/>
        </w:rPr>
        <w:t>，</w:t>
      </w:r>
      <w:r>
        <w:rPr>
          <w:spacing w:val="-3"/>
          <w:w w:val="100"/>
        </w:rPr>
        <w:t>拟</w:t>
      </w:r>
      <w:r>
        <w:rPr>
          <w:w w:val="100"/>
        </w:rPr>
        <w:t>派</w:t>
      </w:r>
      <w:r>
        <w:rPr>
          <w:spacing w:val="-3"/>
          <w:w w:val="100"/>
        </w:rPr>
        <w:t>发</w:t>
      </w:r>
      <w:r>
        <w:rPr>
          <w:w w:val="100"/>
        </w:rPr>
        <w:t>股</w:t>
      </w:r>
      <w:r>
        <w:rPr>
          <w:spacing w:val="-3"/>
          <w:w w:val="100"/>
        </w:rPr>
        <w:t>利</w:t>
      </w:r>
      <w:r>
        <w:rPr>
          <w:w w:val="100"/>
        </w:rPr>
        <w:t>人</w:t>
      </w:r>
      <w:r>
        <w:rPr>
          <w:spacing w:val="-3"/>
          <w:w w:val="100"/>
        </w:rPr>
        <w:t>民</w:t>
      </w:r>
      <w:r>
        <w:rPr>
          <w:w w:val="100"/>
        </w:rPr>
        <w:t>币</w:t>
      </w:r>
      <w:r>
        <w:rPr>
          <w:spacing w:val="-67"/>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150,3</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17"/>
        </w:rPr>
        <w:t> </w:t>
      </w:r>
      <w:r>
        <w:rPr>
          <w:w w:val="100"/>
        </w:rPr>
        <w:t>元</w:t>
      </w:r>
      <w:r>
        <w:rPr>
          <w:rFonts w:ascii="Times New Roman" w:hAnsi="Times New Roman" w:cs="Times New Roman" w:eastAsia="Times New Roman" w:hint="default"/>
          <w:spacing w:val="-1"/>
          <w:w w:val="100"/>
        </w:rPr>
        <w:t>(</w:t>
      </w:r>
      <w:r>
        <w:rPr>
          <w:spacing w:val="-3"/>
          <w:w w:val="100"/>
        </w:rPr>
        <w:t>含</w:t>
      </w:r>
      <w:r>
        <w:rPr>
          <w:w w:val="100"/>
        </w:rPr>
        <w:t>税</w:t>
      </w:r>
      <w:r>
        <w:rPr>
          <w:rFonts w:ascii="Times New Roman" w:hAnsi="Times New Roman" w:cs="Times New Roman" w:eastAsia="Times New Roman" w:hint="default"/>
          <w:spacing w:val="-1"/>
          <w:w w:val="100"/>
        </w:rPr>
        <w:t>)</w:t>
      </w:r>
      <w:r>
        <w:rPr>
          <w:w w:val="100"/>
        </w:rPr>
        <w:t>。</w:t>
      </w:r>
    </w:p>
    <w:p>
      <w:pPr>
        <w:pStyle w:val="BodyText"/>
        <w:spacing w:line="240" w:lineRule="auto" w:before="117"/>
        <w:ind w:right="228"/>
        <w:jc w:val="left"/>
      </w:pPr>
      <w:r>
        <w:rPr/>
        <w:t>此议案须于</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日召开的</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年度股东周年大会批准后方可实施。</w:t>
      </w:r>
    </w:p>
    <w:p>
      <w:pPr>
        <w:pStyle w:val="BodyText"/>
        <w:spacing w:line="240" w:lineRule="auto" w:before="117"/>
        <w:ind w:left="638"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4"/>
        <w:spacing w:line="240" w:lineRule="auto"/>
        <w:ind w:right="228"/>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Heading3"/>
        <w:spacing w:line="240" w:lineRule="auto" w:before="23"/>
        <w:ind w:right="228"/>
        <w:jc w:val="left"/>
      </w:pPr>
      <w:r>
        <w:rPr/>
        <w:t>□适用√不适用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Heading3"/>
        <w:spacing w:line="240" w:lineRule="auto" w:before="26"/>
        <w:ind w:left="138" w:right="0"/>
        <w:jc w:val="both"/>
      </w:pPr>
      <w:r>
        <w:rPr/>
        <w:t>√适用□不适用</w:t>
      </w:r>
    </w:p>
    <w:p>
      <w:pPr>
        <w:pStyle w:val="BodyText"/>
        <w:spacing w:line="336" w:lineRule="auto" w:before="4"/>
        <w:ind w:left="138" w:right="128" w:firstLine="479"/>
        <w:jc w:val="both"/>
      </w:pPr>
      <w:r>
        <w:rPr>
          <w:spacing w:val="-3"/>
        </w:rPr>
        <w:t>新型冠状病毒（</w:t>
      </w:r>
      <w:r>
        <w:rPr>
          <w:rFonts w:ascii="Times New Roman" w:hAnsi="Times New Roman" w:cs="Times New Roman" w:eastAsia="Times New Roman" w:hint="default"/>
          <w:spacing w:val="-3"/>
        </w:rPr>
        <w:t>COVID-19</w:t>
      </w:r>
      <w:r>
        <w:rPr>
          <w:spacing w:val="-3"/>
        </w:rPr>
        <w:t>）感染的肺炎疫情于</w:t>
      </w:r>
      <w:r>
        <w:rPr>
          <w:spacing w:val="-3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3"/>
        </w:rPr>
        <w:t>月在全国爆发以来，对肺炎疫情的</w:t>
      </w:r>
      <w:r>
        <w:rPr>
          <w:w w:val="100"/>
        </w:rPr>
        <w:t> </w:t>
      </w:r>
      <w:r>
        <w:rPr/>
        <w:t>防控工作正在全国范围内持续进行。</w:t>
      </w:r>
    </w:p>
    <w:p>
      <w:pPr>
        <w:pStyle w:val="BodyText"/>
        <w:spacing w:line="355" w:lineRule="auto" w:before="49"/>
        <w:ind w:left="138" w:right="130" w:firstLine="419"/>
        <w:jc w:val="both"/>
      </w:pPr>
      <w:r>
        <w:rPr>
          <w:spacing w:val="-2"/>
        </w:rPr>
        <w:t>本公司预计此次肺炎疫情及防控措施将对本公司的生产和经营造成一定的暂时性影响，影响</w:t>
      </w:r>
      <w:r>
        <w:rPr>
          <w:w w:val="100"/>
        </w:rPr>
        <w:t> </w:t>
      </w:r>
      <w:r>
        <w:rPr/>
        <w:t>程度将取决于疫情防控的进展情况、持续时间以及各地防控政策的实施情况。</w:t>
      </w:r>
    </w:p>
    <w:p>
      <w:pPr>
        <w:pStyle w:val="BodyText"/>
        <w:spacing w:line="357" w:lineRule="auto" w:before="32"/>
        <w:ind w:left="138" w:right="130" w:firstLine="419"/>
        <w:jc w:val="both"/>
      </w:pPr>
      <w:r>
        <w:rPr>
          <w:spacing w:val="-2"/>
        </w:rPr>
        <w:t>本公司将继续密切关注肺炎疫情发展情况，评估和积极应对其对本公司财务状况、经营成果</w:t>
      </w:r>
      <w:r>
        <w:rPr>
          <w:w w:val="100"/>
        </w:rPr>
        <w:t> </w:t>
      </w:r>
      <w:r>
        <w:rPr/>
        <w:t>等方面的影响。截至本报告报出日，该评估工作尚在进行当中。</w:t>
      </w:r>
    </w:p>
    <w:p>
      <w:pPr>
        <w:spacing w:line="240" w:lineRule="auto" w:before="13"/>
        <w:rPr>
          <w:rFonts w:ascii="宋体" w:hAnsi="宋体" w:cs="宋体" w:eastAsia="宋体" w:hint="default"/>
          <w:sz w:val="27"/>
          <w:szCs w:val="27"/>
        </w:rPr>
      </w:pPr>
    </w:p>
    <w:p>
      <w:pPr>
        <w:pStyle w:val="Heading4"/>
        <w:spacing w:line="290" w:lineRule="auto"/>
        <w:ind w:left="138" w:right="68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46"/>
        </w:rPr>
        <w:t> </w:t>
      </w:r>
      <w:r>
        <w:rPr/>
        <w:t>追溯重述法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138" w:right="0"/>
        <w:jc w:val="both"/>
      </w:pPr>
      <w:r>
        <w:rPr/>
        <w:t>□适用√不适用</w:t>
      </w:r>
    </w:p>
    <w:p>
      <w:pPr>
        <w:pStyle w:val="Heading4"/>
        <w:spacing w:line="240" w:lineRule="auto" w:before="64"/>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未来适用法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both"/>
      </w:pPr>
      <w:r>
        <w:rPr/>
        <w:t>□适用√不适用</w:t>
      </w:r>
    </w:p>
    <w:p>
      <w:pPr>
        <w:pStyle w:val="Heading4"/>
        <w:spacing w:line="240" w:lineRule="auto" w:before="64"/>
        <w:ind w:left="13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Heading3"/>
        <w:spacing w:line="240" w:lineRule="auto" w:before="52"/>
        <w:ind w:left="138" w:right="0"/>
        <w:jc w:val="both"/>
      </w:pPr>
      <w:r>
        <w:rPr/>
        <w:t>□适用√不适用</w:t>
      </w:r>
    </w:p>
    <w:p>
      <w:pPr>
        <w:spacing w:line="240" w:lineRule="auto" w:before="11"/>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spacing w:line="240" w:lineRule="auto" w:before="58"/>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4"/>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98"/>
        <w:ind w:left="138" w:right="0"/>
        <w:jc w:val="both"/>
      </w:pPr>
      <w:r>
        <w:rPr/>
        <w:t>□适用√不适用</w:t>
      </w:r>
    </w:p>
    <w:p>
      <w:pPr>
        <w:spacing w:line="240" w:lineRule="auto" w:before="13"/>
        <w:rPr>
          <w:rFonts w:ascii="宋体" w:hAnsi="宋体" w:cs="宋体" w:eastAsia="宋体" w:hint="default"/>
          <w:sz w:val="25"/>
          <w:szCs w:val="25"/>
        </w:rPr>
      </w:pP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其他资产置换</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both"/>
      </w:pPr>
      <w:r>
        <w:rPr/>
        <w:t>□适用√不适用</w:t>
      </w:r>
    </w:p>
    <w:p>
      <w:pPr>
        <w:spacing w:line="240" w:lineRule="auto" w:before="11"/>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Heading3"/>
        <w:spacing w:line="240" w:lineRule="auto" w:before="52"/>
        <w:ind w:left="138" w:right="0"/>
        <w:jc w:val="both"/>
      </w:pPr>
      <w:r>
        <w:rPr/>
        <w:t>√适用□不适用</w:t>
      </w:r>
    </w:p>
    <w:p>
      <w:pPr>
        <w:pStyle w:val="BodyText"/>
        <w:spacing w:line="336" w:lineRule="auto" w:before="4"/>
        <w:ind w:left="138" w:right="186" w:firstLine="479"/>
        <w:jc w:val="both"/>
      </w:pPr>
      <w:r>
        <w:rPr/>
        <w:t>本公司及下属</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家子公司根据国家有关规定实施了企业年金计划，并按企业年金方案规定</w:t>
      </w:r>
      <w:r>
        <w:rPr>
          <w:w w:val="100"/>
        </w:rPr>
        <w:t> </w:t>
      </w:r>
      <w:r>
        <w:rPr/>
        <w:t>计提企业缴费总额，为符合条件的员工缴纳企业年金。</w:t>
      </w:r>
    </w:p>
    <w:p>
      <w:pPr>
        <w:spacing w:line="240" w:lineRule="auto" w:before="6"/>
        <w:rPr>
          <w:rFonts w:ascii="宋体" w:hAnsi="宋体" w:cs="宋体" w:eastAsia="宋体" w:hint="default"/>
          <w:sz w:val="29"/>
          <w:szCs w:val="29"/>
        </w:rPr>
      </w:pP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both"/>
      </w:pPr>
      <w:r>
        <w:rPr/>
        <w:t>□适用√不适用</w:t>
      </w:r>
    </w:p>
    <w:p>
      <w:pPr>
        <w:spacing w:line="240" w:lineRule="auto" w:before="13"/>
        <w:rPr>
          <w:rFonts w:ascii="宋体" w:hAnsi="宋体" w:cs="宋体" w:eastAsia="宋体" w:hint="default"/>
          <w:sz w:val="25"/>
          <w:szCs w:val="25"/>
        </w:rPr>
      </w:pP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6</w:t>
      </w:r>
      <w:r>
        <w:rPr/>
        <w:t>、 分部信息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both"/>
      </w:pPr>
      <w:r>
        <w:rPr/>
        <w:t>√适用□不适用</w:t>
      </w:r>
    </w:p>
    <w:p>
      <w:pPr>
        <w:pStyle w:val="BodyText"/>
        <w:spacing w:line="355" w:lineRule="auto" w:before="4"/>
        <w:ind w:left="138" w:right="128" w:firstLine="479"/>
        <w:jc w:val="both"/>
      </w:pPr>
      <w:r>
        <w:rPr>
          <w:spacing w:val="-3"/>
        </w:rPr>
        <w:t>根据本集团的内部组织结构、管理要求及内部报告制度，本集团的经营业务划分为两个报告</w:t>
      </w:r>
      <w:r>
        <w:rPr>
          <w:w w:val="100"/>
        </w:rPr>
        <w:t> </w:t>
      </w:r>
      <w:r>
        <w:rPr>
          <w:spacing w:val="-2"/>
        </w:rPr>
        <w:t>分部，分别为出版分部和发行分部。这些报告分部是以公司业务种类为基础确定的。本集团的管</w:t>
      </w:r>
      <w:r>
        <w:rPr>
          <w:spacing w:val="-25"/>
        </w:rPr>
        <w:t> </w:t>
      </w:r>
      <w:r>
        <w:rPr>
          <w:spacing w:val="-25"/>
        </w:rPr>
      </w:r>
      <w:r>
        <w:rPr/>
        <w:t>理层定期评价这些报告分部的经营成果，以决定向其分配资源及评价其业绩。</w:t>
      </w:r>
    </w:p>
    <w:p>
      <w:pPr>
        <w:spacing w:after="0" w:line="35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718" w:right="0" w:firstLine="4"/>
        <w:jc w:val="left"/>
      </w:pPr>
      <w:r>
        <w:rPr/>
        <w:t>本集团各个报告分部提供的主要产品及服务分别为：</w:t>
      </w:r>
      <w:r>
        <w:rPr>
          <w:w w:val="100"/>
        </w:rPr>
        <w:t> </w:t>
      </w:r>
      <w:r>
        <w:rPr/>
        <w:t>出版：图书、报刊、音像制品及数字产品等出版物的出版，印刷服务及物资供应；</w:t>
      </w:r>
      <w:r>
        <w:rPr>
          <w:w w:val="100"/>
        </w:rPr>
        <w:t> </w:t>
      </w:r>
      <w:r>
        <w:rPr>
          <w:spacing w:val="-2"/>
        </w:rPr>
        <w:t>发行：向学校及学生发行教材教辅，提供中小学教育信息化及教育装备服务；出版物零售、</w:t>
      </w:r>
    </w:p>
    <w:p>
      <w:pPr>
        <w:pStyle w:val="BodyText"/>
        <w:spacing w:line="355" w:lineRule="auto" w:before="30"/>
        <w:ind w:left="718" w:right="0" w:hanging="420"/>
        <w:jc w:val="left"/>
      </w:pPr>
      <w:r>
        <w:rPr/>
        <w:t>分销及互联网销售业务等；</w:t>
      </w:r>
      <w:r>
        <w:rPr>
          <w:w w:val="100"/>
        </w:rPr>
        <w:t> </w:t>
      </w:r>
      <w:r>
        <w:rPr>
          <w:spacing w:val="-2"/>
        </w:rPr>
        <w:t>本集团也从事资本经营、物流服务、广告服务等业务，但这些经营业务达不到报告分部的定</w:t>
      </w:r>
    </w:p>
    <w:p>
      <w:pPr>
        <w:pStyle w:val="BodyText"/>
        <w:spacing w:line="338" w:lineRule="auto" w:before="32"/>
        <w:ind w:left="718" w:right="0" w:hanging="420"/>
        <w:jc w:val="left"/>
      </w:pPr>
      <w:r>
        <w:rPr/>
        <w:t>义。该等经营业务的相关财务资料在如下表格中合并列报为</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w:t>
      </w:r>
      <w:r>
        <w:rPr>
          <w:w w:val="100"/>
        </w:rPr>
        <w:t> </w:t>
      </w:r>
      <w:r>
        <w:rPr>
          <w:spacing w:val="-2"/>
        </w:rPr>
        <w:t>分部报告信息根据各分部向管理层报告时采用的会计政策及计量基础披露，这些计量基础与</w:t>
      </w:r>
    </w:p>
    <w:p>
      <w:pPr>
        <w:pStyle w:val="BodyText"/>
        <w:spacing w:line="240" w:lineRule="auto" w:before="47"/>
        <w:ind w:left="298" w:right="0"/>
        <w:jc w:val="left"/>
      </w:pPr>
      <w:r>
        <w:rPr/>
        <w:t>编制财务报表时采用的会计政策与计量基础保持一致。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00" w:right="960"/>
        </w:sectPr>
      </w:pPr>
    </w:p>
    <w:p>
      <w:pPr>
        <w:spacing w:line="240" w:lineRule="auto" w:before="12"/>
        <w:rPr>
          <w:rFonts w:ascii="宋体" w:hAnsi="宋体" w:cs="宋体" w:eastAsia="宋体" w:hint="default"/>
          <w:sz w:val="15"/>
          <w:szCs w:val="15"/>
        </w:rPr>
      </w:pPr>
    </w:p>
    <w:p>
      <w:pPr>
        <w:pStyle w:val="Heading4"/>
        <w:spacing w:line="240" w:lineRule="auto"/>
        <w:ind w:left="29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2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00" w:right="960"/>
          <w:cols w:num="2" w:equalWidth="0">
            <w:col w:w="2788" w:space="3945"/>
            <w:col w:w="27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14"/>
        <w:gridCol w:w="1268"/>
        <w:gridCol w:w="1406"/>
        <w:gridCol w:w="1268"/>
        <w:gridCol w:w="1267"/>
        <w:gridCol w:w="1265"/>
        <w:gridCol w:w="1229"/>
      </w:tblGrid>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center"/>
              <w:rPr>
                <w:rFonts w:ascii="宋体" w:hAnsi="宋体" w:cs="宋体" w:eastAsia="宋体" w:hint="default"/>
                <w:sz w:val="15"/>
                <w:szCs w:val="15"/>
              </w:rPr>
            </w:pPr>
            <w:r>
              <w:rPr>
                <w:rFonts w:ascii="宋体" w:hAnsi="宋体" w:cs="宋体" w:eastAsia="宋体" w:hint="default"/>
                <w:sz w:val="15"/>
                <w:szCs w:val="15"/>
              </w:rPr>
              <w:t>项目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11" w:right="0"/>
              <w:jc w:val="left"/>
              <w:rPr>
                <w:rFonts w:ascii="宋体" w:hAnsi="宋体" w:cs="宋体" w:eastAsia="宋体" w:hint="default"/>
                <w:sz w:val="15"/>
                <w:szCs w:val="15"/>
              </w:rPr>
            </w:pPr>
            <w:r>
              <w:rPr>
                <w:rFonts w:ascii="宋体" w:hAnsi="宋体" w:cs="宋体" w:eastAsia="宋体" w:hint="default"/>
                <w:sz w:val="15"/>
                <w:szCs w:val="15"/>
              </w:rPr>
              <w:t>出版分部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84" w:right="0"/>
              <w:jc w:val="left"/>
              <w:rPr>
                <w:rFonts w:ascii="宋体" w:hAnsi="宋体" w:cs="宋体" w:eastAsia="宋体" w:hint="default"/>
                <w:sz w:val="15"/>
                <w:szCs w:val="15"/>
              </w:rPr>
            </w:pPr>
            <w:r>
              <w:rPr>
                <w:rFonts w:ascii="宋体" w:hAnsi="宋体" w:cs="宋体" w:eastAsia="宋体" w:hint="default"/>
                <w:sz w:val="15"/>
                <w:szCs w:val="15"/>
              </w:rPr>
              <w:t>发行分部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2"/>
              <w:jc w:val="center"/>
              <w:rPr>
                <w:rFonts w:ascii="宋体" w:hAnsi="宋体" w:cs="宋体" w:eastAsia="宋体" w:hint="default"/>
                <w:sz w:val="15"/>
                <w:szCs w:val="15"/>
              </w:rPr>
            </w:pPr>
            <w:r>
              <w:rPr>
                <w:rFonts w:ascii="宋体" w:hAnsi="宋体" w:cs="宋体" w:eastAsia="宋体" w:hint="default"/>
                <w:sz w:val="15"/>
                <w:szCs w:val="15"/>
              </w:rPr>
              <w:t>其他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7" w:right="0"/>
              <w:jc w:val="left"/>
              <w:rPr>
                <w:rFonts w:ascii="宋体" w:hAnsi="宋体" w:cs="宋体" w:eastAsia="宋体" w:hint="default"/>
                <w:sz w:val="15"/>
                <w:szCs w:val="15"/>
              </w:rPr>
            </w:pPr>
            <w:r>
              <w:rPr>
                <w:rFonts w:ascii="宋体" w:hAnsi="宋体" w:cs="宋体" w:eastAsia="宋体" w:hint="default"/>
                <w:sz w:val="15"/>
                <w:szCs w:val="15"/>
              </w:rPr>
              <w:t>未分配项目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5"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对外交易收入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2"/>
                <w:w w:val="80"/>
                <w:sz w:val="15"/>
              </w:rPr>
              <w:t>959,930,906.72</w:t>
            </w:r>
            <w:r>
              <w:rPr>
                <w:rFonts w:ascii="Arial"/>
                <w:spacing w:val="-2"/>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7,627,126,999.41</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2"/>
                <w:w w:val="80"/>
                <w:sz w:val="15"/>
              </w:rPr>
              <w:t>255,399,817.66</w:t>
            </w:r>
            <w:r>
              <w:rPr>
                <w:rFonts w:ascii="Arial"/>
                <w:spacing w:val="-2"/>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8,842,457,723.79</w:t>
            </w:r>
            <w:r>
              <w:rPr>
                <w:rFonts w:ascii="Arial"/>
                <w:spacing w:val="-1"/>
                <w:sz w:val="15"/>
              </w:rPr>
            </w: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分部间交易收入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1,679,270,846.03</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6"/>
              <w:jc w:val="right"/>
              <w:rPr>
                <w:rFonts w:ascii="Arial" w:hAnsi="Arial" w:cs="Arial" w:eastAsia="Arial" w:hint="default"/>
                <w:sz w:val="15"/>
                <w:szCs w:val="15"/>
              </w:rPr>
            </w:pPr>
            <w:r>
              <w:rPr>
                <w:rFonts w:ascii="Arial"/>
                <w:spacing w:val="-1"/>
                <w:w w:val="80"/>
                <w:sz w:val="15"/>
              </w:rPr>
              <w:t>7,964,743.08</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2"/>
                <w:w w:val="80"/>
                <w:sz w:val="15"/>
              </w:rPr>
              <w:t>138,067,426.44</w:t>
            </w:r>
            <w:r>
              <w:rPr>
                <w:rFonts w:ascii="Arial"/>
                <w:spacing w:val="-2"/>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1,825,303,015.55</w:t>
            </w:r>
            <w:r>
              <w:rPr>
                <w:rFonts w:ascii="Arial"/>
                <w:spacing w:val="-1"/>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营业收入合计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2,639,201,752.75</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7,635,091,742.49</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2"/>
                <w:w w:val="80"/>
                <w:sz w:val="15"/>
              </w:rPr>
              <w:t>393,467,244.10</w:t>
            </w:r>
            <w:r>
              <w:rPr>
                <w:rFonts w:ascii="Arial"/>
                <w:spacing w:val="-2"/>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1,825,303,015.55</w:t>
            </w:r>
            <w:r>
              <w:rPr>
                <w:rFonts w:ascii="Arial"/>
                <w:spacing w:val="-1"/>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8,842,457,723.79</w:t>
            </w:r>
            <w:r>
              <w:rPr>
                <w:rFonts w:ascii="Arial"/>
                <w:spacing w:val="-1"/>
                <w:sz w:val="15"/>
              </w:rPr>
            </w:r>
          </w:p>
        </w:tc>
      </w:tr>
      <w:tr>
        <w:trPr>
          <w:trHeight w:val="182"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52" w:right="0"/>
              <w:jc w:val="lef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2" w:right="0"/>
              <w:jc w:val="left"/>
              <w:rPr>
                <w:rFonts w:ascii="Arial" w:hAnsi="Arial" w:cs="Arial" w:eastAsia="Arial" w:hint="default"/>
                <w:sz w:val="15"/>
                <w:szCs w:val="15"/>
              </w:rPr>
            </w:pPr>
            <w:r>
              <w:rPr>
                <w:rFonts w:ascii="宋体" w:hAnsi="宋体" w:cs="宋体" w:eastAsia="宋体" w:hint="default"/>
                <w:sz w:val="15"/>
                <w:szCs w:val="15"/>
              </w:rPr>
              <w:t>营业利润</w:t>
            </w:r>
            <w:r>
              <w:rPr>
                <w:rFonts w:ascii="Arial" w:hAnsi="Arial" w:cs="Arial" w:eastAsia="Arial" w:hint="default"/>
                <w:sz w:val="15"/>
                <w:szCs w:val="15"/>
              </w:rPr>
              <w:t>(</w:t>
            </w:r>
            <w:r>
              <w:rPr>
                <w:rFonts w:ascii="宋体" w:hAnsi="宋体" w:cs="宋体" w:eastAsia="宋体" w:hint="default"/>
                <w:sz w:val="15"/>
                <w:szCs w:val="15"/>
              </w:rPr>
              <w:t>亏损</w:t>
            </w:r>
            <w:r>
              <w:rPr>
                <w:rFonts w:ascii="Arial" w:hAnsi="Arial" w:cs="Arial" w:eastAsia="Arial" w:hint="default"/>
                <w:sz w:val="15"/>
                <w:szCs w:val="15"/>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2"/>
                <w:w w:val="80"/>
                <w:sz w:val="15"/>
              </w:rPr>
              <w:t>627,543,359.31</w:t>
            </w:r>
            <w:r>
              <w:rPr>
                <w:rFonts w:ascii="Arial"/>
                <w:spacing w:val="-2"/>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2"/>
                <w:w w:val="80"/>
                <w:sz w:val="15"/>
              </w:rPr>
              <w:t>406,719,863.91</w:t>
            </w:r>
            <w:r>
              <w:rPr>
                <w:rFonts w:ascii="Arial"/>
                <w:spacing w:val="-2"/>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88,926,056.91</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58,338,772.97</w:t>
            </w:r>
            <w:r>
              <w:rPr>
                <w:rFonts w:ascii="Arial"/>
                <w:spacing w:val="-1"/>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2,137,779.60</w:t>
            </w:r>
            <w:r>
              <w:rPr>
                <w:rFonts w:ascii="Arial"/>
                <w:spacing w:val="-1"/>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1,179,390,273.50</w:t>
            </w:r>
            <w:r>
              <w:rPr>
                <w:rFonts w:ascii="Arial"/>
                <w:spacing w:val="-1"/>
                <w:sz w:val="15"/>
              </w:rPr>
            </w: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营业外收入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80"/>
              <w:jc w:val="right"/>
              <w:rPr>
                <w:rFonts w:ascii="Arial" w:hAnsi="Arial" w:cs="Arial" w:eastAsia="Arial" w:hint="default"/>
                <w:sz w:val="15"/>
                <w:szCs w:val="15"/>
              </w:rPr>
            </w:pPr>
            <w:r>
              <w:rPr>
                <w:rFonts w:ascii="Arial"/>
                <w:spacing w:val="-1"/>
                <w:w w:val="80"/>
                <w:sz w:val="15"/>
              </w:rPr>
              <w:t>10,003,586.83</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6"/>
              <w:jc w:val="right"/>
              <w:rPr>
                <w:rFonts w:ascii="Arial" w:hAnsi="Arial" w:cs="Arial" w:eastAsia="Arial" w:hint="default"/>
                <w:sz w:val="15"/>
                <w:szCs w:val="15"/>
              </w:rPr>
            </w:pPr>
            <w:r>
              <w:rPr>
                <w:rFonts w:ascii="Arial"/>
                <w:spacing w:val="-1"/>
                <w:w w:val="80"/>
                <w:sz w:val="15"/>
              </w:rPr>
              <w:t>1,536,875.36</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7"/>
              <w:jc w:val="right"/>
              <w:rPr>
                <w:rFonts w:ascii="Arial" w:hAnsi="Arial" w:cs="Arial" w:eastAsia="Arial" w:hint="default"/>
                <w:sz w:val="15"/>
                <w:szCs w:val="15"/>
              </w:rPr>
            </w:pPr>
            <w:r>
              <w:rPr>
                <w:rFonts w:ascii="Arial"/>
                <w:spacing w:val="-1"/>
                <w:w w:val="80"/>
                <w:sz w:val="15"/>
              </w:rPr>
              <w:t>376,563.42</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9"/>
              <w:jc w:val="right"/>
              <w:rPr>
                <w:rFonts w:ascii="Arial" w:hAnsi="Arial" w:cs="Arial" w:eastAsia="Arial" w:hint="default"/>
                <w:sz w:val="15"/>
                <w:szCs w:val="15"/>
              </w:rPr>
            </w:pPr>
            <w:r>
              <w:rPr>
                <w:rFonts w:ascii="Arial"/>
                <w:spacing w:val="-1"/>
                <w:w w:val="80"/>
                <w:sz w:val="15"/>
              </w:rPr>
              <w:t>11,917,025.61</w:t>
            </w:r>
            <w:r>
              <w:rPr>
                <w:rFonts w:ascii="Arial"/>
                <w:spacing w:val="-1"/>
                <w:sz w:val="15"/>
              </w:rPr>
            </w: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营业外支出</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145,593.37</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42,266,175.12</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6"/>
              <w:jc w:val="right"/>
              <w:rPr>
                <w:rFonts w:ascii="Arial" w:hAnsi="Arial" w:cs="Arial" w:eastAsia="Arial" w:hint="default"/>
                <w:sz w:val="15"/>
                <w:szCs w:val="15"/>
              </w:rPr>
            </w:pPr>
            <w:r>
              <w:rPr>
                <w:rFonts w:ascii="Arial"/>
                <w:spacing w:val="-1"/>
                <w:w w:val="80"/>
                <w:sz w:val="15"/>
              </w:rPr>
              <w:t>58,231.39</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42,469,999.88</w:t>
            </w:r>
            <w:r>
              <w:rPr>
                <w:rFonts w:ascii="Arial"/>
                <w:spacing w:val="-1"/>
                <w:sz w:val="15"/>
              </w:rPr>
            </w:r>
          </w:p>
        </w:tc>
      </w:tr>
      <w:tr>
        <w:trPr>
          <w:trHeight w:val="182"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2" w:right="0"/>
              <w:jc w:val="left"/>
              <w:rPr>
                <w:rFonts w:ascii="宋体" w:hAnsi="宋体" w:cs="宋体" w:eastAsia="宋体" w:hint="default"/>
                <w:sz w:val="15"/>
                <w:szCs w:val="15"/>
              </w:rPr>
            </w:pPr>
            <w:r>
              <w:rPr>
                <w:rFonts w:ascii="宋体" w:hAnsi="宋体" w:cs="宋体" w:eastAsia="宋体" w:hint="default"/>
                <w:sz w:val="15"/>
                <w:szCs w:val="15"/>
              </w:rPr>
              <w:t>利润</w:t>
            </w:r>
            <w:r>
              <w:rPr>
                <w:rFonts w:ascii="Arial" w:hAnsi="Arial" w:cs="Arial" w:eastAsia="Arial" w:hint="default"/>
                <w:sz w:val="15"/>
                <w:szCs w:val="15"/>
              </w:rPr>
              <w:t>(</w:t>
            </w:r>
            <w:r>
              <w:rPr>
                <w:rFonts w:ascii="宋体" w:hAnsi="宋体" w:cs="宋体" w:eastAsia="宋体" w:hint="default"/>
                <w:sz w:val="15"/>
                <w:szCs w:val="15"/>
              </w:rPr>
              <w:t>亏损</w:t>
            </w:r>
            <w:r>
              <w:rPr>
                <w:rFonts w:ascii="Arial" w:hAnsi="Arial" w:cs="Arial" w:eastAsia="Arial" w:hint="default"/>
                <w:sz w:val="15"/>
                <w:szCs w:val="15"/>
              </w:rPr>
              <w:t>)</w:t>
            </w:r>
            <w:r>
              <w:rPr>
                <w:rFonts w:ascii="宋体" w:hAnsi="宋体" w:cs="宋体" w:eastAsia="宋体" w:hint="default"/>
                <w:sz w:val="15"/>
                <w:szCs w:val="15"/>
              </w:rPr>
              <w:t>总额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2"/>
                <w:w w:val="80"/>
                <w:sz w:val="15"/>
              </w:rPr>
              <w:t>637,401,352.77</w:t>
            </w:r>
            <w:r>
              <w:rPr>
                <w:rFonts w:ascii="Arial"/>
                <w:spacing w:val="-2"/>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2"/>
                <w:w w:val="80"/>
                <w:sz w:val="15"/>
              </w:rPr>
              <w:t>365,990,564.15</w:t>
            </w:r>
            <w:r>
              <w:rPr>
                <w:rFonts w:ascii="Arial"/>
                <w:spacing w:val="-2"/>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89,244,388.94</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58,338,772.97</w:t>
            </w:r>
            <w:r>
              <w:rPr>
                <w:rFonts w:ascii="Arial"/>
                <w:spacing w:val="-1"/>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2,137,779.60</w:t>
            </w:r>
            <w:r>
              <w:rPr>
                <w:rFonts w:ascii="Arial"/>
                <w:spacing w:val="-1"/>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1,148,837,299.23</w:t>
            </w:r>
            <w:r>
              <w:rPr>
                <w:rFonts w:ascii="Arial"/>
                <w:spacing w:val="-1"/>
                <w:sz w:val="15"/>
              </w:rPr>
            </w:r>
          </w:p>
        </w:tc>
      </w:tr>
      <w:tr>
        <w:trPr>
          <w:trHeight w:val="182"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资产总额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6,617,201,364.15</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8,917,585,633.83</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1,267,018,555.19</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2,925,492,680.96</w:t>
            </w:r>
            <w:r>
              <w:rPr>
                <w:rFonts w:ascii="Arial"/>
                <w:spacing w:val="-1"/>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4,402,794,761.60</w:t>
            </w:r>
            <w:r>
              <w:rPr>
                <w:rFonts w:ascii="Arial"/>
                <w:spacing w:val="-1"/>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Arial" w:hAnsi="Arial" w:cs="Arial" w:eastAsia="Arial" w:hint="default"/>
                <w:sz w:val="15"/>
                <w:szCs w:val="15"/>
              </w:rPr>
            </w:pPr>
            <w:r>
              <w:rPr>
                <w:rFonts w:ascii="Arial"/>
                <w:spacing w:val="-1"/>
                <w:w w:val="80"/>
                <w:sz w:val="15"/>
              </w:rPr>
              <w:t>15,324,503,472.53</w:t>
            </w:r>
            <w:r>
              <w:rPr>
                <w:rFonts w:ascii="Arial"/>
                <w:spacing w:val="-1"/>
                <w:sz w:val="15"/>
              </w:rPr>
            </w:r>
          </w:p>
        </w:tc>
      </w:tr>
      <w:tr>
        <w:trPr>
          <w:trHeight w:val="182"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负债总额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2,533,218,655.53</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7,290,420,207.51</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2"/>
                <w:w w:val="80"/>
                <w:sz w:val="15"/>
              </w:rPr>
              <w:t>555,526,752.70</w:t>
            </w:r>
            <w:r>
              <w:rPr>
                <w:rFonts w:ascii="Arial"/>
                <w:spacing w:val="-2"/>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84,373,468.75</w:t>
            </w:r>
            <w:r>
              <w:rPr>
                <w:rFonts w:ascii="Arial"/>
                <w:spacing w:val="-1"/>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4,259,001,938.18</w:t>
            </w:r>
            <w:r>
              <w:rPr>
                <w:rFonts w:ascii="Arial"/>
                <w:spacing w:val="-1"/>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6,204,537,146.31</w:t>
            </w:r>
            <w:r>
              <w:rPr>
                <w:rFonts w:ascii="Arial"/>
                <w:spacing w:val="-1"/>
                <w:sz w:val="15"/>
              </w:rPr>
            </w:r>
          </w:p>
        </w:tc>
      </w:tr>
      <w:tr>
        <w:trPr>
          <w:trHeight w:val="182"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2" w:right="0"/>
              <w:jc w:val="left"/>
              <w:rPr>
                <w:rFonts w:ascii="宋体" w:hAnsi="宋体" w:cs="宋体" w:eastAsia="宋体" w:hint="default"/>
                <w:sz w:val="15"/>
                <w:szCs w:val="15"/>
              </w:rPr>
            </w:pPr>
            <w:r>
              <w:rPr>
                <w:rFonts w:ascii="宋体"/>
                <w:w w:val="100"/>
                <w:sz w:val="15"/>
              </w:rPr>
              <w:t> </w:t>
            </w:r>
          </w:p>
        </w:tc>
        <w:tc>
          <w:tcPr>
            <w:tcW w:w="126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补充信息</w:t>
            </w:r>
          </w:p>
        </w:tc>
        <w:tc>
          <w:tcPr>
            <w:tcW w:w="126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2" w:right="0"/>
              <w:jc w:val="left"/>
              <w:rPr>
                <w:rFonts w:ascii="宋体" w:hAnsi="宋体" w:cs="宋体" w:eastAsia="宋体" w:hint="default"/>
                <w:sz w:val="15"/>
                <w:szCs w:val="15"/>
              </w:rPr>
            </w:pPr>
            <w:r>
              <w:rPr>
                <w:rFonts w:ascii="宋体" w:hAnsi="宋体" w:cs="宋体" w:eastAsia="宋体" w:hint="default"/>
                <w:sz w:val="15"/>
                <w:szCs w:val="15"/>
              </w:rPr>
              <w:t>折旧</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24,011,151.15</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2"/>
                <w:w w:val="80"/>
                <w:sz w:val="15"/>
              </w:rPr>
              <w:t>135,231,091.67</w:t>
            </w:r>
            <w:r>
              <w:rPr>
                <w:rFonts w:ascii="Arial"/>
                <w:spacing w:val="-2"/>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24,025,494.65</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2"/>
                <w:w w:val="80"/>
                <w:sz w:val="15"/>
              </w:rPr>
              <w:t>183,267,737.47</w:t>
            </w:r>
            <w:r>
              <w:rPr>
                <w:rFonts w:ascii="Arial"/>
                <w:spacing w:val="-2"/>
                <w:sz w:val="15"/>
              </w:rPr>
            </w: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摊销</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9"/>
              <w:jc w:val="right"/>
              <w:rPr>
                <w:rFonts w:ascii="Arial" w:hAnsi="Arial" w:cs="Arial" w:eastAsia="Arial" w:hint="default"/>
                <w:sz w:val="15"/>
                <w:szCs w:val="15"/>
              </w:rPr>
            </w:pPr>
            <w:r>
              <w:rPr>
                <w:rFonts w:ascii="Arial"/>
                <w:spacing w:val="-1"/>
                <w:w w:val="80"/>
                <w:sz w:val="15"/>
              </w:rPr>
              <w:t>3,684,265.11</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7"/>
              <w:jc w:val="right"/>
              <w:rPr>
                <w:rFonts w:ascii="Arial" w:hAnsi="Arial" w:cs="Arial" w:eastAsia="Arial" w:hint="default"/>
                <w:sz w:val="15"/>
                <w:szCs w:val="15"/>
              </w:rPr>
            </w:pPr>
            <w:r>
              <w:rPr>
                <w:rFonts w:ascii="Arial"/>
                <w:spacing w:val="-1"/>
                <w:w w:val="80"/>
                <w:sz w:val="15"/>
              </w:rPr>
              <w:t>43,704,920.24</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7"/>
              <w:jc w:val="right"/>
              <w:rPr>
                <w:rFonts w:ascii="Arial" w:hAnsi="Arial" w:cs="Arial" w:eastAsia="Arial" w:hint="default"/>
                <w:sz w:val="15"/>
                <w:szCs w:val="15"/>
              </w:rPr>
            </w:pPr>
            <w:r>
              <w:rPr>
                <w:rFonts w:ascii="Arial"/>
                <w:spacing w:val="-1"/>
                <w:w w:val="80"/>
                <w:sz w:val="15"/>
              </w:rPr>
              <w:t>3,653,723.37</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79"/>
              <w:jc w:val="right"/>
              <w:rPr>
                <w:rFonts w:ascii="Arial" w:hAnsi="Arial" w:cs="Arial" w:eastAsia="Arial" w:hint="default"/>
                <w:sz w:val="15"/>
                <w:szCs w:val="15"/>
              </w:rPr>
            </w:pPr>
            <w:r>
              <w:rPr>
                <w:rFonts w:ascii="Arial"/>
                <w:spacing w:val="-1"/>
                <w:w w:val="80"/>
                <w:sz w:val="15"/>
              </w:rPr>
              <w:t>51,042,908.72</w:t>
            </w:r>
            <w:r>
              <w:rPr>
                <w:rFonts w:ascii="Arial"/>
                <w:spacing w:val="-1"/>
                <w:sz w:val="15"/>
              </w:rPr>
            </w: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利息收入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4,464,344.45</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20,788,371.97</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2,212,389.17</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37,285,955.67</w:t>
            </w:r>
            <w:r>
              <w:rPr>
                <w:rFonts w:ascii="Arial"/>
                <w:spacing w:val="-1"/>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6,557,826.23</w:t>
            </w:r>
            <w:r>
              <w:rPr>
                <w:rFonts w:ascii="Arial"/>
                <w:spacing w:val="-1"/>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58,193,235.03</w:t>
            </w:r>
            <w:r>
              <w:rPr>
                <w:rFonts w:ascii="Arial"/>
                <w:spacing w:val="-1"/>
                <w:sz w:val="15"/>
              </w:rPr>
            </w:r>
          </w:p>
        </w:tc>
      </w:tr>
      <w:tr>
        <w:trPr>
          <w:trHeight w:val="39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z w:val="15"/>
                <w:szCs w:val="15"/>
              </w:rPr>
              <w:t>当期确认的信用减值</w:t>
            </w:r>
          </w:p>
          <w:p>
            <w:pPr>
              <w:pStyle w:val="TableParagraph"/>
              <w:spacing w:line="195" w:lineRule="exact"/>
              <w:ind w:left="52" w:right="0"/>
              <w:jc w:val="left"/>
              <w:rPr>
                <w:rFonts w:ascii="宋体" w:hAnsi="宋体" w:cs="宋体" w:eastAsia="宋体" w:hint="default"/>
                <w:sz w:val="15"/>
                <w:szCs w:val="15"/>
              </w:rPr>
            </w:pPr>
            <w:r>
              <w:rPr>
                <w:rFonts w:ascii="宋体" w:hAnsi="宋体" w:cs="宋体" w:eastAsia="宋体" w:hint="default"/>
                <w:sz w:val="15"/>
                <w:szCs w:val="15"/>
              </w:rPr>
              <w:t>损失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0"/>
              <w:jc w:val="right"/>
              <w:rPr>
                <w:rFonts w:ascii="Arial" w:hAnsi="Arial" w:cs="Arial" w:eastAsia="Arial" w:hint="default"/>
                <w:sz w:val="15"/>
                <w:szCs w:val="15"/>
              </w:rPr>
            </w:pPr>
            <w:r>
              <w:rPr>
                <w:rFonts w:ascii="Arial"/>
                <w:spacing w:val="-1"/>
                <w:w w:val="80"/>
                <w:sz w:val="15"/>
              </w:rPr>
              <w:t>19,963,538.20</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7"/>
              <w:jc w:val="right"/>
              <w:rPr>
                <w:rFonts w:ascii="Arial" w:hAnsi="Arial" w:cs="Arial" w:eastAsia="Arial" w:hint="default"/>
                <w:sz w:val="15"/>
                <w:szCs w:val="15"/>
              </w:rPr>
            </w:pPr>
            <w:r>
              <w:rPr>
                <w:rFonts w:ascii="Arial"/>
                <w:spacing w:val="-1"/>
                <w:w w:val="80"/>
                <w:sz w:val="15"/>
              </w:rPr>
              <w:t>89,394,729.80</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7"/>
              <w:jc w:val="right"/>
              <w:rPr>
                <w:rFonts w:ascii="Arial" w:hAnsi="Arial" w:cs="Arial" w:eastAsia="Arial" w:hint="default"/>
                <w:sz w:val="15"/>
                <w:szCs w:val="15"/>
              </w:rPr>
            </w:pPr>
            <w:r>
              <w:rPr>
                <w:rFonts w:ascii="Arial"/>
                <w:spacing w:val="-1"/>
                <w:w w:val="80"/>
                <w:sz w:val="15"/>
              </w:rPr>
              <w:t>1,672,168.96</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Arial" w:hAnsi="Arial" w:cs="Arial" w:eastAsia="Arial" w:hint="default"/>
                <w:sz w:val="15"/>
                <w:szCs w:val="15"/>
              </w:rPr>
            </w:pPr>
            <w:r>
              <w:rPr>
                <w:rFonts w:ascii="Arial"/>
                <w:spacing w:val="-2"/>
                <w:w w:val="80"/>
                <w:sz w:val="15"/>
              </w:rPr>
              <w:t>111,030,436.96</w:t>
            </w:r>
            <w:r>
              <w:rPr>
                <w:rFonts w:ascii="Arial"/>
                <w:spacing w:val="-2"/>
                <w:sz w:val="15"/>
              </w:rPr>
            </w:r>
          </w:p>
        </w:tc>
      </w:tr>
      <w:tr>
        <w:trPr>
          <w:trHeight w:val="401"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52" w:right="0"/>
              <w:jc w:val="left"/>
              <w:rPr>
                <w:rFonts w:ascii="宋体" w:hAnsi="宋体" w:cs="宋体" w:eastAsia="宋体" w:hint="default"/>
                <w:sz w:val="15"/>
                <w:szCs w:val="15"/>
              </w:rPr>
            </w:pPr>
            <w:r>
              <w:rPr>
                <w:rFonts w:ascii="宋体" w:hAnsi="宋体" w:cs="宋体" w:eastAsia="宋体" w:hint="default"/>
                <w:sz w:val="15"/>
                <w:szCs w:val="15"/>
              </w:rPr>
              <w:t>当期确认的资产减值</w:t>
            </w:r>
          </w:p>
          <w:p>
            <w:pPr>
              <w:pStyle w:val="TableParagraph"/>
              <w:spacing w:line="195" w:lineRule="exact"/>
              <w:ind w:left="52" w:right="0"/>
              <w:jc w:val="left"/>
              <w:rPr>
                <w:rFonts w:ascii="宋体" w:hAnsi="宋体" w:cs="宋体" w:eastAsia="宋体" w:hint="default"/>
                <w:sz w:val="15"/>
                <w:szCs w:val="15"/>
              </w:rPr>
            </w:pPr>
            <w:r>
              <w:rPr>
                <w:rFonts w:ascii="宋体" w:hAnsi="宋体" w:cs="宋体" w:eastAsia="宋体" w:hint="default"/>
                <w:sz w:val="15"/>
                <w:szCs w:val="15"/>
              </w:rPr>
              <w:t>损失</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80"/>
              <w:jc w:val="right"/>
              <w:rPr>
                <w:rFonts w:ascii="Arial" w:hAnsi="Arial" w:cs="Arial" w:eastAsia="Arial" w:hint="default"/>
                <w:sz w:val="15"/>
                <w:szCs w:val="15"/>
              </w:rPr>
            </w:pPr>
            <w:r>
              <w:rPr>
                <w:rFonts w:ascii="Arial"/>
                <w:spacing w:val="-1"/>
                <w:w w:val="80"/>
                <w:sz w:val="15"/>
              </w:rPr>
              <w:t>21,304,789.62</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77"/>
              <w:jc w:val="right"/>
              <w:rPr>
                <w:rFonts w:ascii="Arial" w:hAnsi="Arial" w:cs="Arial" w:eastAsia="Arial" w:hint="default"/>
                <w:sz w:val="15"/>
                <w:szCs w:val="15"/>
              </w:rPr>
            </w:pPr>
            <w:r>
              <w:rPr>
                <w:rFonts w:ascii="Arial"/>
                <w:spacing w:val="-1"/>
                <w:w w:val="80"/>
                <w:sz w:val="15"/>
              </w:rPr>
              <w:t>39,612,447.48</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79"/>
              <w:jc w:val="right"/>
              <w:rPr>
                <w:rFonts w:ascii="Arial" w:hAnsi="Arial" w:cs="Arial" w:eastAsia="Arial" w:hint="default"/>
                <w:sz w:val="15"/>
                <w:szCs w:val="15"/>
              </w:rPr>
            </w:pPr>
            <w:r>
              <w:rPr>
                <w:rFonts w:ascii="Arial"/>
                <w:spacing w:val="-1"/>
                <w:w w:val="80"/>
                <w:sz w:val="15"/>
              </w:rPr>
              <w:t>60,917,237.10</w:t>
            </w:r>
            <w:r>
              <w:rPr>
                <w:rFonts w:ascii="Arial"/>
                <w:spacing w:val="-1"/>
                <w:sz w:val="15"/>
              </w:rPr>
            </w:r>
          </w:p>
        </w:tc>
      </w:tr>
      <w:tr>
        <w:trPr>
          <w:trHeight w:val="593"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z w:val="15"/>
                <w:szCs w:val="15"/>
              </w:rPr>
              <w:t>采用权益法核算的长</w:t>
            </w:r>
          </w:p>
          <w:p>
            <w:pPr>
              <w:pStyle w:val="TableParagraph"/>
              <w:spacing w:line="240" w:lineRule="auto"/>
              <w:ind w:left="52" w:right="96"/>
              <w:jc w:val="left"/>
              <w:rPr>
                <w:rFonts w:ascii="Arial" w:hAnsi="Arial" w:cs="Arial" w:eastAsia="Arial" w:hint="default"/>
                <w:sz w:val="15"/>
                <w:szCs w:val="15"/>
              </w:rPr>
            </w:pPr>
            <w:r>
              <w:rPr>
                <w:rFonts w:ascii="宋体" w:hAnsi="宋体" w:cs="宋体" w:eastAsia="宋体" w:hint="default"/>
                <w:sz w:val="15"/>
                <w:szCs w:val="15"/>
              </w:rPr>
              <w:t>期股权投资确认的投</w:t>
            </w:r>
            <w:r>
              <w:rPr>
                <w:rFonts w:ascii="宋体" w:hAnsi="宋体" w:cs="宋体" w:eastAsia="宋体" w:hint="default"/>
                <w:w w:val="100"/>
                <w:sz w:val="15"/>
                <w:szCs w:val="15"/>
              </w:rPr>
              <w:t> </w:t>
            </w:r>
            <w:r>
              <w:rPr>
                <w:rFonts w:ascii="宋体" w:hAnsi="宋体" w:cs="宋体" w:eastAsia="宋体" w:hint="default"/>
                <w:sz w:val="15"/>
                <w:szCs w:val="15"/>
              </w:rPr>
              <w:t>资收益</w:t>
            </w:r>
            <w:r>
              <w:rPr>
                <w:rFonts w:ascii="Arial" w:hAnsi="Arial" w:cs="Arial" w:eastAsia="Arial" w:hint="default"/>
                <w:sz w:val="15"/>
                <w:szCs w:val="15"/>
              </w:rPr>
              <w:t>(</w:t>
            </w:r>
            <w:r>
              <w:rPr>
                <w:rFonts w:ascii="宋体" w:hAnsi="宋体" w:cs="宋体" w:eastAsia="宋体" w:hint="default"/>
                <w:sz w:val="15"/>
                <w:szCs w:val="15"/>
              </w:rPr>
              <w:t>损失</w:t>
            </w:r>
            <w:r>
              <w:rPr>
                <w:rFonts w:ascii="Arial" w:hAnsi="Arial" w:cs="Arial" w:eastAsia="Arial" w:hint="default"/>
                <w:sz w:val="15"/>
                <w:szCs w:val="15"/>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9"/>
              <w:jc w:val="right"/>
              <w:rPr>
                <w:rFonts w:ascii="Arial" w:hAnsi="Arial" w:cs="Arial" w:eastAsia="Arial" w:hint="default"/>
                <w:sz w:val="15"/>
                <w:szCs w:val="15"/>
              </w:rPr>
            </w:pPr>
            <w:r>
              <w:rPr>
                <w:rFonts w:ascii="Arial"/>
                <w:spacing w:val="-1"/>
                <w:w w:val="80"/>
                <w:sz w:val="15"/>
              </w:rPr>
              <w:t>-14,884.31</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7"/>
              <w:jc w:val="right"/>
              <w:rPr>
                <w:rFonts w:ascii="Arial" w:hAnsi="Arial" w:cs="Arial" w:eastAsia="Arial" w:hint="default"/>
                <w:sz w:val="15"/>
                <w:szCs w:val="15"/>
              </w:rPr>
            </w:pPr>
            <w:r>
              <w:rPr>
                <w:rFonts w:ascii="Arial"/>
                <w:spacing w:val="-1"/>
                <w:w w:val="80"/>
                <w:sz w:val="15"/>
              </w:rPr>
              <w:t>16,256,747.96</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7"/>
              <w:jc w:val="right"/>
              <w:rPr>
                <w:rFonts w:ascii="Arial" w:hAnsi="Arial" w:cs="Arial" w:eastAsia="Arial" w:hint="default"/>
                <w:sz w:val="15"/>
                <w:szCs w:val="15"/>
              </w:rPr>
            </w:pPr>
            <w:r>
              <w:rPr>
                <w:rFonts w:ascii="Arial"/>
                <w:spacing w:val="-1"/>
                <w:w w:val="80"/>
                <w:sz w:val="15"/>
              </w:rPr>
              <w:t>64,794,492.11</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9"/>
              <w:jc w:val="right"/>
              <w:rPr>
                <w:rFonts w:ascii="Arial" w:hAnsi="Arial" w:cs="Arial" w:eastAsia="Arial" w:hint="default"/>
                <w:sz w:val="15"/>
                <w:szCs w:val="15"/>
              </w:rPr>
            </w:pPr>
            <w:r>
              <w:rPr>
                <w:rFonts w:ascii="Arial"/>
                <w:spacing w:val="-1"/>
                <w:w w:val="80"/>
                <w:sz w:val="15"/>
              </w:rPr>
              <w:t>81,036,355.76</w:t>
            </w:r>
            <w:r>
              <w:rPr>
                <w:rFonts w:ascii="Arial"/>
                <w:spacing w:val="-1"/>
                <w:sz w:val="15"/>
              </w:rPr>
            </w:r>
          </w:p>
        </w:tc>
      </w:tr>
      <w:tr>
        <w:trPr>
          <w:trHeight w:val="398"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z w:val="15"/>
                <w:szCs w:val="15"/>
              </w:rPr>
              <w:t>采用权益法核算的长</w:t>
            </w:r>
          </w:p>
          <w:p>
            <w:pPr>
              <w:pStyle w:val="TableParagraph"/>
              <w:spacing w:line="195" w:lineRule="exact"/>
              <w:ind w:left="52" w:right="0"/>
              <w:jc w:val="left"/>
              <w:rPr>
                <w:rFonts w:ascii="宋体" w:hAnsi="宋体" w:cs="宋体" w:eastAsia="宋体" w:hint="default"/>
                <w:sz w:val="15"/>
                <w:szCs w:val="15"/>
              </w:rPr>
            </w:pPr>
            <w:r>
              <w:rPr>
                <w:rFonts w:ascii="宋体" w:hAnsi="宋体" w:cs="宋体" w:eastAsia="宋体" w:hint="default"/>
                <w:sz w:val="15"/>
                <w:szCs w:val="15"/>
              </w:rPr>
              <w:t>期股权投资余额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0"/>
              <w:jc w:val="right"/>
              <w:rPr>
                <w:rFonts w:ascii="Arial" w:hAnsi="Arial" w:cs="Arial" w:eastAsia="Arial" w:hint="default"/>
                <w:sz w:val="15"/>
                <w:szCs w:val="15"/>
              </w:rPr>
            </w:pPr>
            <w:r>
              <w:rPr>
                <w:rFonts w:ascii="Arial"/>
                <w:spacing w:val="-1"/>
                <w:w w:val="80"/>
                <w:sz w:val="15"/>
              </w:rPr>
              <w:t>20,196,205.73</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7"/>
              <w:jc w:val="right"/>
              <w:rPr>
                <w:rFonts w:ascii="Arial" w:hAnsi="Arial" w:cs="Arial" w:eastAsia="Arial" w:hint="default"/>
                <w:sz w:val="15"/>
                <w:szCs w:val="15"/>
              </w:rPr>
            </w:pPr>
            <w:r>
              <w:rPr>
                <w:rFonts w:ascii="Arial"/>
                <w:spacing w:val="-2"/>
                <w:w w:val="80"/>
                <w:sz w:val="15"/>
              </w:rPr>
              <w:t>264,240,390.15</w:t>
            </w:r>
            <w:r>
              <w:rPr>
                <w:rFonts w:ascii="Arial"/>
                <w:spacing w:val="-2"/>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7"/>
              <w:jc w:val="right"/>
              <w:rPr>
                <w:rFonts w:ascii="Arial" w:hAnsi="Arial" w:cs="Arial" w:eastAsia="Arial" w:hint="default"/>
                <w:sz w:val="15"/>
                <w:szCs w:val="15"/>
              </w:rPr>
            </w:pPr>
            <w:r>
              <w:rPr>
                <w:rFonts w:ascii="Arial"/>
                <w:spacing w:val="-2"/>
                <w:w w:val="80"/>
                <w:sz w:val="15"/>
              </w:rPr>
              <w:t>165,217,347.38</w:t>
            </w:r>
            <w:r>
              <w:rPr>
                <w:rFonts w:ascii="Arial"/>
                <w:spacing w:val="-2"/>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9"/>
              <w:jc w:val="right"/>
              <w:rPr>
                <w:rFonts w:ascii="Arial" w:hAnsi="Arial" w:cs="Arial" w:eastAsia="Arial" w:hint="default"/>
                <w:sz w:val="15"/>
                <w:szCs w:val="15"/>
              </w:rPr>
            </w:pPr>
            <w:r>
              <w:rPr>
                <w:rFonts w:ascii="Arial"/>
                <w:spacing w:val="-2"/>
                <w:w w:val="80"/>
                <w:sz w:val="15"/>
              </w:rPr>
              <w:t>449,653,943.26</w:t>
            </w:r>
            <w:r>
              <w:rPr>
                <w:rFonts w:ascii="Arial"/>
                <w:spacing w:val="-2"/>
                <w:sz w:val="15"/>
              </w:rPr>
            </w: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资本性支出</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0"/>
              <w:jc w:val="right"/>
              <w:rPr>
                <w:rFonts w:ascii="Arial" w:hAnsi="Arial" w:cs="Arial" w:eastAsia="Arial" w:hint="default"/>
                <w:sz w:val="15"/>
                <w:szCs w:val="15"/>
              </w:rPr>
            </w:pPr>
            <w:r>
              <w:rPr>
                <w:rFonts w:ascii="Arial"/>
                <w:spacing w:val="-1"/>
                <w:w w:val="80"/>
                <w:sz w:val="15"/>
              </w:rPr>
              <w:t>10,918,849.42</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89,006,405.21</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12,610,579.48</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2"/>
                <w:w w:val="80"/>
                <w:sz w:val="15"/>
              </w:rPr>
              <w:t>112,535,834.11</w:t>
            </w:r>
            <w:r>
              <w:rPr>
                <w:rFonts w:ascii="Arial"/>
                <w:spacing w:val="-2"/>
                <w:sz w:val="15"/>
              </w:rPr>
            </w:r>
          </w:p>
        </w:tc>
      </w:tr>
      <w:tr>
        <w:trPr>
          <w:trHeight w:val="20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2" w:right="0"/>
              <w:jc w:val="left"/>
              <w:rPr>
                <w:rFonts w:ascii="宋体" w:hAnsi="宋体" w:cs="宋体" w:eastAsia="宋体" w:hint="default"/>
                <w:sz w:val="15"/>
                <w:szCs w:val="15"/>
              </w:rPr>
            </w:pPr>
            <w:r>
              <w:rPr>
                <w:rFonts w:ascii="宋体" w:hAnsi="宋体" w:cs="宋体" w:eastAsia="宋体" w:hint="default"/>
                <w:sz w:val="15"/>
                <w:szCs w:val="15"/>
              </w:rPr>
              <w:t>其中：在建工程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898,059.40</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31,153,785.87</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2,838,005.41</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34,889,850.68</w:t>
            </w:r>
            <w:r>
              <w:rPr>
                <w:rFonts w:ascii="Arial"/>
                <w:spacing w:val="-1"/>
                <w:sz w:val="15"/>
              </w:rPr>
            </w:r>
          </w:p>
        </w:tc>
      </w:tr>
      <w:tr>
        <w:trPr>
          <w:trHeight w:val="20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购置固定资产支出</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6,692,599.50</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28,899,606.92</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9,730,174.07</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45,322,380.49</w:t>
            </w:r>
            <w:r>
              <w:rPr>
                <w:rFonts w:ascii="Arial"/>
                <w:spacing w:val="-1"/>
                <w:sz w:val="15"/>
              </w:rPr>
            </w:r>
          </w:p>
        </w:tc>
      </w:tr>
      <w:tr>
        <w:trPr>
          <w:trHeight w:val="205"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52" w:right="0"/>
              <w:jc w:val="left"/>
              <w:rPr>
                <w:rFonts w:ascii="宋体" w:hAnsi="宋体" w:cs="宋体" w:eastAsia="宋体" w:hint="default"/>
                <w:sz w:val="15"/>
                <w:szCs w:val="15"/>
              </w:rPr>
            </w:pPr>
            <w:r>
              <w:rPr>
                <w:rFonts w:ascii="宋体" w:hAnsi="宋体" w:cs="宋体" w:eastAsia="宋体" w:hint="default"/>
                <w:sz w:val="15"/>
                <w:szCs w:val="15"/>
              </w:rPr>
              <w:t>购置无形资产支出</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3,328,190.52</w:t>
            </w:r>
            <w:r>
              <w:rPr>
                <w:rFonts w:ascii="Arial"/>
                <w:spacing w:val="-1"/>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6"/>
              <w:jc w:val="right"/>
              <w:rPr>
                <w:rFonts w:ascii="Arial" w:hAnsi="Arial" w:cs="Arial" w:eastAsia="Arial" w:hint="default"/>
                <w:sz w:val="15"/>
                <w:szCs w:val="15"/>
              </w:rPr>
            </w:pPr>
            <w:r>
              <w:rPr>
                <w:rFonts w:ascii="Arial"/>
                <w:spacing w:val="-1"/>
                <w:w w:val="80"/>
                <w:sz w:val="15"/>
              </w:rPr>
              <w:t>7,439,294.08</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6"/>
              <w:jc w:val="right"/>
              <w:rPr>
                <w:rFonts w:ascii="Arial" w:hAnsi="Arial" w:cs="Arial" w:eastAsia="Arial" w:hint="default"/>
                <w:sz w:val="15"/>
                <w:szCs w:val="15"/>
              </w:rPr>
            </w:pPr>
            <w:r>
              <w:rPr>
                <w:rFonts w:ascii="Arial"/>
                <w:spacing w:val="-1"/>
                <w:w w:val="80"/>
                <w:sz w:val="15"/>
              </w:rPr>
              <w:t>42,400.00</w:t>
            </w:r>
            <w:r>
              <w:rPr>
                <w:rFonts w:ascii="Arial"/>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w w:val="82"/>
                <w:sz w:val="15"/>
              </w:rPr>
              <w:t>-</w:t>
            </w:r>
            <w:r>
              <w:rPr>
                <w:rFonts w:ascii="Arial"/>
                <w:sz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10,809,884.60</w:t>
            </w:r>
            <w:r>
              <w:rPr>
                <w:rFonts w:ascii="Arial"/>
                <w:spacing w:val="-1"/>
                <w:sz w:val="15"/>
              </w:rPr>
            </w:r>
          </w:p>
        </w:tc>
      </w:tr>
      <w:tr>
        <w:trPr>
          <w:trHeight w:val="206"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126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right"/>
              <w:rPr>
                <w:rFonts w:ascii="Arial" w:hAnsi="Arial" w:cs="Arial" w:eastAsia="Arial" w:hint="default"/>
                <w:sz w:val="15"/>
                <w:szCs w:val="15"/>
              </w:rPr>
            </w:pPr>
            <w:r>
              <w:rPr>
                <w:rFonts w:ascii="Arial"/>
                <w:spacing w:val="-1"/>
                <w:w w:val="80"/>
                <w:sz w:val="15"/>
              </w:rPr>
              <w:t>21,513,718.34</w:t>
            </w:r>
            <w:r>
              <w:rPr>
                <w:rFonts w:ascii="Arial"/>
                <w:spacing w:val="-1"/>
                <w:sz w:val="15"/>
              </w:rPr>
            </w:r>
          </w:p>
        </w:tc>
        <w:tc>
          <w:tcPr>
            <w:tcW w:w="126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Arial" w:hAnsi="Arial" w:cs="Arial" w:eastAsia="Arial" w:hint="default"/>
                <w:sz w:val="15"/>
                <w:szCs w:val="15"/>
              </w:rPr>
            </w:pPr>
            <w:r>
              <w:rPr>
                <w:rFonts w:ascii="Arial"/>
                <w:spacing w:val="-1"/>
                <w:w w:val="80"/>
                <w:sz w:val="15"/>
              </w:rPr>
              <w:t>21,513,718.34</w:t>
            </w:r>
            <w:r>
              <w:rPr>
                <w:rFonts w:ascii="Arial"/>
                <w:spacing w:val="-1"/>
                <w:sz w:val="15"/>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Heading4"/>
        <w:spacing w:line="240" w:lineRule="auto" w:before="36"/>
        <w:ind w:left="29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1"/>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98" w:right="0"/>
        <w:jc w:val="left"/>
      </w:pPr>
      <w:r>
        <w:rPr/>
        <w:t>□适用√不适用</w:t>
      </w:r>
    </w:p>
    <w:p>
      <w:pPr>
        <w:spacing w:line="240" w:lineRule="auto" w:before="13"/>
        <w:rPr>
          <w:rFonts w:ascii="宋体" w:hAnsi="宋体" w:cs="宋体" w:eastAsia="宋体" w:hint="default"/>
          <w:sz w:val="25"/>
          <w:szCs w:val="25"/>
        </w:rPr>
      </w:pPr>
    </w:p>
    <w:p>
      <w:pPr>
        <w:pStyle w:val="Heading4"/>
        <w:spacing w:line="240" w:lineRule="auto"/>
        <w:ind w:left="29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7"/>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98" w:right="0"/>
        <w:jc w:val="left"/>
      </w:pPr>
      <w:r>
        <w:rPr/>
        <w:t>□适用√不适用</w:t>
      </w:r>
    </w:p>
    <w:p>
      <w:pPr>
        <w:spacing w:after="0" w:line="240" w:lineRule="auto"/>
        <w:jc w:val="left"/>
        <w:sectPr>
          <w:type w:val="continuous"/>
          <w:pgSz w:w="11910" w:h="16840"/>
          <w:pgMar w:top="1120" w:bottom="1380" w:left="1500" w:right="960"/>
        </w:sectPr>
      </w:pPr>
    </w:p>
    <w:p>
      <w:pPr>
        <w:spacing w:line="240" w:lineRule="auto" w:before="1"/>
        <w:rPr>
          <w:rFonts w:ascii="宋体" w:hAnsi="宋体" w:cs="宋体" w:eastAsia="宋体" w:hint="default"/>
          <w:sz w:val="25"/>
          <w:szCs w:val="25"/>
        </w:rPr>
      </w:pPr>
    </w:p>
    <w:p>
      <w:pPr>
        <w:pStyle w:val="Heading4"/>
        <w:spacing w:line="240" w:lineRule="auto" w:before="36"/>
        <w:ind w:left="79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Heading3"/>
        <w:spacing w:line="240" w:lineRule="auto" w:before="101"/>
        <w:ind w:left="798" w:right="0"/>
        <w:jc w:val="left"/>
      </w:pPr>
      <w:r>
        <w:rPr/>
        <w:t>□适用√不适用</w:t>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00" w:right="460"/>
        </w:sectPr>
      </w:pPr>
    </w:p>
    <w:p>
      <w:pPr>
        <w:pStyle w:val="Heading4"/>
        <w:spacing w:line="240" w:lineRule="auto" w:before="36"/>
        <w:ind w:left="79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Heading3"/>
        <w:spacing w:line="240" w:lineRule="auto" w:before="50"/>
        <w:ind w:left="798" w:right="0"/>
        <w:jc w:val="left"/>
      </w:pPr>
      <w:r>
        <w:rPr/>
        <w:t>□适用√不适用</w:t>
      </w:r>
    </w:p>
    <w:p>
      <w:pPr>
        <w:pStyle w:val="Heading4"/>
        <w:spacing w:line="290" w:lineRule="auto" w:before="64"/>
        <w:ind w:left="798" w:right="0"/>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12"/>
        <w:ind w:left="798"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7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460"/>
          <w:cols w:num="2" w:equalWidth="0">
            <w:col w:w="4486" w:space="2247"/>
            <w:col w:w="3717"/>
          </w:cols>
        </w:sectPr>
      </w:pPr>
    </w:p>
    <w:p>
      <w:pPr>
        <w:spacing w:line="240" w:lineRule="auto" w:before="4"/>
        <w:rPr>
          <w:rFonts w:ascii="宋体" w:hAnsi="宋体" w:cs="宋体" w:eastAsia="宋体" w:hint="default"/>
          <w:sz w:val="2"/>
          <w:szCs w:val="2"/>
        </w:rPr>
      </w:pPr>
    </w:p>
    <w:tbl>
      <w:tblPr>
        <w:tblW w:w="0" w:type="auto"/>
        <w:jc w:val="left"/>
        <w:tblInd w:w="68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4"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02"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799,177,959.03</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799,177,959.03</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58,294,525.33</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11,553,018.03</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46,722,520.39</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915,748,022.78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00" w:right="460"/>
        </w:sectPr>
      </w:pPr>
    </w:p>
    <w:p>
      <w:pPr>
        <w:pStyle w:val="BodyText"/>
        <w:spacing w:line="241" w:lineRule="exact"/>
        <w:ind w:left="798" w:right="0"/>
        <w:jc w:val="left"/>
        <w:rPr>
          <w:rFonts w:ascii="宋体" w:hAnsi="宋体" w:cs="宋体" w:eastAsia="宋体" w:hint="default"/>
        </w:rPr>
      </w:pPr>
      <w:r>
        <w:rPr>
          <w:rFonts w:ascii="宋体"/>
          <w:w w:val="100"/>
        </w:rPr>
        <w:t> </w:t>
      </w:r>
    </w:p>
    <w:p>
      <w:pPr>
        <w:pStyle w:val="Heading4"/>
        <w:spacing w:line="240" w:lineRule="auto" w:before="56"/>
        <w:ind w:left="798"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798" w:right="0"/>
        <w:jc w:val="left"/>
      </w:pPr>
      <w:r>
        <w:rPr/>
        <w:t>单位：元币种：人民币</w:t>
      </w:r>
    </w:p>
    <w:p>
      <w:pPr>
        <w:spacing w:after="0" w:line="240" w:lineRule="auto"/>
        <w:jc w:val="left"/>
        <w:sectPr>
          <w:type w:val="continuous"/>
          <w:pgSz w:w="11910" w:h="16840"/>
          <w:pgMar w:top="1120" w:bottom="1380" w:left="1000" w:right="460"/>
          <w:cols w:num="2" w:equalWidth="0">
            <w:col w:w="3648" w:space="2982"/>
            <w:col w:w="382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43"/>
        <w:gridCol w:w="1142"/>
        <w:gridCol w:w="427"/>
        <w:gridCol w:w="1119"/>
        <w:gridCol w:w="564"/>
        <w:gridCol w:w="1136"/>
        <w:gridCol w:w="1277"/>
        <w:gridCol w:w="569"/>
        <w:gridCol w:w="1133"/>
        <w:gridCol w:w="569"/>
        <w:gridCol w:w="1130"/>
      </w:tblGrid>
      <w:tr>
        <w:trPr>
          <w:trHeight w:val="272"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1"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42" w:hRule="exact"/>
        </w:trPr>
        <w:tc>
          <w:tcPr>
            <w:tcW w:w="1143" w:type="dxa"/>
            <w:vMerge/>
            <w:tcBorders>
              <w:left w:val="single" w:sz="4" w:space="0" w:color="000000"/>
              <w:right w:val="single" w:sz="4" w:space="0" w:color="000000"/>
            </w:tcBorders>
          </w:tcPr>
          <w:p>
            <w:pP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367" w:right="306"/>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367" w:right="301"/>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r>
      <w:tr>
        <w:trPr>
          <w:trHeight w:val="710" w:hRule="exact"/>
        </w:trPr>
        <w:tc>
          <w:tcPr>
            <w:tcW w:w="1143" w:type="dxa"/>
            <w:vMerge/>
            <w:tcBorders>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比</w:t>
            </w:r>
          </w:p>
          <w:p>
            <w:pPr>
              <w:pStyle w:val="TableParagraph"/>
              <w:spacing w:line="240" w:lineRule="auto"/>
              <w:ind w:left="60" w:right="-4" w:firstLine="45"/>
              <w:jc w:val="left"/>
              <w:rPr>
                <w:rFonts w:ascii="宋体" w:hAnsi="宋体" w:cs="宋体" w:eastAsia="宋体" w:hint="default"/>
                <w:sz w:val="18"/>
                <w:szCs w:val="18"/>
              </w:rPr>
            </w:pPr>
            <w:r>
              <w:rPr>
                <w:rFonts w:ascii="宋体" w:hAnsi="宋体" w:cs="宋体" w:eastAsia="宋体" w:hint="default"/>
                <w:sz w:val="18"/>
                <w:szCs w:val="18"/>
              </w:rPr>
              <w:t>例 </w:t>
            </w:r>
            <w:r>
              <w:rPr>
                <w:rFonts w:ascii="宋体" w:hAnsi="宋体" w:cs="宋体" w:eastAsia="宋体" w:hint="default"/>
                <w:sz w:val="18"/>
                <w:szCs w:val="18"/>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3"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27" w:right="65"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 </w:t>
            </w:r>
          </w:p>
        </w:tc>
        <w:tc>
          <w:tcPr>
            <w:tcW w:w="1136"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9" w:right="6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4"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29" w:right="66"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 </w:t>
            </w:r>
          </w:p>
        </w:tc>
        <w:tc>
          <w:tcPr>
            <w:tcW w:w="1130" w:type="dxa"/>
            <w:vMerge/>
            <w:tcBorders>
              <w:left w:val="single" w:sz="4" w:space="0" w:color="000000"/>
              <w:bottom w:val="single" w:sz="4" w:space="0" w:color="000000"/>
              <w:right w:val="single" w:sz="4" w:space="0" w:color="000000"/>
            </w:tcBorders>
          </w:tcPr>
          <w:p>
            <w:pPr/>
          </w:p>
        </w:tc>
      </w:tr>
      <w:tr>
        <w:trPr>
          <w:trHeight w:val="478"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按单项计提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z w:val="18"/>
              </w:rPr>
              <w:t> </w:t>
            </w:r>
          </w:p>
        </w:tc>
      </w:tr>
      <w:tr>
        <w:trPr>
          <w:trHeight w:val="242" w:hRule="exact"/>
        </w:trPr>
        <w:tc>
          <w:tcPr>
            <w:tcW w:w="1020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478"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按组合计提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68" w:right="0"/>
              <w:jc w:val="left"/>
              <w:rPr>
                <w:rFonts w:ascii="Arial" w:hAnsi="Arial" w:cs="Arial" w:eastAsia="Arial" w:hint="default"/>
                <w:sz w:val="16"/>
                <w:szCs w:val="16"/>
              </w:rPr>
            </w:pPr>
            <w:r>
              <w:rPr>
                <w:rFonts w:ascii="Arial"/>
                <w:w w:val="85"/>
                <w:sz w:val="16"/>
              </w:rPr>
              <w:t>915,748,022.78</w:t>
            </w:r>
            <w:r>
              <w:rPr>
                <w:rFonts w:ascii="Arial"/>
                <w:sz w:val="16"/>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46" w:right="0"/>
              <w:jc w:val="left"/>
              <w:rPr>
                <w:rFonts w:ascii="Arial" w:hAnsi="Arial" w:cs="Arial" w:eastAsia="Arial" w:hint="default"/>
                <w:sz w:val="16"/>
                <w:szCs w:val="16"/>
              </w:rPr>
            </w:pPr>
            <w:r>
              <w:rPr>
                <w:rFonts w:ascii="Arial"/>
                <w:w w:val="90"/>
                <w:sz w:val="16"/>
              </w:rPr>
              <w:t>100</w:t>
            </w:r>
            <w:r>
              <w:rPr>
                <w:rFonts w:ascii="Arial"/>
                <w:sz w:val="16"/>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44" w:right="0"/>
              <w:jc w:val="left"/>
              <w:rPr>
                <w:rFonts w:ascii="Arial" w:hAnsi="Arial" w:cs="Arial" w:eastAsia="Arial" w:hint="default"/>
                <w:sz w:val="16"/>
                <w:szCs w:val="16"/>
              </w:rPr>
            </w:pPr>
            <w:r>
              <w:rPr>
                <w:rFonts w:ascii="Arial"/>
                <w:w w:val="85"/>
                <w:sz w:val="16"/>
              </w:rPr>
              <w:t>154,515,165.67</w:t>
            </w:r>
            <w:r>
              <w:rPr>
                <w:rFonts w:ascii="Arial"/>
                <w:sz w:val="16"/>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72" w:right="0"/>
              <w:jc w:val="left"/>
              <w:rPr>
                <w:rFonts w:ascii="Arial" w:hAnsi="Arial" w:cs="Arial" w:eastAsia="Arial" w:hint="default"/>
                <w:sz w:val="16"/>
                <w:szCs w:val="16"/>
              </w:rPr>
            </w:pPr>
            <w:r>
              <w:rPr>
                <w:rFonts w:ascii="Arial"/>
                <w:w w:val="90"/>
                <w:sz w:val="16"/>
              </w:rPr>
              <w:t>16.87</w:t>
            </w:r>
            <w:r>
              <w:rPr>
                <w:rFonts w:ascii="Arial"/>
                <w:sz w:val="16"/>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58" w:right="0"/>
              <w:jc w:val="left"/>
              <w:rPr>
                <w:rFonts w:ascii="Arial" w:hAnsi="Arial" w:cs="Arial" w:eastAsia="Arial" w:hint="default"/>
                <w:sz w:val="16"/>
                <w:szCs w:val="16"/>
              </w:rPr>
            </w:pPr>
            <w:r>
              <w:rPr>
                <w:rFonts w:ascii="Arial"/>
                <w:w w:val="85"/>
                <w:sz w:val="16"/>
              </w:rPr>
              <w:t>761,232,857.11</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02" w:right="0"/>
              <w:jc w:val="left"/>
              <w:rPr>
                <w:rFonts w:ascii="Arial" w:hAnsi="Arial" w:cs="Arial" w:eastAsia="Arial" w:hint="default"/>
                <w:sz w:val="16"/>
                <w:szCs w:val="16"/>
              </w:rPr>
            </w:pPr>
            <w:r>
              <w:rPr>
                <w:rFonts w:ascii="Arial"/>
                <w:w w:val="85"/>
                <w:sz w:val="16"/>
              </w:rPr>
              <w:t>904,148,341.58</w:t>
            </w:r>
            <w:r>
              <w:rPr>
                <w:rFonts w:ascii="Arial"/>
                <w:sz w:val="16"/>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87" w:right="0"/>
              <w:jc w:val="left"/>
              <w:rPr>
                <w:rFonts w:ascii="Arial" w:hAnsi="Arial" w:cs="Arial" w:eastAsia="Arial" w:hint="default"/>
                <w:sz w:val="16"/>
                <w:szCs w:val="16"/>
              </w:rPr>
            </w:pPr>
            <w:r>
              <w:rPr>
                <w:rFonts w:ascii="Arial"/>
                <w:w w:val="90"/>
                <w:sz w:val="16"/>
              </w:rPr>
              <w:t>100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56" w:right="0"/>
              <w:jc w:val="left"/>
              <w:rPr>
                <w:rFonts w:ascii="Arial" w:hAnsi="Arial" w:cs="Arial" w:eastAsia="Arial" w:hint="default"/>
                <w:sz w:val="16"/>
                <w:szCs w:val="16"/>
              </w:rPr>
            </w:pPr>
            <w:r>
              <w:rPr>
                <w:rFonts w:ascii="Arial"/>
                <w:w w:val="85"/>
                <w:sz w:val="16"/>
              </w:rPr>
              <w:t>114,862,718.61</w:t>
            </w:r>
            <w:r>
              <w:rPr>
                <w:rFonts w:ascii="Arial"/>
                <w:sz w:val="16"/>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77" w:right="0"/>
              <w:jc w:val="left"/>
              <w:rPr>
                <w:rFonts w:ascii="Arial" w:hAnsi="Arial" w:cs="Arial" w:eastAsia="Arial" w:hint="default"/>
                <w:sz w:val="16"/>
                <w:szCs w:val="16"/>
              </w:rPr>
            </w:pPr>
            <w:r>
              <w:rPr>
                <w:rFonts w:ascii="Arial"/>
                <w:w w:val="90"/>
                <w:sz w:val="16"/>
              </w:rPr>
              <w:t>12.70</w:t>
            </w:r>
            <w:r>
              <w:rPr>
                <w:rFonts w:ascii="Arial"/>
                <w:sz w:val="16"/>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56" w:right="0"/>
              <w:jc w:val="left"/>
              <w:rPr>
                <w:rFonts w:ascii="Arial" w:hAnsi="Arial" w:cs="Arial" w:eastAsia="Arial" w:hint="default"/>
                <w:sz w:val="16"/>
                <w:szCs w:val="16"/>
              </w:rPr>
            </w:pPr>
            <w:r>
              <w:rPr>
                <w:rFonts w:ascii="Arial"/>
                <w:w w:val="85"/>
                <w:sz w:val="16"/>
              </w:rPr>
              <w:t>789,285,622.97</w:t>
            </w:r>
            <w:r>
              <w:rPr>
                <w:rFonts w:ascii="Arial"/>
                <w:sz w:val="16"/>
              </w:rPr>
            </w:r>
          </w:p>
        </w:tc>
      </w:tr>
      <w:tr>
        <w:trPr>
          <w:trHeight w:val="242" w:hRule="exact"/>
        </w:trPr>
        <w:tc>
          <w:tcPr>
            <w:tcW w:w="1020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5"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Arial" w:hAnsi="Arial" w:cs="Arial" w:eastAsia="Arial" w:hint="default"/>
                <w:sz w:val="16"/>
                <w:szCs w:val="16"/>
              </w:rPr>
            </w:pPr>
            <w:r>
              <w:rPr>
                <w:rFonts w:ascii="Arial"/>
                <w:w w:val="85"/>
                <w:sz w:val="16"/>
              </w:rPr>
              <w:t>915,748,022.78</w:t>
            </w:r>
            <w:r>
              <w:rPr>
                <w:rFonts w:ascii="Arial"/>
                <w:sz w:val="16"/>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
              <w:jc w:val="right"/>
              <w:rPr>
                <w:rFonts w:ascii="Arial" w:hAnsi="Arial" w:cs="Arial" w:eastAsia="Arial" w:hint="default"/>
                <w:sz w:val="16"/>
                <w:szCs w:val="16"/>
              </w:rPr>
            </w:pPr>
            <w:r>
              <w:rPr>
                <w:rFonts w:ascii="Arial"/>
                <w:w w:val="82"/>
                <w:sz w:val="16"/>
              </w:rPr>
              <w:t>/</w:t>
            </w:r>
            <w:r>
              <w:rPr>
                <w:rFonts w:ascii="Arial"/>
                <w:sz w:val="16"/>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4" w:right="0"/>
              <w:jc w:val="left"/>
              <w:rPr>
                <w:rFonts w:ascii="Arial" w:hAnsi="Arial" w:cs="Arial" w:eastAsia="Arial" w:hint="default"/>
                <w:sz w:val="16"/>
                <w:szCs w:val="16"/>
              </w:rPr>
            </w:pPr>
            <w:r>
              <w:rPr>
                <w:rFonts w:ascii="Arial"/>
                <w:w w:val="85"/>
                <w:sz w:val="16"/>
              </w:rPr>
              <w:t>154,515,165.67</w:t>
            </w:r>
            <w:r>
              <w:rPr>
                <w:rFonts w:ascii="Arial"/>
                <w:sz w:val="16"/>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
              <w:jc w:val="right"/>
              <w:rPr>
                <w:rFonts w:ascii="Arial" w:hAnsi="Arial" w:cs="Arial" w:eastAsia="Arial" w:hint="default"/>
                <w:sz w:val="16"/>
                <w:szCs w:val="16"/>
              </w:rPr>
            </w:pPr>
            <w:r>
              <w:rPr>
                <w:rFonts w:ascii="Arial"/>
                <w:w w:val="82"/>
                <w:sz w:val="16"/>
              </w:rPr>
              <w:t>/</w:t>
            </w:r>
            <w:r>
              <w:rPr>
                <w:rFonts w:ascii="Arial"/>
                <w:sz w:val="16"/>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8" w:right="0"/>
              <w:jc w:val="left"/>
              <w:rPr>
                <w:rFonts w:ascii="Arial" w:hAnsi="Arial" w:cs="Arial" w:eastAsia="Arial" w:hint="default"/>
                <w:sz w:val="16"/>
                <w:szCs w:val="16"/>
              </w:rPr>
            </w:pPr>
            <w:r>
              <w:rPr>
                <w:rFonts w:ascii="Arial"/>
                <w:w w:val="85"/>
                <w:sz w:val="16"/>
              </w:rPr>
              <w:t>761,232,857.11</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2" w:right="0"/>
              <w:jc w:val="left"/>
              <w:rPr>
                <w:rFonts w:ascii="Arial" w:hAnsi="Arial" w:cs="Arial" w:eastAsia="Arial" w:hint="default"/>
                <w:sz w:val="16"/>
                <w:szCs w:val="16"/>
              </w:rPr>
            </w:pPr>
            <w:r>
              <w:rPr>
                <w:rFonts w:ascii="Arial"/>
                <w:w w:val="85"/>
                <w:sz w:val="16"/>
              </w:rPr>
              <w:t>904,148,341.58</w:t>
            </w:r>
            <w:r>
              <w:rPr>
                <w:rFonts w:ascii="Arial"/>
                <w:sz w:val="16"/>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
              <w:jc w:val="right"/>
              <w:rPr>
                <w:rFonts w:ascii="Arial" w:hAnsi="Arial" w:cs="Arial" w:eastAsia="Arial" w:hint="default"/>
                <w:sz w:val="16"/>
                <w:szCs w:val="16"/>
              </w:rPr>
            </w:pPr>
            <w:r>
              <w:rPr>
                <w:rFonts w:ascii="Arial"/>
                <w:w w:val="82"/>
                <w:sz w:val="16"/>
              </w:rPr>
              <w:t>/</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Arial" w:hAnsi="Arial" w:cs="Arial" w:eastAsia="Arial" w:hint="default"/>
                <w:sz w:val="16"/>
                <w:szCs w:val="16"/>
              </w:rPr>
            </w:pPr>
            <w:r>
              <w:rPr>
                <w:rFonts w:ascii="Arial"/>
                <w:w w:val="85"/>
                <w:sz w:val="16"/>
              </w:rPr>
              <w:t>114,862,718.61</w:t>
            </w:r>
            <w:r>
              <w:rPr>
                <w:rFonts w:ascii="Arial"/>
                <w:sz w:val="16"/>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
              <w:jc w:val="right"/>
              <w:rPr>
                <w:rFonts w:ascii="Arial" w:hAnsi="Arial" w:cs="Arial" w:eastAsia="Arial" w:hint="default"/>
                <w:sz w:val="16"/>
                <w:szCs w:val="16"/>
              </w:rPr>
            </w:pPr>
            <w:r>
              <w:rPr>
                <w:rFonts w:ascii="Arial"/>
                <w:w w:val="82"/>
                <w:sz w:val="16"/>
              </w:rPr>
              <w:t>/</w:t>
            </w:r>
            <w:r>
              <w:rPr>
                <w:rFonts w:ascii="Arial"/>
                <w:sz w:val="16"/>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Arial" w:hAnsi="Arial" w:cs="Arial" w:eastAsia="Arial" w:hint="default"/>
                <w:sz w:val="16"/>
                <w:szCs w:val="16"/>
              </w:rPr>
            </w:pPr>
            <w:r>
              <w:rPr>
                <w:rFonts w:ascii="Arial"/>
                <w:w w:val="85"/>
                <w:sz w:val="16"/>
              </w:rPr>
              <w:t>789,285,622.97</w:t>
            </w:r>
            <w:r>
              <w:rPr>
                <w:rFonts w:ascii="Arial"/>
                <w:sz w:val="16"/>
              </w:rPr>
            </w:r>
          </w:p>
        </w:tc>
      </w:tr>
    </w:tbl>
    <w:p>
      <w:pPr>
        <w:spacing w:after="0" w:line="240" w:lineRule="auto"/>
        <w:jc w:val="left"/>
        <w:rPr>
          <w:rFonts w:ascii="Arial" w:hAnsi="Arial" w:cs="Arial" w:eastAsia="Arial" w:hint="default"/>
          <w:sz w:val="16"/>
          <w:szCs w:val="16"/>
        </w:rPr>
        <w:sectPr>
          <w:type w:val="continuous"/>
          <w:pgSz w:w="11910" w:h="16840"/>
          <w:pgMar w:top="1120" w:bottom="1380" w:left="1000" w:right="460"/>
        </w:sectPr>
      </w:pPr>
    </w:p>
    <w:p>
      <w:pPr>
        <w:pStyle w:val="BodyText"/>
        <w:spacing w:line="239" w:lineRule="exact"/>
        <w:ind w:left="798" w:right="0"/>
        <w:jc w:val="left"/>
        <w:rPr>
          <w:rFonts w:ascii="宋体" w:hAnsi="宋体" w:cs="宋体" w:eastAsia="宋体" w:hint="default"/>
        </w:rPr>
      </w:pPr>
      <w:r>
        <w:rPr>
          <w:rFonts w:ascii="宋体"/>
          <w:w w:val="100"/>
        </w:rPr>
        <w:t> </w:t>
      </w:r>
    </w:p>
    <w:p>
      <w:pPr>
        <w:pStyle w:val="BodyText"/>
        <w:spacing w:line="273" w:lineRule="exact"/>
        <w:ind w:left="798"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798"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2"/>
        <w:ind w:left="79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7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460"/>
          <w:cols w:num="2" w:equalWidth="0">
            <w:col w:w="3216" w:space="3414"/>
            <w:col w:w="3820"/>
          </w:cols>
        </w:sectPr>
      </w:pP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799,177,959.03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65,645,263.81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8.21</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58,294,525.33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30,594,363.44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52.48</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11,553,018.03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11,553,018.03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46,722,520.39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46,722,520.39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0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3" w:right="0"/>
              <w:jc w:val="left"/>
              <w:rPr>
                <w:rFonts w:ascii="Times New Roman" w:hAnsi="Times New Roman" w:cs="Times New Roman" w:eastAsia="Times New Roman" w:hint="default"/>
                <w:sz w:val="21"/>
                <w:szCs w:val="21"/>
              </w:rPr>
            </w:pPr>
            <w:r>
              <w:rPr>
                <w:rFonts w:ascii="Times New Roman"/>
                <w:sz w:val="21"/>
              </w:rPr>
              <w:t>915,748,022.78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26" w:right="0"/>
              <w:jc w:val="left"/>
              <w:rPr>
                <w:rFonts w:ascii="Times New Roman" w:hAnsi="Times New Roman" w:cs="Times New Roman" w:eastAsia="Times New Roman" w:hint="default"/>
                <w:sz w:val="21"/>
                <w:szCs w:val="21"/>
              </w:rPr>
            </w:pPr>
            <w:r>
              <w:rPr>
                <w:rFonts w:ascii="Times New Roman"/>
                <w:sz w:val="21"/>
              </w:rPr>
              <w:t>154,515,165.67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16.87</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178"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628" w:space="40"/>
            <w:col w:w="2622"/>
          </w:cols>
        </w:sectPr>
      </w:pP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2425"/>
        <w:gridCol w:w="1418"/>
        <w:gridCol w:w="1702"/>
        <w:gridCol w:w="1841"/>
        <w:gridCol w:w="1560"/>
      </w:tblGrid>
      <w:tr>
        <w:trPr>
          <w:trHeight w:val="305" w:hRule="exact"/>
        </w:trPr>
        <w:tc>
          <w:tcPr>
            <w:tcW w:w="242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8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278"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419"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489"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56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1054" w:hRule="exact"/>
        </w:trPr>
        <w:tc>
          <w:tcPr>
            <w:tcW w:w="2425" w:type="dxa"/>
            <w:vMerge/>
            <w:tcBorders>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76"/>
              <w:ind w:left="122" w:right="120"/>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z w:val="21"/>
                <w:szCs w:val="21"/>
              </w:rPr>
              <w:t>预期信用损</w:t>
            </w:r>
            <w:r>
              <w:rPr>
                <w:rFonts w:ascii="宋体" w:hAnsi="宋体" w:cs="宋体" w:eastAsia="宋体" w:hint="default"/>
                <w:w w:val="100"/>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76"/>
              <w:ind w:left="158" w:right="101" w:hanging="53"/>
              <w:jc w:val="both"/>
              <w:rPr>
                <w:rFonts w:ascii="宋体" w:hAnsi="宋体" w:cs="宋体" w:eastAsia="宋体" w:hint="default"/>
                <w:sz w:val="21"/>
                <w:szCs w:val="21"/>
              </w:rPr>
            </w:pPr>
            <w:r>
              <w:rPr>
                <w:rFonts w:ascii="宋体" w:hAnsi="宋体" w:cs="宋体" w:eastAsia="宋体" w:hint="default"/>
                <w:sz w:val="21"/>
                <w:szCs w:val="21"/>
              </w:rPr>
              <w:t>整个存续期预期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76"/>
              <w:ind w:left="122" w:right="120" w:hanging="3"/>
              <w:jc w:val="center"/>
              <w:rPr>
                <w:rFonts w:ascii="宋体" w:hAnsi="宋体" w:cs="宋体" w:eastAsia="宋体" w:hint="default"/>
                <w:sz w:val="21"/>
                <w:szCs w:val="21"/>
              </w:rPr>
            </w:pPr>
            <w:r>
              <w:rPr>
                <w:rFonts w:ascii="宋体" w:hAnsi="宋体" w:cs="宋体" w:eastAsia="宋体" w:hint="default"/>
                <w:sz w:val="21"/>
                <w:szCs w:val="21"/>
              </w:rPr>
              <w:t>整个存续期预期</w:t>
            </w:r>
            <w:r>
              <w:rPr>
                <w:rFonts w:ascii="宋体" w:hAnsi="宋体" w:cs="宋体" w:eastAsia="宋体" w:hint="default"/>
                <w:w w:val="100"/>
                <w:sz w:val="21"/>
                <w:szCs w:val="21"/>
              </w:rPr>
              <w:t> </w:t>
            </w:r>
            <w:r>
              <w:rPr>
                <w:rFonts w:ascii="宋体" w:hAnsi="宋体" w:cs="宋体" w:eastAsia="宋体" w:hint="default"/>
                <w:spacing w:val="-2"/>
                <w:sz w:val="21"/>
                <w:szCs w:val="21"/>
              </w:rPr>
              <w:t>信用损失</w:t>
            </w:r>
            <w:r>
              <w:rPr>
                <w:rFonts w:ascii="宋体" w:hAnsi="宋体" w:cs="宋体" w:eastAsia="宋体" w:hint="default"/>
                <w:spacing w:val="-2"/>
                <w:sz w:val="21"/>
                <w:szCs w:val="21"/>
              </w:rPr>
              <w:t>(</w:t>
            </w:r>
            <w:r>
              <w:rPr>
                <w:rFonts w:ascii="宋体" w:hAnsi="宋体" w:cs="宋体" w:eastAsia="宋体" w:hint="default"/>
                <w:spacing w:val="-2"/>
                <w:sz w:val="21"/>
                <w:szCs w:val="21"/>
              </w:rPr>
              <w:t>已发生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560" w:type="dxa"/>
            <w:vMerge/>
            <w:tcBorders>
              <w:left w:val="single" w:sz="8" w:space="0" w:color="000000"/>
              <w:bottom w:val="single" w:sz="8" w:space="0" w:color="000000"/>
              <w:right w:val="single" w:sz="8" w:space="0" w:color="000000"/>
            </w:tcBorders>
          </w:tcPr>
          <w:p>
            <w:pPr/>
          </w:p>
        </w:tc>
      </w:tr>
      <w:tr>
        <w:trPr>
          <w:trHeight w:val="305" w:hRule="exact"/>
        </w:trPr>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日余额</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4"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376" w:right="0"/>
              <w:jc w:val="left"/>
              <w:rPr>
                <w:rFonts w:ascii="Times New Roman" w:hAnsi="Times New Roman" w:cs="Times New Roman" w:eastAsia="Times New Roman" w:hint="default"/>
                <w:sz w:val="21"/>
                <w:szCs w:val="21"/>
              </w:rPr>
            </w:pPr>
            <w:r>
              <w:rPr>
                <w:rFonts w:ascii="Times New Roman"/>
                <w:sz w:val="21"/>
              </w:rPr>
              <w:t>36,595,551.88</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Times New Roman" w:hAnsi="Times New Roman" w:cs="Times New Roman" w:eastAsia="Times New Roman" w:hint="default"/>
                <w:sz w:val="21"/>
                <w:szCs w:val="21"/>
              </w:rPr>
            </w:pPr>
            <w:r>
              <w:rPr>
                <w:rFonts w:ascii="Times New Roman"/>
                <w:spacing w:val="-1"/>
                <w:sz w:val="21"/>
              </w:rPr>
              <w:t>78,267,166.73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3"/>
              <w:jc w:val="right"/>
              <w:rPr>
                <w:rFonts w:ascii="Times New Roman" w:hAnsi="Times New Roman" w:cs="Times New Roman" w:eastAsia="Times New Roman" w:hint="default"/>
                <w:sz w:val="21"/>
                <w:szCs w:val="21"/>
              </w:rPr>
            </w:pPr>
            <w:r>
              <w:rPr>
                <w:rFonts w:ascii="Times New Roman"/>
                <w:spacing w:val="-1"/>
                <w:sz w:val="21"/>
              </w:rPr>
              <w:t>114,862,718.61</w:t>
            </w:r>
          </w:p>
        </w:tc>
      </w:tr>
      <w:tr>
        <w:trPr>
          <w:trHeight w:val="305" w:hRule="exact"/>
        </w:trPr>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76" w:right="0"/>
              <w:jc w:val="left"/>
              <w:rPr>
                <w:rFonts w:ascii="Times New Roman" w:hAnsi="Times New Roman" w:cs="Times New Roman" w:eastAsia="Times New Roman" w:hint="default"/>
                <w:sz w:val="21"/>
                <w:szCs w:val="21"/>
              </w:rPr>
            </w:pPr>
            <w:r>
              <w:rPr>
                <w:rFonts w:ascii="Times New Roman"/>
                <w:sz w:val="21"/>
              </w:rPr>
              <w:t>29,049,711.93</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4"/>
              <w:jc w:val="right"/>
              <w:rPr>
                <w:rFonts w:ascii="Times New Roman" w:hAnsi="Times New Roman" w:cs="Times New Roman" w:eastAsia="Times New Roman" w:hint="default"/>
                <w:sz w:val="21"/>
                <w:szCs w:val="21"/>
              </w:rPr>
            </w:pPr>
            <w:r>
              <w:rPr>
                <w:rFonts w:ascii="Times New Roman"/>
                <w:spacing w:val="-1"/>
                <w:sz w:val="21"/>
              </w:rPr>
              <w:t>17,291,729.06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3"/>
              <w:jc w:val="right"/>
              <w:rPr>
                <w:rFonts w:ascii="Times New Roman" w:hAnsi="Times New Roman" w:cs="Times New Roman" w:eastAsia="Times New Roman" w:hint="default"/>
                <w:sz w:val="21"/>
                <w:szCs w:val="21"/>
              </w:rPr>
            </w:pPr>
            <w:r>
              <w:rPr>
                <w:rFonts w:ascii="Times New Roman"/>
                <w:spacing w:val="-1"/>
                <w:sz w:val="21"/>
              </w:rPr>
              <w:t>46,341,440.99</w:t>
            </w:r>
          </w:p>
        </w:tc>
      </w:tr>
      <w:tr>
        <w:trPr>
          <w:trHeight w:val="305" w:hRule="exact"/>
        </w:trPr>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8" w:space="0" w:color="000000"/>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4"/>
              <w:jc w:val="right"/>
              <w:rPr>
                <w:rFonts w:ascii="Times New Roman" w:hAnsi="Times New Roman" w:cs="Times New Roman" w:eastAsia="Times New Roman" w:hint="default"/>
                <w:sz w:val="21"/>
                <w:szCs w:val="21"/>
              </w:rPr>
            </w:pPr>
            <w:r>
              <w:rPr>
                <w:rFonts w:ascii="Times New Roman"/>
                <w:spacing w:val="-1"/>
                <w:sz w:val="21"/>
              </w:rPr>
              <w:t>-6,014,253.24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pacing w:val="-1"/>
                <w:sz w:val="21"/>
              </w:rPr>
              <w:t>-6,014,253.24</w:t>
            </w:r>
          </w:p>
        </w:tc>
      </w:tr>
      <w:tr>
        <w:trPr>
          <w:trHeight w:val="307" w:hRule="exact"/>
        </w:trPr>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8" w:space="0" w:color="000000"/>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4"/>
              <w:jc w:val="right"/>
              <w:rPr>
                <w:rFonts w:ascii="Times New Roman" w:hAnsi="Times New Roman" w:cs="Times New Roman" w:eastAsia="Times New Roman" w:hint="default"/>
                <w:sz w:val="21"/>
                <w:szCs w:val="21"/>
              </w:rPr>
            </w:pPr>
            <w:r>
              <w:rPr>
                <w:rFonts w:ascii="Times New Roman"/>
                <w:spacing w:val="-1"/>
                <w:sz w:val="21"/>
              </w:rPr>
              <w:t>-883,640.69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pacing w:val="-1"/>
                <w:sz w:val="21"/>
              </w:rPr>
              <w:t>-883,640.69</w:t>
            </w:r>
          </w:p>
        </w:tc>
      </w:tr>
      <w:tr>
        <w:trPr>
          <w:trHeight w:val="305" w:hRule="exact"/>
        </w:trPr>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208,900.00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208,900.00</w:t>
            </w:r>
          </w:p>
        </w:tc>
      </w:tr>
      <w:tr>
        <w:trPr>
          <w:trHeight w:val="305" w:hRule="exact"/>
        </w:trPr>
        <w:tc>
          <w:tcPr>
            <w:tcW w:w="242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日余额</w:t>
            </w:r>
            <w:r>
              <w:rPr>
                <w:rFonts w:ascii="宋体" w:hAnsi="宋体" w:cs="宋体" w:eastAsia="宋体" w:hint="default"/>
                <w:sz w:val="21"/>
                <w:szCs w:val="21"/>
              </w:rPr>
              <w:t> </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76" w:right="0"/>
              <w:jc w:val="left"/>
              <w:rPr>
                <w:rFonts w:ascii="Times New Roman" w:hAnsi="Times New Roman" w:cs="Times New Roman" w:eastAsia="Times New Roman" w:hint="default"/>
                <w:sz w:val="21"/>
                <w:szCs w:val="21"/>
              </w:rPr>
            </w:pPr>
            <w:r>
              <w:rPr>
                <w:rFonts w:ascii="Times New Roman"/>
                <w:sz w:val="21"/>
              </w:rPr>
              <w:t>65,645,263.81</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88,869,901.86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154,515,165.67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81" w:lineRule="exact" w:before="118"/>
        <w:ind w:right="0"/>
        <w:jc w:val="left"/>
        <w:rPr>
          <w:rFonts w:ascii="宋体" w:hAnsi="宋体" w:cs="宋体" w:eastAsia="宋体" w:hint="default"/>
        </w:rPr>
      </w:pPr>
      <w:r>
        <w:rPr/>
        <w:t>注：其他变动系收回以前年度已核销坏账</w:t>
      </w:r>
      <w:r>
        <w:rPr>
          <w:spacing w:val="-57"/>
        </w:rPr>
        <w:t> </w:t>
      </w:r>
      <w:r>
        <w:rPr>
          <w:rFonts w:ascii="Times New Roman" w:hAnsi="Times New Roman" w:cs="Times New Roman" w:eastAsia="Times New Roman" w:hint="default"/>
        </w:rPr>
        <w:t>208,900.00</w:t>
      </w:r>
      <w:r>
        <w:rPr>
          <w:rFonts w:ascii="Times New Roman" w:hAnsi="Times New Roman" w:cs="Times New Roman" w:eastAsia="Times New Roman" w:hint="default"/>
          <w:spacing w:val="-4"/>
        </w:rPr>
        <w:t> </w:t>
      </w:r>
      <w:r>
        <w:rPr/>
        <w:t>元。</w:t>
      </w:r>
      <w:r>
        <w:rPr>
          <w:rFonts w:ascii="宋体" w:hAnsi="宋体" w:cs="宋体" w:eastAsia="宋体" w:hint="default"/>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5576" w:space="1157"/>
            <w:col w:w="255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09"/>
        <w:gridCol w:w="1424"/>
        <w:gridCol w:w="1325"/>
        <w:gridCol w:w="1232"/>
        <w:gridCol w:w="1097"/>
        <w:gridCol w:w="1153"/>
        <w:gridCol w:w="1423"/>
      </w:tblGrid>
      <w:tr>
        <w:trPr>
          <w:trHeight w:val="283" w:hRule="exact"/>
        </w:trPr>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09" w:type="dxa"/>
            <w:vMerge/>
            <w:tcBorders>
              <w:left w:val="single" w:sz="4" w:space="0" w:color="000000"/>
              <w:bottom w:val="single" w:sz="4" w:space="0" w:color="000000"/>
              <w:right w:val="single" w:sz="4" w:space="0" w:color="000000"/>
            </w:tcBorders>
          </w:tcPr>
          <w:p>
            <w:pPr/>
          </w:p>
        </w:tc>
        <w:tc>
          <w:tcPr>
            <w:tcW w:w="1424"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4"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23" w:type="dxa"/>
            <w:vMerge/>
            <w:tcBorders>
              <w:left w:val="single" w:sz="4" w:space="0" w:color="000000"/>
              <w:bottom w:val="single" w:sz="4" w:space="0" w:color="000000"/>
              <w:right w:val="single" w:sz="4" w:space="0" w:color="000000"/>
            </w:tcBorders>
          </w:tcPr>
          <w:p>
            <w:pPr/>
          </w:p>
        </w:tc>
      </w:tr>
      <w:tr>
        <w:trPr>
          <w:trHeight w:val="28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w:t>
            </w:r>
            <w:r>
              <w:rPr>
                <w:rFonts w:ascii="宋体" w:hAnsi="宋体" w:cs="宋体" w:eastAsia="宋体" w:hint="default"/>
                <w:sz w:val="21"/>
                <w:szCs w:val="21"/>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9"/>
              <w:jc w:val="right"/>
              <w:rPr>
                <w:rFonts w:ascii="Times New Roman" w:hAnsi="Times New Roman" w:cs="Times New Roman" w:eastAsia="Times New Roman" w:hint="default"/>
                <w:sz w:val="18"/>
                <w:szCs w:val="18"/>
              </w:rPr>
            </w:pPr>
            <w:r>
              <w:rPr>
                <w:rFonts w:ascii="Times New Roman"/>
                <w:spacing w:val="-1"/>
                <w:sz w:val="18"/>
              </w:rPr>
              <w:t>114,862,718.61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4" w:right="0"/>
              <w:jc w:val="center"/>
              <w:rPr>
                <w:rFonts w:ascii="Times New Roman" w:hAnsi="Times New Roman" w:cs="Times New Roman" w:eastAsia="Times New Roman" w:hint="default"/>
                <w:sz w:val="18"/>
                <w:szCs w:val="18"/>
              </w:rPr>
            </w:pPr>
            <w:r>
              <w:rPr>
                <w:rFonts w:ascii="Times New Roman"/>
                <w:sz w:val="18"/>
              </w:rPr>
              <w:t>46,341,440.99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-6,014,253.24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spacing w:val="-1"/>
                <w:sz w:val="18"/>
              </w:rPr>
              <w:t>-883,640.69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3" w:right="0"/>
              <w:jc w:val="left"/>
              <w:rPr>
                <w:rFonts w:ascii="Times New Roman" w:hAnsi="Times New Roman" w:cs="Times New Roman" w:eastAsia="Times New Roman" w:hint="default"/>
                <w:sz w:val="18"/>
                <w:szCs w:val="18"/>
              </w:rPr>
            </w:pPr>
            <w:r>
              <w:rPr>
                <w:rFonts w:ascii="Times New Roman"/>
                <w:sz w:val="18"/>
              </w:rPr>
              <w:t>208,900.00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8"/>
              <w:jc w:val="right"/>
              <w:rPr>
                <w:rFonts w:ascii="Times New Roman" w:hAnsi="Times New Roman" w:cs="Times New Roman" w:eastAsia="Times New Roman" w:hint="default"/>
                <w:sz w:val="18"/>
                <w:szCs w:val="18"/>
              </w:rPr>
            </w:pPr>
            <w:r>
              <w:rPr>
                <w:rFonts w:ascii="Times New Roman"/>
                <w:spacing w:val="-1"/>
                <w:sz w:val="18"/>
              </w:rPr>
              <w:t>154,515,165.67</w:t>
            </w:r>
          </w:p>
        </w:tc>
      </w:tr>
      <w:tr>
        <w:trPr>
          <w:trHeight w:val="31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9"/>
              <w:jc w:val="right"/>
              <w:rPr>
                <w:rFonts w:ascii="Times New Roman" w:hAnsi="Times New Roman" w:cs="Times New Roman" w:eastAsia="Times New Roman" w:hint="default"/>
                <w:sz w:val="18"/>
                <w:szCs w:val="18"/>
              </w:rPr>
            </w:pPr>
            <w:r>
              <w:rPr>
                <w:rFonts w:ascii="Times New Roman"/>
                <w:spacing w:val="-1"/>
                <w:sz w:val="18"/>
              </w:rPr>
              <w:t>114,862,718.61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4" w:right="0"/>
              <w:jc w:val="center"/>
              <w:rPr>
                <w:rFonts w:ascii="Times New Roman" w:hAnsi="Times New Roman" w:cs="Times New Roman" w:eastAsia="Times New Roman" w:hint="default"/>
                <w:sz w:val="18"/>
                <w:szCs w:val="18"/>
              </w:rPr>
            </w:pPr>
            <w:r>
              <w:rPr>
                <w:rFonts w:ascii="Times New Roman"/>
                <w:sz w:val="18"/>
              </w:rPr>
              <w:t>46,341,440.99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-6,014,253.24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5"/>
              <w:jc w:val="right"/>
              <w:rPr>
                <w:rFonts w:ascii="Times New Roman" w:hAnsi="Times New Roman" w:cs="Times New Roman" w:eastAsia="Times New Roman" w:hint="default"/>
                <w:sz w:val="18"/>
                <w:szCs w:val="18"/>
              </w:rPr>
            </w:pPr>
            <w:r>
              <w:rPr>
                <w:rFonts w:ascii="Times New Roman"/>
                <w:spacing w:val="-1"/>
                <w:sz w:val="18"/>
              </w:rPr>
              <w:t>-883,640.69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3" w:right="0"/>
              <w:jc w:val="left"/>
              <w:rPr>
                <w:rFonts w:ascii="Times New Roman" w:hAnsi="Times New Roman" w:cs="Times New Roman" w:eastAsia="Times New Roman" w:hint="default"/>
                <w:sz w:val="18"/>
                <w:szCs w:val="18"/>
              </w:rPr>
            </w:pPr>
            <w:r>
              <w:rPr>
                <w:rFonts w:ascii="Times New Roman"/>
                <w:sz w:val="18"/>
              </w:rPr>
              <w:t>208,900.00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8"/>
              <w:jc w:val="right"/>
              <w:rPr>
                <w:rFonts w:ascii="Times New Roman" w:hAnsi="Times New Roman" w:cs="Times New Roman" w:eastAsia="Times New Roman" w:hint="default"/>
                <w:sz w:val="18"/>
                <w:szCs w:val="18"/>
              </w:rPr>
            </w:pPr>
            <w:r>
              <w:rPr>
                <w:rFonts w:ascii="Times New Roman"/>
                <w:spacing w:val="-1"/>
                <w:sz w:val="18"/>
              </w:rPr>
              <w:t>154,515,165.67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16" w:space="2417"/>
            <w:col w:w="2557"/>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883,640.69</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228"/>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2"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22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81"/>
        <w:gridCol w:w="1455"/>
        <w:gridCol w:w="1460"/>
        <w:gridCol w:w="1109"/>
        <w:gridCol w:w="1532"/>
        <w:gridCol w:w="1610"/>
      </w:tblGrid>
      <w:tr>
        <w:trPr>
          <w:trHeight w:val="293" w:hRule="exact"/>
        </w:trPr>
        <w:tc>
          <w:tcPr>
            <w:tcW w:w="1781" w:type="dxa"/>
            <w:vMerge w:val="restart"/>
            <w:tcBorders>
              <w:top w:val="single" w:sz="8" w:space="0" w:color="000000"/>
              <w:left w:val="single" w:sz="8" w:space="0" w:color="000000"/>
              <w:right w:val="single" w:sz="8" w:space="0" w:color="000000"/>
            </w:tcBorders>
          </w:tcPr>
          <w:p>
            <w:pPr>
              <w:pStyle w:val="TableParagraph"/>
              <w:spacing w:line="240" w:lineRule="auto" w:before="140"/>
              <w:ind w:left="520"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455" w:type="dxa"/>
            <w:vMerge w:val="restart"/>
            <w:tcBorders>
              <w:top w:val="single" w:sz="8" w:space="0" w:color="000000"/>
              <w:left w:val="single" w:sz="8" w:space="0" w:color="000000"/>
              <w:right w:val="single" w:sz="8" w:space="0" w:color="000000"/>
            </w:tcBorders>
          </w:tcPr>
          <w:p>
            <w:pPr>
              <w:pStyle w:val="TableParagraph"/>
              <w:spacing w:line="240" w:lineRule="auto" w:before="140"/>
              <w:ind w:left="177" w:right="0"/>
              <w:jc w:val="left"/>
              <w:rPr>
                <w:rFonts w:ascii="宋体" w:hAnsi="宋体" w:cs="宋体" w:eastAsia="宋体" w:hint="default"/>
                <w:sz w:val="18"/>
                <w:szCs w:val="18"/>
              </w:rPr>
            </w:pPr>
            <w:r>
              <w:rPr>
                <w:rFonts w:ascii="宋体" w:hAnsi="宋体" w:cs="宋体" w:eastAsia="宋体" w:hint="default"/>
                <w:sz w:val="18"/>
                <w:szCs w:val="18"/>
              </w:rPr>
              <w:t>与本公司关系</w:t>
            </w:r>
            <w:r>
              <w:rPr>
                <w:rFonts w:ascii="宋体" w:hAnsi="宋体" w:cs="宋体" w:eastAsia="宋体" w:hint="default"/>
                <w:sz w:val="18"/>
                <w:szCs w:val="18"/>
              </w:rPr>
              <w:t> </w:t>
            </w:r>
          </w:p>
        </w:tc>
        <w:tc>
          <w:tcPr>
            <w:tcW w:w="1460" w:type="dxa"/>
            <w:vMerge w:val="restart"/>
            <w:tcBorders>
              <w:top w:val="single" w:sz="8" w:space="0" w:color="000000"/>
              <w:left w:val="single" w:sz="8" w:space="0" w:color="000000"/>
              <w:right w:val="single" w:sz="8" w:space="0" w:color="000000"/>
            </w:tcBorders>
          </w:tcPr>
          <w:p>
            <w:pPr>
              <w:pStyle w:val="TableParagraph"/>
              <w:spacing w:line="241" w:lineRule="exact" w:before="2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09" w:type="dxa"/>
            <w:vMerge w:val="restart"/>
            <w:tcBorders>
              <w:top w:val="single" w:sz="8" w:space="0" w:color="000000"/>
              <w:left w:val="single" w:sz="8" w:space="0" w:color="000000"/>
              <w:right w:val="single" w:sz="8" w:space="0" w:color="000000"/>
            </w:tcBorders>
          </w:tcPr>
          <w:p>
            <w:pPr>
              <w:pStyle w:val="TableParagraph"/>
              <w:spacing w:line="240" w:lineRule="auto" w:before="140"/>
              <w:ind w:left="362"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532" w:type="dxa"/>
            <w:vMerge w:val="restart"/>
            <w:tcBorders>
              <w:top w:val="single" w:sz="8" w:space="0" w:color="000000"/>
              <w:left w:val="single" w:sz="8" w:space="0" w:color="000000"/>
              <w:right w:val="single" w:sz="8" w:space="0" w:color="000000"/>
            </w:tcBorders>
          </w:tcPr>
          <w:p>
            <w:pPr>
              <w:pStyle w:val="TableParagraph"/>
              <w:spacing w:line="232" w:lineRule="exact" w:before="49"/>
              <w:ind w:left="348" w:right="128" w:hanging="226"/>
              <w:jc w:val="left"/>
              <w:rPr>
                <w:rFonts w:ascii="宋体" w:hAnsi="宋体" w:cs="宋体" w:eastAsia="宋体"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c>
        <w:tc>
          <w:tcPr>
            <w:tcW w:w="1610" w:type="dxa"/>
            <w:tcBorders>
              <w:top w:val="single" w:sz="8" w:space="0" w:color="000000"/>
              <w:left w:val="single" w:sz="8" w:space="0" w:color="000000"/>
              <w:bottom w:val="nil" w:sz="6" w:space="0" w:color="auto"/>
              <w:right w:val="single" w:sz="8" w:space="0" w:color="000000"/>
            </w:tcBorders>
          </w:tcPr>
          <w:p>
            <w:pPr>
              <w:pStyle w:val="TableParagraph"/>
              <w:spacing w:line="225" w:lineRule="exact"/>
              <w:ind w:left="254" w:right="0"/>
              <w:jc w:val="left"/>
              <w:rPr>
                <w:rFonts w:ascii="宋体" w:hAnsi="宋体" w:cs="宋体" w:eastAsia="宋体" w:hint="default"/>
                <w:sz w:val="18"/>
                <w:szCs w:val="18"/>
              </w:rPr>
            </w:pPr>
            <w:r>
              <w:rPr>
                <w:rFonts w:ascii="宋体" w:hAnsi="宋体" w:cs="宋体" w:eastAsia="宋体" w:hint="default"/>
                <w:sz w:val="18"/>
                <w:szCs w:val="18"/>
              </w:rPr>
              <w:t>信用损失准备</w:t>
            </w:r>
            <w:r>
              <w:rPr>
                <w:rFonts w:ascii="宋体" w:hAnsi="宋体" w:cs="宋体" w:eastAsia="宋体" w:hint="default"/>
                <w:sz w:val="18"/>
                <w:szCs w:val="18"/>
              </w:rPr>
              <w:t> </w:t>
            </w:r>
          </w:p>
        </w:tc>
      </w:tr>
      <w:tr>
        <w:trPr>
          <w:trHeight w:val="302" w:hRule="exact"/>
        </w:trPr>
        <w:tc>
          <w:tcPr>
            <w:tcW w:w="1781" w:type="dxa"/>
            <w:vMerge/>
            <w:tcBorders>
              <w:left w:val="single" w:sz="8" w:space="0" w:color="000000"/>
              <w:bottom w:val="single" w:sz="8" w:space="0" w:color="000000"/>
              <w:right w:val="single" w:sz="8" w:space="0" w:color="000000"/>
            </w:tcBorders>
          </w:tcPr>
          <w:p>
            <w:pPr/>
          </w:p>
        </w:tc>
        <w:tc>
          <w:tcPr>
            <w:tcW w:w="1455" w:type="dxa"/>
            <w:vMerge/>
            <w:tcBorders>
              <w:left w:val="single" w:sz="8" w:space="0" w:color="000000"/>
              <w:bottom w:val="single" w:sz="8" w:space="0" w:color="000000"/>
              <w:right w:val="single" w:sz="8" w:space="0" w:color="000000"/>
            </w:tcBorders>
          </w:tcPr>
          <w:p>
            <w:pPr/>
          </w:p>
        </w:tc>
        <w:tc>
          <w:tcPr>
            <w:tcW w:w="1460" w:type="dxa"/>
            <w:vMerge/>
            <w:tcBorders>
              <w:left w:val="single" w:sz="8" w:space="0" w:color="000000"/>
              <w:bottom w:val="single" w:sz="8" w:space="0" w:color="000000"/>
              <w:right w:val="single" w:sz="8" w:space="0" w:color="000000"/>
            </w:tcBorders>
          </w:tcPr>
          <w:p>
            <w:pPr/>
          </w:p>
        </w:tc>
        <w:tc>
          <w:tcPr>
            <w:tcW w:w="1109" w:type="dxa"/>
            <w:vMerge/>
            <w:tcBorders>
              <w:left w:val="single" w:sz="8" w:space="0" w:color="000000"/>
              <w:bottom w:val="single" w:sz="8" w:space="0" w:color="000000"/>
              <w:right w:val="single" w:sz="8" w:space="0" w:color="000000"/>
            </w:tcBorders>
          </w:tcPr>
          <w:p>
            <w:pPr/>
          </w:p>
        </w:tc>
        <w:tc>
          <w:tcPr>
            <w:tcW w:w="1532" w:type="dxa"/>
            <w:vMerge/>
            <w:tcBorders>
              <w:left w:val="single" w:sz="8" w:space="0" w:color="000000"/>
              <w:bottom w:val="single" w:sz="8" w:space="0" w:color="000000"/>
              <w:right w:val="single" w:sz="8" w:space="0" w:color="000000"/>
            </w:tcBorders>
          </w:tcPr>
          <w:p>
            <w:pPr/>
          </w:p>
        </w:tc>
        <w:tc>
          <w:tcPr>
            <w:tcW w:w="161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
              <w:ind w:left="434"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z w:val="18"/>
                <w:szCs w:val="18"/>
              </w:rPr>
              <w:t> </w:t>
            </w:r>
          </w:p>
        </w:tc>
      </w:tr>
      <w:tr>
        <w:trPr>
          <w:trHeight w:val="334"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文轩教育科技</w:t>
            </w:r>
            <w:r>
              <w:rPr>
                <w:rFonts w:ascii="宋体" w:hAnsi="宋体" w:cs="宋体" w:eastAsia="宋体" w:hint="default"/>
                <w:sz w:val="18"/>
                <w:szCs w:val="18"/>
              </w:rPr>
              <w:t> </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47"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218,953,808.22</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23.91</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6"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北京商超</w:t>
            </w:r>
            <w:r>
              <w:rPr>
                <w:rFonts w:ascii="宋体" w:hAnsi="宋体" w:cs="宋体" w:eastAsia="宋体" w:hint="default"/>
                <w:sz w:val="18"/>
                <w:szCs w:val="18"/>
              </w:rPr>
              <w:t> </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447"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87,160,961.36</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w w:val="95"/>
                <w:sz w:val="18"/>
              </w:rPr>
              <w:t>9.52</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7"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四川龙阳天府新区</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建设投资有限公司</w:t>
            </w:r>
            <w:r>
              <w:rPr>
                <w:rFonts w:ascii="宋体" w:hAnsi="宋体" w:cs="宋体" w:eastAsia="宋体" w:hint="default"/>
                <w:sz w:val="18"/>
                <w:szCs w:val="18"/>
              </w:rPr>
              <w:t> </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47" w:right="0"/>
              <w:jc w:val="left"/>
              <w:rPr>
                <w:rFonts w:ascii="宋体" w:hAnsi="宋体" w:cs="宋体" w:eastAsia="宋体" w:hint="default"/>
                <w:sz w:val="18"/>
                <w:szCs w:val="18"/>
              </w:rPr>
            </w:pPr>
            <w:r>
              <w:rPr>
                <w:rFonts w:ascii="宋体" w:hAnsi="宋体" w:cs="宋体" w:eastAsia="宋体" w:hint="default"/>
                <w:sz w:val="18"/>
                <w:szCs w:val="18"/>
              </w:rPr>
              <w:t>第三方</w:t>
            </w:r>
            <w:r>
              <w:rPr>
                <w:rFonts w:ascii="宋体" w:hAnsi="宋体" w:cs="宋体" w:eastAsia="宋体" w:hint="default"/>
                <w:sz w:val="18"/>
                <w:szCs w:val="18"/>
              </w:rPr>
              <w:t> </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27,508,129.24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w w:val="95"/>
                <w:sz w:val="18"/>
              </w:rPr>
              <w:t>3.00</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2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4"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南部县教育局</w:t>
            </w:r>
            <w:r>
              <w:rPr>
                <w:rFonts w:ascii="宋体" w:hAnsi="宋体" w:cs="宋体" w:eastAsia="宋体" w:hint="default"/>
                <w:sz w:val="18"/>
                <w:szCs w:val="18"/>
              </w:rPr>
              <w:t> </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47" w:right="0"/>
              <w:jc w:val="left"/>
              <w:rPr>
                <w:rFonts w:ascii="宋体" w:hAnsi="宋体" w:cs="宋体" w:eastAsia="宋体" w:hint="default"/>
                <w:sz w:val="18"/>
                <w:szCs w:val="18"/>
              </w:rPr>
            </w:pPr>
            <w:r>
              <w:rPr>
                <w:rFonts w:ascii="宋体" w:hAnsi="宋体" w:cs="宋体" w:eastAsia="宋体" w:hint="default"/>
                <w:sz w:val="18"/>
                <w:szCs w:val="18"/>
              </w:rPr>
              <w:t>第三方</w:t>
            </w:r>
            <w:r>
              <w:rPr>
                <w:rFonts w:ascii="宋体" w:hAnsi="宋体" w:cs="宋体" w:eastAsia="宋体" w:hint="default"/>
                <w:sz w:val="18"/>
                <w:szCs w:val="18"/>
              </w:rPr>
              <w:t> </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12,799,959.99</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w w:val="95"/>
                <w:sz w:val="18"/>
              </w:rPr>
              <w:t>1.40</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7"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北京红孩儿卡通图</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书有限责任公司</w:t>
            </w:r>
            <w:r>
              <w:rPr>
                <w:rFonts w:ascii="宋体" w:hAnsi="宋体" w:cs="宋体" w:eastAsia="宋体" w:hint="default"/>
                <w:sz w:val="18"/>
                <w:szCs w:val="18"/>
              </w:rPr>
              <w:t> </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47" w:right="0"/>
              <w:jc w:val="left"/>
              <w:rPr>
                <w:rFonts w:ascii="宋体" w:hAnsi="宋体" w:cs="宋体" w:eastAsia="宋体" w:hint="default"/>
                <w:sz w:val="18"/>
                <w:szCs w:val="18"/>
              </w:rPr>
            </w:pPr>
            <w:r>
              <w:rPr>
                <w:rFonts w:ascii="宋体" w:hAnsi="宋体" w:cs="宋体" w:eastAsia="宋体" w:hint="default"/>
                <w:sz w:val="18"/>
                <w:szCs w:val="18"/>
              </w:rPr>
              <w:t>第三方</w:t>
            </w:r>
            <w:r>
              <w:rPr>
                <w:rFonts w:ascii="宋体" w:hAnsi="宋体" w:cs="宋体" w:eastAsia="宋体" w:hint="default"/>
                <w:sz w:val="18"/>
                <w:szCs w:val="18"/>
              </w:rPr>
              <w:t> </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7,860,893.20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w w:val="95"/>
                <w:sz w:val="18"/>
              </w:rPr>
              <w:t>0.86</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7,860,893.20</w:t>
            </w:r>
          </w:p>
        </w:tc>
      </w:tr>
      <w:tr>
        <w:trPr>
          <w:trHeight w:val="336" w:hRule="exact"/>
        </w:trPr>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6"/>
              <w:jc w:val="right"/>
              <w:rPr>
                <w:rFonts w:ascii="宋体" w:hAnsi="宋体" w:cs="宋体" w:eastAsia="宋体" w:hint="default"/>
                <w:sz w:val="18"/>
                <w:szCs w:val="18"/>
              </w:rPr>
            </w:pPr>
            <w:r>
              <w:rPr>
                <w:rFonts w:ascii="宋体"/>
                <w:sz w:val="18"/>
              </w:rPr>
              <w:t> </w:t>
            </w:r>
          </w:p>
        </w:tc>
        <w:tc>
          <w:tcPr>
            <w:tcW w:w="14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354,283,752.01</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38.69</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7,860,893.20</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40" w:lineRule="auto" w:before="59"/>
        <w:ind w:left="138"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040"/>
        </w:sect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138" w:right="265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90" w:lineRule="auto" w:before="58"/>
        <w:ind w:left="138" w:right="2656"/>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40"/>
          <w:cols w:num="2" w:equalWidth="0">
            <w:col w:w="5096" w:space="1637"/>
            <w:col w:w="247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9"/>
        <w:gridCol w:w="2902"/>
        <w:gridCol w:w="2890"/>
      </w:tblGrid>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326,203.09</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2"/>
              <w:jc w:val="right"/>
              <w:rPr>
                <w:rFonts w:ascii="Times New Roman" w:hAnsi="Times New Roman" w:cs="Times New Roman" w:eastAsia="Times New Roman" w:hint="default"/>
                <w:sz w:val="21"/>
                <w:szCs w:val="21"/>
              </w:rPr>
            </w:pPr>
            <w:r>
              <w:rPr>
                <w:rFonts w:ascii="Times New Roman"/>
                <w:spacing w:val="-1"/>
                <w:sz w:val="21"/>
              </w:rPr>
              <w:t>320,000,000.00</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1"/>
              <w:jc w:val="right"/>
              <w:rPr>
                <w:rFonts w:ascii="Times New Roman" w:hAnsi="Times New Roman" w:cs="Times New Roman" w:eastAsia="Times New Roman" w:hint="default"/>
                <w:sz w:val="21"/>
                <w:szCs w:val="21"/>
              </w:rPr>
            </w:pPr>
            <w:r>
              <w:rPr>
                <w:rFonts w:ascii="Times New Roman"/>
                <w:spacing w:val="-1"/>
                <w:sz w:val="21"/>
              </w:rPr>
              <w:t>280,000,000.00</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2"/>
              <w:jc w:val="right"/>
              <w:rPr>
                <w:rFonts w:ascii="Times New Roman" w:hAnsi="Times New Roman" w:cs="Times New Roman" w:eastAsia="Times New Roman" w:hint="default"/>
                <w:sz w:val="21"/>
                <w:szCs w:val="21"/>
              </w:rPr>
            </w:pPr>
            <w:r>
              <w:rPr>
                <w:rFonts w:ascii="Times New Roman"/>
                <w:spacing w:val="-1"/>
                <w:sz w:val="21"/>
              </w:rPr>
              <w:t>623,677,036.44</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505,135,596.22</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943,677,036.44</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right"/>
              <w:rPr>
                <w:rFonts w:ascii="Times New Roman" w:hAnsi="Times New Roman" w:cs="Times New Roman" w:eastAsia="Times New Roman" w:hint="default"/>
                <w:sz w:val="21"/>
                <w:szCs w:val="21"/>
              </w:rPr>
            </w:pPr>
            <w:r>
              <w:rPr>
                <w:rFonts w:ascii="Times New Roman"/>
                <w:spacing w:val="-1"/>
                <w:sz w:val="21"/>
              </w:rPr>
              <w:t>785,461,799.31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660" w:right="104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138"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138" w:right="0" w:firstLine="2100"/>
        <w:jc w:val="left"/>
        <w:rPr>
          <w:rFonts w:ascii="宋体" w:hAnsi="宋体" w:cs="宋体" w:eastAsia="宋体" w:hint="default"/>
        </w:rPr>
      </w:pPr>
      <w:r>
        <w:rPr>
          <w:rFonts w:ascii="宋体" w:hAnsi="宋体" w:cs="宋体" w:eastAsia="宋体" w:hint="default"/>
          <w:w w:val="100"/>
        </w:rPr>
        <w:t> </w:t>
      </w:r>
      <w:r>
        <w:rPr>
          <w:w w:val="100"/>
        </w:rPr>
        <w:t>单位</w:t>
      </w:r>
      <w:r>
        <w:rPr>
          <w:spacing w:val="-2"/>
          <w:w w:val="100"/>
        </w:rPr>
        <w:t>：</w:t>
      </w:r>
      <w:r>
        <w:rPr>
          <w:w w:val="100"/>
        </w:rPr>
        <w:t>元</w:t>
      </w:r>
      <w:r>
        <w:rPr>
          <w:spacing w:val="-3"/>
          <w:w w:val="100"/>
        </w:rPr>
        <w:t>币</w:t>
      </w:r>
      <w:r>
        <w:rPr>
          <w:w w:val="100"/>
        </w:rPr>
        <w:t>种</w:t>
      </w:r>
      <w:r>
        <w:rPr>
          <w:spacing w:val="-3"/>
          <w:w w:val="100"/>
        </w:rPr>
        <w:t>：</w:t>
      </w:r>
      <w:r>
        <w:rPr>
          <w:w w:val="100"/>
        </w:rPr>
        <w:t>人</w:t>
      </w:r>
      <w:r>
        <w:rPr>
          <w:spacing w:val="-3"/>
          <w:w w:val="100"/>
        </w:rPr>
        <w:t>民币</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380" w:left="1660" w:right="1040"/>
          <w:cols w:num="2" w:equalWidth="0">
            <w:col w:w="1936" w:space="4797"/>
            <w:col w:w="247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pacing w:val="-1"/>
                <w:sz w:val="21"/>
              </w:rPr>
              <w:t>326,203.09</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326,203.09</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8" w:right="540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40"/>
        </w:sectPr>
      </w:pPr>
    </w:p>
    <w:p>
      <w:pPr>
        <w:spacing w:line="240" w:lineRule="auto" w:before="1"/>
        <w:rPr>
          <w:rFonts w:ascii="宋体" w:hAnsi="宋体" w:cs="宋体" w:eastAsia="宋体" w:hint="default"/>
          <w:sz w:val="25"/>
          <w:szCs w:val="25"/>
        </w:rPr>
      </w:pPr>
    </w:p>
    <w:p>
      <w:pPr>
        <w:pStyle w:val="BodyText"/>
        <w:spacing w:line="240" w:lineRule="auto" w:before="36"/>
        <w:ind w:right="228"/>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228"/>
        <w:jc w:val="left"/>
        <w:rPr>
          <w:rFonts w:ascii="宋体" w:hAnsi="宋体" w:cs="宋体" w:eastAsia="宋体" w:hint="default"/>
        </w:rPr>
      </w:pPr>
      <w:r>
        <w:rPr/>
        <w:t>应收利息定期存款利息账龄在</w:t>
      </w:r>
      <w:r>
        <w:rPr>
          <w:spacing w:val="-55"/>
        </w:rPr>
        <w:t> </w:t>
      </w:r>
      <w:r>
        <w:rPr>
          <w:rFonts w:ascii="宋体" w:hAnsi="宋体" w:cs="宋体" w:eastAsia="宋体" w:hint="default"/>
        </w:rPr>
        <w:t>1</w:t>
      </w:r>
      <w:r>
        <w:rPr>
          <w:rFonts w:ascii="宋体" w:hAnsi="宋体" w:cs="宋体" w:eastAsia="宋体" w:hint="default"/>
          <w:spacing w:val="-57"/>
        </w:rPr>
        <w:t> </w:t>
      </w:r>
      <w:r>
        <w:rPr/>
        <w:t>年之内。应收定期存款利息未发生坏账计提、转回及核销。</w:t>
      </w:r>
      <w:r>
        <w:rPr>
          <w:rFonts w:ascii="宋体" w:hAnsi="宋体" w:cs="宋体" w:eastAsia="宋体" w:hint="default"/>
        </w:rPr>
        <w:t> </w:t>
      </w:r>
    </w:p>
    <w:p>
      <w:pPr>
        <w:pStyle w:val="Heading4"/>
        <w:spacing w:line="290" w:lineRule="auto"/>
        <w:ind w:right="22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应收股</w:t>
      </w:r>
      <w:r>
        <w:rPr>
          <w:spacing w:val="-3"/>
          <w:w w:val="100"/>
        </w:rPr>
        <w:t>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250,000,000.00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230,000,000.00</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出版印刷</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320,000,000.00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280,000,000.00</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7"/>
        <w:ind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6" w:space="3027"/>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426,457,832.29</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426,457,832.29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83,304,851.14</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40,060,617.24</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81,342,714.08</w:t>
            </w:r>
          </w:p>
        </w:tc>
      </w:tr>
      <w:tr>
        <w:trPr>
          <w:trHeight w:val="37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1"/>
                <w:szCs w:val="21"/>
              </w:rPr>
            </w:pPr>
            <w:r>
              <w:rPr>
                <w:rFonts w:ascii="Times New Roman"/>
                <w:spacing w:val="-1"/>
                <w:sz w:val="21"/>
              </w:rPr>
              <w:t>631,166,014.75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98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应收关联方款项</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578,231,507.74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477,384,415.63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w:t>
            </w:r>
            <w:r>
              <w:rPr>
                <w:rFonts w:ascii="宋体" w:hAnsi="宋体" w:cs="宋体" w:eastAsia="宋体" w:hint="default"/>
                <w:sz w:val="21"/>
                <w:szCs w:val="21"/>
              </w:rPr>
              <w:t>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37,370,129.80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29,876,616.46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2,003,508.06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1,874,166.45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13,560,869.15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4,594,452.36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631,166,014.75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513,729,650.90</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4090"/>
            <w:col w:w="266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08"/>
        <w:gridCol w:w="1555"/>
        <w:gridCol w:w="1695"/>
        <w:gridCol w:w="1844"/>
        <w:gridCol w:w="1548"/>
      </w:tblGrid>
      <w:tr>
        <w:trPr>
          <w:trHeight w:val="442" w:hRule="exact"/>
        </w:trPr>
        <w:tc>
          <w:tcPr>
            <w:tcW w:w="24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77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2408" w:type="dxa"/>
            <w:vMerge/>
            <w:tcBorders>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263" w:right="156"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firstLine="50"/>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441" w:right="128"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548" w:type="dxa"/>
            <w:vMerge/>
            <w:tcBorders>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8,594,054.68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8,594,054.68</w:t>
            </w: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宋体" w:hAnsi="宋体" w:cs="宋体" w:eastAsia="宋体" w:hint="default"/>
                <w:sz w:val="21"/>
                <w:szCs w:val="21"/>
              </w:rPr>
            </w:pPr>
            <w:r>
              <w:rPr>
                <w:rFonts w:ascii="Times New Roman"/>
                <w:spacing w:val="-1"/>
                <w:sz w:val="21"/>
              </w:rPr>
              <w:t>65,508.68</w:t>
            </w:r>
            <w:r>
              <w:rPr>
                <w:rFonts w:ascii="宋体"/>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65,508.68</w:t>
            </w:r>
          </w:p>
        </w:tc>
      </w:tr>
      <w:tr>
        <w:trPr>
          <w:trHeight w:val="28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-1,170,585.05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-1,170,585.05</w:t>
            </w: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1"/>
                <w:szCs w:val="21"/>
              </w:rPr>
            </w:pPr>
            <w:r>
              <w:rPr>
                <w:rFonts w:ascii="Times New Roman"/>
                <w:spacing w:val="-1"/>
                <w:sz w:val="21"/>
              </w:rPr>
              <w:t>65,508.68</w:t>
            </w:r>
            <w:r>
              <w:rPr>
                <w:rFonts w:ascii="宋体"/>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7,423,469.63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7,488,978.31</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228"/>
        <w:jc w:val="left"/>
      </w:pPr>
      <w:r>
        <w:rPr/>
        <w:t>对本期发生损失准备变动的其他应收款账面余额显著变动的情况说明：</w:t>
      </w:r>
    </w:p>
    <w:p>
      <w:pPr>
        <w:pStyle w:val="BodyText"/>
        <w:spacing w:line="272"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28"/>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6"/>
        <w:ind w:right="228"/>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55"/>
        <w:gridCol w:w="1486"/>
        <w:gridCol w:w="1171"/>
        <w:gridCol w:w="1486"/>
        <w:gridCol w:w="1070"/>
        <w:gridCol w:w="1105"/>
        <w:gridCol w:w="1488"/>
      </w:tblGrid>
      <w:tr>
        <w:trPr>
          <w:trHeight w:val="283" w:hRule="exact"/>
        </w:trPr>
        <w:tc>
          <w:tcPr>
            <w:tcW w:w="125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55"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center"/>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88" w:type="dxa"/>
            <w:vMerge/>
            <w:tcBorders>
              <w:left w:val="single" w:sz="4" w:space="0" w:color="000000"/>
              <w:bottom w:val="single" w:sz="4" w:space="0" w:color="000000"/>
              <w:right w:val="single" w:sz="4" w:space="0" w:color="000000"/>
            </w:tcBorders>
          </w:tcPr>
          <w:p>
            <w:pPr/>
          </w:p>
        </w:tc>
      </w:tr>
      <w:tr>
        <w:trPr>
          <w:trHeight w:val="28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8,594,054.68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center"/>
              <w:rPr>
                <w:rFonts w:ascii="Times New Roman" w:hAnsi="Times New Roman" w:cs="Times New Roman" w:eastAsia="Times New Roman" w:hint="default"/>
                <w:sz w:val="21"/>
                <w:szCs w:val="21"/>
              </w:rPr>
            </w:pPr>
            <w:r>
              <w:rPr>
                <w:rFonts w:ascii="Times New Roman"/>
                <w:sz w:val="21"/>
              </w:rPr>
              <w:t>65,508.68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center"/>
              <w:rPr>
                <w:rFonts w:ascii="Times New Roman" w:hAnsi="Times New Roman" w:cs="Times New Roman" w:eastAsia="Times New Roman" w:hint="default"/>
                <w:sz w:val="21"/>
                <w:szCs w:val="21"/>
              </w:rPr>
            </w:pPr>
            <w:r>
              <w:rPr>
                <w:rFonts w:ascii="Times New Roman"/>
                <w:sz w:val="21"/>
              </w:rPr>
              <w:t>-1,170,585.05</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7,488,978.31</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8,594,054.68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center"/>
              <w:rPr>
                <w:rFonts w:ascii="Times New Roman" w:hAnsi="Times New Roman" w:cs="Times New Roman" w:eastAsia="Times New Roman" w:hint="default"/>
                <w:sz w:val="21"/>
                <w:szCs w:val="21"/>
              </w:rPr>
            </w:pPr>
            <w:r>
              <w:rPr>
                <w:rFonts w:ascii="Times New Roman"/>
                <w:sz w:val="21"/>
              </w:rPr>
              <w:t>65,508.68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 w:right="0"/>
              <w:jc w:val="center"/>
              <w:rPr>
                <w:rFonts w:ascii="Times New Roman" w:hAnsi="Times New Roman" w:cs="Times New Roman" w:eastAsia="Times New Roman" w:hint="default"/>
                <w:sz w:val="21"/>
                <w:szCs w:val="21"/>
              </w:rPr>
            </w:pPr>
            <w:r>
              <w:rPr>
                <w:rFonts w:ascii="Times New Roman"/>
                <w:sz w:val="21"/>
              </w:rPr>
              <w:t>-1,170,585.05</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7,488,978.31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72" w:lineRule="exact"/>
        <w:ind w:right="0" w:firstLine="2100"/>
        <w:jc w:val="left"/>
        <w:rPr>
          <w:rFonts w:ascii="宋体" w:hAnsi="宋体" w:cs="宋体" w:eastAsia="宋体" w:hint="default"/>
        </w:rPr>
      </w:pPr>
      <w:r>
        <w:rPr>
          <w:rFonts w:ascii="宋体" w:hAnsi="宋体" w:cs="宋体" w:eastAsia="宋体" w:hint="default"/>
          <w:w w:val="100"/>
        </w:rPr>
        <w:t> </w:t>
      </w:r>
      <w:r>
        <w:rPr>
          <w:w w:val="100"/>
        </w:rPr>
        <w:t>单位</w:t>
      </w:r>
      <w:r>
        <w:rPr>
          <w:spacing w:val="-2"/>
          <w:w w:val="100"/>
        </w:rPr>
        <w:t>：</w:t>
      </w:r>
      <w:r>
        <w:rPr>
          <w:w w:val="100"/>
        </w:rPr>
        <w:t>元</w:t>
      </w:r>
      <w:r>
        <w:rPr>
          <w:spacing w:val="-3"/>
          <w:w w:val="100"/>
        </w:rPr>
        <w:t>币</w:t>
      </w:r>
      <w:r>
        <w:rPr>
          <w:w w:val="100"/>
        </w:rPr>
        <w:t>种</w:t>
      </w:r>
      <w:r>
        <w:rPr>
          <w:spacing w:val="-3"/>
          <w:w w:val="100"/>
        </w:rPr>
        <w:t>：</w:t>
      </w:r>
      <w:r>
        <w:rPr>
          <w:w w:val="100"/>
        </w:rPr>
        <w:t>人</w:t>
      </w:r>
      <w:r>
        <w:rPr>
          <w:spacing w:val="-3"/>
          <w:w w:val="100"/>
        </w:rPr>
        <w:t>民币</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580" w:right="1040"/>
          <w:cols w:num="2" w:equalWidth="0">
            <w:col w:w="5490" w:space="1243"/>
            <w:col w:w="2557"/>
          </w:cols>
        </w:sectPr>
      </w:pPr>
    </w:p>
    <w:tbl>
      <w:tblPr>
        <w:tblW w:w="0" w:type="auto"/>
        <w:jc w:val="left"/>
        <w:tblInd w:w="182" w:type="dxa"/>
        <w:tblLayout w:type="fixed"/>
        <w:tblCellMar>
          <w:top w:w="0" w:type="dxa"/>
          <w:left w:w="0" w:type="dxa"/>
          <w:bottom w:w="0" w:type="dxa"/>
          <w:right w:w="0" w:type="dxa"/>
        </w:tblCellMar>
        <w:tblLook w:val="01E0"/>
      </w:tblPr>
      <w:tblGrid>
        <w:gridCol w:w="1298"/>
        <w:gridCol w:w="1508"/>
        <w:gridCol w:w="1594"/>
        <w:gridCol w:w="2297"/>
        <w:gridCol w:w="1133"/>
        <w:gridCol w:w="1066"/>
      </w:tblGrid>
      <w:tr>
        <w:trPr>
          <w:trHeight w:val="943"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款项的性质</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37" w:lineRule="auto"/>
              <w:ind w:left="107" w:right="113"/>
              <w:jc w:val="center"/>
              <w:rPr>
                <w:rFonts w:ascii="宋体" w:hAnsi="宋体" w:cs="宋体" w:eastAsia="宋体" w:hint="default"/>
                <w:sz w:val="18"/>
                <w:szCs w:val="18"/>
              </w:rPr>
            </w:pPr>
            <w:r>
              <w:rPr>
                <w:rFonts w:ascii="宋体" w:hAnsi="宋体" w:cs="宋体" w:eastAsia="宋体" w:hint="default"/>
                <w:sz w:val="18"/>
                <w:szCs w:val="18"/>
              </w:rPr>
              <w:t>款期末余额 合计数的比 例</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5" w:right="78"/>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245"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印刷物资</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应收子公司款项</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7" w:right="0"/>
              <w:jc w:val="left"/>
              <w:rPr>
                <w:rFonts w:ascii="Times New Roman" w:hAnsi="Times New Roman" w:cs="Times New Roman" w:eastAsia="Times New Roman" w:hint="default"/>
                <w:sz w:val="18"/>
                <w:szCs w:val="18"/>
              </w:rPr>
            </w:pPr>
            <w:r>
              <w:rPr>
                <w:rFonts w:ascii="Times New Roman"/>
                <w:sz w:val="18"/>
              </w:rPr>
              <w:t>200,575,247.10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4"/>
                <w:sz w:val="18"/>
                <w:szCs w:val="18"/>
              </w:rPr>
              <w:t>年以内、</w:t>
            </w:r>
            <w:r>
              <w:rPr>
                <w:rFonts w:ascii="宋体" w:hAnsi="宋体" w:cs="宋体" w:eastAsia="宋体" w:hint="default"/>
                <w:spacing w:val="-4"/>
                <w:sz w:val="18"/>
                <w:szCs w:val="18"/>
              </w:rPr>
              <w:t>2-3</w:t>
            </w:r>
            <w:r>
              <w:rPr>
                <w:rFonts w:ascii="宋体" w:hAnsi="宋体" w:cs="宋体" w:eastAsia="宋体" w:hint="default"/>
                <w:spacing w:val="-44"/>
                <w:sz w:val="18"/>
                <w:szCs w:val="18"/>
              </w:rPr>
              <w:t> </w:t>
            </w:r>
            <w:r>
              <w:rPr>
                <w:rFonts w:ascii="宋体" w:hAnsi="宋体" w:cs="宋体" w:eastAsia="宋体" w:hint="default"/>
                <w:spacing w:val="-8"/>
                <w:sz w:val="18"/>
                <w:szCs w:val="18"/>
              </w:rPr>
              <w:t>年，</w:t>
            </w:r>
            <w:r>
              <w:rPr>
                <w:rFonts w:ascii="宋体" w:hAnsi="宋体" w:cs="宋体" w:eastAsia="宋体" w:hint="default"/>
                <w:spacing w:val="-8"/>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z w:val="18"/>
              </w:rPr>
              <w:t>31.78</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文轩教育科技</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应收子公司款项</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48" w:right="0"/>
              <w:jc w:val="left"/>
              <w:rPr>
                <w:rFonts w:ascii="Times New Roman" w:hAnsi="Times New Roman" w:cs="Times New Roman" w:eastAsia="Times New Roman" w:hint="default"/>
                <w:sz w:val="18"/>
                <w:szCs w:val="18"/>
              </w:rPr>
            </w:pPr>
            <w:r>
              <w:rPr>
                <w:rFonts w:ascii="Times New Roman"/>
                <w:sz w:val="18"/>
              </w:rPr>
              <w:t>64,867,614.73</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5"/>
              <w:jc w:val="right"/>
              <w:rPr>
                <w:rFonts w:ascii="Times New Roman" w:hAnsi="Times New Roman" w:cs="Times New Roman" w:eastAsia="Times New Roman" w:hint="default"/>
                <w:sz w:val="18"/>
                <w:szCs w:val="18"/>
              </w:rPr>
            </w:pPr>
            <w:r>
              <w:rPr>
                <w:rFonts w:ascii="Times New Roman"/>
                <w:sz w:val="18"/>
              </w:rPr>
              <w:t>10.28</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天地社</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应收子公司款项</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8" w:right="0"/>
              <w:jc w:val="left"/>
              <w:rPr>
                <w:rFonts w:ascii="Times New Roman" w:hAnsi="Times New Roman" w:cs="Times New Roman" w:eastAsia="Times New Roman" w:hint="default"/>
                <w:sz w:val="18"/>
                <w:szCs w:val="18"/>
              </w:rPr>
            </w:pPr>
            <w:r>
              <w:rPr>
                <w:rFonts w:ascii="Times New Roman"/>
                <w:sz w:val="18"/>
              </w:rPr>
              <w:t>60,861,657.53</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9.64</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文轩在线</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2"/>
              <w:jc w:val="center"/>
              <w:rPr>
                <w:rFonts w:ascii="宋体" w:hAnsi="宋体" w:cs="宋体" w:eastAsia="宋体" w:hint="default"/>
                <w:sz w:val="18"/>
                <w:szCs w:val="18"/>
              </w:rPr>
            </w:pPr>
            <w:r>
              <w:rPr>
                <w:rFonts w:ascii="宋体" w:hAnsi="宋体" w:cs="宋体" w:eastAsia="宋体" w:hint="default"/>
                <w:sz w:val="18"/>
                <w:szCs w:val="18"/>
              </w:rPr>
              <w:t>应收子公司款项</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48" w:right="0"/>
              <w:jc w:val="left"/>
              <w:rPr>
                <w:rFonts w:ascii="Times New Roman" w:hAnsi="Times New Roman" w:cs="Times New Roman" w:eastAsia="Times New Roman" w:hint="default"/>
                <w:sz w:val="18"/>
                <w:szCs w:val="18"/>
              </w:rPr>
            </w:pPr>
            <w:r>
              <w:rPr>
                <w:rFonts w:ascii="Times New Roman"/>
                <w:sz w:val="18"/>
              </w:rPr>
              <w:t>50,457,794.05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9"/>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4" w:lineRule="exact"/>
              <w:ind w:left="1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pacing w:val="-1"/>
                <w:sz w:val="18"/>
              </w:rPr>
              <w:t>7.99</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文轩投资</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应收子公司款项</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8" w:right="0"/>
              <w:jc w:val="left"/>
              <w:rPr>
                <w:rFonts w:ascii="Times New Roman" w:hAnsi="Times New Roman" w:cs="Times New Roman" w:eastAsia="Times New Roman" w:hint="default"/>
                <w:sz w:val="18"/>
                <w:szCs w:val="18"/>
              </w:rPr>
            </w:pPr>
            <w:r>
              <w:rPr>
                <w:rFonts w:ascii="Times New Roman"/>
                <w:sz w:val="18"/>
              </w:rPr>
              <w:t>47,555,888.15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7.53</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7" w:right="0"/>
              <w:jc w:val="left"/>
              <w:rPr>
                <w:rFonts w:ascii="Times New Roman" w:hAnsi="Times New Roman" w:cs="Times New Roman" w:eastAsia="Times New Roman" w:hint="default"/>
                <w:sz w:val="18"/>
                <w:szCs w:val="18"/>
              </w:rPr>
            </w:pPr>
            <w:r>
              <w:rPr>
                <w:rFonts w:ascii="Times New Roman"/>
                <w:sz w:val="18"/>
              </w:rPr>
              <w:t>424,318,201.56</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5"/>
              <w:jc w:val="right"/>
              <w:rPr>
                <w:rFonts w:ascii="Times New Roman" w:hAnsi="Times New Roman" w:cs="Times New Roman" w:eastAsia="Times New Roman" w:hint="default"/>
                <w:sz w:val="18"/>
                <w:szCs w:val="18"/>
              </w:rPr>
            </w:pPr>
            <w:r>
              <w:rPr>
                <w:rFonts w:ascii="Times New Roman"/>
                <w:sz w:val="18"/>
              </w:rPr>
              <w:t>67.22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 </w:t>
            </w:r>
          </w:p>
        </w:tc>
      </w:tr>
    </w:tbl>
    <w:p>
      <w:pPr>
        <w:spacing w:after="0" w:line="205"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3"/>
          <w:pgSz w:w="11910" w:h="16840"/>
          <w:pgMar w:footer="1195" w:header="882" w:top="1120" w:bottom="1380" w:left="840" w:right="760"/>
        </w:sectPr>
      </w:pPr>
    </w:p>
    <w:p>
      <w:pPr>
        <w:pStyle w:val="BodyText"/>
        <w:spacing w:line="274" w:lineRule="exact" w:before="36"/>
        <w:ind w:left="958" w:right="0"/>
        <w:jc w:val="left"/>
        <w:rPr>
          <w:rFonts w:ascii="宋体" w:hAnsi="宋体" w:cs="宋体" w:eastAsia="宋体" w:hint="default"/>
        </w:rPr>
      </w:pPr>
      <w:r>
        <w:rPr>
          <w:rFonts w:ascii="宋体"/>
          <w:w w:val="100"/>
        </w:rPr>
        <w:t> </w:t>
      </w:r>
    </w:p>
    <w:p>
      <w:pPr>
        <w:pStyle w:val="BodyText"/>
        <w:spacing w:line="274" w:lineRule="exact"/>
        <w:ind w:left="958" w:right="0"/>
        <w:jc w:val="left"/>
        <w:rPr>
          <w:rFonts w:ascii="宋体" w:hAnsi="宋体" w:cs="宋体" w:eastAsia="宋体" w:hint="default"/>
        </w:rPr>
      </w:pPr>
      <w:r>
        <w:rPr>
          <w:rFonts w:ascii="宋体"/>
          <w:w w:val="100"/>
        </w:rPr>
        <w:t> </w:t>
      </w:r>
    </w:p>
    <w:p>
      <w:pPr>
        <w:pStyle w:val="Heading4"/>
        <w:spacing w:line="240" w:lineRule="auto" w:before="56"/>
        <w:ind w:left="95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58" w:right="0"/>
        <w:jc w:val="left"/>
        <w:rPr>
          <w:rFonts w:ascii="宋体" w:hAnsi="宋体" w:cs="宋体" w:eastAsia="宋体" w:hint="default"/>
        </w:rPr>
      </w:pPr>
      <w:r>
        <w:rPr>
          <w:rFonts w:ascii="宋体"/>
          <w:w w:val="100"/>
        </w:rPr>
        <w:t> </w:t>
      </w:r>
    </w:p>
    <w:p>
      <w:pPr>
        <w:pStyle w:val="Heading4"/>
        <w:spacing w:line="240" w:lineRule="auto" w:before="58"/>
        <w:ind w:left="95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958" w:right="0"/>
        <w:jc w:val="left"/>
        <w:rPr>
          <w:rFonts w:ascii="宋体" w:hAnsi="宋体" w:cs="宋体" w:eastAsia="宋体" w:hint="default"/>
        </w:rPr>
      </w:pPr>
      <w:r>
        <w:rPr>
          <w:rFonts w:ascii="宋体"/>
          <w:w w:val="100"/>
        </w:rPr>
        <w:t> </w:t>
      </w:r>
    </w:p>
    <w:p>
      <w:pPr>
        <w:pStyle w:val="Heading4"/>
        <w:spacing w:line="240" w:lineRule="auto" w:before="56"/>
        <w:ind w:left="95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95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958" w:right="0"/>
        <w:jc w:val="left"/>
        <w:rPr>
          <w:rFonts w:ascii="宋体" w:hAnsi="宋体" w:cs="宋体" w:eastAsia="宋体" w:hint="default"/>
        </w:rPr>
      </w:pPr>
      <w:r>
        <w:rPr>
          <w:rFonts w:ascii="宋体"/>
          <w:w w:val="100"/>
        </w:rPr>
        <w:t> </w:t>
      </w:r>
    </w:p>
    <w:p>
      <w:pPr>
        <w:pStyle w:val="Heading4"/>
        <w:spacing w:line="240" w:lineRule="auto" w:before="56"/>
        <w:ind w:left="958"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left="95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760"/>
          <w:cols w:num="2" w:equalWidth="0">
            <w:col w:w="6230" w:space="503"/>
            <w:col w:w="357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43"/>
        <w:gridCol w:w="1570"/>
        <w:gridCol w:w="1285"/>
        <w:gridCol w:w="1568"/>
        <w:gridCol w:w="1553"/>
        <w:gridCol w:w="1148"/>
        <w:gridCol w:w="1512"/>
      </w:tblGrid>
      <w:tr>
        <w:trPr>
          <w:trHeight w:val="242"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89"/>
              <w:ind w:left="36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4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2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42" w:hRule="exact"/>
        </w:trPr>
        <w:tc>
          <w:tcPr>
            <w:tcW w:w="1143"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478"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对子公司投</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9"/>
              <w:jc w:val="right"/>
              <w:rPr>
                <w:rFonts w:ascii="Times New Roman" w:hAnsi="Times New Roman" w:cs="Times New Roman" w:eastAsia="Times New Roman" w:hint="default"/>
                <w:sz w:val="18"/>
                <w:szCs w:val="18"/>
              </w:rPr>
            </w:pPr>
            <w:r>
              <w:rPr>
                <w:rFonts w:ascii="Times New Roman"/>
                <w:spacing w:val="-1"/>
                <w:sz w:val="18"/>
              </w:rPr>
              <w:t>3,261,599,181.27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6" w:right="0"/>
              <w:jc w:val="center"/>
              <w:rPr>
                <w:rFonts w:ascii="Times New Roman" w:hAnsi="Times New Roman" w:cs="Times New Roman" w:eastAsia="Times New Roman" w:hint="default"/>
                <w:sz w:val="18"/>
                <w:szCs w:val="18"/>
              </w:rPr>
            </w:pPr>
            <w:r>
              <w:rPr>
                <w:rFonts w:ascii="Times New Roman"/>
                <w:sz w:val="18"/>
              </w:rPr>
              <w:t>57,072,032.00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1"/>
                <w:sz w:val="18"/>
              </w:rPr>
              <w:t>3,204,527,149.27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9"/>
              <w:jc w:val="right"/>
              <w:rPr>
                <w:rFonts w:ascii="Times New Roman" w:hAnsi="Times New Roman" w:cs="Times New Roman" w:eastAsia="Times New Roman" w:hint="default"/>
                <w:sz w:val="18"/>
                <w:szCs w:val="18"/>
              </w:rPr>
            </w:pPr>
            <w:r>
              <w:rPr>
                <w:rFonts w:ascii="Times New Roman"/>
                <w:spacing w:val="-1"/>
                <w:sz w:val="18"/>
              </w:rPr>
              <w:t>3,245,853,079.66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center"/>
              <w:rPr>
                <w:rFonts w:ascii="Times New Roman" w:hAnsi="Times New Roman" w:cs="Times New Roman" w:eastAsia="Times New Roman" w:hint="default"/>
                <w:sz w:val="18"/>
                <w:szCs w:val="18"/>
              </w:rPr>
            </w:pPr>
            <w:r>
              <w:rPr>
                <w:rFonts w:ascii="Times New Roman"/>
                <w:sz w:val="18"/>
              </w:rPr>
              <w:t>2,072,032.00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9"/>
              <w:jc w:val="right"/>
              <w:rPr>
                <w:rFonts w:ascii="Times New Roman" w:hAnsi="Times New Roman" w:cs="Times New Roman" w:eastAsia="Times New Roman" w:hint="default"/>
                <w:sz w:val="18"/>
                <w:szCs w:val="18"/>
              </w:rPr>
            </w:pPr>
            <w:r>
              <w:rPr>
                <w:rFonts w:ascii="Times New Roman"/>
                <w:spacing w:val="-1"/>
                <w:sz w:val="18"/>
              </w:rPr>
              <w:t>3,243,781,047.66</w:t>
            </w:r>
          </w:p>
        </w:tc>
      </w:tr>
      <w:tr>
        <w:trPr>
          <w:trHeight w:val="478"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10"/>
                <w:sz w:val="18"/>
                <w:szCs w:val="18"/>
              </w:rPr>
              <w:t>对联营、合营</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企业投资</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9"/>
              <w:jc w:val="right"/>
              <w:rPr>
                <w:rFonts w:ascii="Times New Roman" w:hAnsi="Times New Roman" w:cs="Times New Roman" w:eastAsia="Times New Roman" w:hint="default"/>
                <w:sz w:val="18"/>
                <w:szCs w:val="18"/>
              </w:rPr>
            </w:pPr>
            <w:r>
              <w:rPr>
                <w:rFonts w:ascii="Times New Roman"/>
                <w:spacing w:val="-1"/>
                <w:sz w:val="18"/>
              </w:rPr>
              <w:t>257,138,516.54</w:t>
            </w:r>
          </w:p>
        </w:tc>
        <w:tc>
          <w:tcPr>
            <w:tcW w:w="128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
                <w:sz w:val="18"/>
              </w:rPr>
              <w:t>257,138,516.54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9"/>
              <w:jc w:val="right"/>
              <w:rPr>
                <w:rFonts w:ascii="Times New Roman" w:hAnsi="Times New Roman" w:cs="Times New Roman" w:eastAsia="Times New Roman" w:hint="default"/>
                <w:sz w:val="18"/>
                <w:szCs w:val="18"/>
              </w:rPr>
            </w:pPr>
            <w:r>
              <w:rPr>
                <w:rFonts w:ascii="Times New Roman"/>
                <w:spacing w:val="-1"/>
                <w:sz w:val="18"/>
              </w:rPr>
              <w:t>237,553,158.69</w:t>
            </w:r>
          </w:p>
        </w:tc>
        <w:tc>
          <w:tcPr>
            <w:tcW w:w="114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9"/>
              <w:jc w:val="right"/>
              <w:rPr>
                <w:rFonts w:ascii="Times New Roman" w:hAnsi="Times New Roman" w:cs="Times New Roman" w:eastAsia="Times New Roman" w:hint="default"/>
                <w:sz w:val="18"/>
                <w:szCs w:val="18"/>
              </w:rPr>
            </w:pPr>
            <w:r>
              <w:rPr>
                <w:rFonts w:ascii="Times New Roman"/>
                <w:spacing w:val="-1"/>
                <w:sz w:val="18"/>
              </w:rPr>
              <w:t>237,553,158.69</w:t>
            </w:r>
          </w:p>
        </w:tc>
      </w:tr>
      <w:tr>
        <w:trPr>
          <w:trHeight w:val="242"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9"/>
              <w:jc w:val="right"/>
              <w:rPr>
                <w:rFonts w:ascii="Times New Roman" w:hAnsi="Times New Roman" w:cs="Times New Roman" w:eastAsia="Times New Roman" w:hint="default"/>
                <w:sz w:val="18"/>
                <w:szCs w:val="18"/>
              </w:rPr>
            </w:pPr>
            <w:r>
              <w:rPr>
                <w:rFonts w:ascii="Times New Roman"/>
                <w:spacing w:val="-1"/>
                <w:sz w:val="18"/>
              </w:rPr>
              <w:t>3,518,737,697.81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6" w:right="0"/>
              <w:jc w:val="center"/>
              <w:rPr>
                <w:rFonts w:ascii="Times New Roman" w:hAnsi="Times New Roman" w:cs="Times New Roman" w:eastAsia="Times New Roman" w:hint="default"/>
                <w:sz w:val="18"/>
                <w:szCs w:val="18"/>
              </w:rPr>
            </w:pPr>
            <w:r>
              <w:rPr>
                <w:rFonts w:ascii="Times New Roman"/>
                <w:sz w:val="18"/>
              </w:rPr>
              <w:t>57,072,032.00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1"/>
                <w:sz w:val="18"/>
              </w:rPr>
              <w:t>3,461,665,665.81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9"/>
              <w:jc w:val="right"/>
              <w:rPr>
                <w:rFonts w:ascii="Times New Roman" w:hAnsi="Times New Roman" w:cs="Times New Roman" w:eastAsia="Times New Roman" w:hint="default"/>
                <w:sz w:val="18"/>
                <w:szCs w:val="18"/>
              </w:rPr>
            </w:pPr>
            <w:r>
              <w:rPr>
                <w:rFonts w:ascii="Times New Roman"/>
                <w:spacing w:val="-1"/>
                <w:sz w:val="18"/>
              </w:rPr>
              <w:t>3,483,406,238.35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 w:right="0"/>
              <w:jc w:val="center"/>
              <w:rPr>
                <w:rFonts w:ascii="Times New Roman" w:hAnsi="Times New Roman" w:cs="Times New Roman" w:eastAsia="Times New Roman" w:hint="default"/>
                <w:sz w:val="18"/>
                <w:szCs w:val="18"/>
              </w:rPr>
            </w:pPr>
            <w:r>
              <w:rPr>
                <w:rFonts w:ascii="Times New Roman"/>
                <w:sz w:val="18"/>
              </w:rPr>
              <w:t>2,072,032.00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9"/>
              <w:jc w:val="right"/>
              <w:rPr>
                <w:rFonts w:ascii="Times New Roman" w:hAnsi="Times New Roman" w:cs="Times New Roman" w:eastAsia="Times New Roman" w:hint="default"/>
                <w:sz w:val="18"/>
                <w:szCs w:val="18"/>
              </w:rPr>
            </w:pPr>
            <w:r>
              <w:rPr>
                <w:rFonts w:ascii="Times New Roman"/>
                <w:spacing w:val="-1"/>
                <w:sz w:val="18"/>
              </w:rPr>
              <w:t>3,481,334,206.35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840" w:right="760"/>
        </w:sectPr>
      </w:pPr>
    </w:p>
    <w:p>
      <w:pPr>
        <w:pStyle w:val="BodyText"/>
        <w:spacing w:line="240" w:lineRule="exact"/>
        <w:ind w:left="0" w:right="832"/>
        <w:jc w:val="center"/>
        <w:rPr>
          <w:rFonts w:ascii="宋体" w:hAnsi="宋体" w:cs="宋体" w:eastAsia="宋体" w:hint="default"/>
        </w:rPr>
      </w:pPr>
      <w:r>
        <w:rPr>
          <w:rFonts w:ascii="宋体"/>
          <w:w w:val="100"/>
        </w:rPr>
        <w:t> </w:t>
      </w:r>
    </w:p>
    <w:p>
      <w:pPr>
        <w:pStyle w:val="BodyText"/>
        <w:spacing w:line="274" w:lineRule="exact"/>
        <w:ind w:left="0" w:right="832"/>
        <w:jc w:val="center"/>
        <w:rPr>
          <w:rFonts w:ascii="宋体" w:hAnsi="宋体" w:cs="宋体" w:eastAsia="宋体" w:hint="default"/>
        </w:rPr>
      </w:pPr>
      <w:r>
        <w:rPr>
          <w:rFonts w:ascii="宋体"/>
          <w:w w:val="100"/>
        </w:rPr>
        <w:t> </w:t>
      </w:r>
    </w:p>
    <w:p>
      <w:pPr>
        <w:pStyle w:val="Heading4"/>
        <w:spacing w:line="240" w:lineRule="auto" w:before="56"/>
        <w:ind w:left="9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95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760"/>
          <w:cols w:num="2" w:equalWidth="0">
            <w:col w:w="2857" w:space="3876"/>
            <w:col w:w="357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11"/>
        <w:gridCol w:w="1659"/>
        <w:gridCol w:w="1387"/>
        <w:gridCol w:w="1296"/>
        <w:gridCol w:w="1656"/>
        <w:gridCol w:w="1388"/>
        <w:gridCol w:w="1385"/>
      </w:tblGrid>
      <w:tr>
        <w:trPr>
          <w:trHeight w:val="47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本期计提减值</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减值准备期末</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新华在线</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40,000,000.00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2,072,032.00</w:t>
            </w: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人教时代</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2,106,941.60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2,106,941.60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文轩传媒</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3,990,000.00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3,990,000.00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文轩体育</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124,915,135.82</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124,915,135.82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文轩教育科技</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333,840,776.30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333,840,776.30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新华商</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12,396,162.00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12,396,162.00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艺术投资</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20,680,000.00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20,680,000.00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文轩在线</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45,000,000.00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北京商超</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pacing w:val="-1"/>
                <w:sz w:val="18"/>
              </w:rPr>
              <w:t>91,800,000.00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pacing w:val="-1"/>
                <w:sz w:val="18"/>
              </w:rPr>
              <w:t>55,000,000.00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36,800,000.00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9" w:right="0"/>
              <w:jc w:val="left"/>
              <w:rPr>
                <w:rFonts w:ascii="Times New Roman" w:hAnsi="Times New Roman" w:cs="Times New Roman" w:eastAsia="Times New Roman" w:hint="default"/>
                <w:sz w:val="18"/>
                <w:szCs w:val="18"/>
              </w:rPr>
            </w:pPr>
            <w:r>
              <w:rPr>
                <w:rFonts w:ascii="Times New Roman"/>
                <w:sz w:val="18"/>
              </w:rPr>
              <w:t>55,000,000.00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文传物流</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350,000,000.00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看熊猫</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薇薇广告</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4,000,000.00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1,253,898.39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2,746,101.61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文轩云图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24,800,400.00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24,800,400.00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出版印刷</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598,185,830.79</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598,185,830.79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印刷物资</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40,944,463.95</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40,944,463.95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42,189,167.92</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42,189,167.92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211,321,291.49</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211,321,291.49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少儿社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385,039,941.53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385,039,941.53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数字社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5,605,427.63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5,605,427.63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文艺社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50,731,819.65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1" w:right="0"/>
              <w:jc w:val="center"/>
              <w:rPr>
                <w:rFonts w:ascii="Times New Roman" w:hAnsi="Times New Roman" w:cs="Times New Roman" w:eastAsia="Times New Roman" w:hint="default"/>
                <w:sz w:val="18"/>
                <w:szCs w:val="18"/>
              </w:rPr>
            </w:pPr>
            <w:r>
              <w:rPr>
                <w:rFonts w:ascii="Times New Roman"/>
                <w:sz w:val="18"/>
              </w:rPr>
              <w:t>10,000,000.00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60,731,819.65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0" w:type="dxa"/>
        <w:tblLayout w:type="fixed"/>
        <w:tblCellMar>
          <w:top w:w="0" w:type="dxa"/>
          <w:left w:w="0" w:type="dxa"/>
          <w:bottom w:w="0" w:type="dxa"/>
          <w:right w:w="0" w:type="dxa"/>
        </w:tblCellMar>
        <w:tblLook w:val="01E0"/>
      </w:tblPr>
      <w:tblGrid>
        <w:gridCol w:w="1311"/>
        <w:gridCol w:w="1659"/>
        <w:gridCol w:w="1387"/>
        <w:gridCol w:w="1296"/>
        <w:gridCol w:w="1656"/>
        <w:gridCol w:w="1388"/>
        <w:gridCol w:w="1385"/>
      </w:tblGrid>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美术社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17,559,756.46</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17,559,756.46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24,294,897.94</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24,294,897.94</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辞书社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27,809,021.68</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27,809,021.68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巴蜀社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45,244,860.20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45,244,860.20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天地社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139,379,050.03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139,379,050.03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读者报</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866,830.73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866,830.73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画报社</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7,521,475.38</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7,521,475.38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文轩投资</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200,000,000.00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四川新华印刷</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248,599,490.28</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248,599,490.28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北京航天云</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22,248,300.00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7,000,000.00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29,248,300.00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文轩国际</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20,000,000.00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文轩全媒</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文轩音乐</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10,000,000.00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四川文化传播</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30,710,006.28</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30,710,006.28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轩客会</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50,000,000.00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7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pacing w:val="-1"/>
                <w:sz w:val="18"/>
              </w:rPr>
              <w:t>3,243,781,047.66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17,000,000.00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Times New Roman" w:hAnsi="Times New Roman" w:cs="Times New Roman" w:eastAsia="Times New Roman" w:hint="default"/>
                <w:sz w:val="18"/>
                <w:szCs w:val="18"/>
              </w:rPr>
            </w:pPr>
            <w:r>
              <w:rPr>
                <w:rFonts w:ascii="Times New Roman"/>
                <w:sz w:val="18"/>
              </w:rPr>
              <w:t>56,253,898.39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3,204,527,149.27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9" w:right="0"/>
              <w:jc w:val="left"/>
              <w:rPr>
                <w:rFonts w:ascii="Times New Roman" w:hAnsi="Times New Roman" w:cs="Times New Roman" w:eastAsia="Times New Roman" w:hint="default"/>
                <w:sz w:val="18"/>
                <w:szCs w:val="18"/>
              </w:rPr>
            </w:pPr>
            <w:r>
              <w:rPr>
                <w:rFonts w:ascii="Times New Roman"/>
                <w:sz w:val="18"/>
              </w:rPr>
              <w:t>55,000,000.00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7" w:right="0"/>
              <w:jc w:val="left"/>
              <w:rPr>
                <w:rFonts w:ascii="Times New Roman" w:hAnsi="Times New Roman" w:cs="Times New Roman" w:eastAsia="Times New Roman" w:hint="default"/>
                <w:sz w:val="18"/>
                <w:szCs w:val="18"/>
              </w:rPr>
            </w:pPr>
            <w:r>
              <w:rPr>
                <w:rFonts w:ascii="Times New Roman"/>
                <w:sz w:val="18"/>
              </w:rPr>
              <w:t>57,072,032.00</w:t>
            </w:r>
          </w:p>
        </w:tc>
      </w:tr>
    </w:tbl>
    <w:p>
      <w:pPr>
        <w:spacing w:after="0" w:line="240" w:lineRule="auto"/>
        <w:jc w:val="left"/>
        <w:rPr>
          <w:rFonts w:ascii="Times New Roman" w:hAnsi="Times New Roman" w:cs="Times New Roman" w:eastAsia="Times New Roman" w:hint="default"/>
          <w:sz w:val="18"/>
          <w:szCs w:val="18"/>
        </w:rPr>
        <w:sectPr>
          <w:footerReference w:type="default" r:id="rId64"/>
          <w:pgSz w:w="11910" w:h="16840"/>
          <w:pgMar w:footer="1195" w:header="882" w:top="1120" w:bottom="1380" w:left="740" w:right="700"/>
          <w:pgNumType w:start="181"/>
        </w:sectPr>
      </w:pPr>
    </w:p>
    <w:p>
      <w:pPr>
        <w:pStyle w:val="BodyText"/>
        <w:spacing w:line="241" w:lineRule="exact"/>
        <w:ind w:left="1058" w:right="0"/>
        <w:jc w:val="left"/>
        <w:rPr>
          <w:rFonts w:ascii="宋体" w:hAnsi="宋体" w:cs="宋体" w:eastAsia="宋体" w:hint="default"/>
        </w:rPr>
      </w:pPr>
      <w:r>
        <w:rPr>
          <w:rFonts w:ascii="宋体"/>
          <w:w w:val="100"/>
        </w:rPr>
        <w:t> </w:t>
      </w:r>
    </w:p>
    <w:p>
      <w:pPr>
        <w:pStyle w:val="Heading4"/>
        <w:spacing w:line="240" w:lineRule="auto" w:before="56"/>
        <w:ind w:left="105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0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105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700"/>
          <w:cols w:num="2" w:equalWidth="0">
            <w:col w:w="3800" w:space="2933"/>
            <w:col w:w="3737"/>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44"/>
        <w:gridCol w:w="1544"/>
        <w:gridCol w:w="1121"/>
        <w:gridCol w:w="278"/>
        <w:gridCol w:w="1404"/>
        <w:gridCol w:w="278"/>
        <w:gridCol w:w="281"/>
        <w:gridCol w:w="1387"/>
        <w:gridCol w:w="278"/>
        <w:gridCol w:w="305"/>
        <w:gridCol w:w="1534"/>
        <w:gridCol w:w="281"/>
      </w:tblGrid>
      <w:tr>
        <w:trPr>
          <w:trHeight w:val="245" w:hRule="exact"/>
        </w:trPr>
        <w:tc>
          <w:tcPr>
            <w:tcW w:w="15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586" w:right="495"/>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 </w:t>
            </w:r>
            <w:r>
              <w:rPr>
                <w:rFonts w:ascii="宋体" w:hAnsi="宋体" w:cs="宋体" w:eastAsia="宋体" w:hint="default"/>
                <w:sz w:val="18"/>
                <w:szCs w:val="18"/>
              </w:rPr>
              <w:t>单位</w:t>
            </w:r>
            <w:r>
              <w:rPr>
                <w:rFonts w:ascii="宋体" w:hAnsi="宋体" w:cs="宋体" w:eastAsia="宋体" w:hint="default"/>
                <w:sz w:val="18"/>
                <w:szCs w:val="18"/>
              </w:rPr>
              <w:t> </w:t>
            </w:r>
          </w:p>
        </w:tc>
        <w:tc>
          <w:tcPr>
            <w:tcW w:w="15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587" w:right="494"/>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53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580" w:right="491"/>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281" w:type="dxa"/>
            <w:vMerge w:val="restart"/>
            <w:tcBorders>
              <w:top w:val="single" w:sz="4" w:space="0" w:color="000000"/>
              <w:left w:val="single" w:sz="4" w:space="0" w:color="000000"/>
              <w:right w:val="single" w:sz="4" w:space="0" w:color="000000"/>
            </w:tcBorders>
          </w:tcPr>
          <w:p>
            <w:pPr>
              <w:pStyle w:val="TableParagraph"/>
              <w:spacing w:line="237" w:lineRule="auto" w:before="94"/>
              <w:ind w:left="52" w:right="36"/>
              <w:jc w:val="both"/>
              <w:rPr>
                <w:rFonts w:ascii="宋体" w:hAnsi="宋体" w:cs="宋体" w:eastAsia="宋体" w:hint="default"/>
                <w:sz w:val="18"/>
                <w:szCs w:val="18"/>
              </w:rPr>
            </w:pPr>
            <w:r>
              <w:rPr>
                <w:rFonts w:ascii="宋体" w:hAnsi="宋体" w:cs="宋体" w:eastAsia="宋体" w:hint="default"/>
                <w:sz w:val="18"/>
                <w:szCs w:val="18"/>
              </w:rPr>
              <w:t>减 值 准 备 期 末 余 额</w:t>
            </w:r>
          </w:p>
        </w:tc>
      </w:tr>
      <w:tr>
        <w:trPr>
          <w:trHeight w:val="1877" w:hRule="exact"/>
        </w:trPr>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2" w:right="35"/>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338" w:right="65"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r>
              <w:rPr>
                <w:rFonts w:ascii="宋体" w:hAnsi="宋体" w:cs="宋体" w:eastAsia="宋体" w:hint="default"/>
                <w:sz w:val="18"/>
                <w:szCs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52" w:right="35"/>
              <w:jc w:val="both"/>
              <w:rPr>
                <w:rFonts w:ascii="宋体" w:hAnsi="宋体" w:cs="宋体" w:eastAsia="宋体" w:hint="default"/>
                <w:sz w:val="18"/>
                <w:szCs w:val="18"/>
              </w:rPr>
            </w:pPr>
            <w:r>
              <w:rPr>
                <w:rFonts w:ascii="宋体" w:hAnsi="宋体" w:cs="宋体" w:eastAsia="宋体" w:hint="default"/>
                <w:sz w:val="18"/>
                <w:szCs w:val="18"/>
              </w:rPr>
              <w:t>他 综 合 收 益 调 整</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52" w:right="36"/>
              <w:jc w:val="both"/>
              <w:rPr>
                <w:rFonts w:ascii="宋体" w:hAnsi="宋体" w:cs="宋体" w:eastAsia="宋体" w:hint="default"/>
                <w:sz w:val="18"/>
                <w:szCs w:val="18"/>
              </w:rPr>
            </w:pPr>
            <w:r>
              <w:rPr>
                <w:rFonts w:ascii="宋体" w:hAnsi="宋体" w:cs="宋体" w:eastAsia="宋体" w:hint="default"/>
                <w:sz w:val="18"/>
                <w:szCs w:val="18"/>
              </w:rPr>
              <w:t>其 他 权 益 变 动</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326" w:right="60"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r>
              <w:rPr>
                <w:rFonts w:ascii="宋体" w:hAnsi="宋体" w:cs="宋体" w:eastAsia="宋体" w:hint="default"/>
                <w:sz w:val="18"/>
                <w:szCs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50" w:right="36"/>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57" w:right="-3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534"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r>
      <w:tr>
        <w:trPr>
          <w:trHeight w:val="245" w:hRule="exact"/>
        </w:trPr>
        <w:tc>
          <w:tcPr>
            <w:tcW w:w="1023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242"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海南出版社</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9"/>
              <w:jc w:val="right"/>
              <w:rPr>
                <w:rFonts w:ascii="Times New Roman" w:hAnsi="Times New Roman" w:cs="Times New Roman" w:eastAsia="Times New Roman" w:hint="default"/>
                <w:sz w:val="18"/>
                <w:szCs w:val="18"/>
              </w:rPr>
            </w:pPr>
            <w:r>
              <w:rPr>
                <w:rFonts w:ascii="Times New Roman"/>
                <w:spacing w:val="-1"/>
                <w:sz w:val="18"/>
              </w:rPr>
              <w:t>148,227,458.64</w:t>
            </w:r>
          </w:p>
        </w:tc>
        <w:tc>
          <w:tcPr>
            <w:tcW w:w="112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8"/>
              <w:jc w:val="right"/>
              <w:rPr>
                <w:rFonts w:ascii="Times New Roman" w:hAnsi="Times New Roman" w:cs="Times New Roman" w:eastAsia="Times New Roman" w:hint="default"/>
                <w:sz w:val="18"/>
                <w:szCs w:val="18"/>
              </w:rPr>
            </w:pPr>
            <w:r>
              <w:rPr>
                <w:rFonts w:ascii="Times New Roman"/>
                <w:spacing w:val="-1"/>
                <w:sz w:val="18"/>
              </w:rPr>
              <w:t>16,879,769.74</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Times New Roman" w:hAnsi="Times New Roman" w:cs="Times New Roman" w:eastAsia="Times New Roman" w:hint="default"/>
                <w:sz w:val="18"/>
                <w:szCs w:val="18"/>
              </w:rPr>
            </w:pPr>
            <w:r>
              <w:rPr>
                <w:rFonts w:ascii="Times New Roman"/>
                <w:spacing w:val="-1"/>
                <w:sz w:val="18"/>
              </w:rPr>
              <w:t>165,107,228.38</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z w:val="18"/>
                <w:szCs w:val="18"/>
              </w:rPr>
              <w:t>凉山新华文轩教</w:t>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z w:val="18"/>
                <w:szCs w:val="18"/>
              </w:rPr>
              <w:t>育科技有限公司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9"/>
              <w:jc w:val="right"/>
              <w:rPr>
                <w:rFonts w:ascii="Times New Roman" w:hAnsi="Times New Roman" w:cs="Times New Roman" w:eastAsia="Times New Roman" w:hint="default"/>
                <w:sz w:val="18"/>
                <w:szCs w:val="18"/>
              </w:rPr>
            </w:pPr>
            <w:r>
              <w:rPr>
                <w:rFonts w:ascii="Times New Roman"/>
                <w:spacing w:val="-1"/>
                <w:sz w:val="18"/>
              </w:rPr>
              <w:t>19,537,503.06</w:t>
            </w:r>
          </w:p>
        </w:tc>
        <w:tc>
          <w:tcPr>
            <w:tcW w:w="112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8"/>
              <w:jc w:val="right"/>
              <w:rPr>
                <w:rFonts w:ascii="Times New Roman" w:hAnsi="Times New Roman" w:cs="Times New Roman" w:eastAsia="Times New Roman" w:hint="default"/>
                <w:sz w:val="18"/>
                <w:szCs w:val="18"/>
              </w:rPr>
            </w:pPr>
            <w:r>
              <w:rPr>
                <w:rFonts w:ascii="Times New Roman"/>
                <w:spacing w:val="-1"/>
                <w:sz w:val="18"/>
              </w:rPr>
              <w:t>100,330.33</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pacing w:val="-1"/>
                <w:sz w:val="18"/>
              </w:rPr>
              <w:t>19,637,833.39</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9"/>
              <w:jc w:val="right"/>
              <w:rPr>
                <w:rFonts w:ascii="Times New Roman" w:hAnsi="Times New Roman" w:cs="Times New Roman" w:eastAsia="Times New Roman" w:hint="default"/>
                <w:sz w:val="18"/>
                <w:szCs w:val="18"/>
              </w:rPr>
            </w:pPr>
            <w:r>
              <w:rPr>
                <w:rFonts w:ascii="Times New Roman"/>
                <w:spacing w:val="-1"/>
                <w:sz w:val="18"/>
              </w:rPr>
              <w:t>167,764,961.70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7"/>
              <w:jc w:val="right"/>
              <w:rPr>
                <w:rFonts w:ascii="Times New Roman" w:hAnsi="Times New Roman" w:cs="Times New Roman" w:eastAsia="Times New Roman" w:hint="default"/>
                <w:sz w:val="18"/>
                <w:szCs w:val="18"/>
              </w:rPr>
            </w:pPr>
            <w:r>
              <w:rPr>
                <w:rFonts w:ascii="Times New Roman"/>
                <w:spacing w:val="-1"/>
                <w:sz w:val="18"/>
              </w:rPr>
              <w:t>0.00</w:t>
            </w: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8"/>
              <w:jc w:val="right"/>
              <w:rPr>
                <w:rFonts w:ascii="Times New Roman" w:hAnsi="Times New Roman" w:cs="Times New Roman" w:eastAsia="Times New Roman" w:hint="default"/>
                <w:sz w:val="18"/>
                <w:szCs w:val="18"/>
              </w:rPr>
            </w:pPr>
            <w:r>
              <w:rPr>
                <w:rFonts w:ascii="Times New Roman"/>
                <w:spacing w:val="-1"/>
                <w:sz w:val="18"/>
              </w:rPr>
              <w:t>16,980,100.07</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Times New Roman" w:hAnsi="Times New Roman" w:cs="Times New Roman" w:eastAsia="Times New Roman" w:hint="default"/>
                <w:sz w:val="18"/>
                <w:szCs w:val="18"/>
              </w:rPr>
            </w:pPr>
            <w:r>
              <w:rPr>
                <w:rFonts w:ascii="Times New Roman"/>
                <w:spacing w:val="-1"/>
                <w:sz w:val="18"/>
              </w:rPr>
              <w:t>184,745,061.77</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23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5"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商务印书馆</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r>
              <w:rPr>
                <w:rFonts w:ascii="Times New Roman" w:hAnsi="Times New Roman" w:cs="Times New Roman" w:eastAsia="Times New Roman" w:hint="default"/>
                <w:sz w:val="18"/>
                <w:szCs w:val="18"/>
              </w:rPr>
              <w:t>)</w:t>
            </w:r>
          </w:p>
          <w:p>
            <w:pPr>
              <w:pStyle w:val="TableParagraph"/>
              <w:spacing w:line="227" w:lineRule="exact"/>
              <w:ind w:left="5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8"/>
              <w:jc w:val="right"/>
              <w:rPr>
                <w:rFonts w:ascii="Times New Roman" w:hAnsi="Times New Roman" w:cs="Times New Roman" w:eastAsia="Times New Roman" w:hint="default"/>
                <w:sz w:val="18"/>
                <w:szCs w:val="18"/>
              </w:rPr>
            </w:pPr>
            <w:r>
              <w:rPr>
                <w:rFonts w:ascii="Times New Roman"/>
                <w:spacing w:val="-1"/>
                <w:sz w:val="18"/>
              </w:rPr>
              <w:t>2,626,882.83</w:t>
            </w:r>
          </w:p>
        </w:tc>
        <w:tc>
          <w:tcPr>
            <w:tcW w:w="112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8"/>
              <w:jc w:val="right"/>
              <w:rPr>
                <w:rFonts w:ascii="Times New Roman" w:hAnsi="Times New Roman" w:cs="Times New Roman" w:eastAsia="Times New Roman" w:hint="default"/>
                <w:sz w:val="18"/>
                <w:szCs w:val="18"/>
              </w:rPr>
            </w:pPr>
            <w:r>
              <w:rPr>
                <w:rFonts w:ascii="Times New Roman"/>
                <w:spacing w:val="-1"/>
                <w:sz w:val="18"/>
              </w:rPr>
              <w:t>219,284.71</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pacing w:val="-1"/>
                <w:sz w:val="18"/>
              </w:rPr>
              <w:t>2,846,167.54</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52" w:right="0"/>
              <w:jc w:val="left"/>
              <w:rPr>
                <w:rFonts w:ascii="宋体" w:hAnsi="宋体" w:cs="宋体" w:eastAsia="宋体" w:hint="default"/>
                <w:sz w:val="18"/>
                <w:szCs w:val="18"/>
              </w:rPr>
            </w:pPr>
            <w:r>
              <w:rPr>
                <w:rFonts w:ascii="宋体" w:hAnsi="宋体" w:cs="宋体" w:eastAsia="宋体" w:hint="default"/>
                <w:sz w:val="18"/>
                <w:szCs w:val="18"/>
              </w:rPr>
              <w:t>人民东方</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书</w:t>
            </w:r>
          </w:p>
          <w:p>
            <w:pPr>
              <w:pStyle w:val="TableParagraph"/>
              <w:spacing w:line="229" w:lineRule="exact"/>
              <w:ind w:left="5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9"/>
              <w:jc w:val="right"/>
              <w:rPr>
                <w:rFonts w:ascii="Times New Roman" w:hAnsi="Times New Roman" w:cs="Times New Roman" w:eastAsia="Times New Roman" w:hint="default"/>
                <w:sz w:val="18"/>
                <w:szCs w:val="18"/>
              </w:rPr>
            </w:pPr>
            <w:r>
              <w:rPr>
                <w:rFonts w:ascii="Times New Roman"/>
                <w:spacing w:val="-1"/>
                <w:sz w:val="18"/>
              </w:rPr>
              <w:t>10,922,805.08</w:t>
            </w:r>
          </w:p>
        </w:tc>
        <w:tc>
          <w:tcPr>
            <w:tcW w:w="112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
              <w:jc w:val="right"/>
              <w:rPr>
                <w:rFonts w:ascii="Times New Roman" w:hAnsi="Times New Roman" w:cs="Times New Roman" w:eastAsia="Times New Roman" w:hint="default"/>
                <w:sz w:val="18"/>
                <w:szCs w:val="18"/>
              </w:rPr>
            </w:pPr>
            <w:r>
              <w:rPr>
                <w:rFonts w:ascii="Times New Roman"/>
                <w:spacing w:val="-1"/>
                <w:sz w:val="18"/>
              </w:rPr>
              <w:t>2,540,613.90</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3"/>
              <w:jc w:val="right"/>
              <w:rPr>
                <w:rFonts w:ascii="Times New Roman" w:hAnsi="Times New Roman" w:cs="Times New Roman" w:eastAsia="Times New Roman" w:hint="default"/>
                <w:sz w:val="18"/>
                <w:szCs w:val="18"/>
              </w:rPr>
            </w:pPr>
            <w:r>
              <w:rPr>
                <w:rFonts w:ascii="Times New Roman"/>
                <w:spacing w:val="-1"/>
                <w:sz w:val="18"/>
              </w:rPr>
              <w:t>2,400,000.00</w:t>
            </w: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0"/>
              <w:jc w:val="right"/>
              <w:rPr>
                <w:rFonts w:ascii="Times New Roman" w:hAnsi="Times New Roman" w:cs="Times New Roman" w:eastAsia="Times New Roman" w:hint="default"/>
                <w:sz w:val="18"/>
                <w:szCs w:val="18"/>
              </w:rPr>
            </w:pPr>
            <w:r>
              <w:rPr>
                <w:rFonts w:ascii="Times New Roman"/>
                <w:spacing w:val="-1"/>
                <w:sz w:val="18"/>
              </w:rPr>
              <w:t>11,063,418.98</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z w:val="18"/>
                <w:szCs w:val="18"/>
              </w:rPr>
              <w:t>明博教育科技股</w:t>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9"/>
              <w:jc w:val="right"/>
              <w:rPr>
                <w:rFonts w:ascii="Times New Roman" w:hAnsi="Times New Roman" w:cs="Times New Roman" w:eastAsia="Times New Roman" w:hint="default"/>
                <w:sz w:val="18"/>
                <w:szCs w:val="18"/>
              </w:rPr>
            </w:pPr>
            <w:r>
              <w:rPr>
                <w:rFonts w:ascii="Times New Roman"/>
                <w:spacing w:val="-1"/>
                <w:sz w:val="18"/>
              </w:rPr>
              <w:t>36,994,885.76</w:t>
            </w:r>
          </w:p>
        </w:tc>
        <w:tc>
          <w:tcPr>
            <w:tcW w:w="112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8"/>
              <w:jc w:val="right"/>
              <w:rPr>
                <w:rFonts w:ascii="Times New Roman" w:hAnsi="Times New Roman" w:cs="Times New Roman" w:eastAsia="Times New Roman" w:hint="default"/>
                <w:sz w:val="18"/>
                <w:szCs w:val="18"/>
              </w:rPr>
            </w:pPr>
            <w:r>
              <w:rPr>
                <w:rFonts w:ascii="Times New Roman"/>
                <w:spacing w:val="-1"/>
                <w:sz w:val="18"/>
              </w:rPr>
              <w:t>2,919,536.89</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pacing w:val="-1"/>
                <w:sz w:val="18"/>
              </w:rPr>
              <w:t>39,914,422.65</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幼儿教育</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8"/>
              <w:jc w:val="right"/>
              <w:rPr>
                <w:rFonts w:ascii="Times New Roman" w:hAnsi="Times New Roman" w:cs="Times New Roman" w:eastAsia="Times New Roman" w:hint="default"/>
                <w:sz w:val="18"/>
                <w:szCs w:val="18"/>
              </w:rPr>
            </w:pPr>
            <w:r>
              <w:rPr>
                <w:rFonts w:ascii="Times New Roman"/>
                <w:spacing w:val="-1"/>
                <w:sz w:val="18"/>
              </w:rPr>
              <w:t>3,972,779.77</w:t>
            </w:r>
          </w:p>
        </w:tc>
        <w:tc>
          <w:tcPr>
            <w:tcW w:w="112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8"/>
              <w:jc w:val="right"/>
              <w:rPr>
                <w:rFonts w:ascii="Times New Roman" w:hAnsi="Times New Roman" w:cs="Times New Roman" w:eastAsia="Times New Roman" w:hint="default"/>
                <w:sz w:val="18"/>
                <w:szCs w:val="18"/>
              </w:rPr>
            </w:pPr>
            <w:r>
              <w:rPr>
                <w:rFonts w:ascii="Times New Roman"/>
                <w:spacing w:val="-1"/>
                <w:sz w:val="18"/>
              </w:rPr>
              <w:t>1,140,944.72</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Times New Roman" w:hAnsi="Times New Roman" w:cs="Times New Roman" w:eastAsia="Times New Roman" w:hint="default"/>
                <w:sz w:val="18"/>
                <w:szCs w:val="18"/>
              </w:rPr>
            </w:pPr>
            <w:r>
              <w:rPr>
                <w:rFonts w:ascii="Times New Roman"/>
                <w:spacing w:val="-1"/>
                <w:sz w:val="18"/>
              </w:rPr>
              <w:t>5,113,724.49</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新华影轩</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Times New Roman" w:hAnsi="Times New Roman" w:cs="Times New Roman" w:eastAsia="Times New Roman" w:hint="default"/>
                <w:sz w:val="18"/>
                <w:szCs w:val="18"/>
              </w:rPr>
            </w:pPr>
            <w:r>
              <w:rPr>
                <w:rFonts w:ascii="Times New Roman"/>
                <w:spacing w:val="-1"/>
                <w:sz w:val="18"/>
              </w:rPr>
              <w:t>15,270,843.55</w:t>
            </w:r>
          </w:p>
        </w:tc>
        <w:tc>
          <w:tcPr>
            <w:tcW w:w="112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right"/>
              <w:rPr>
                <w:rFonts w:ascii="Times New Roman" w:hAnsi="Times New Roman" w:cs="Times New Roman" w:eastAsia="Times New Roman" w:hint="default"/>
                <w:sz w:val="18"/>
                <w:szCs w:val="18"/>
              </w:rPr>
            </w:pPr>
            <w:r>
              <w:rPr>
                <w:rFonts w:ascii="Times New Roman"/>
                <w:spacing w:val="-1"/>
                <w:sz w:val="18"/>
              </w:rPr>
              <w:t>-2,197,314.29</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Times New Roman" w:hAnsi="Times New Roman" w:cs="Times New Roman" w:eastAsia="Times New Roman" w:hint="default"/>
                <w:sz w:val="18"/>
                <w:szCs w:val="18"/>
              </w:rPr>
            </w:pPr>
            <w:r>
              <w:rPr>
                <w:rFonts w:ascii="Times New Roman"/>
                <w:spacing w:val="-1"/>
                <w:sz w:val="18"/>
              </w:rPr>
              <w:t>13,073,529.26</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 w:right="0"/>
              <w:jc w:val="left"/>
              <w:rPr>
                <w:rFonts w:ascii="宋体" w:hAnsi="宋体" w:cs="宋体" w:eastAsia="宋体" w:hint="default"/>
                <w:sz w:val="18"/>
                <w:szCs w:val="18"/>
              </w:rPr>
            </w:pPr>
            <w:r>
              <w:rPr>
                <w:rFonts w:ascii="宋体" w:hAnsi="宋体" w:cs="宋体" w:eastAsia="宋体" w:hint="default"/>
                <w:sz w:val="18"/>
                <w:szCs w:val="18"/>
              </w:rPr>
              <w:t>文轩银时</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8"/>
              <w:jc w:val="right"/>
              <w:rPr>
                <w:rFonts w:ascii="Times New Roman" w:hAnsi="Times New Roman" w:cs="Times New Roman" w:eastAsia="Times New Roman" w:hint="default"/>
                <w:sz w:val="18"/>
                <w:szCs w:val="18"/>
              </w:rPr>
            </w:pPr>
            <w:r>
              <w:rPr>
                <w:rFonts w:ascii="Times New Roman"/>
                <w:spacing w:val="-1"/>
                <w:sz w:val="18"/>
              </w:rPr>
              <w:t>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8"/>
              <w:jc w:val="right"/>
              <w:rPr>
                <w:rFonts w:ascii="Times New Roman" w:hAnsi="Times New Roman" w:cs="Times New Roman" w:eastAsia="Times New Roman" w:hint="default"/>
                <w:sz w:val="18"/>
                <w:szCs w:val="18"/>
              </w:rPr>
            </w:pPr>
            <w:r>
              <w:rPr>
                <w:rFonts w:ascii="Times New Roman"/>
                <w:spacing w:val="-1"/>
                <w:sz w:val="18"/>
              </w:rPr>
              <w:t>400,000.00</w:t>
            </w: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8"/>
              <w:jc w:val="right"/>
              <w:rPr>
                <w:rFonts w:ascii="Times New Roman" w:hAnsi="Times New Roman" w:cs="Times New Roman" w:eastAsia="Times New Roman" w:hint="default"/>
                <w:sz w:val="18"/>
                <w:szCs w:val="18"/>
              </w:rPr>
            </w:pPr>
            <w:r>
              <w:rPr>
                <w:rFonts w:ascii="Times New Roman"/>
                <w:spacing w:val="-1"/>
                <w:sz w:val="18"/>
              </w:rPr>
              <w:t>-17,808.15</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Times New Roman" w:hAnsi="Times New Roman" w:cs="Times New Roman" w:eastAsia="Times New Roman" w:hint="default"/>
                <w:sz w:val="18"/>
                <w:szCs w:val="18"/>
              </w:rPr>
            </w:pPr>
            <w:r>
              <w:rPr>
                <w:rFonts w:ascii="Times New Roman"/>
                <w:spacing w:val="-1"/>
                <w:sz w:val="18"/>
              </w:rPr>
              <w:t>382,191.85</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Times New Roman" w:hAnsi="Times New Roman" w:cs="Times New Roman" w:eastAsia="Times New Roman" w:hint="default"/>
                <w:sz w:val="18"/>
                <w:szCs w:val="18"/>
              </w:rPr>
            </w:pPr>
            <w:r>
              <w:rPr>
                <w:rFonts w:ascii="Times New Roman"/>
                <w:spacing w:val="-1"/>
                <w:sz w:val="18"/>
              </w:rPr>
              <w:t>69,788,196.99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right"/>
              <w:rPr>
                <w:rFonts w:ascii="Times New Roman" w:hAnsi="Times New Roman" w:cs="Times New Roman" w:eastAsia="Times New Roman" w:hint="default"/>
                <w:sz w:val="18"/>
                <w:szCs w:val="18"/>
              </w:rPr>
            </w:pPr>
            <w:r>
              <w:rPr>
                <w:rFonts w:ascii="Times New Roman"/>
                <w:spacing w:val="-1"/>
                <w:sz w:val="18"/>
              </w:rPr>
              <w:t>400,000.00</w:t>
            </w: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right"/>
              <w:rPr>
                <w:rFonts w:ascii="Times New Roman" w:hAnsi="Times New Roman" w:cs="Times New Roman" w:eastAsia="Times New Roman" w:hint="default"/>
                <w:sz w:val="18"/>
                <w:szCs w:val="18"/>
              </w:rPr>
            </w:pPr>
            <w:r>
              <w:rPr>
                <w:rFonts w:ascii="Times New Roman"/>
                <w:spacing w:val="-1"/>
                <w:sz w:val="18"/>
              </w:rPr>
              <w:t>4,605,257.78</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3"/>
              <w:jc w:val="right"/>
              <w:rPr>
                <w:rFonts w:ascii="Times New Roman" w:hAnsi="Times New Roman" w:cs="Times New Roman" w:eastAsia="Times New Roman" w:hint="default"/>
                <w:sz w:val="18"/>
                <w:szCs w:val="18"/>
              </w:rPr>
            </w:pPr>
            <w:r>
              <w:rPr>
                <w:rFonts w:ascii="Times New Roman"/>
                <w:spacing w:val="-1"/>
                <w:sz w:val="18"/>
              </w:rPr>
              <w:t>2,400,000.00</w:t>
            </w: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Times New Roman" w:hAnsi="Times New Roman" w:cs="Times New Roman" w:eastAsia="Times New Roman" w:hint="default"/>
                <w:sz w:val="18"/>
                <w:szCs w:val="18"/>
              </w:rPr>
            </w:pPr>
            <w:r>
              <w:rPr>
                <w:rFonts w:ascii="Times New Roman"/>
                <w:spacing w:val="-1"/>
                <w:sz w:val="18"/>
              </w:rPr>
              <w:t>72,393,454.77</w:t>
            </w:r>
          </w:p>
        </w:tc>
        <w:tc>
          <w:tcPr>
            <w:tcW w:w="28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9"/>
              <w:jc w:val="right"/>
              <w:rPr>
                <w:rFonts w:ascii="Times New Roman" w:hAnsi="Times New Roman" w:cs="Times New Roman" w:eastAsia="Times New Roman" w:hint="default"/>
                <w:sz w:val="18"/>
                <w:szCs w:val="18"/>
              </w:rPr>
            </w:pPr>
            <w:r>
              <w:rPr>
                <w:rFonts w:ascii="Times New Roman"/>
                <w:spacing w:val="-1"/>
                <w:sz w:val="18"/>
              </w:rPr>
              <w:t>237,553,158.69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right"/>
              <w:rPr>
                <w:rFonts w:ascii="Times New Roman" w:hAnsi="Times New Roman" w:cs="Times New Roman" w:eastAsia="Times New Roman" w:hint="default"/>
                <w:sz w:val="18"/>
                <w:szCs w:val="18"/>
              </w:rPr>
            </w:pPr>
            <w:r>
              <w:rPr>
                <w:rFonts w:ascii="Times New Roman"/>
                <w:spacing w:val="-1"/>
                <w:sz w:val="18"/>
              </w:rPr>
              <w:t>400,000.00</w:t>
            </w:r>
          </w:p>
        </w:tc>
        <w:tc>
          <w:tcPr>
            <w:tcW w:w="27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8"/>
              <w:jc w:val="right"/>
              <w:rPr>
                <w:rFonts w:ascii="Times New Roman" w:hAnsi="Times New Roman" w:cs="Times New Roman" w:eastAsia="Times New Roman" w:hint="default"/>
                <w:sz w:val="18"/>
                <w:szCs w:val="18"/>
              </w:rPr>
            </w:pPr>
            <w:r>
              <w:rPr>
                <w:rFonts w:ascii="Times New Roman"/>
                <w:spacing w:val="-1"/>
                <w:sz w:val="18"/>
              </w:rPr>
              <w:t>21,585,357.85</w:t>
            </w:r>
          </w:p>
        </w:tc>
        <w:tc>
          <w:tcPr>
            <w:tcW w:w="278"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3"/>
              <w:jc w:val="right"/>
              <w:rPr>
                <w:rFonts w:ascii="Times New Roman" w:hAnsi="Times New Roman" w:cs="Times New Roman" w:eastAsia="Times New Roman" w:hint="default"/>
                <w:sz w:val="18"/>
                <w:szCs w:val="18"/>
              </w:rPr>
            </w:pPr>
            <w:r>
              <w:rPr>
                <w:rFonts w:ascii="Times New Roman"/>
                <w:spacing w:val="-1"/>
                <w:sz w:val="18"/>
              </w:rPr>
              <w:t>2,400,000.00</w:t>
            </w:r>
          </w:p>
        </w:tc>
        <w:tc>
          <w:tcPr>
            <w:tcW w:w="278"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0"/>
              <w:jc w:val="right"/>
              <w:rPr>
                <w:rFonts w:ascii="Times New Roman" w:hAnsi="Times New Roman" w:cs="Times New Roman" w:eastAsia="Times New Roman" w:hint="default"/>
                <w:sz w:val="18"/>
                <w:szCs w:val="18"/>
              </w:rPr>
            </w:pPr>
            <w:r>
              <w:rPr>
                <w:rFonts w:ascii="Times New Roman"/>
                <w:spacing w:val="-1"/>
                <w:sz w:val="18"/>
              </w:rPr>
              <w:t>257,138,516.54</w:t>
            </w:r>
          </w:p>
        </w:tc>
        <w:tc>
          <w:tcPr>
            <w:tcW w:w="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740" w:right="700"/>
        </w:sectPr>
      </w:pPr>
    </w:p>
    <w:p>
      <w:pPr>
        <w:pStyle w:val="Heading4"/>
        <w:spacing w:line="240" w:lineRule="auto" w:before="36"/>
        <w:ind w:left="105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6"/>
        <w:ind w:left="10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0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05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700"/>
          <w:cols w:num="2" w:equalWidth="0">
            <w:col w:w="4011" w:space="2722"/>
            <w:col w:w="3737"/>
          </w:cols>
        </w:sectPr>
      </w:pPr>
    </w:p>
    <w:p>
      <w:pPr>
        <w:spacing w:line="240" w:lineRule="auto" w:before="7"/>
        <w:rPr>
          <w:rFonts w:ascii="宋体" w:hAnsi="宋体" w:cs="宋体" w:eastAsia="宋体" w:hint="default"/>
          <w:sz w:val="2"/>
          <w:szCs w:val="2"/>
        </w:rPr>
      </w:pPr>
    </w:p>
    <w:tbl>
      <w:tblPr>
        <w:tblW w:w="0" w:type="auto"/>
        <w:jc w:val="left"/>
        <w:tblInd w:w="94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1"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5"/>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5,139,702,566.06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3,040,251,224.52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6,371,359,690.08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4,424,006,158.91</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20" w:bottom="1380" w:left="74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184,481,386.48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27,307,270.74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115,986,681.12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5,634,167.70</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5,324,183,952.54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3,067,558,495.26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6,487,346,371.20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4,429,640,326.61</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129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bookmarkStart w:name="OLE_LINK6" w:id="18"/>
      <w:bookmarkEnd w:id="18"/>
      <w:r>
        <w:rPr>
          <w:rFonts w:ascii="宋体" w:hAnsi="宋体" w:cs="宋体" w:eastAsia="宋体" w:hint="default"/>
          <w:w w:val="100"/>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 投资收益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382" w:space="335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2129"/>
        <w:gridCol w:w="1993"/>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320,000,000.00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280,000,000.00</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21,585,357.85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27,176,545.20</w:t>
            </w: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资产取得的投资收益</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31,951,073.52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48,309,466.48</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49,812,000.00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43,588,800.00</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19,500,000.00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442,848,431.37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399,074,811.68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645" w:right="0"/>
        <w:jc w:val="left"/>
        <w:rPr>
          <w:rFonts w:ascii="宋体" w:hAnsi="宋体" w:cs="宋体" w:eastAsia="宋体" w:hint="default"/>
          <w:b w:val="0"/>
          <w:bCs w:val="0"/>
        </w:rPr>
      </w:pPr>
      <w:r>
        <w:rPr>
          <w:rFonts w:ascii="宋体" w:hAnsi="宋体" w:cs="宋体" w:eastAsia="宋体" w:hint="default"/>
        </w:rPr>
        <w:t>1</w:t>
      </w:r>
      <w:r>
        <w:rPr/>
        <w:t>、</w:t>
      </w:r>
      <w:r>
        <w:rPr>
          <w:spacing w:val="-4"/>
        </w:rPr>
        <w:t> </w:t>
      </w:r>
      <w:r>
        <w:rPr>
          <w:rFonts w:ascii="宋体" w:hAnsi="宋体" w:cs="宋体" w:eastAsia="宋体" w:hint="default"/>
          <w:spacing w:val="-4"/>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90" w:space="3243"/>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47"/>
        <w:gridCol w:w="1844"/>
        <w:gridCol w:w="859"/>
      </w:tblGrid>
      <w:tr>
        <w:trPr>
          <w:trHeight w:val="28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23,870,076.62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准定额或定量享受的政府补助除外）</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25,834,236.50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1100"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w:t>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pacing w:val="-2"/>
                <w:sz w:val="21"/>
                <w:szCs w:val="21"/>
              </w:rPr>
              <w:t>融资产、衍生金融资产、交易性金融负债、衍生金融负债产生的公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允价值变动损益，以及处置交易性金融资产、衍生金融资产、交易</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性金融负债、衍生金融负债和其他债权投资取得的投资收益</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54,117,268.27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19,500,000.00</w:t>
            </w:r>
            <w:r>
              <w:rPr>
                <w:rFonts w:ascii="Times New Roman"/>
                <w:sz w:val="20"/>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-30,552,974.27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-3,809,906.40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-1,660,678.84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87,298,021.88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638"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w:t>
      </w:r>
    </w:p>
    <w:p>
      <w:pPr>
        <w:pStyle w:val="BodyText"/>
        <w:spacing w:line="355" w:lineRule="auto" w:before="136"/>
        <w:ind w:right="235"/>
        <w:jc w:val="left"/>
        <w:rPr>
          <w:rFonts w:ascii="宋体" w:hAnsi="宋体" w:cs="宋体" w:eastAsia="宋体" w:hint="default"/>
        </w:rPr>
      </w:pPr>
      <w:r>
        <w:rPr/>
        <w:t>的非经常性损益项目，以及把《公开发行证券的公司信息披露解释性公告第</w:t>
      </w:r>
      <w:r>
        <w:rPr>
          <w:spacing w:val="-57"/>
        </w:rPr>
        <w:t> </w:t>
      </w:r>
      <w:r>
        <w:rPr>
          <w:rFonts w:ascii="宋体" w:hAnsi="宋体" w:cs="宋体" w:eastAsia="宋体" w:hint="default"/>
        </w:rPr>
        <w:t>1</w:t>
      </w:r>
      <w:r>
        <w:rPr>
          <w:rFonts w:ascii="宋体" w:hAnsi="宋体" w:cs="宋体" w:eastAsia="宋体" w:hint="default"/>
          <w:spacing w:val="-55"/>
        </w:rPr>
        <w:t> </w:t>
      </w:r>
      <w:r>
        <w:rPr/>
        <w:t>号——非经常性损</w:t>
      </w:r>
      <w:r>
        <w:rPr>
          <w:w w:val="100"/>
        </w:rPr>
        <w:t> </w:t>
      </w:r>
      <w:r>
        <w:rPr/>
        <w:t>益》中列举的非经常性损益项目界定为经常性损益的项目，应说明原因。</w:t>
      </w:r>
      <w:r>
        <w:rPr>
          <w:rFonts w:ascii="宋体" w:hAnsi="宋体" w:cs="宋体" w:eastAsia="宋体" w:hint="default"/>
        </w:rPr>
        <w:t> </w:t>
      </w:r>
    </w:p>
    <w:p>
      <w:pPr>
        <w:pStyle w:val="BodyText"/>
        <w:spacing w:line="240" w:lineRule="auto" w:before="32"/>
        <w:ind w:right="2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645" w:right="228"/>
        <w:jc w:val="left"/>
        <w:rPr>
          <w:b w:val="0"/>
          <w:bCs w:val="0"/>
        </w:rPr>
      </w:pPr>
      <w:r>
        <w:rPr>
          <w:rFonts w:ascii="宋体" w:hAnsi="宋体" w:cs="宋体" w:eastAsia="宋体" w:hint="default"/>
        </w:rPr>
        <w:t>2</w:t>
      </w:r>
      <w:r>
        <w:rPr/>
        <w:t>、</w:t>
      </w:r>
      <w:r>
        <w:rPr>
          <w:spacing w:val="-2"/>
        </w:rPr>
        <w:t> </w:t>
      </w:r>
      <w:r>
        <w:rPr>
          <w:rFonts w:ascii="宋体" w:hAnsi="宋体" w:cs="宋体" w:eastAsia="宋体" w:hint="default"/>
          <w:spacing w:val="-2"/>
        </w:rPr>
      </w:r>
      <w:r>
        <w:rPr/>
        <w:t>净资产收益率及每股收益</w:t>
      </w:r>
      <w:r>
        <w:rPr>
          <w:b w:val="0"/>
          <w:bCs w:val="0"/>
        </w:rPr>
      </w:r>
    </w:p>
    <w:p>
      <w:pPr>
        <w:pStyle w:val="Heading3"/>
        <w:spacing w:line="240" w:lineRule="auto" w:before="50"/>
        <w:ind w:right="228"/>
        <w:jc w:val="left"/>
      </w:pPr>
      <w:r>
        <w:rPr/>
        <w:t>√适用□不适用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1983"/>
        <w:gridCol w:w="1985"/>
        <w:gridCol w:w="1853"/>
      </w:tblGrid>
      <w:tr>
        <w:trPr>
          <w:trHeight w:val="281" w:hRule="exact"/>
        </w:trPr>
        <w:tc>
          <w:tcPr>
            <w:tcW w:w="3229" w:type="dxa"/>
            <w:vMerge w:val="restart"/>
            <w:tcBorders>
              <w:top w:val="single" w:sz="4" w:space="0" w:color="000000"/>
              <w:left w:val="single" w:sz="4" w:space="0" w:color="000000"/>
              <w:right w:val="single" w:sz="4" w:space="0" w:color="000000"/>
            </w:tcBorders>
          </w:tcPr>
          <w:p>
            <w:pPr>
              <w:pStyle w:val="TableParagraph"/>
              <w:spacing w:line="240" w:lineRule="auto" w:before="150"/>
              <w:ind w:left="1082"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983" w:type="dxa"/>
            <w:vMerge w:val="restart"/>
            <w:tcBorders>
              <w:top w:val="single" w:sz="4" w:space="0" w:color="000000"/>
              <w:left w:val="single" w:sz="4" w:space="0" w:color="000000"/>
              <w:right w:val="single" w:sz="4" w:space="0" w:color="000000"/>
            </w:tcBorders>
          </w:tcPr>
          <w:p>
            <w:pPr>
              <w:pStyle w:val="TableParagraph"/>
              <w:spacing w:line="240" w:lineRule="auto" w:before="14"/>
              <w:ind w:left="511" w:right="144" w:hanging="368"/>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2" w:hRule="exact"/>
        </w:trPr>
        <w:tc>
          <w:tcPr>
            <w:tcW w:w="3229"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0"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37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sz w:val="21"/>
              </w:rPr>
              <w:t>12.88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0.92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11.89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0.85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line="240" w:lineRule="auto" w:before="12"/>
        <w:rPr>
          <w:rFonts w:ascii="宋体" w:hAnsi="宋体" w:cs="宋体" w:eastAsia="宋体" w:hint="default"/>
          <w:sz w:val="19"/>
          <w:szCs w:val="19"/>
        </w:rPr>
      </w:pPr>
    </w:p>
    <w:p>
      <w:pPr>
        <w:pStyle w:val="Heading4"/>
        <w:spacing w:line="240" w:lineRule="auto" w:before="36"/>
        <w:ind w:left="645" w:right="228"/>
        <w:jc w:val="left"/>
        <w:rPr>
          <w:rFonts w:ascii="宋体" w:hAnsi="宋体" w:cs="宋体" w:eastAsia="宋体" w:hint="default"/>
          <w:b w:val="0"/>
          <w:bCs w:val="0"/>
        </w:rPr>
      </w:pPr>
      <w:r>
        <w:rPr>
          <w:rFonts w:ascii="宋体" w:hAnsi="宋体" w:cs="宋体" w:eastAsia="宋体" w:hint="default"/>
        </w:rPr>
        <w:t>3</w:t>
      </w:r>
      <w:r>
        <w:rPr/>
        <w:t>、</w:t>
      </w:r>
      <w:r>
        <w:rPr>
          <w:spacing w:val="-4"/>
        </w:rPr>
        <w:t> </w:t>
      </w:r>
      <w:r>
        <w:rPr>
          <w:rFonts w:ascii="宋体" w:hAnsi="宋体" w:cs="宋体" w:eastAsia="宋体" w:hint="default"/>
          <w:spacing w:val="-4"/>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228"/>
        <w:jc w:val="left"/>
      </w:pPr>
      <w:r>
        <w:rPr/>
        <w:t>□适用√不适用</w:t>
      </w:r>
    </w:p>
    <w:p>
      <w:pPr>
        <w:pStyle w:val="BodyText"/>
        <w:spacing w:line="240" w:lineRule="auto" w:before="4"/>
        <w:ind w:right="0"/>
        <w:jc w:val="left"/>
        <w:rPr>
          <w:rFonts w:ascii="宋体" w:hAnsi="宋体" w:cs="宋体" w:eastAsia="宋体" w:hint="default"/>
        </w:rPr>
      </w:pPr>
      <w:r>
        <w:rPr>
          <w:rFonts w:ascii="宋体"/>
          <w:w w:val="100"/>
        </w:rPr>
        <w:t> </w:t>
      </w:r>
    </w:p>
    <w:p>
      <w:pPr>
        <w:pStyle w:val="Heading4"/>
        <w:spacing w:line="240" w:lineRule="auto" w:before="56"/>
        <w:ind w:left="627" w:right="7778"/>
        <w:jc w:val="center"/>
        <w:rPr>
          <w:b w:val="0"/>
          <w:bCs w:val="0"/>
        </w:rPr>
      </w:pPr>
      <w:r>
        <w:rPr>
          <w:rFonts w:ascii="宋体" w:hAnsi="宋体" w:cs="宋体" w:eastAsia="宋体" w:hint="default"/>
        </w:rPr>
        <w:t>4</w:t>
      </w:r>
      <w:r>
        <w:rPr/>
        <w:t>、</w:t>
      </w:r>
      <w:r>
        <w:rPr>
          <w:spacing w:val="-3"/>
        </w:rPr>
        <w:t> </w:t>
      </w:r>
      <w:r>
        <w:rPr>
          <w:rFonts w:ascii="宋体" w:hAnsi="宋体" w:cs="宋体" w:eastAsia="宋体" w:hint="default"/>
          <w:spacing w:val="-3"/>
        </w:rPr>
      </w:r>
      <w:r>
        <w:rPr/>
        <w:t>其他</w:t>
      </w:r>
      <w:r>
        <w:rPr>
          <w:b w:val="0"/>
          <w:bCs w:val="0"/>
        </w:rPr>
      </w:r>
    </w:p>
    <w:p>
      <w:pPr>
        <w:pStyle w:val="BodyText"/>
        <w:spacing w:line="273" w:lineRule="exact" w:before="58"/>
        <w:ind w:right="2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81" w:right="212"/>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载有公司法定代表人、主管会计工作负责人、会计机构负责人（会计主</w:t>
            </w:r>
          </w:p>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1"/>
                <w:szCs w:val="21"/>
              </w:rPr>
              <w:t>管人员）签名并盖章的财务报表。</w:t>
            </w:r>
            <w:r>
              <w:rPr>
                <w:rFonts w:ascii="宋体" w:hAnsi="宋体" w:cs="宋体" w:eastAsia="宋体" w:hint="default"/>
                <w:sz w:val="24"/>
                <w:szCs w:val="24"/>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4"/>
                <w:szCs w:val="24"/>
              </w:rPr>
            </w:pPr>
            <w:r>
              <w:rPr>
                <w:rFonts w:ascii="宋体" w:hAnsi="宋体" w:cs="宋体" w:eastAsia="宋体" w:hint="default"/>
                <w:sz w:val="21"/>
                <w:szCs w:val="21"/>
              </w:rPr>
              <w:t>载有会计师事务所盖章、注册会计师签名并盖章的审计报告。</w:t>
            </w:r>
            <w:r>
              <w:rPr>
                <w:rFonts w:ascii="宋体" w:hAnsi="宋体" w:cs="宋体" w:eastAsia="宋体" w:hint="default"/>
                <w:sz w:val="24"/>
                <w:szCs w:val="24"/>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报告期内在中国证监会指定网站上公开披露过的所有公司文件的正本及</w:t>
            </w:r>
          </w:p>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1"/>
                <w:szCs w:val="21"/>
              </w:rPr>
              <w:t>公告原稿。</w:t>
            </w:r>
            <w:r>
              <w:rPr>
                <w:rFonts w:ascii="宋体" w:hAnsi="宋体" w:cs="宋体" w:eastAsia="宋体" w:hint="default"/>
                <w:sz w:val="24"/>
                <w:szCs w:val="24"/>
              </w:rPr>
              <w:t> </w:t>
            </w:r>
          </w:p>
        </w:tc>
      </w:tr>
    </w:tbl>
    <w:p>
      <w:pPr>
        <w:spacing w:after="0" w:line="273" w:lineRule="exact"/>
        <w:jc w:val="left"/>
        <w:rPr>
          <w:rFonts w:ascii="宋体" w:hAnsi="宋体" w:cs="宋体" w:eastAsia="宋体" w:hint="default"/>
          <w:sz w:val="24"/>
          <w:szCs w:val="24"/>
        </w:rPr>
        <w:sectPr>
          <w:pgSz w:w="11910" w:h="16840"/>
          <w:pgMar w:header="882" w:footer="1195" w:top="1120" w:bottom="1380" w:left="166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2"/>
        <w:spacing w:line="240" w:lineRule="auto" w:before="50"/>
        <w:ind w:left="138" w:right="0"/>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42"/>
        <w:ind w:left="138" w:right="0" w:firstLine="2256"/>
        <w:jc w:val="left"/>
        <w:rPr>
          <w:rFonts w:ascii="宋体" w:hAnsi="宋体" w:cs="宋体" w:eastAsia="宋体" w:hint="default"/>
        </w:rPr>
      </w:pPr>
      <w:r>
        <w:rPr/>
        <w:br w:type="column"/>
      </w:r>
      <w:r>
        <w:rPr/>
        <w:t>董事长：何志勇</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spacing w:val="-3"/>
        </w:rPr>
        <w:t>日</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660" w:right="1060"/>
      <w:cols w:num="2" w:equalWidth="0">
        <w:col w:w="1924" w:space="3177"/>
        <w:col w:w="40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102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7.341003pt;width:269.8pt;height:12.6pt;mso-position-horizontal-relative:page;mso-position-vertical-relative:page;z-index:-1102528" type="#_x0000_t202" filled="false" stroked="false">
          <v:textbox inset="0,0,0,0">
            <w:txbxContent>
              <w:p>
                <w:pPr>
                  <w:pStyle w:val="BodyText"/>
                  <w:spacing w:line="231" w:lineRule="exact"/>
                  <w:ind w:left="20" w:right="0"/>
                  <w:jc w:val="left"/>
                  <w:rPr>
                    <w:rFonts w:ascii="宋体" w:hAnsi="宋体" w:cs="宋体" w:eastAsia="宋体" w:hint="default"/>
                  </w:rPr>
                </w:pPr>
                <w:r>
                  <w:rPr/>
                  <w:t>的金额</w:t>
                </w:r>
                <w:r>
                  <w:rPr>
                    <w:rFonts w:ascii="宋体" w:hAnsi="宋体" w:cs="宋体" w:eastAsia="宋体" w:hint="default"/>
                  </w:rPr>
                  <w:t>(</w:t>
                </w:r>
                <w:r>
                  <w:rPr/>
                  <w:t>根据预付租金进行必要调整</w:t>
                </w:r>
                <w:r>
                  <w:rPr>
                    <w:rFonts w:ascii="宋体" w:hAnsi="宋体" w:cs="宋体" w:eastAsia="宋体" w:hint="default"/>
                  </w:rPr>
                  <w:t>)</w:t>
                </w:r>
                <w:r>
                  <w:rPr/>
                  <w:t>，计量使用权资产。</w:t>
                </w:r>
                <w:r>
                  <w:rPr>
                    <w:rFonts w:ascii="宋体" w:hAnsi="宋体" w:cs="宋体" w:eastAsia="宋体" w:hint="default"/>
                  </w:rPr>
                  <w:t> </w:t>
                </w:r>
              </w:p>
            </w:txbxContent>
          </v:textbox>
          <w10:wrap type="none"/>
        </v:shape>
      </w:pict>
    </w:r>
    <w:r>
      <w:rPr/>
      <w:pict>
        <v:shape style="position:absolute;margin-left:293.489990pt;margin-top:771.145996pt;width:33.4pt;height:11pt;mso-position-horizontal-relative:page;mso-position-vertical-relative:page;z-index:-1102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35</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02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02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102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102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02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02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02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2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01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184</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102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184</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01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184</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1"/>
                    <w:sz w:val="18"/>
                  </w:rPr>
                  <w:t> </w:t>
                </w:r>
                <w:r>
                  <w:rPr>
                    <w:rFonts w:ascii="Calibri"/>
                    <w:b/>
                    <w:sz w:val="18"/>
                  </w:rPr>
                  <w:t>184</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125</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01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184</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01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184</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01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102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01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184</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166</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01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184</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01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184</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01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102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02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184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02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028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102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102792"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102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10264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102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0226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102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021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02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outlineLvl w:val="2"/>
    </w:pPr>
    <w:rPr>
      <w:rFonts w:ascii="宋体" w:hAnsi="宋体" w:eastAsia="宋体"/>
      <w:b/>
      <w:bCs/>
      <w:sz w:val="24"/>
      <w:szCs w:val="24"/>
    </w:rPr>
  </w:style>
  <w:style w:styleId="Heading3" w:type="paragraph">
    <w:name w:val="Heading 3"/>
    <w:basedOn w:val="Normal"/>
    <w:uiPriority w:val="1"/>
    <w:qFormat/>
    <w:pPr>
      <w:ind w:left="218"/>
      <w:outlineLvl w:val="3"/>
    </w:pPr>
    <w:rPr>
      <w:rFonts w:ascii="宋体" w:hAnsi="宋体" w:eastAsia="宋体"/>
      <w:sz w:val="24"/>
      <w:szCs w:val="24"/>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xh-dsb@winshare.com.cn" TargetMode="External"/><Relationship Id="rId10" Type="http://schemas.openxmlformats.org/officeDocument/2006/relationships/hyperlink" Target="http://www.winshare.com.cn/"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header" Target="header4.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yperlink" Target="http://www.see.com.cn/" TargetMode="Externa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header" Target="header5.xml"/><Relationship Id="rId35" Type="http://schemas.openxmlformats.org/officeDocument/2006/relationships/footer" Target="footer20.xml"/><Relationship Id="rId36" Type="http://schemas.openxmlformats.org/officeDocument/2006/relationships/header" Target="header6.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 Id="rId52" Type="http://schemas.openxmlformats.org/officeDocument/2006/relationships/footer" Target="footer36.xml"/><Relationship Id="rId53" Type="http://schemas.openxmlformats.org/officeDocument/2006/relationships/footer" Target="footer37.xml"/><Relationship Id="rId54" Type="http://schemas.openxmlformats.org/officeDocument/2006/relationships/footer" Target="footer38.xml"/><Relationship Id="rId55" Type="http://schemas.openxmlformats.org/officeDocument/2006/relationships/footer" Target="footer39.xml"/><Relationship Id="rId56" Type="http://schemas.openxmlformats.org/officeDocument/2006/relationships/footer" Target="footer40.xml"/><Relationship Id="rId57" Type="http://schemas.openxmlformats.org/officeDocument/2006/relationships/footer" Target="footer41.xml"/><Relationship Id="rId58" Type="http://schemas.openxmlformats.org/officeDocument/2006/relationships/footer" Target="footer42.xml"/><Relationship Id="rId59" Type="http://schemas.openxmlformats.org/officeDocument/2006/relationships/footer" Target="footer43.xml"/><Relationship Id="rId60" Type="http://schemas.openxmlformats.org/officeDocument/2006/relationships/footer" Target="footer44.xml"/><Relationship Id="rId61" Type="http://schemas.openxmlformats.org/officeDocument/2006/relationships/footer" Target="footer45.xml"/><Relationship Id="rId62" Type="http://schemas.openxmlformats.org/officeDocument/2006/relationships/footer" Target="footer46.xml"/><Relationship Id="rId63" Type="http://schemas.openxmlformats.org/officeDocument/2006/relationships/footer" Target="footer47.xml"/><Relationship Id="rId64"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2020-05-19T02:00:55Z</dcterms:created>
  <dcterms:modified xsi:type="dcterms:W3CDTF">2020-05-19T02:00:55Z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Office Word 2007</vt:lpwstr>
  </property>
  <property fmtid="{D5CDD505-2E9C-101B-9397-08002B2CF9AE}" pid="4" name="LastSaved">
    <vt:filetime>2020-05-18T00:00:00Z</vt:filetime>
  </property>
</Properties>
</file>