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9230" w:h="10790" w:hSpace="38" w:vSpace="384" w:wrap="notBeside" w:vAnchor="text" w:hAnchor="text" w:x="161" w:y="385"/>
        <w:widowControl w:val="0"/>
        <w:rPr>
          <w:sz w:val="2"/>
          <w:szCs w:val="2"/>
        </w:rPr>
      </w:pPr>
      <w:r>
        <w:drawing>
          <wp:inline>
            <wp:extent cx="5864225" cy="6851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864225" cy="6851650"/>
                    </a:xfrm>
                    <a:prstGeom prst="rect"/>
                  </pic:spPr>
                </pic:pic>
              </a:graphicData>
            </a:graphic>
          </wp:inline>
        </w:drawing>
      </w:r>
    </w:p>
    <w:p>
      <w:pPr>
        <w:widowControl w:val="0"/>
        <w:spacing w:line="1" w:lineRule="exact"/>
      </w:pPr>
      <w:r>
        <mc:AlternateContent>
          <mc:Choice Requires="wps">
            <w:drawing>
              <wp:anchor distT="0" distB="0" distL="77470" distR="4878705" simplePos="0" relativeHeight="125829378" behindDoc="0" locked="0" layoutInCell="1" allowOverlap="1">
                <wp:simplePos x="0" y="0"/>
                <wp:positionH relativeFrom="column">
                  <wp:posOffset>77470</wp:posOffset>
                </wp:positionH>
                <wp:positionV relativeFrom="paragraph">
                  <wp:posOffset>0</wp:posOffset>
                </wp:positionV>
                <wp:extent cx="1085215" cy="161290"/>
                <wp:wrapTopAndBottom/>
                <wp:docPr id="2" name="Shape 2"/>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公司代码：</w:t>
                            </w:r>
                            <w:r>
                              <w:rPr>
                                <w:rFonts w:ascii="SimSun" w:eastAsia="SimSun" w:hAnsi="SimSun" w:cs="SimSun"/>
                                <w:color w:val="000000"/>
                                <w:spacing w:val="0"/>
                                <w:w w:val="100"/>
                                <w:position w:val="0"/>
                                <w:sz w:val="18"/>
                                <w:szCs w:val="18"/>
                              </w:rPr>
                              <w:t>601880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1000000000000005pt;margin-top:0;width:85.450000000000003pt;height:12.700000000000001pt;z-index:-125829375;mso-wrap-distance-left:6.1000000000000005pt;mso-wrap-distance-right:384.1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公司代码：</w:t>
                      </w:r>
                      <w:r>
                        <w:rPr>
                          <w:rFonts w:ascii="SimSun" w:eastAsia="SimSun" w:hAnsi="SimSun" w:cs="SimSun"/>
                          <w:color w:val="000000"/>
                          <w:spacing w:val="0"/>
                          <w:w w:val="100"/>
                          <w:position w:val="0"/>
                          <w:sz w:val="18"/>
                          <w:szCs w:val="18"/>
                        </w:rPr>
                        <w:t>601880</w:t>
                      </w:r>
                    </w:p>
                  </w:txbxContent>
                </v:textbox>
                <w10:wrap type="topAndBottom"/>
              </v:shape>
            </w:pict>
          </mc:Fallback>
        </mc:AlternateContent>
      </w:r>
      <w:r>
        <mc:AlternateContent>
          <mc:Choice Requires="wps">
            <w:drawing>
              <wp:anchor distT="0" distB="0" distL="77470" distR="4875530" simplePos="0" relativeHeight="125829380" behindDoc="0" locked="0" layoutInCell="1" allowOverlap="1">
                <wp:simplePos x="0" y="0"/>
                <wp:positionH relativeFrom="column">
                  <wp:posOffset>4609465</wp:posOffset>
                </wp:positionH>
                <wp:positionV relativeFrom="paragraph">
                  <wp:posOffset>3175</wp:posOffset>
                </wp:positionV>
                <wp:extent cx="1088390" cy="167640"/>
                <wp:wrapTopAndBottom/>
                <wp:docPr id="4" name="Shape 4"/>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公司简称：大连港</w:t>
                            </w:r>
                          </w:p>
                        </w:txbxContent>
                      </wps:txbx>
                      <wps:bodyPr lIns="0" tIns="0" rIns="0" bIns="0">
                        <a:noAutoFit/>
                      </wps:bodyPr>
                    </wps:wsp>
                  </a:graphicData>
                </a:graphic>
              </wp:anchor>
            </w:drawing>
          </mc:Choice>
          <mc:Fallback>
            <w:pict>
              <v:shape id="_x0000_s1030" type="#_x0000_t202" style="position:absolute;margin-left:362.94999999999999pt;margin-top:0.25pt;width:85.700000000000003pt;height:13.200000000000001pt;z-index:-125829373;mso-wrap-distance-left:6.1000000000000005pt;mso-wrap-distance-right:383.9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公司简称：大连港</w:t>
                      </w:r>
                    </w:p>
                  </w:txbxContent>
                </v:textbox>
                <w10:wrap type="topAndBottom"/>
              </v:shape>
            </w:pict>
          </mc:Fallback>
        </mc:AlternateContent>
      </w:r>
      <w:r>
        <mc:AlternateContent>
          <mc:Choice Requires="wps">
            <w:drawing>
              <wp:anchor distT="0" distB="0" distL="77470" distR="3729990" simplePos="0" relativeHeight="125829382" behindDoc="0" locked="0" layoutInCell="1" allowOverlap="1">
                <wp:simplePos x="0" y="0"/>
                <wp:positionH relativeFrom="column">
                  <wp:posOffset>1680210</wp:posOffset>
                </wp:positionH>
                <wp:positionV relativeFrom="paragraph">
                  <wp:posOffset>438785</wp:posOffset>
                </wp:positionV>
                <wp:extent cx="2233930" cy="286385"/>
                <wp:wrapTopAndBottom/>
                <wp:docPr id="6" name="Shape 6"/>
                <a:graphic xmlns:a="http://schemas.openxmlformats.org/drawingml/2006/main">
                  <a:graphicData uri="http://schemas.microsoft.com/office/word/2010/wordprocessingShape">
                    <wps:wsp>
                      <wps:cNvSpPr txBox="1"/>
                      <wps:spPr>
                        <a:xfrm>
                          <a:ext cx="2233930" cy="2863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大连港股份有限公司</w:t>
                            </w:r>
                          </w:p>
                        </w:txbxContent>
                      </wps:txbx>
                      <wps:bodyPr lIns="0" tIns="0" rIns="0" bIns="0">
                        <a:noAutoFit/>
                      </wps:bodyPr>
                    </wps:wsp>
                  </a:graphicData>
                </a:graphic>
              </wp:anchor>
            </w:drawing>
          </mc:Choice>
          <mc:Fallback>
            <w:pict>
              <v:shape id="_x0000_s1032" type="#_x0000_t202" style="position:absolute;margin-left:132.30000000000001pt;margin-top:34.550000000000004pt;width:175.90000000000001pt;height:22.550000000000001pt;z-index:-125829371;mso-wrap-distance-left:6.1000000000000005pt;mso-wrap-distance-right:293.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大连港股份有限公司</w:t>
                      </w:r>
                    </w:p>
                  </w:txbxContent>
                </v:textbox>
                <w10:wrap type="topAndBottom"/>
              </v:shape>
            </w:pict>
          </mc:Fallback>
        </mc:AlternateContent>
      </w:r>
      <w:r>
        <mc:AlternateContent>
          <mc:Choice Requires="wps">
            <w:drawing>
              <wp:anchor distT="0" distB="0" distL="77470" distR="5189855" simplePos="0" relativeHeight="125829384" behindDoc="0" locked="0" layoutInCell="1" allowOverlap="1">
                <wp:simplePos x="0" y="0"/>
                <wp:positionH relativeFrom="column">
                  <wp:posOffset>2414905</wp:posOffset>
                </wp:positionH>
                <wp:positionV relativeFrom="paragraph">
                  <wp:posOffset>883920</wp:posOffset>
                </wp:positionV>
                <wp:extent cx="774065" cy="259080"/>
                <wp:wrapTopAndBottom/>
                <wp:docPr id="8" name="Shape 8"/>
                <a:graphic xmlns:a="http://schemas.openxmlformats.org/drawingml/2006/main">
                  <a:graphicData uri="http://schemas.microsoft.com/office/word/2010/wordprocessingShape">
                    <wps:wsp>
                      <wps:cNvSpPr txBox="1"/>
                      <wps:spPr>
                        <a:xfrm>
                          <a:ext cx="774065"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spacing w:val="0"/>
                                <w:w w:val="100"/>
                                <w:position w:val="0"/>
                                <w:sz w:val="34"/>
                                <w:szCs w:val="34"/>
                              </w:rPr>
                              <w:t>601880</w:t>
                            </w:r>
                          </w:p>
                        </w:txbxContent>
                      </wps:txbx>
                      <wps:bodyPr lIns="0" tIns="0" rIns="0" bIns="0">
                        <a:noAutoFit/>
                      </wps:bodyPr>
                    </wps:wsp>
                  </a:graphicData>
                </a:graphic>
              </wp:anchor>
            </w:drawing>
          </mc:Choice>
          <mc:Fallback>
            <w:pict>
              <v:shape id="_x0000_s1034" type="#_x0000_t202" style="position:absolute;margin-left:190.15000000000001pt;margin-top:69.600000000000009pt;width:60.950000000000003pt;height:20.400000000000002pt;z-index:-125829369;mso-wrap-distance-left:6.1000000000000005pt;mso-wrap-distance-right:408.6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spacing w:val="0"/>
                          <w:w w:val="100"/>
                          <w:position w:val="0"/>
                          <w:sz w:val="34"/>
                          <w:szCs w:val="34"/>
                        </w:rPr>
                        <w:t>601880</w:t>
                      </w:r>
                    </w:p>
                  </w:txbxContent>
                </v:textbox>
                <w10:wrap type="topAndBottom"/>
              </v:shape>
            </w:pict>
          </mc:Fallback>
        </mc:AlternateContent>
      </w:r>
      <w:r>
        <mc:AlternateContent>
          <mc:Choice Requires="wps">
            <w:drawing>
              <wp:anchor distT="0" distB="0" distL="77470" distR="4141470" simplePos="0" relativeHeight="125829386" behindDoc="0" locked="0" layoutInCell="1" allowOverlap="1">
                <wp:simplePos x="0" y="0"/>
                <wp:positionH relativeFrom="column">
                  <wp:posOffset>1887855</wp:posOffset>
                </wp:positionH>
                <wp:positionV relativeFrom="paragraph">
                  <wp:posOffset>1271270</wp:posOffset>
                </wp:positionV>
                <wp:extent cx="1822450" cy="298450"/>
                <wp:wrapTopAndBottom/>
                <wp:docPr id="10" name="Shape 10"/>
                <a:graphic xmlns:a="http://schemas.openxmlformats.org/drawingml/2006/main">
                  <a:graphicData uri="http://schemas.microsoft.com/office/word/2010/wordprocessingShape">
                    <wps:wsp>
                      <wps:cNvSpPr txBox="1"/>
                      <wps:spPr>
                        <a:xfrm>
                          <a:ext cx="1822450" cy="298450"/>
                        </a:xfrm>
                        <a:prstGeom prst="rect"/>
                        <a:noFill/>
                      </wps:spPr>
                      <wps:txbx>
                        <w:txbxContent>
                          <w:p>
                            <w:pPr>
                              <w:pStyle w:val="Style2"/>
                              <w:keepNext w:val="0"/>
                              <w:keepLines w:val="0"/>
                              <w:widowControl w:val="0"/>
                              <w:shd w:val="clear" w:color="auto" w:fill="auto"/>
                              <w:bidi w:val="0"/>
                              <w:spacing w:before="0" w:after="0" w:line="240" w:lineRule="auto"/>
                              <w:ind w:left="-20" w:right="0" w:firstLine="0"/>
                              <w:jc w:val="center"/>
                            </w:pPr>
                            <w:r>
                              <w:rPr>
                                <w:rFonts w:ascii="Arial" w:eastAsia="Arial" w:hAnsi="Arial" w:cs="Arial"/>
                                <w:spacing w:val="0"/>
                                <w:w w:val="100"/>
                                <w:position w:val="0"/>
                                <w:sz w:val="34"/>
                                <w:szCs w:val="34"/>
                              </w:rPr>
                              <w:t>2016</w:t>
                            </w:r>
                            <w:r>
                              <w:rPr>
                                <w:spacing w:val="0"/>
                                <w:w w:val="100"/>
                                <w:position w:val="0"/>
                              </w:rPr>
                              <w:t>年年度报告</w:t>
                            </w:r>
                          </w:p>
                        </w:txbxContent>
                      </wps:txbx>
                      <wps:bodyPr lIns="0" tIns="0" rIns="0" bIns="0">
                        <a:noAutoFit/>
                      </wps:bodyPr>
                    </wps:wsp>
                  </a:graphicData>
                </a:graphic>
              </wp:anchor>
            </w:drawing>
          </mc:Choice>
          <mc:Fallback>
            <w:pict>
              <v:shape id="_x0000_s1036" type="#_x0000_t202" style="position:absolute;margin-left:148.65000000000001pt;margin-top:100.10000000000001pt;width:143.5pt;height:23.5pt;z-index:-125829367;mso-wrap-distance-left:6.1000000000000005pt;mso-wrap-distance-right:326.10000000000002pt" filled="f" stroked="f">
                <v:textbox inset="0,0,0,0">
                  <w:txbxContent>
                    <w:p>
                      <w:pPr>
                        <w:pStyle w:val="Style2"/>
                        <w:keepNext w:val="0"/>
                        <w:keepLines w:val="0"/>
                        <w:widowControl w:val="0"/>
                        <w:shd w:val="clear" w:color="auto" w:fill="auto"/>
                        <w:bidi w:val="0"/>
                        <w:spacing w:before="0" w:after="0" w:line="240" w:lineRule="auto"/>
                        <w:ind w:left="-20" w:right="0" w:firstLine="0"/>
                        <w:jc w:val="center"/>
                      </w:pPr>
                      <w:r>
                        <w:rPr>
                          <w:rFonts w:ascii="Arial" w:eastAsia="Arial" w:hAnsi="Arial" w:cs="Arial"/>
                          <w:spacing w:val="0"/>
                          <w:w w:val="100"/>
                          <w:position w:val="0"/>
                          <w:sz w:val="34"/>
                          <w:szCs w:val="34"/>
                        </w:rPr>
                        <w:t>2016</w:t>
                      </w:r>
                      <w:r>
                        <w:rPr>
                          <w:spacing w:val="0"/>
                          <w:w w:val="100"/>
                          <w:position w:val="0"/>
                        </w:rPr>
                        <w:t>年年度报告</w:t>
                      </w:r>
                    </w:p>
                  </w:txbxContent>
                </v:textbox>
                <w10:wrap type="topAndBottom"/>
              </v:shape>
            </w:pict>
          </mc:Fallback>
        </mc:AlternateContent>
      </w:r>
      <w:r>
        <mc:AlternateContent>
          <mc:Choice Requires="wps">
            <w:drawing>
              <wp:anchor distT="0" distB="0" distL="77470" distR="4832985" simplePos="0" relativeHeight="125829388" behindDoc="0" locked="0" layoutInCell="1" allowOverlap="1">
                <wp:simplePos x="0" y="0"/>
                <wp:positionH relativeFrom="column">
                  <wp:posOffset>521970</wp:posOffset>
                </wp:positionH>
                <wp:positionV relativeFrom="paragraph">
                  <wp:posOffset>6004560</wp:posOffset>
                </wp:positionV>
                <wp:extent cx="1130935" cy="243840"/>
                <wp:wrapTopAndBottom/>
                <wp:docPr id="12" name="Shape 12"/>
                <a:graphic xmlns:a="http://schemas.openxmlformats.org/drawingml/2006/main">
                  <a:graphicData uri="http://schemas.microsoft.com/office/word/2010/wordprocessingShape">
                    <wps:wsp>
                      <wps:cNvSpPr txBox="1"/>
                      <wps:spPr>
                        <a:xfrm>
                          <a:ext cx="1130935"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spacing w:val="0"/>
                                <w:w w:val="100"/>
                                <w:position w:val="0"/>
                                <w:sz w:val="32"/>
                                <w:szCs w:val="32"/>
                              </w:rPr>
                              <w:t>董事长签字:</w:t>
                            </w:r>
                          </w:p>
                        </w:txbxContent>
                      </wps:txbx>
                      <wps:bodyPr lIns="0" tIns="0" rIns="0" bIns="0">
                        <a:noAutoFit/>
                      </wps:bodyPr>
                    </wps:wsp>
                  </a:graphicData>
                </a:graphic>
              </wp:anchor>
            </w:drawing>
          </mc:Choice>
          <mc:Fallback>
            <w:pict>
              <v:shape id="_x0000_s1038" type="#_x0000_t202" style="position:absolute;margin-left:41.100000000000001pt;margin-top:472.80000000000001pt;width:89.049999999999997pt;height:19.199999999999999pt;z-index:-125829365;mso-wrap-distance-left:6.1000000000000005pt;mso-wrap-distance-right:380.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spacing w:val="0"/>
                          <w:w w:val="100"/>
                          <w:position w:val="0"/>
                          <w:sz w:val="32"/>
                          <w:szCs w:val="32"/>
                        </w:rPr>
                        <w:t>董事长签字:</w:t>
                      </w:r>
                    </w:p>
                  </w:txbxContent>
                </v:textbox>
                <w10:wrap type="topAndBottom"/>
              </v:shape>
            </w:pict>
          </mc:Fallback>
        </mc:AlternateContent>
      </w: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大连港股份有限公司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6"/>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8"/>
        <w:keepNext w:val="0"/>
        <w:keepLines w:val="0"/>
        <w:widowControl w:val="0"/>
        <w:shd w:val="clear" w:color="auto" w:fill="auto"/>
        <w:tabs>
          <w:tab w:pos="514" w:val="left"/>
        </w:tabs>
        <w:bidi w:val="0"/>
        <w:spacing w:before="0" w:after="26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8"/>
        <w:keepNext w:val="0"/>
        <w:keepLines w:val="0"/>
        <w:widowControl w:val="0"/>
        <w:shd w:val="clear" w:color="auto" w:fill="auto"/>
        <w:tabs>
          <w:tab w:pos="514" w:val="left"/>
        </w:tabs>
        <w:bidi w:val="0"/>
        <w:spacing w:before="0" w:after="260" w:line="40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18"/>
        <w:keepNext w:val="0"/>
        <w:keepLines w:val="0"/>
        <w:widowControl w:val="0"/>
        <w:shd w:val="clear" w:color="auto" w:fill="auto"/>
        <w:tabs>
          <w:tab w:pos="514" w:val="left"/>
        </w:tabs>
        <w:bidi w:val="0"/>
        <w:spacing w:before="0" w:after="260" w:line="40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普华永道中天会计师事务所（特殊普通合伙）为本公司出具了标准无保留意见的审计报告。</w:t>
      </w:r>
    </w:p>
    <w:p>
      <w:pPr>
        <w:pStyle w:val="Style18"/>
        <w:keepNext w:val="0"/>
        <w:keepLines w:val="0"/>
        <w:widowControl w:val="0"/>
        <w:shd w:val="clear" w:color="auto" w:fill="auto"/>
        <w:bidi w:val="0"/>
        <w:spacing w:before="0" w:after="360" w:line="41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、公司负责人张乙明、主管会计工作负责人王萍及会计机构负责人王萍声明：保证年度报告中 财务报告的真实、准确、完整。</w:t>
      </w:r>
    </w:p>
    <w:p>
      <w:pPr>
        <w:pStyle w:val="Style18"/>
        <w:keepNext w:val="0"/>
        <w:keepLines w:val="0"/>
        <w:widowControl w:val="0"/>
        <w:shd w:val="clear" w:color="auto" w:fill="auto"/>
        <w:tabs>
          <w:tab w:pos="514" w:val="left"/>
        </w:tabs>
        <w:bidi w:val="0"/>
        <w:spacing w:before="0" w:after="120" w:line="269"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18"/>
        <w:keepNext w:val="0"/>
        <w:keepLines w:val="0"/>
        <w:widowControl w:val="0"/>
        <w:shd w:val="clear" w:color="auto" w:fill="auto"/>
        <w:bidi w:val="0"/>
        <w:spacing w:before="0" w:after="360" w:line="269" w:lineRule="exact"/>
        <w:ind w:left="0" w:right="0" w:firstLine="420"/>
        <w:jc w:val="both"/>
      </w:pPr>
      <w:r>
        <w:rPr>
          <w:color w:val="000000"/>
          <w:spacing w:val="0"/>
          <w:w w:val="100"/>
          <w:position w:val="0"/>
          <w:sz w:val="18"/>
          <w:szCs w:val="18"/>
        </w:rPr>
        <w:t>2016</w:t>
      </w:r>
      <w:r>
        <w:rPr>
          <w:color w:val="000000"/>
          <w:spacing w:val="0"/>
          <w:w w:val="100"/>
          <w:position w:val="0"/>
        </w:rPr>
        <w:t>年度利润分配预案：本次分配拟以</w:t>
      </w:r>
      <w:r>
        <w:rPr>
          <w:color w:val="000000"/>
          <w:spacing w:val="0"/>
          <w:w w:val="100"/>
          <w:position w:val="0"/>
          <w:sz w:val="18"/>
          <w:szCs w:val="18"/>
        </w:rPr>
        <w:t>12,894,535,999.00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 xml:space="preserve">股派发 </w:t>
      </w:r>
      <w:r>
        <w:rPr>
          <w:color w:val="000000"/>
          <w:spacing w:val="0"/>
          <w:w w:val="100"/>
          <w:position w:val="0"/>
          <w:sz w:val="18"/>
          <w:szCs w:val="18"/>
        </w:rPr>
        <w:t>0.15</w:t>
      </w:r>
      <w:r>
        <w:rPr>
          <w:color w:val="000000"/>
          <w:spacing w:val="0"/>
          <w:w w:val="100"/>
          <w:position w:val="0"/>
        </w:rPr>
        <w:t>元（含税）的现金股利，共计分派现金股利为人民币</w:t>
      </w:r>
      <w:r>
        <w:rPr>
          <w:color w:val="000000"/>
          <w:spacing w:val="0"/>
          <w:w w:val="100"/>
          <w:position w:val="0"/>
          <w:sz w:val="18"/>
          <w:szCs w:val="18"/>
        </w:rPr>
        <w:t>193,418,039.99</w:t>
      </w:r>
      <w:r>
        <w:rPr>
          <w:color w:val="000000"/>
          <w:spacing w:val="0"/>
          <w:w w:val="100"/>
          <w:position w:val="0"/>
        </w:rPr>
        <w:t>元。</w:t>
      </w:r>
    </w:p>
    <w:p>
      <w:pPr>
        <w:pStyle w:val="Style18"/>
        <w:keepNext w:val="0"/>
        <w:keepLines w:val="0"/>
        <w:widowControl w:val="0"/>
        <w:shd w:val="clear" w:color="auto" w:fill="auto"/>
        <w:tabs>
          <w:tab w:pos="514" w:val="left"/>
        </w:tabs>
        <w:bidi w:val="0"/>
        <w:spacing w:before="0" w:after="120" w:line="269"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64"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18"/>
        <w:keepNext w:val="0"/>
        <w:keepLines w:val="0"/>
        <w:widowControl w:val="0"/>
        <w:shd w:val="clear" w:color="auto" w:fill="auto"/>
        <w:tabs>
          <w:tab w:pos="514" w:val="left"/>
        </w:tabs>
        <w:bidi w:val="0"/>
        <w:spacing w:before="0" w:after="200" w:line="269"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18"/>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否</w:t>
      </w:r>
    </w:p>
    <w:p>
      <w:pPr>
        <w:pStyle w:val="Style18"/>
        <w:keepNext w:val="0"/>
        <w:keepLines w:val="0"/>
        <w:widowControl w:val="0"/>
        <w:shd w:val="clear" w:color="auto" w:fill="auto"/>
        <w:tabs>
          <w:tab w:pos="514" w:val="left"/>
        </w:tabs>
        <w:bidi w:val="0"/>
        <w:spacing w:before="0" w:after="120" w:line="269"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否</w:t>
      </w:r>
    </w:p>
    <w:p>
      <w:pPr>
        <w:pStyle w:val="Style18"/>
        <w:keepNext w:val="0"/>
        <w:keepLines w:val="0"/>
        <w:widowControl w:val="0"/>
        <w:shd w:val="clear" w:color="auto" w:fill="auto"/>
        <w:tabs>
          <w:tab w:pos="514" w:val="left"/>
        </w:tabs>
        <w:bidi w:val="0"/>
        <w:spacing w:before="0" w:after="120" w:line="269"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69" w:lineRule="exact"/>
        <w:ind w:left="0" w:right="0" w:firstLine="420"/>
        <w:jc w:val="both"/>
      </w:pPr>
      <w:r>
        <w:rPr>
          <w:color w:val="000000"/>
          <w:spacing w:val="0"/>
          <w:w w:val="100"/>
          <w:position w:val="0"/>
        </w:rPr>
        <w:t>公司已在本报告中详细描述了存在的风险事项，敬请查阅“经营情况讨论与分析”中关于“公 司未来发展的讨论与分析”中“可能面对的风险”部分的内容。</w:t>
      </w:r>
    </w:p>
    <w:p>
      <w:pPr>
        <w:pStyle w:val="Style16"/>
        <w:keepNext/>
        <w:keepLines/>
        <w:widowControl w:val="0"/>
        <w:shd w:val="clear" w:color="auto" w:fill="auto"/>
        <w:bidi w:val="0"/>
        <w:spacing w:before="0" w:after="36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6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8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24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37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397"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415" w:tooltip="Current Document">
        <w:r>
          <w:rPr>
            <w:color w:val="000000"/>
            <w:spacing w:val="0"/>
            <w:w w:val="100"/>
            <w:position w:val="0"/>
          </w:rPr>
          <w:t>第八节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452" w:tooltip="Current Document">
        <w:r>
          <w:rPr>
            <w:color w:val="000000"/>
            <w:spacing w:val="0"/>
            <w:w w:val="100"/>
            <w:position w:val="0"/>
          </w:rPr>
          <w:t>第九节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pPr>
      <w:hyperlink w:anchor="bookmark483"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23"/>
        <w:keepNext w:val="0"/>
        <w:keepLines w:val="0"/>
        <w:widowControl w:val="0"/>
        <w:shd w:val="clear" w:color="auto" w:fill="auto"/>
        <w:tabs>
          <w:tab w:pos="1514" w:val="left"/>
          <w:tab w:leader="dot" w:pos="9088" w:val="right"/>
        </w:tabs>
        <w:bidi w:val="0"/>
        <w:spacing w:before="0" w:line="240" w:lineRule="auto"/>
        <w:ind w:left="0" w:right="0"/>
        <w:jc w:val="both"/>
        <w:sectPr>
          <w:headerReference w:type="default" r:id="rId7"/>
          <w:footerReference w:type="default" r:id="rId8"/>
          <w:footnotePr>
            <w:pos w:val="pageBottom"/>
            <w:numFmt w:val="decimal"/>
            <w:numRestart w:val="continuous"/>
          </w:footnotePr>
          <w:pgSz w:w="11900" w:h="16840"/>
          <w:pgMar w:top="1546" w:right="847" w:bottom="2957" w:left="1539" w:header="0" w:footer="3" w:gutter="0"/>
          <w:pgNumType w:start="1"/>
          <w:cols w:space="720"/>
          <w:noEndnote/>
          <w:rtlGutter w:val="0"/>
          <w:docGrid w:linePitch="360"/>
        </w:sectPr>
      </w:pPr>
      <w:hyperlink w:anchor="bookmark1482" w:tooltip="Current Document">
        <w:r>
          <w:rPr>
            <w:color w:val="000000"/>
            <w:spacing w:val="0"/>
            <w:w w:val="100"/>
            <w:position w:val="0"/>
          </w:rPr>
          <w:t>第十一节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253</w:t>
        </w:r>
      </w:hyperlink>
      <w:r>
        <w:fldChar w:fldCharType="end"/>
      </w:r>
    </w:p>
    <w:p>
      <w:pPr>
        <w:pStyle w:val="Style16"/>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6"/>
        <w:keepNext/>
        <w:keepLines/>
        <w:widowControl w:val="0"/>
        <w:shd w:val="clear" w:color="auto" w:fill="auto"/>
        <w:bidi w:val="0"/>
        <w:spacing w:before="0" w:line="240" w:lineRule="auto"/>
        <w:ind w:left="0" w:right="0" w:firstLine="500"/>
        <w:jc w:val="left"/>
      </w:pPr>
      <w:bookmarkStart w:id="21" w:name="bookmark21"/>
      <w:bookmarkStart w:id="22" w:name="bookmark22"/>
      <w:bookmarkStart w:id="23" w:name="bookmark23"/>
      <w:r>
        <w:rPr>
          <w:color w:val="000000"/>
          <w:spacing w:val="0"/>
          <w:w w:val="100"/>
          <w:position w:val="0"/>
        </w:rPr>
        <w:t>、释义</w:t>
      </w:r>
      <w:bookmarkEnd w:id="21"/>
      <w:bookmarkEnd w:id="22"/>
      <w:bookmarkEnd w:id="23"/>
    </w:p>
    <w:p>
      <w:pPr>
        <w:pStyle w:val="Style28"/>
        <w:keepNext w:val="0"/>
        <w:keepLines w:val="0"/>
        <w:widowControl w:val="0"/>
        <w:shd w:val="clear" w:color="auto" w:fill="auto"/>
        <w:bidi w:val="0"/>
        <w:spacing w:before="0" w:after="0" w:line="240" w:lineRule="auto"/>
        <w:ind w:left="274"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842"/>
        <w:gridCol w:w="422"/>
        <w:gridCol w:w="6250"/>
      </w:tblGrid>
      <w:tr>
        <w:trPr>
          <w:trHeight w:val="288"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大连港股份有限公司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集团、本集团、我港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本公司及其子公司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大连港集团有限公司，本公司的控股股东。</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TEU</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一种集装箱容量的标准计量单位，通常指</w:t>
            </w:r>
            <w:r>
              <w:rPr>
                <w:color w:val="000000"/>
                <w:spacing w:val="0"/>
                <w:w w:val="100"/>
                <w:position w:val="0"/>
                <w:sz w:val="18"/>
                <w:szCs w:val="18"/>
              </w:rPr>
              <w:t>20</w:t>
            </w:r>
            <w:r>
              <w:rPr>
                <w:color w:val="000000"/>
                <w:spacing w:val="0"/>
                <w:w w:val="100"/>
                <w:position w:val="0"/>
                <w:sz w:val="20"/>
                <w:szCs w:val="20"/>
              </w:rPr>
              <w:t>英尺国际标准集装箱。</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本报告内金额的货币种类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本报告中，如无特别注明，货币种类均为人民币。</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ESG</w:t>
            </w:r>
            <w:r>
              <w:rPr>
                <w:color w:val="000000"/>
                <w:spacing w:val="0"/>
                <w:w w:val="100"/>
                <w:position w:val="0"/>
                <w:sz w:val="20"/>
                <w:szCs w:val="20"/>
              </w:rPr>
              <w:t>报告</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香港联合交易所披露指引下，上市公司年报所应披露的《环境、社 会及管治报告》</w:t>
            </w:r>
          </w:p>
        </w:tc>
      </w:tr>
    </w:tbl>
    <w:p>
      <w:pPr>
        <w:sectPr>
          <w:footnotePr>
            <w:pos w:val="pageBottom"/>
            <w:numFmt w:val="decimal"/>
            <w:numRestart w:val="continuous"/>
          </w:footnotePr>
          <w:pgSz w:w="11900" w:h="16840"/>
          <w:pgMar w:top="1594" w:right="885" w:bottom="1594" w:left="1502"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大连港股份有限公司</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Dalian Port （PDA） Company Limited</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Dalian Port</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王积璐</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初永科</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中国大连国际物流园区金港路 新港商务大厦</w:t>
            </w:r>
            <w:r>
              <w:rPr>
                <w:color w:val="000000"/>
                <w:spacing w:val="0"/>
                <w:w w:val="100"/>
                <w:position w:val="0"/>
              </w:rPr>
              <w:t>2618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中国大连国际物流园区金港路 新港商务大厦</w:t>
            </w:r>
            <w:r>
              <w:rPr>
                <w:color w:val="000000"/>
                <w:spacing w:val="0"/>
                <w:w w:val="100"/>
                <w:position w:val="0"/>
              </w:rPr>
              <w:t>2618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0411-87599900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0411-87599854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"mailto:wangjilu@dlport.cn" </w:instrText>
            </w:r>
            <w:r>
              <w:fldChar w:fldCharType="separate"/>
            </w:r>
            <w:r>
              <w:rPr>
                <w:color w:val="000000"/>
                <w:spacing w:val="0"/>
                <w:w w:val="100"/>
                <w:position w:val="0"/>
              </w:rPr>
              <w:t>wangjilu@dlport.cn</w:t>
            </w:r>
            <w:r>
              <w:fldChar w:fldCharType="end"/>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"mailto:chuyongke@dlport.cn" </w:instrText>
            </w:r>
            <w:r>
              <w:fldChar w:fldCharType="separate"/>
            </w:r>
            <w:r>
              <w:rPr>
                <w:color w:val="000000"/>
                <w:spacing w:val="0"/>
                <w:w w:val="100"/>
                <w:position w:val="0"/>
              </w:rPr>
              <w:t>chuyongke@dlport.cn</w:t>
            </w:r>
            <w:r>
              <w:fldChar w:fldCharType="end"/>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116600</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116601</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"http://www.dlport.cn" </w:instrText>
            </w:r>
            <w:r>
              <w:fldChar w:fldCharType="separate"/>
            </w:r>
            <w:r>
              <w:rPr>
                <w:color w:val="000000"/>
                <w:spacing w:val="0"/>
                <w:w w:val="100"/>
                <w:position w:val="0"/>
              </w:rPr>
              <w:t>www.dlport.cn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ir@dlport. cn</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上海证券报、中国证券报、证券时报、证券日报</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中国大连国际物流园区金港路新港商务大厦</w:t>
            </w:r>
            <w:r>
              <w:rPr>
                <w:color w:val="000000"/>
                <w:spacing w:val="0"/>
                <w:w w:val="100"/>
                <w:position w:val="0"/>
              </w:rPr>
              <w:t>2601</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166"/>
        <w:gridCol w:w="2395"/>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601880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H</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香港联合交易所有限公司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1954"/>
        <w:gridCol w:w="2837"/>
        <w:gridCol w:w="427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公司聘请的会计师 事务所（境内）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普华永道中天会计师事务所（特殊普通合伙）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中国上海市黄浦区湖滨路</w:t>
            </w:r>
            <w:r>
              <w:rPr>
                <w:color w:val="000000"/>
                <w:spacing w:val="0"/>
                <w:w w:val="100"/>
                <w:position w:val="0"/>
                <w:sz w:val="18"/>
                <w:szCs w:val="18"/>
              </w:rPr>
              <w:t>202</w:t>
            </w:r>
            <w:r>
              <w:rPr>
                <w:color w:val="000000"/>
                <w:spacing w:val="0"/>
                <w:w w:val="100"/>
                <w:position w:val="0"/>
                <w:sz w:val="20"/>
                <w:szCs w:val="20"/>
              </w:rPr>
              <w:t>号企业天地</w:t>
            </w:r>
            <w:r>
              <w:rPr>
                <w:color w:val="000000"/>
                <w:spacing w:val="0"/>
                <w:w w:val="100"/>
                <w:position w:val="0"/>
                <w:sz w:val="18"/>
                <w:szCs w:val="18"/>
              </w:rPr>
              <w:t xml:space="preserve">2 </w:t>
            </w:r>
            <w:r>
              <w:rPr>
                <w:color w:val="000000"/>
                <w:spacing w:val="0"/>
                <w:w w:val="100"/>
                <w:position w:val="0"/>
                <w:sz w:val="20"/>
                <w:szCs w:val="20"/>
              </w:rPr>
              <w:t>号楼普华永道中心</w:t>
            </w:r>
            <w:r>
              <w:rPr>
                <w:color w:val="000000"/>
                <w:spacing w:val="0"/>
                <w:w w:val="100"/>
                <w:position w:val="0"/>
                <w:sz w:val="18"/>
                <w:szCs w:val="18"/>
              </w:rPr>
              <w:t>11</w:t>
            </w:r>
            <w:r>
              <w:rPr>
                <w:color w:val="000000"/>
                <w:spacing w:val="0"/>
                <w:w w:val="100"/>
                <w:position w:val="0"/>
                <w:sz w:val="20"/>
                <w:szCs w:val="2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关兆文、薛昕玉</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报告期内履行持续 督导职责的保荐机 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北京市朝阳区亮马桥路</w:t>
            </w:r>
            <w:r>
              <w:rPr>
                <w:color w:val="000000"/>
                <w:spacing w:val="0"/>
                <w:w w:val="100"/>
                <w:position w:val="0"/>
                <w:sz w:val="18"/>
                <w:szCs w:val="18"/>
              </w:rPr>
              <w:t>48</w:t>
            </w:r>
            <w:r>
              <w:rPr>
                <w:color w:val="000000"/>
                <w:spacing w:val="0"/>
                <w:w w:val="100"/>
                <w:position w:val="0"/>
                <w:sz w:val="20"/>
                <w:szCs w:val="20"/>
              </w:rPr>
              <w:t>号</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签字的保荐代表人姓名</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刘日、石衡</w:t>
            </w:r>
          </w:p>
        </w:tc>
      </w:tr>
    </w:tbl>
    <w:p>
      <w:pPr>
        <w:spacing w:lineRule="exact" w:line="1"/>
        <w:rPr>
          <w:sz w:val="2"/>
          <w:szCs w:val="2"/>
        </w:rPr>
      </w:pPr>
      <w:r>
        <w:br w:type="page"/>
      </w:r>
    </w:p>
    <w:tbl>
      <w:tblPr>
        <w:tblOverlap w:val="never"/>
        <w:jc w:val="center"/>
        <w:tblLayout w:type="fixed"/>
      </w:tblPr>
      <w:tblGrid>
        <w:gridCol w:w="1954"/>
        <w:gridCol w:w="2837"/>
        <w:gridCol w:w="4272"/>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直至</w:t>
            </w:r>
            <w:r>
              <w:rPr>
                <w:color w:val="000000"/>
                <w:spacing w:val="0"/>
                <w:w w:val="100"/>
                <w:position w:val="0"/>
                <w:sz w:val="18"/>
                <w:szCs w:val="18"/>
              </w:rPr>
              <w:t>A</w:t>
            </w:r>
            <w:r>
              <w:rPr>
                <w:color w:val="000000"/>
                <w:spacing w:val="0"/>
                <w:w w:val="100"/>
                <w:position w:val="0"/>
                <w:sz w:val="20"/>
                <w:szCs w:val="20"/>
              </w:rPr>
              <w:t>股募集资金使用完毕之前</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280"/>
        <w:jc w:val="left"/>
      </w:pPr>
      <w:bookmarkStart w:id="27" w:name="bookmark27"/>
      <w:bookmarkStart w:id="28" w:name="bookmark28"/>
      <w:bookmarkStart w:id="29" w:name="bookmark29"/>
      <w:bookmarkStart w:id="30" w:name="bookmark30"/>
      <w:r>
        <w:rPr>
          <w:color w:val="000000"/>
          <w:spacing w:val="0"/>
          <w:w w:val="100"/>
          <w:position w:val="0"/>
        </w:rPr>
        <w:t>七</w:t>
      </w:r>
      <w:bookmarkEnd w:id="29"/>
      <w:r>
        <w:rPr>
          <w:color w:val="000000"/>
          <w:spacing w:val="0"/>
          <w:w w:val="100"/>
          <w:position w:val="0"/>
        </w:rPr>
        <w:t>、近三年主要会计数据和财务指标</w:t>
      </w:r>
      <w:bookmarkEnd w:id="27"/>
      <w:bookmarkEnd w:id="28"/>
      <w:bookmarkEnd w:id="30"/>
    </w:p>
    <w:p>
      <w:pPr>
        <w:pStyle w:val="Style26"/>
        <w:keepNext/>
        <w:keepLines/>
        <w:widowControl w:val="0"/>
        <w:shd w:val="clear" w:color="auto" w:fill="auto"/>
        <w:bidi w:val="0"/>
        <w:spacing w:before="0" w:line="240" w:lineRule="auto"/>
        <w:ind w:left="0" w:right="0" w:firstLine="280"/>
        <w:jc w:val="left"/>
      </w:pPr>
      <w:bookmarkStart w:id="27" w:name="bookmark27"/>
      <w:bookmarkStart w:id="28" w:name="bookmark28"/>
      <w:bookmarkStart w:id="31" w:name="bookmark31"/>
      <w:bookmarkStart w:id="32" w:name="bookmark32"/>
      <w:r>
        <w:rPr>
          <w:rFonts w:ascii="Calibri" w:eastAsia="Calibri" w:hAnsi="Calibri" w:cs="Calibri"/>
          <w:color w:val="000000"/>
          <w:spacing w:val="0"/>
          <w:w w:val="100"/>
          <w:position w:val="0"/>
          <w:sz w:val="20"/>
          <w:szCs w:val="20"/>
        </w:rPr>
        <w:t>（</w:t>
      </w:r>
      <w:bookmarkEnd w:id="3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7"/>
      <w:bookmarkEnd w:id="28"/>
      <w:bookmarkEnd w:id="3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2496"/>
        <w:gridCol w:w="2002"/>
        <w:gridCol w:w="739"/>
        <w:gridCol w:w="2011"/>
      </w:tblGrid>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本期 比上 年同 期增 减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12,814,483,861.14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8,886, 167, </w:t>
            </w:r>
            <w:r>
              <w:rPr>
                <w:color w:val="000000"/>
                <w:spacing w:val="0"/>
                <w:w w:val="100"/>
                <w:position w:val="0"/>
              </w:rPr>
              <w:t xml:space="preserve">093. </w:t>
            </w:r>
            <w:r>
              <w:rPr>
                <w:color w:val="000000"/>
                <w:spacing w:val="0"/>
                <w:w w:val="100"/>
                <w:position w:val="0"/>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7,942, 458, </w:t>
            </w:r>
            <w:r>
              <w:rPr>
                <w:color w:val="000000"/>
                <w:spacing w:val="0"/>
                <w:w w:val="100"/>
                <w:position w:val="0"/>
              </w:rPr>
              <w:t xml:space="preserve">597. </w:t>
            </w:r>
            <w:r>
              <w:rPr>
                <w:color w:val="000000"/>
                <w:spacing w:val="0"/>
                <w:w w:val="100"/>
                <w:position w:val="0"/>
              </w:rPr>
              <w:t>74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归属于上市公司 股东的净利润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531,012,717. </w:t>
            </w:r>
            <w:r>
              <w:rPr>
                <w:color w:val="000000"/>
                <w:spacing w:val="0"/>
                <w:w w:val="100"/>
                <w:position w:val="0"/>
              </w:rPr>
              <w:t>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484,333,281.47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520,774,580.07</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归属于上市公司 股东的扣除非经 常性损益的净利 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504,457,201.18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418,620,540.03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459,735,858.96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经营活动产生的 现金流量净额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2,066, 383, </w:t>
            </w:r>
            <w:r>
              <w:rPr>
                <w:color w:val="000000"/>
                <w:spacing w:val="0"/>
                <w:w w:val="100"/>
                <w:position w:val="0"/>
              </w:rPr>
              <w:t xml:space="preserve">960. </w:t>
            </w:r>
            <w:r>
              <w:rPr>
                <w:color w:val="000000"/>
                <w:spacing w:val="0"/>
                <w:w w:val="100"/>
                <w:position w:val="0"/>
              </w:rPr>
              <w:t>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1,930, 698, </w:t>
            </w:r>
            <w:r>
              <w:rPr>
                <w:color w:val="000000"/>
                <w:spacing w:val="0"/>
                <w:w w:val="100"/>
                <w:position w:val="0"/>
              </w:rPr>
              <w:t xml:space="preserve">354. </w:t>
            </w:r>
            <w:r>
              <w:rPr>
                <w:color w:val="000000"/>
                <w:spacing w:val="0"/>
                <w:w w:val="100"/>
                <w:position w:val="0"/>
              </w:rPr>
              <w:t>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 </w:t>
            </w:r>
            <w:r>
              <w:rPr>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829,243,762.82</w:t>
            </w:r>
          </w:p>
        </w:tc>
      </w:tr>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8" w:lineRule="exact"/>
              <w:ind w:left="0" w:right="0" w:firstLine="0"/>
              <w:jc w:val="center"/>
              <w:rPr>
                <w:sz w:val="20"/>
                <w:szCs w:val="20"/>
              </w:rPr>
            </w:pPr>
            <w:r>
              <w:rPr>
                <w:color w:val="000000"/>
                <w:spacing w:val="0"/>
                <w:w w:val="100"/>
                <w:position w:val="0"/>
                <w:sz w:val="20"/>
                <w:szCs w:val="20"/>
              </w:rPr>
              <w:t>本期 末比 上年 同期 末增 减（%</w:t>
            </w:r>
          </w:p>
          <w:p>
            <w:pPr>
              <w:pStyle w:val="Style31"/>
              <w:keepNext w:val="0"/>
              <w:keepLines w:val="0"/>
              <w:widowControl w:val="0"/>
              <w:shd w:val="clear" w:color="auto" w:fill="auto"/>
              <w:bidi w:val="0"/>
              <w:spacing w:before="0" w:after="0" w:line="268" w:lineRule="exact"/>
              <w:ind w:left="0" w:right="0" w:firstLine="2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 股东的净资产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17,773,316,925. </w:t>
            </w:r>
            <w:r>
              <w:rPr>
                <w:color w:val="000000"/>
                <w:spacing w:val="0"/>
                <w:w w:val="100"/>
                <w:position w:val="0"/>
              </w:rPr>
              <w:t>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14,038,472,260.22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13,710,495,875.00</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31,902,064,959.99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29,129,889,617.94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 </w:t>
            </w: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27,849,208,061.30</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0. </w:t>
            </w:r>
            <w:r>
              <w:rPr>
                <w:color w:val="000000"/>
                <w:spacing w:val="0"/>
                <w:w w:val="100"/>
                <w:position w:val="0"/>
              </w:rPr>
              <w:t>048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0.051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0. </w:t>
            </w:r>
            <w:r>
              <w:rPr>
                <w:color w:val="000000"/>
                <w:spacing w:val="0"/>
                <w:w w:val="100"/>
                <w:position w:val="0"/>
              </w:rPr>
              <w:t>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0.051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0.045</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3.11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18"/>
                <w:szCs w:val="18"/>
              </w:rPr>
              <w:t xml:space="preserve">0. </w:t>
            </w:r>
            <w:r>
              <w:rPr>
                <w:color w:val="000000"/>
                <w:spacing w:val="0"/>
                <w:w w:val="100"/>
                <w:position w:val="0"/>
                <w:sz w:val="18"/>
                <w:szCs w:val="18"/>
              </w:rPr>
              <w:t xml:space="preserve">38 </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18"/>
                <w:szCs w:val="18"/>
              </w:rPr>
              <w:t xml:space="preserve">0. </w:t>
            </w:r>
            <w:r>
              <w:rPr>
                <w:color w:val="000000"/>
                <w:spacing w:val="0"/>
                <w:w w:val="100"/>
                <w:position w:val="0"/>
                <w:sz w:val="18"/>
                <w:szCs w:val="18"/>
              </w:rPr>
              <w:t xml:space="preserve">07 </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r>
    </w:tbl>
    <w:p>
      <w:pPr>
        <w:pStyle w:val="Style28"/>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报告期末公司前三年主要会计数据和财务指标的说明 </w:t>
      </w:r>
      <w:r>
        <w:rPr>
          <w:color w:val="000000"/>
          <w:spacing w:val="0"/>
          <w:w w:val="100"/>
          <w:position w:val="0"/>
          <w:sz w:val="18"/>
          <w:szCs w:val="18"/>
        </w:rPr>
        <w:t>J</w:t>
      </w:r>
      <w:r>
        <w:rPr>
          <w:color w:val="000000"/>
          <w:spacing w:val="0"/>
          <w:w w:val="100"/>
          <w:position w:val="0"/>
        </w:rPr>
        <w:t>适用口不适用</w:t>
      </w:r>
    </w:p>
    <w:p>
      <w:pPr>
        <w:widowControl w:val="0"/>
        <w:spacing w:after="319" w:line="1" w:lineRule="exact"/>
      </w:pPr>
    </w:p>
    <w:p>
      <w:pPr>
        <w:pStyle w:val="Style18"/>
        <w:keepNext w:val="0"/>
        <w:keepLines w:val="0"/>
        <w:widowControl w:val="0"/>
        <w:shd w:val="clear" w:color="auto" w:fill="auto"/>
        <w:tabs>
          <w:tab w:pos="1228" w:val="left"/>
        </w:tabs>
        <w:bidi w:val="0"/>
        <w:spacing w:before="0" w:after="0" w:line="293" w:lineRule="exact"/>
        <w:ind w:left="0" w:right="0" w:firstLine="740"/>
        <w:jc w:val="left"/>
      </w:pPr>
      <w:bookmarkStart w:id="33" w:name="bookmark33"/>
      <w:r>
        <w:rPr>
          <w:color w:val="000000"/>
          <w:spacing w:val="0"/>
          <w:w w:val="100"/>
          <w:position w:val="0"/>
          <w:sz w:val="18"/>
          <w:szCs w:val="18"/>
        </w:rPr>
        <w:t>（</w:t>
      </w:r>
      <w:bookmarkEnd w:id="33"/>
      <w:r>
        <w:rPr>
          <w:color w:val="000000"/>
          <w:spacing w:val="0"/>
          <w:w w:val="100"/>
          <w:position w:val="0"/>
          <w:sz w:val="18"/>
          <w:szCs w:val="18"/>
        </w:rPr>
        <w:t>1）</w:t>
        <w:tab/>
      </w:r>
      <w:r>
        <w:rPr>
          <w:color w:val="000000"/>
          <w:spacing w:val="0"/>
          <w:w w:val="100"/>
          <w:position w:val="0"/>
        </w:rPr>
        <w:t>营业收入比上年增加</w:t>
      </w:r>
      <w:r>
        <w:rPr>
          <w:color w:val="000000"/>
          <w:spacing w:val="0"/>
          <w:w w:val="100"/>
          <w:position w:val="0"/>
          <w:sz w:val="18"/>
          <w:szCs w:val="18"/>
        </w:rPr>
        <w:t>392,832</w:t>
      </w:r>
      <w:r>
        <w:rPr>
          <w:color w:val="000000"/>
          <w:spacing w:val="0"/>
          <w:w w:val="100"/>
          <w:position w:val="0"/>
        </w:rPr>
        <w:t>万元，增长</w:t>
      </w:r>
      <w:r>
        <w:rPr>
          <w:color w:val="000000"/>
          <w:spacing w:val="0"/>
          <w:w w:val="100"/>
          <w:position w:val="0"/>
          <w:sz w:val="18"/>
          <w:szCs w:val="18"/>
        </w:rPr>
        <w:t>44.2%</w:t>
      </w:r>
      <w:r>
        <w:rPr>
          <w:color w:val="000000"/>
          <w:spacing w:val="0"/>
          <w:w w:val="100"/>
          <w:position w:val="0"/>
        </w:rPr>
        <w:t>。主要是贸易收入的增长。</w:t>
      </w:r>
    </w:p>
    <w:p>
      <w:pPr>
        <w:pStyle w:val="Style18"/>
        <w:keepNext w:val="0"/>
        <w:keepLines w:val="0"/>
        <w:widowControl w:val="0"/>
        <w:shd w:val="clear" w:color="auto" w:fill="auto"/>
        <w:tabs>
          <w:tab w:pos="1291" w:val="left"/>
        </w:tabs>
        <w:bidi w:val="0"/>
        <w:spacing w:before="0" w:after="320" w:line="293" w:lineRule="exact"/>
        <w:ind w:left="280" w:right="0" w:firstLine="460"/>
        <w:jc w:val="left"/>
      </w:pPr>
      <w:bookmarkStart w:id="34" w:name="bookmark34"/>
      <w:r>
        <w:rPr>
          <w:color w:val="000000"/>
          <w:spacing w:val="0"/>
          <w:w w:val="100"/>
          <w:position w:val="0"/>
          <w:sz w:val="18"/>
          <w:szCs w:val="18"/>
        </w:rPr>
        <w:t>（</w:t>
      </w:r>
      <w:bookmarkEnd w:id="34"/>
      <w:r>
        <w:rPr>
          <w:color w:val="000000"/>
          <w:spacing w:val="0"/>
          <w:w w:val="100"/>
          <w:position w:val="0"/>
          <w:sz w:val="18"/>
          <w:szCs w:val="18"/>
        </w:rPr>
        <w:t>2）</w:t>
        <w:tab/>
      </w:r>
      <w:r>
        <w:rPr>
          <w:color w:val="000000"/>
          <w:spacing w:val="0"/>
          <w:w w:val="100"/>
          <w:position w:val="0"/>
        </w:rPr>
        <w:t>归属于上市公司股东的净利润比上年增加</w:t>
      </w:r>
      <w:r>
        <w:rPr>
          <w:color w:val="000000"/>
          <w:spacing w:val="0"/>
          <w:w w:val="100"/>
          <w:position w:val="0"/>
          <w:sz w:val="18"/>
          <w:szCs w:val="18"/>
        </w:rPr>
        <w:t>4,668</w:t>
      </w:r>
      <w:r>
        <w:rPr>
          <w:color w:val="000000"/>
          <w:spacing w:val="0"/>
          <w:w w:val="100"/>
          <w:position w:val="0"/>
        </w:rPr>
        <w:t>万元，增长</w:t>
      </w:r>
      <w:r>
        <w:rPr>
          <w:color w:val="000000"/>
          <w:spacing w:val="0"/>
          <w:w w:val="100"/>
          <w:position w:val="0"/>
          <w:sz w:val="18"/>
          <w:szCs w:val="18"/>
        </w:rPr>
        <w:t>9.6%</w:t>
      </w:r>
      <w:r>
        <w:rPr>
          <w:color w:val="000000"/>
          <w:spacing w:val="0"/>
          <w:w w:val="100"/>
          <w:position w:val="0"/>
        </w:rPr>
        <w:t>。主要是汽车、矿石、 散粮、客运部分的毛利均获增长，对外币资产的优化存管也拉动了业绩增长。</w:t>
      </w:r>
    </w:p>
    <w:p>
      <w:pPr>
        <w:pStyle w:val="Style18"/>
        <w:keepNext w:val="0"/>
        <w:keepLines w:val="0"/>
        <w:widowControl w:val="0"/>
        <w:shd w:val="clear" w:color="auto" w:fill="auto"/>
        <w:tabs>
          <w:tab w:pos="1286" w:val="left"/>
        </w:tabs>
        <w:bidi w:val="0"/>
        <w:spacing w:before="0" w:after="0" w:line="283" w:lineRule="exact"/>
        <w:ind w:left="280" w:right="0" w:firstLine="460"/>
        <w:jc w:val="both"/>
      </w:pPr>
      <w:bookmarkStart w:id="35" w:name="bookmark35"/>
      <w:r>
        <w:rPr>
          <w:color w:val="000000"/>
          <w:spacing w:val="0"/>
          <w:w w:val="100"/>
          <w:position w:val="0"/>
          <w:sz w:val="18"/>
          <w:szCs w:val="18"/>
        </w:rPr>
        <w:t>（</w:t>
      </w:r>
      <w:bookmarkEnd w:id="35"/>
      <w:r>
        <w:rPr>
          <w:color w:val="000000"/>
          <w:spacing w:val="0"/>
          <w:w w:val="100"/>
          <w:position w:val="0"/>
          <w:sz w:val="18"/>
          <w:szCs w:val="18"/>
        </w:rPr>
        <w:t>3）</w:t>
        <w:tab/>
      </w:r>
      <w:r>
        <w:rPr>
          <w:color w:val="000000"/>
          <w:spacing w:val="0"/>
          <w:w w:val="100"/>
          <w:position w:val="0"/>
        </w:rPr>
        <w:t>本期经营活动产生的现金流量净额比上年增加</w:t>
      </w:r>
      <w:r>
        <w:rPr>
          <w:color w:val="000000"/>
          <w:spacing w:val="0"/>
          <w:w w:val="100"/>
          <w:position w:val="0"/>
          <w:sz w:val="18"/>
          <w:szCs w:val="18"/>
        </w:rPr>
        <w:t>13,569</w:t>
      </w:r>
      <w:r>
        <w:rPr>
          <w:color w:val="000000"/>
          <w:spacing w:val="0"/>
          <w:w w:val="100"/>
          <w:position w:val="0"/>
        </w:rPr>
        <w:t>万元，增长</w:t>
      </w:r>
      <w:r>
        <w:rPr>
          <w:color w:val="000000"/>
          <w:spacing w:val="0"/>
          <w:w w:val="100"/>
          <w:position w:val="0"/>
          <w:sz w:val="18"/>
          <w:szCs w:val="18"/>
        </w:rPr>
        <w:t>7.0%,</w:t>
      </w:r>
      <w:r>
        <w:rPr>
          <w:color w:val="000000"/>
          <w:spacing w:val="0"/>
          <w:w w:val="100"/>
          <w:position w:val="0"/>
        </w:rPr>
        <w:t>主要得益于本 年港口物流业务销售回款质量的稳步提升及贸易业务回款率的同比增长。</w:t>
      </w:r>
    </w:p>
    <w:p>
      <w:pPr>
        <w:pStyle w:val="Style18"/>
        <w:keepNext w:val="0"/>
        <w:keepLines w:val="0"/>
        <w:widowControl w:val="0"/>
        <w:shd w:val="clear" w:color="auto" w:fill="auto"/>
        <w:tabs>
          <w:tab w:pos="1286" w:val="left"/>
        </w:tabs>
        <w:bidi w:val="0"/>
        <w:spacing w:before="0" w:after="0" w:line="293" w:lineRule="exact"/>
        <w:ind w:left="280" w:right="0" w:firstLine="460"/>
        <w:jc w:val="both"/>
      </w:pPr>
      <w:bookmarkStart w:id="36" w:name="bookmark36"/>
      <w:r>
        <w:rPr>
          <w:color w:val="000000"/>
          <w:spacing w:val="0"/>
          <w:w w:val="100"/>
          <w:position w:val="0"/>
          <w:sz w:val="18"/>
          <w:szCs w:val="18"/>
        </w:rPr>
        <w:t>（</w:t>
      </w:r>
      <w:bookmarkEnd w:id="36"/>
      <w:r>
        <w:rPr>
          <w:color w:val="000000"/>
          <w:spacing w:val="0"/>
          <w:w w:val="100"/>
          <w:position w:val="0"/>
          <w:sz w:val="18"/>
          <w:szCs w:val="18"/>
        </w:rPr>
        <w:t>4）</w:t>
        <w:tab/>
      </w:r>
      <w:r>
        <w:rPr>
          <w:color w:val="000000"/>
          <w:spacing w:val="0"/>
          <w:w w:val="100"/>
          <w:position w:val="0"/>
        </w:rPr>
        <w:t>归属于上市公司股东的净资产同比增加</w:t>
      </w:r>
      <w:r>
        <w:rPr>
          <w:color w:val="000000"/>
          <w:spacing w:val="0"/>
          <w:w w:val="100"/>
          <w:position w:val="0"/>
          <w:sz w:val="18"/>
          <w:szCs w:val="18"/>
        </w:rPr>
        <w:t>373,484</w:t>
      </w:r>
      <w:r>
        <w:rPr>
          <w:color w:val="000000"/>
          <w:spacing w:val="0"/>
          <w:w w:val="100"/>
          <w:position w:val="0"/>
        </w:rPr>
        <w:t>万元，增长</w:t>
      </w:r>
      <w:r>
        <w:rPr>
          <w:color w:val="000000"/>
          <w:spacing w:val="0"/>
          <w:w w:val="100"/>
          <w:position w:val="0"/>
          <w:sz w:val="18"/>
          <w:szCs w:val="18"/>
        </w:rPr>
        <w:t>26.6%，</w:t>
      </w:r>
      <w:r>
        <w:rPr>
          <w:color w:val="000000"/>
          <w:spacing w:val="0"/>
          <w:w w:val="100"/>
          <w:position w:val="0"/>
        </w:rPr>
        <w:t>主要是本年增发</w:t>
      </w:r>
      <w:r>
        <w:rPr>
          <w:color w:val="000000"/>
          <w:spacing w:val="0"/>
          <w:w w:val="100"/>
          <w:position w:val="0"/>
          <w:sz w:val="18"/>
          <w:szCs w:val="18"/>
        </w:rPr>
        <w:t xml:space="preserve">H </w:t>
      </w:r>
      <w:r>
        <w:rPr>
          <w:color w:val="000000"/>
          <w:spacing w:val="0"/>
          <w:w w:val="100"/>
          <w:position w:val="0"/>
        </w:rPr>
        <w:t>股而增加的股东权益。</w:t>
      </w:r>
    </w:p>
    <w:p>
      <w:pPr>
        <w:pStyle w:val="Style18"/>
        <w:keepNext w:val="0"/>
        <w:keepLines w:val="0"/>
        <w:widowControl w:val="0"/>
        <w:shd w:val="clear" w:color="auto" w:fill="auto"/>
        <w:tabs>
          <w:tab w:pos="1218" w:val="left"/>
        </w:tabs>
        <w:bidi w:val="0"/>
        <w:spacing w:before="0" w:after="40" w:line="279" w:lineRule="exact"/>
        <w:ind w:left="0" w:right="0" w:firstLine="740"/>
        <w:jc w:val="left"/>
      </w:pPr>
      <w:bookmarkStart w:id="37" w:name="bookmark37"/>
      <w:r>
        <w:rPr>
          <w:color w:val="000000"/>
          <w:spacing w:val="0"/>
          <w:w w:val="100"/>
          <w:position w:val="0"/>
          <w:sz w:val="18"/>
          <w:szCs w:val="18"/>
        </w:rPr>
        <w:t>（</w:t>
      </w:r>
      <w:bookmarkEnd w:id="37"/>
      <w:r>
        <w:rPr>
          <w:color w:val="000000"/>
          <w:spacing w:val="0"/>
          <w:w w:val="100"/>
          <w:position w:val="0"/>
          <w:sz w:val="18"/>
          <w:szCs w:val="18"/>
        </w:rPr>
        <w:t>5）</w:t>
        <w:tab/>
      </w:r>
      <w:r>
        <w:rPr>
          <w:color w:val="000000"/>
          <w:spacing w:val="0"/>
          <w:w w:val="100"/>
          <w:position w:val="0"/>
        </w:rPr>
        <w:t>总资产同比增加</w:t>
      </w:r>
      <w:r>
        <w:rPr>
          <w:color w:val="000000"/>
          <w:spacing w:val="0"/>
          <w:w w:val="100"/>
          <w:position w:val="0"/>
          <w:sz w:val="18"/>
          <w:szCs w:val="18"/>
        </w:rPr>
        <w:t>277,218</w:t>
      </w:r>
      <w:r>
        <w:rPr>
          <w:color w:val="000000"/>
          <w:spacing w:val="0"/>
          <w:w w:val="100"/>
          <w:position w:val="0"/>
        </w:rPr>
        <w:t>万元，增长</w:t>
      </w:r>
      <w:r>
        <w:rPr>
          <w:color w:val="000000"/>
          <w:spacing w:val="0"/>
          <w:w w:val="100"/>
          <w:position w:val="0"/>
          <w:sz w:val="18"/>
          <w:szCs w:val="18"/>
        </w:rPr>
        <w:t>9.5%，</w:t>
      </w:r>
      <w:r>
        <w:rPr>
          <w:color w:val="000000"/>
          <w:spacing w:val="0"/>
          <w:w w:val="100"/>
          <w:position w:val="0"/>
        </w:rPr>
        <w:t>主要是本年度增发</w:t>
      </w:r>
      <w:r>
        <w:rPr>
          <w:color w:val="000000"/>
          <w:spacing w:val="0"/>
          <w:w w:val="100"/>
          <w:position w:val="0"/>
          <w:sz w:val="18"/>
          <w:szCs w:val="18"/>
        </w:rPr>
        <w:t>H</w:t>
      </w:r>
      <w:r>
        <w:rPr>
          <w:color w:val="000000"/>
          <w:spacing w:val="0"/>
          <w:w w:val="100"/>
          <w:position w:val="0"/>
        </w:rPr>
        <w:t>股、发行</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亿元</w:t>
      </w:r>
    </w:p>
    <w:p>
      <w:pPr>
        <w:pStyle w:val="Style18"/>
        <w:keepNext w:val="0"/>
        <w:keepLines w:val="0"/>
        <w:widowControl w:val="0"/>
        <w:shd w:val="clear" w:color="auto" w:fill="auto"/>
        <w:tabs>
          <w:tab w:pos="5166" w:val="left"/>
          <w:tab w:pos="7850" w:val="left"/>
        </w:tabs>
        <w:bidi w:val="0"/>
        <w:spacing w:before="0" w:after="0" w:line="240" w:lineRule="auto"/>
        <w:ind w:left="0" w:right="0" w:firstLine="280"/>
        <w:jc w:val="left"/>
      </w:pPr>
      <w:r>
        <w:rPr>
          <w:color w:val="000000"/>
          <w:spacing w:val="0"/>
          <w:w w:val="100"/>
          <w:position w:val="0"/>
        </w:rPr>
        <w:t>的短期融资债券及偿还部分债务综合所致。</w:t>
        <w:tab/>
        <w:t>_</w:t>
        <w:tab/>
        <w:t>_</w:t>
      </w:r>
    </w:p>
    <w:p>
      <w:pPr>
        <w:pStyle w:val="Style18"/>
        <w:keepNext w:val="0"/>
        <w:keepLines w:val="0"/>
        <w:widowControl w:val="0"/>
        <w:shd w:val="clear" w:color="auto" w:fill="auto"/>
        <w:tabs>
          <w:tab w:pos="1281" w:val="left"/>
        </w:tabs>
        <w:bidi w:val="0"/>
        <w:spacing w:before="0" w:after="0" w:line="298" w:lineRule="exact"/>
        <w:ind w:left="280" w:right="0" w:firstLine="460"/>
        <w:jc w:val="left"/>
      </w:pPr>
      <w:bookmarkStart w:id="38" w:name="bookmark38"/>
      <w:r>
        <w:rPr>
          <w:color w:val="000000"/>
          <w:spacing w:val="0"/>
          <w:w w:val="100"/>
          <w:position w:val="0"/>
          <w:sz w:val="18"/>
          <w:szCs w:val="18"/>
        </w:rPr>
        <w:t>（</w:t>
      </w:r>
      <w:bookmarkEnd w:id="38"/>
      <w:r>
        <w:rPr>
          <w:color w:val="000000"/>
          <w:spacing w:val="0"/>
          <w:w w:val="100"/>
          <w:position w:val="0"/>
          <w:sz w:val="18"/>
          <w:szCs w:val="18"/>
        </w:rPr>
        <w:t>6）</w:t>
        <w:tab/>
        <w:t>2016</w:t>
      </w:r>
      <w:r>
        <w:rPr>
          <w:color w:val="000000"/>
          <w:spacing w:val="0"/>
          <w:w w:val="100"/>
          <w:position w:val="0"/>
        </w:rPr>
        <w:t>年，本集团基本每股收益为人民币</w:t>
      </w:r>
      <w:r>
        <w:rPr>
          <w:color w:val="000000"/>
          <w:spacing w:val="0"/>
          <w:w w:val="100"/>
          <w:position w:val="0"/>
          <w:sz w:val="18"/>
          <w:szCs w:val="18"/>
        </w:rPr>
        <w:t>0.042</w:t>
      </w:r>
      <w:r>
        <w:rPr>
          <w:color w:val="000000"/>
          <w:spacing w:val="0"/>
          <w:w w:val="100"/>
          <w:position w:val="0"/>
        </w:rPr>
        <w:t>元，比</w:t>
      </w:r>
      <w:r>
        <w:rPr>
          <w:color w:val="000000"/>
          <w:spacing w:val="0"/>
          <w:w w:val="100"/>
          <w:position w:val="0"/>
          <w:sz w:val="18"/>
          <w:szCs w:val="18"/>
        </w:rPr>
        <w:t>2015</w:t>
      </w:r>
      <w:r>
        <w:rPr>
          <w:color w:val="000000"/>
          <w:spacing w:val="0"/>
          <w:w w:val="100"/>
          <w:position w:val="0"/>
        </w:rPr>
        <w:t>年的人民币</w:t>
      </w:r>
      <w:r>
        <w:rPr>
          <w:color w:val="000000"/>
          <w:spacing w:val="0"/>
          <w:w w:val="100"/>
          <w:position w:val="0"/>
          <w:sz w:val="18"/>
          <w:szCs w:val="18"/>
        </w:rPr>
        <w:t>0.048</w:t>
      </w:r>
      <w:r>
        <w:rPr>
          <w:color w:val="000000"/>
          <w:spacing w:val="0"/>
          <w:w w:val="100"/>
          <w:position w:val="0"/>
        </w:rPr>
        <w:t>元降低</w:t>
      </w:r>
      <w:r>
        <w:rPr>
          <w:color w:val="000000"/>
          <w:spacing w:val="0"/>
          <w:w w:val="100"/>
          <w:position w:val="0"/>
          <w:sz w:val="18"/>
          <w:szCs w:val="18"/>
        </w:rPr>
        <w:t>12.5%</w:t>
      </w:r>
      <w:r>
        <w:rPr>
          <w:color w:val="000000"/>
          <w:spacing w:val="0"/>
          <w:w w:val="100"/>
          <w:position w:val="0"/>
        </w:rPr>
        <w:t>。 关于每股收益：</w:t>
      </w:r>
    </w:p>
    <w:p>
      <w:pPr>
        <w:pStyle w:val="Style18"/>
        <w:keepNext w:val="0"/>
        <w:keepLines w:val="0"/>
        <w:widowControl w:val="0"/>
        <w:shd w:val="clear" w:color="auto" w:fill="auto"/>
        <w:bidi w:val="0"/>
        <w:spacing w:before="0" w:after="320" w:line="274" w:lineRule="exact"/>
        <w:ind w:left="28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日公司股本总额</w:t>
      </w:r>
      <w:r>
        <w:rPr>
          <w:color w:val="000000"/>
          <w:spacing w:val="0"/>
          <w:w w:val="100"/>
          <w:position w:val="0"/>
          <w:sz w:val="18"/>
          <w:szCs w:val="18"/>
        </w:rPr>
        <w:t>4,426,000,000.00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日，公司完成境外上市 外资股</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 xml:space="preserve">］1,180, 320, </w:t>
      </w:r>
      <w:r>
        <w:rPr>
          <w:color w:val="000000"/>
          <w:spacing w:val="0"/>
          <w:w w:val="100"/>
          <w:position w:val="0"/>
          <w:sz w:val="18"/>
          <w:szCs w:val="18"/>
        </w:rPr>
        <w:t>000.00</w:t>
      </w:r>
      <w:r>
        <w:rPr>
          <w:color w:val="000000"/>
          <w:spacing w:val="0"/>
          <w:w w:val="100"/>
          <w:position w:val="0"/>
        </w:rPr>
        <w:t>股的增发，增发完成后，公司总股本为</w:t>
      </w:r>
      <w:r>
        <w:rPr>
          <w:color w:val="000000"/>
          <w:spacing w:val="0"/>
          <w:w w:val="100"/>
          <w:position w:val="0"/>
          <w:sz w:val="18"/>
          <w:szCs w:val="18"/>
        </w:rPr>
        <w:t>5,606,320,000.00</w:t>
      </w:r>
      <w:r>
        <w:rPr>
          <w:color w:val="000000"/>
          <w:spacing w:val="0"/>
          <w:w w:val="100"/>
          <w:position w:val="0"/>
        </w:rPr>
        <w:t>股。根 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日股东大会决议，本公司以</w:t>
      </w:r>
      <w:r>
        <w:rPr>
          <w:color w:val="000000"/>
          <w:spacing w:val="0"/>
          <w:w w:val="100"/>
          <w:position w:val="0"/>
          <w:sz w:val="18"/>
          <w:szCs w:val="18"/>
        </w:rPr>
        <w:t>5,606,320,000.00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3</w:t>
      </w:r>
      <w:r>
        <w:rPr>
          <w:color w:val="000000"/>
          <w:spacing w:val="0"/>
          <w:w w:val="100"/>
          <w:position w:val="0"/>
        </w:rPr>
        <w:t>股, 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股。本公司分别于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日依据两地上市条例及监管规则，完成</w:t>
      </w:r>
      <w:r>
        <w:rPr>
          <w:color w:val="000000"/>
          <w:spacing w:val="0"/>
          <w:w w:val="100"/>
          <w:position w:val="0"/>
          <w:sz w:val="18"/>
          <w:szCs w:val="18"/>
        </w:rPr>
        <w:t>A</w:t>
      </w:r>
      <w:r>
        <w:rPr>
          <w:color w:val="000000"/>
          <w:spacing w:val="0"/>
          <w:w w:val="100"/>
          <w:position w:val="0"/>
        </w:rPr>
        <w:t>股及</w:t>
      </w:r>
      <w:r>
        <w:rPr>
          <w:color w:val="000000"/>
          <w:spacing w:val="0"/>
          <w:w w:val="100"/>
          <w:position w:val="0"/>
          <w:sz w:val="18"/>
          <w:szCs w:val="18"/>
        </w:rPr>
        <w:t>H</w:t>
      </w:r>
      <w:r>
        <w:rPr>
          <w:color w:val="000000"/>
          <w:spacing w:val="0"/>
          <w:w w:val="100"/>
          <w:position w:val="0"/>
        </w:rPr>
        <w:t>股的权益分派，派发股票股利</w:t>
      </w:r>
      <w:r>
        <w:rPr>
          <w:color w:val="000000"/>
          <w:spacing w:val="0"/>
          <w:w w:val="100"/>
          <w:position w:val="0"/>
          <w:sz w:val="18"/>
          <w:szCs w:val="18"/>
        </w:rPr>
        <w:t xml:space="preserve">1,681,895,999.00 </w:t>
      </w:r>
      <w:r>
        <w:rPr>
          <w:color w:val="000000"/>
          <w:spacing w:val="0"/>
          <w:w w:val="100"/>
          <w:position w:val="0"/>
        </w:rPr>
        <w:t>元，资本公积转增资本</w:t>
      </w:r>
      <w:r>
        <w:rPr>
          <w:color w:val="000000"/>
          <w:spacing w:val="0"/>
          <w:w w:val="100"/>
          <w:position w:val="0"/>
          <w:sz w:val="18"/>
          <w:szCs w:val="18"/>
        </w:rPr>
        <w:t>5,606,320,000.00</w:t>
      </w:r>
      <w:r>
        <w:rPr>
          <w:color w:val="000000"/>
          <w:spacing w:val="0"/>
          <w:w w:val="100"/>
          <w:position w:val="0"/>
        </w:rPr>
        <w:t>元，总股本变更为</w:t>
      </w:r>
      <w:r>
        <w:rPr>
          <w:color w:val="000000"/>
          <w:spacing w:val="0"/>
          <w:w w:val="100"/>
          <w:position w:val="0"/>
          <w:sz w:val="18"/>
          <w:szCs w:val="18"/>
        </w:rPr>
        <w:t xml:space="preserve">12, 894, 535, </w:t>
      </w:r>
      <w:r>
        <w:rPr>
          <w:color w:val="000000"/>
          <w:spacing w:val="0"/>
          <w:w w:val="100"/>
          <w:position w:val="0"/>
          <w:sz w:val="18"/>
          <w:szCs w:val="18"/>
        </w:rPr>
        <w:t xml:space="preserve">999. </w:t>
      </w:r>
      <w:r>
        <w:rPr>
          <w:color w:val="000000"/>
          <w:spacing w:val="0"/>
          <w:w w:val="100"/>
          <w:position w:val="0"/>
          <w:sz w:val="18"/>
          <w:szCs w:val="18"/>
        </w:rPr>
        <w:t>00</w:t>
      </w:r>
      <w:r>
        <w:rPr>
          <w:color w:val="000000"/>
          <w:spacing w:val="0"/>
          <w:w w:val="100"/>
          <w:position w:val="0"/>
        </w:rPr>
        <w:t>股。根据《企业 会计准则》每股收益的相关规定，已经按调整后的股数重新计算各列报期间的每股收益。</w:t>
      </w:r>
    </w:p>
    <w:p>
      <w:pPr>
        <w:pStyle w:val="Style26"/>
        <w:keepNext/>
        <w:keepLines/>
        <w:widowControl w:val="0"/>
        <w:shd w:val="clear" w:color="auto" w:fill="auto"/>
        <w:bidi w:val="0"/>
        <w:spacing w:before="0" w:line="279" w:lineRule="exact"/>
        <w:ind w:left="0" w:right="0" w:firstLine="280"/>
        <w:jc w:val="left"/>
      </w:pPr>
      <w:bookmarkStart w:id="39" w:name="bookmark39"/>
      <w:bookmarkStart w:id="40" w:name="bookmark40"/>
      <w:bookmarkStart w:id="41" w:name="bookmark41"/>
      <w:bookmarkStart w:id="42" w:name="bookmark42"/>
      <w:r>
        <w:rPr>
          <w:color w:val="000000"/>
          <w:spacing w:val="0"/>
          <w:w w:val="100"/>
          <w:position w:val="0"/>
        </w:rPr>
        <w:t>八</w:t>
      </w:r>
      <w:bookmarkEnd w:id="41"/>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39"/>
      <w:bookmarkEnd w:id="40"/>
      <w:bookmarkEnd w:id="4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 xml:space="preserve">第四季度 </w:t>
            </w: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2,333, 042, </w:t>
            </w:r>
            <w:r>
              <w:rPr>
                <w:color w:val="000000"/>
                <w:spacing w:val="0"/>
                <w:w w:val="100"/>
                <w:position w:val="0"/>
              </w:rPr>
              <w:t xml:space="preserve">289. </w:t>
            </w:r>
            <w:r>
              <w:rPr>
                <w:color w:val="000000"/>
                <w:spacing w:val="0"/>
                <w:w w:val="100"/>
                <w:position w:val="0"/>
              </w:rPr>
              <w:t>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4,147, 174, </w:t>
            </w:r>
            <w:r>
              <w:rPr>
                <w:color w:val="000000"/>
                <w:spacing w:val="0"/>
                <w:w w:val="100"/>
                <w:position w:val="0"/>
              </w:rPr>
              <w:t xml:space="preserve">107. </w:t>
            </w:r>
            <w:r>
              <w:rPr>
                <w:color w:val="000000"/>
                <w:spacing w:val="0"/>
                <w:w w:val="100"/>
                <w:position w:val="0"/>
              </w:rPr>
              <w:t>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3,329, 372, </w:t>
            </w:r>
            <w:r>
              <w:rPr>
                <w:color w:val="000000"/>
                <w:spacing w:val="0"/>
                <w:w w:val="100"/>
                <w:position w:val="0"/>
              </w:rPr>
              <w:t xml:space="preserve">002.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3,004, 895, </w:t>
            </w:r>
            <w:r>
              <w:rPr>
                <w:color w:val="000000"/>
                <w:spacing w:val="0"/>
                <w:w w:val="100"/>
                <w:position w:val="0"/>
              </w:rPr>
              <w:t>461.04</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 公司股东的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123,278,355.90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97,810,607.14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124,494,768.07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185,428,986.32</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 公司股东的 扣除非经常 性损益后的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122,820,180.34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92,525,347.98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113,965,163.42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175,146,509.44</w:t>
            </w: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 生的现金流 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126,782,704.86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648,263,833.84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562,412,706.60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728,924,715.01</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28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、非经常性损益项目和金额</w:t>
      </w:r>
      <w:bookmarkEnd w:id="43"/>
      <w:bookmarkEnd w:id="44"/>
      <w:bookmarkEnd w:id="46"/>
    </w:p>
    <w:p>
      <w:pPr>
        <w:pStyle w:val="Style18"/>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01"/>
        <w:gridCol w:w="1584"/>
        <w:gridCol w:w="994"/>
        <w:gridCol w:w="1690"/>
        <w:gridCol w:w="169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2016</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附注（如 适用）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2015</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2014</w:t>
            </w:r>
            <w:r>
              <w:rPr>
                <w:color w:val="000000"/>
                <w:spacing w:val="0"/>
                <w:w w:val="100"/>
                <w:position w:val="0"/>
                <w:sz w:val="20"/>
                <w:szCs w:val="20"/>
              </w:rPr>
              <w:t>年金额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11,160,607.81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-1,864,666.60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8,082, </w:t>
            </w:r>
            <w:r>
              <w:rPr>
                <w:color w:val="000000"/>
                <w:spacing w:val="0"/>
                <w:w w:val="100"/>
                <w:position w:val="0"/>
              </w:rPr>
              <w:t xml:space="preserve">799. </w:t>
            </w:r>
            <w:r>
              <w:rPr>
                <w:color w:val="000000"/>
                <w:spacing w:val="0"/>
                <w:w w:val="100"/>
                <w:position w:val="0"/>
              </w:rPr>
              <w:t>34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1,608,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3,296, </w:t>
            </w:r>
            <w:r>
              <w:rPr>
                <w:color w:val="000000"/>
                <w:spacing w:val="0"/>
                <w:w w:val="100"/>
                <w:position w:val="0"/>
              </w:rPr>
              <w:t xml:space="preserve">297. </w:t>
            </w:r>
            <w:r>
              <w:rPr>
                <w:color w:val="000000"/>
                <w:spacing w:val="0"/>
                <w:w w:val="100"/>
                <w:position w:val="0"/>
              </w:rPr>
              <w:t>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4,176, </w:t>
            </w:r>
            <w:r>
              <w:rPr>
                <w:color w:val="000000"/>
                <w:spacing w:val="0"/>
                <w:w w:val="100"/>
                <w:position w:val="0"/>
              </w:rPr>
              <w:t xml:space="preserve">473. </w:t>
            </w:r>
            <w:r>
              <w:rPr>
                <w:color w:val="000000"/>
                <w:spacing w:val="0"/>
                <w:w w:val="100"/>
                <w:position w:val="0"/>
              </w:rPr>
              <w:t>19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企业取得子公司、联营企业及合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24,533.89</w:t>
            </w:r>
          </w:p>
        </w:tc>
      </w:tr>
    </w:tbl>
    <w:p>
      <w:pPr>
        <w:spacing w:lineRule="exact" w:line="1"/>
        <w:rPr>
          <w:sz w:val="2"/>
          <w:szCs w:val="2"/>
        </w:rPr>
      </w:pPr>
      <w:r>
        <w:br w:type="page"/>
      </w:r>
    </w:p>
    <w:tbl>
      <w:tblPr>
        <w:tblOverlap w:val="never"/>
        <w:jc w:val="center"/>
        <w:tblLayout w:type="fixed"/>
      </w:tblPr>
      <w:tblGrid>
        <w:gridCol w:w="3101"/>
        <w:gridCol w:w="1584"/>
        <w:gridCol w:w="994"/>
        <w:gridCol w:w="1690"/>
        <w:gridCol w:w="1694"/>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14,053,679.46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20,159,765.58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33,750,295.13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同一控制下企业合并产生的子 公司期初至合并日的当期净损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-303,767.46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104,607.52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除同公司正常经营业务相关的 有效套期保值业务外，持有交易 性金融资产、交易性金融负债产 生的公允价值变动损益，以及处 置交易性金融资产、交易性金融 负债和可供出售金融资产取得 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1,504, </w:t>
            </w:r>
            <w:r>
              <w:rPr>
                <w:color w:val="000000"/>
                <w:spacing w:val="0"/>
                <w:w w:val="100"/>
                <w:position w:val="0"/>
              </w:rPr>
              <w:t xml:space="preserve">570.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29,071,851.87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1,901,852.31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单独进行减值测试的应收款项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4,995, </w:t>
            </w:r>
            <w:r>
              <w:rPr>
                <w:color w:val="000000"/>
                <w:spacing w:val="0"/>
                <w:w w:val="100"/>
                <w:position w:val="0"/>
              </w:rPr>
              <w:t xml:space="preserve">470.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5,140, </w:t>
            </w:r>
            <w:r>
              <w:rPr>
                <w:color w:val="000000"/>
                <w:spacing w:val="0"/>
                <w:w w:val="100"/>
                <w:position w:val="0"/>
              </w:rPr>
              <w:t xml:space="preserve">884.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2,805,013. </w:t>
            </w:r>
            <w:r>
              <w:rPr>
                <w:color w:val="000000"/>
                <w:spacing w:val="0"/>
                <w:w w:val="100"/>
                <w:position w:val="0"/>
              </w:rPr>
              <w:t>48</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7,750, </w:t>
            </w:r>
            <w:r>
              <w:rPr>
                <w:color w:val="000000"/>
                <w:spacing w:val="0"/>
                <w:w w:val="100"/>
                <w:position w:val="0"/>
              </w:rPr>
              <w:t xml:space="preserve">436.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29,965,463.26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21,570,067.80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11,431,834.66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-4,529,411.98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-2,432,259.15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-2,863,088.81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-9,988,137.07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-17,330,828.11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-19,955,667.40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26,555,516.25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65,712,741.44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61,038,721.11</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280"/>
        <w:jc w:val="left"/>
      </w:pPr>
      <w:bookmarkStart w:id="47" w:name="bookmark47"/>
      <w:bookmarkStart w:id="48" w:name="bookmark48"/>
      <w:bookmarkStart w:id="49" w:name="bookmark49"/>
      <w:r>
        <w:rPr>
          <w:color w:val="000000"/>
          <w:spacing w:val="0"/>
          <w:w w:val="100"/>
          <w:position w:val="0"/>
        </w:rPr>
        <w:t>十、采用公允价值计量的项目</w:t>
      </w:r>
      <w:bookmarkEnd w:id="47"/>
      <w:bookmarkEnd w:id="48"/>
      <w:bookmarkEnd w:id="49"/>
    </w:p>
    <w:p>
      <w:pPr>
        <w:pStyle w:val="Style18"/>
        <w:keepNext w:val="0"/>
        <w:keepLines w:val="0"/>
        <w:widowControl w:val="0"/>
        <w:shd w:val="clear" w:color="auto" w:fill="auto"/>
        <w:bidi w:val="0"/>
        <w:spacing w:before="0" w:after="8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954"/>
        <w:gridCol w:w="1699"/>
        <w:gridCol w:w="1709"/>
        <w:gridCol w:w="1694"/>
        <w:gridCol w:w="2006"/>
      </w:tblGrid>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对当期利润的影响</w:t>
            </w:r>
          </w:p>
        </w:tc>
      </w:tr>
    </w:tbl>
    <w:p>
      <w:pPr>
        <w:spacing w:lineRule="exact" w:line="1"/>
        <w:rPr>
          <w:sz w:val="2"/>
          <w:szCs w:val="2"/>
        </w:rPr>
      </w:pPr>
      <w:r>
        <w:br w:type="page"/>
      </w:r>
    </w:p>
    <w:tbl>
      <w:tblPr>
        <w:tblOverlap w:val="never"/>
        <w:jc w:val="center"/>
        <w:tblLayout w:type="fixed"/>
      </w:tblPr>
      <w:tblGrid>
        <w:gridCol w:w="1954"/>
        <w:gridCol w:w="1699"/>
        <w:gridCol w:w="1709"/>
        <w:gridCol w:w="1694"/>
        <w:gridCol w:w="200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1,222. </w:t>
            </w: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1,228. </w:t>
            </w: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1,617. </w:t>
            </w:r>
            <w:r>
              <w:rPr>
                <w:color w:val="000000"/>
                <w:spacing w:val="0"/>
                <w:w w:val="100"/>
                <w:position w:val="0"/>
              </w:rPr>
              <w:t>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2,840.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1,958.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150.46</w:t>
            </w:r>
          </w:p>
        </w:tc>
      </w:tr>
    </w:tbl>
    <w:p>
      <w:pPr>
        <w:widowControl w:val="0"/>
        <w:spacing w:after="319" w:line="1" w:lineRule="exact"/>
      </w:pPr>
    </w:p>
    <w:p>
      <w:pPr>
        <w:pStyle w:val="Style2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十一、其他</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（一）公司2016年大事记</w:t>
      </w:r>
    </w:p>
    <w:tbl>
      <w:tblPr>
        <w:tblOverlap w:val="never"/>
        <w:jc w:val="center"/>
        <w:tblLayout w:type="fixed"/>
      </w:tblPr>
      <w:tblGrid>
        <w:gridCol w:w="1046"/>
        <w:gridCol w:w="7498"/>
      </w:tblGrid>
      <w:tr>
        <w:trPr>
          <w:trHeight w:val="60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大连至俄罗斯卡卢加州“三星”国际集装箱班列首次开行，标志着以本集团为重 要“桥梁、纽带”的“中韩俄”国际物流黄金通道正式开启。</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二月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本公司召开</w:t>
            </w:r>
            <w:r>
              <w:rPr>
                <w:color w:val="000000"/>
                <w:spacing w:val="0"/>
                <w:w w:val="100"/>
                <w:position w:val="0"/>
                <w:sz w:val="18"/>
                <w:szCs w:val="18"/>
              </w:rPr>
              <w:t>2016</w:t>
            </w:r>
            <w:r>
              <w:rPr>
                <w:color w:val="000000"/>
                <w:spacing w:val="0"/>
                <w:w w:val="100"/>
                <w:position w:val="0"/>
                <w:sz w:val="20"/>
                <w:szCs w:val="20"/>
              </w:rPr>
              <w:t>年第一次临时股东大会。</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大连商品交易所正式在本公司设立铁矿石指定保税交割仓库，进一步拓展了公司 的增值服务功能。</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三月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本公司公布</w:t>
            </w:r>
            <w:r>
              <w:rPr>
                <w:color w:val="000000"/>
                <w:spacing w:val="0"/>
                <w:w w:val="100"/>
                <w:position w:val="0"/>
                <w:sz w:val="18"/>
                <w:szCs w:val="18"/>
              </w:rPr>
              <w:t>2015</w:t>
            </w:r>
            <w:r>
              <w:rPr>
                <w:color w:val="000000"/>
                <w:spacing w:val="0"/>
                <w:w w:val="100"/>
                <w:position w:val="0"/>
                <w:sz w:val="20"/>
                <w:szCs w:val="20"/>
              </w:rPr>
              <w:t>年度业绩。</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五月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本公司获评“全国四星级绿色港口”，成为国内首批获此殊荣的港口之一。</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本集团凭借冷藏班列及商品车多式联运等创新业务，成功入选国家首批海铁公多 式联运示范工程。</w:t>
            </w:r>
          </w:p>
        </w:tc>
      </w:tr>
      <w:tr>
        <w:trPr>
          <w:trHeight w:val="27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六月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本公司召开</w:t>
            </w:r>
            <w:r>
              <w:rPr>
                <w:color w:val="000000"/>
                <w:spacing w:val="0"/>
                <w:w w:val="100"/>
                <w:position w:val="0"/>
                <w:sz w:val="18"/>
                <w:szCs w:val="18"/>
              </w:rPr>
              <w:t>2015</w:t>
            </w:r>
            <w:r>
              <w:rPr>
                <w:color w:val="000000"/>
                <w:spacing w:val="0"/>
                <w:w w:val="100"/>
                <w:position w:val="0"/>
                <w:sz w:val="20"/>
                <w:szCs w:val="20"/>
              </w:rPr>
              <w:t>年度股东大会。</w:t>
            </w:r>
          </w:p>
        </w:tc>
      </w:tr>
      <w:tr>
        <w:trPr>
          <w:trHeight w:val="85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本集团油品码头相关泊位经辽宁海事局通航安全论证，获资靠泊</w:t>
            </w:r>
            <w:r>
              <w:rPr>
                <w:color w:val="000000"/>
                <w:spacing w:val="0"/>
                <w:w w:val="100"/>
                <w:position w:val="0"/>
                <w:sz w:val="18"/>
                <w:szCs w:val="18"/>
              </w:rPr>
              <w:t>45</w:t>
            </w:r>
            <w:r>
              <w:rPr>
                <w:color w:val="000000"/>
                <w:spacing w:val="0"/>
                <w:w w:val="100"/>
                <w:position w:val="0"/>
                <w:sz w:val="20"/>
                <w:szCs w:val="20"/>
              </w:rPr>
              <w:t>万吨级油轮， 自此，本公司成为中国北方首家具备靠泊全球最大型油轮</w:t>
            </w:r>
            <w:r>
              <w:rPr>
                <w:color w:val="000000"/>
                <w:spacing w:val="0"/>
                <w:w w:val="100"/>
                <w:position w:val="0"/>
                <w:sz w:val="18"/>
                <w:szCs w:val="18"/>
              </w:rPr>
              <w:t>（ULCC）</w:t>
            </w:r>
            <w:r>
              <w:rPr>
                <w:color w:val="000000"/>
                <w:spacing w:val="0"/>
                <w:w w:val="100"/>
                <w:position w:val="0"/>
                <w:sz w:val="20"/>
                <w:szCs w:val="20"/>
              </w:rPr>
              <w:t>资质的港航企 业。</w:t>
            </w:r>
          </w:p>
        </w:tc>
      </w:tr>
      <w:tr>
        <w:trPr>
          <w:trHeight w:val="57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全国首张“国际中转水产品货物原产地证明及卫生证书”于大连口岸签发，实现 了本集团在国际冷藏中转业务的新突破。</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八月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本公司公布</w:t>
            </w:r>
            <w:r>
              <w:rPr>
                <w:color w:val="000000"/>
                <w:spacing w:val="0"/>
                <w:w w:val="100"/>
                <w:position w:val="0"/>
                <w:sz w:val="18"/>
                <w:szCs w:val="18"/>
              </w:rPr>
              <w:t>2016</w:t>
            </w:r>
            <w:r>
              <w:rPr>
                <w:color w:val="000000"/>
                <w:spacing w:val="0"/>
                <w:w w:val="100"/>
                <w:position w:val="0"/>
                <w:sz w:val="20"/>
                <w:szCs w:val="20"/>
              </w:rPr>
              <w:t>年中期业绩。</w:t>
            </w:r>
          </w:p>
        </w:tc>
      </w:tr>
      <w:tr>
        <w:trPr>
          <w:trHeight w:val="57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我国首列“全冷藏集装箱过境班列”从大连港发车前往莫斯科，开创了相关业务 的国内先例。</w:t>
            </w:r>
          </w:p>
        </w:tc>
      </w:tr>
      <w:tr>
        <w:trPr>
          <w:trHeight w:val="1099"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 xml:space="preserve">本集团自主研发的“基于北斗的智能航运信息综合服务系统关键技术研究与应 用”项目，在中国航海学会组织召开的成果鉴定会上被评定为“总体技术达到国 际先进水平”；据统计，自该系统交付使用后，集装箱单箱燃油成本平均下降 </w:t>
            </w:r>
            <w:r>
              <w:rPr>
                <w:color w:val="000000"/>
                <w:spacing w:val="0"/>
                <w:w w:val="100"/>
                <w:position w:val="0"/>
                <w:sz w:val="18"/>
                <w:szCs w:val="18"/>
              </w:rPr>
              <w:t>9.97%</w:t>
            </w: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九月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一汽物流公司与本集团汽车码头公司签订合作协议，并承诺将本集团汽车码头作 为东北地区唯一水运港，进而为本公司相关业务的拓展提供了货源保障和发展空 间。</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十一月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本公司召开</w:t>
            </w:r>
            <w:r>
              <w:rPr>
                <w:color w:val="000000"/>
                <w:spacing w:val="0"/>
                <w:w w:val="100"/>
                <w:position w:val="0"/>
                <w:sz w:val="18"/>
                <w:szCs w:val="18"/>
              </w:rPr>
              <w:t>2016</w:t>
            </w:r>
            <w:r>
              <w:rPr>
                <w:color w:val="000000"/>
                <w:spacing w:val="0"/>
                <w:w w:val="100"/>
                <w:position w:val="0"/>
                <w:sz w:val="20"/>
                <w:szCs w:val="20"/>
              </w:rPr>
              <w:t>年第二次临时股东大会。</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本集团顺利通过辽宁检验检疫总局对进境粮食示范港的验收评审，实现粮食货种 通关时间至少缩短</w:t>
            </w:r>
            <w:r>
              <w:rPr>
                <w:color w:val="000000"/>
                <w:spacing w:val="0"/>
                <w:w w:val="100"/>
                <w:position w:val="0"/>
                <w:sz w:val="18"/>
                <w:szCs w:val="18"/>
              </w:rPr>
              <w:t>10</w:t>
            </w:r>
            <w:r>
              <w:rPr>
                <w:color w:val="000000"/>
                <w:spacing w:val="0"/>
                <w:w w:val="100"/>
                <w:position w:val="0"/>
                <w:sz w:val="20"/>
                <w:szCs w:val="20"/>
              </w:rPr>
              <w:t>天，此举预计每年将为大连口岸增加超过</w:t>
            </w:r>
            <w:r>
              <w:rPr>
                <w:color w:val="000000"/>
                <w:spacing w:val="0"/>
                <w:w w:val="100"/>
                <w:position w:val="0"/>
                <w:sz w:val="18"/>
                <w:szCs w:val="18"/>
              </w:rPr>
              <w:t>100</w:t>
            </w:r>
            <w:r>
              <w:rPr>
                <w:color w:val="000000"/>
                <w:spacing w:val="0"/>
                <w:w w:val="100"/>
                <w:position w:val="0"/>
                <w:sz w:val="20"/>
                <w:szCs w:val="20"/>
              </w:rPr>
              <w:t>亿元货值。</w:t>
            </w:r>
          </w:p>
        </w:tc>
      </w:tr>
      <w:tr>
        <w:trPr>
          <w:trHeight w:val="27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十二月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公司原油及油化品年度吞吐量首超</w:t>
            </w:r>
            <w:r>
              <w:rPr>
                <w:color w:val="000000"/>
                <w:spacing w:val="0"/>
                <w:w w:val="100"/>
                <w:position w:val="0"/>
                <w:sz w:val="18"/>
                <w:szCs w:val="18"/>
              </w:rPr>
              <w:t>5000</w:t>
            </w:r>
            <w:r>
              <w:rPr>
                <w:color w:val="000000"/>
                <w:spacing w:val="0"/>
                <w:w w:val="100"/>
                <w:position w:val="0"/>
                <w:sz w:val="20"/>
                <w:szCs w:val="20"/>
              </w:rPr>
              <w:t>万吨，创历史最好成绩。</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公司全年完成滚装商品车作业</w:t>
            </w:r>
            <w:r>
              <w:rPr>
                <w:color w:val="000000"/>
                <w:spacing w:val="0"/>
                <w:w w:val="100"/>
                <w:position w:val="0"/>
                <w:sz w:val="18"/>
                <w:szCs w:val="18"/>
              </w:rPr>
              <w:t>56.99</w:t>
            </w:r>
            <w:r>
              <w:rPr>
                <w:color w:val="000000"/>
                <w:spacing w:val="0"/>
                <w:w w:val="100"/>
                <w:position w:val="0"/>
                <w:sz w:val="20"/>
                <w:szCs w:val="20"/>
              </w:rPr>
              <w:t>万辆，汽车板块吞吐量再创历史新高。</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公司全年共计接卸</w:t>
            </w:r>
            <w:r>
              <w:rPr>
                <w:color w:val="000000"/>
                <w:spacing w:val="0"/>
                <w:w w:val="100"/>
                <w:position w:val="0"/>
                <w:sz w:val="18"/>
                <w:szCs w:val="18"/>
              </w:rPr>
              <w:t>40</w:t>
            </w:r>
            <w:r>
              <w:rPr>
                <w:color w:val="000000"/>
                <w:spacing w:val="0"/>
                <w:w w:val="100"/>
                <w:position w:val="0"/>
                <w:sz w:val="20"/>
                <w:szCs w:val="20"/>
              </w:rPr>
              <w:t>万吨超大型矿船</w:t>
            </w:r>
            <w:r>
              <w:rPr>
                <w:color w:val="000000"/>
                <w:spacing w:val="0"/>
                <w:w w:val="100"/>
                <w:position w:val="0"/>
                <w:sz w:val="18"/>
                <w:szCs w:val="18"/>
              </w:rPr>
              <w:t>13</w:t>
            </w:r>
            <w:r>
              <w:rPr>
                <w:color w:val="000000"/>
                <w:spacing w:val="0"/>
                <w:w w:val="100"/>
                <w:position w:val="0"/>
                <w:sz w:val="20"/>
                <w:szCs w:val="20"/>
              </w:rPr>
              <w:t>艘次，累计卸载矿石</w:t>
            </w:r>
            <w:r>
              <w:rPr>
                <w:color w:val="000000"/>
                <w:spacing w:val="0"/>
                <w:w w:val="100"/>
                <w:position w:val="0"/>
                <w:sz w:val="18"/>
                <w:szCs w:val="18"/>
              </w:rPr>
              <w:t>476</w:t>
            </w:r>
            <w:r>
              <w:rPr>
                <w:color w:val="000000"/>
                <w:spacing w:val="0"/>
                <w:w w:val="100"/>
                <w:position w:val="0"/>
                <w:sz w:val="20"/>
                <w:szCs w:val="20"/>
              </w:rPr>
              <w:t>万吨，为本集 团矿石码头打造东北亚矿石分拨中心奠定了坚实基础。</w:t>
            </w:r>
          </w:p>
        </w:tc>
      </w:tr>
      <w:tr>
        <w:trPr>
          <w:trHeight w:val="30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公司荣获“上市公司监事会积极进取</w:t>
            </w:r>
            <w:r>
              <w:rPr>
                <w:color w:val="000000"/>
                <w:spacing w:val="0"/>
                <w:w w:val="100"/>
                <w:position w:val="0"/>
                <w:sz w:val="18"/>
                <w:szCs w:val="18"/>
              </w:rPr>
              <w:t>50</w:t>
            </w:r>
            <w:r>
              <w:rPr>
                <w:color w:val="000000"/>
                <w:spacing w:val="0"/>
                <w:w w:val="100"/>
                <w:position w:val="0"/>
                <w:sz w:val="20"/>
                <w:szCs w:val="20"/>
              </w:rPr>
              <w:t>强”奖项。</w:t>
            </w:r>
          </w:p>
        </w:tc>
      </w:tr>
    </w:tbl>
    <w:p>
      <w:pPr>
        <w:widowControl w:val="0"/>
        <w:spacing w:after="259" w:line="1" w:lineRule="exact"/>
      </w:pPr>
    </w:p>
    <w:p>
      <w:pPr>
        <w:pStyle w:val="Style26"/>
        <w:keepNext/>
        <w:keepLines/>
        <w:widowControl w:val="0"/>
        <w:shd w:val="clear" w:color="auto" w:fill="auto"/>
        <w:bidi w:val="0"/>
        <w:spacing w:before="0" w:after="60" w:line="240" w:lineRule="auto"/>
        <w:ind w:left="0" w:right="0" w:firstLine="280"/>
        <w:jc w:val="left"/>
      </w:pPr>
      <w:bookmarkStart w:id="50" w:name="bookmark50"/>
      <w:bookmarkStart w:id="51" w:name="bookmark51"/>
      <w:bookmarkStart w:id="52" w:name="bookmark52"/>
      <w:bookmarkStart w:id="53" w:name="bookmark53"/>
      <w:r>
        <w:rPr>
          <w:color w:val="000000"/>
          <w:spacing w:val="0"/>
          <w:w w:val="100"/>
          <w:position w:val="0"/>
        </w:rPr>
        <w:t>（</w:t>
      </w:r>
      <w:bookmarkEnd w:id="52"/>
      <w:r>
        <w:rPr>
          <w:color w:val="000000"/>
          <w:spacing w:val="0"/>
          <w:w w:val="100"/>
          <w:position w:val="0"/>
        </w:rPr>
        <w:t>二）董事长致辞</w:t>
      </w:r>
      <w:bookmarkEnd w:id="50"/>
      <w:bookmarkEnd w:id="51"/>
      <w:bookmarkEnd w:id="53"/>
    </w:p>
    <w:p>
      <w:pPr>
        <w:pStyle w:val="Style18"/>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尊敬的各位股东：</w:t>
      </w:r>
    </w:p>
    <w:p>
      <w:pPr>
        <w:pStyle w:val="Style18"/>
        <w:keepNext w:val="0"/>
        <w:keepLines w:val="0"/>
        <w:widowControl w:val="0"/>
        <w:shd w:val="clear" w:color="auto" w:fill="auto"/>
        <w:bidi w:val="0"/>
        <w:spacing w:before="0" w:after="220" w:line="240" w:lineRule="auto"/>
        <w:ind w:left="0" w:right="0" w:firstLine="700"/>
        <w:jc w:val="left"/>
        <w:sectPr>
          <w:footnotePr>
            <w:pos w:val="pageBottom"/>
            <w:numFmt w:val="decimal"/>
            <w:numRestart w:val="continuous"/>
          </w:footnotePr>
          <w:pgSz w:w="11900" w:h="16840"/>
          <w:pgMar w:top="1484" w:right="885" w:bottom="1594" w:left="1502" w:header="0" w:footer="3" w:gutter="0"/>
          <w:cols w:space="720"/>
          <w:noEndnote/>
          <w:rtlGutter w:val="0"/>
          <w:docGrid w:linePitch="360"/>
        </w:sectPr>
      </w:pPr>
      <w:r>
        <w:rPr>
          <w:color w:val="000000"/>
          <w:spacing w:val="0"/>
          <w:w w:val="100"/>
          <w:position w:val="0"/>
        </w:rPr>
        <w:t>本人谨代表公司董事会，在此欣然提呈本集团截止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日年度报告。</w:t>
      </w:r>
    </w:p>
    <w:p>
      <w:pPr>
        <w:pStyle w:val="Style18"/>
        <w:keepNext w:val="0"/>
        <w:keepLines w:val="0"/>
        <w:widowControl w:val="0"/>
        <w:shd w:val="clear" w:color="auto" w:fill="auto"/>
        <w:bidi w:val="0"/>
        <w:spacing w:before="0" w:after="0" w:line="408" w:lineRule="exact"/>
        <w:ind w:left="280" w:right="0" w:firstLine="420"/>
        <w:jc w:val="both"/>
      </w:pPr>
      <w:r>
        <w:rPr>
          <w:color w:val="000000"/>
          <w:spacing w:val="0"/>
          <w:w w:val="100"/>
          <w:position w:val="0"/>
          <w:sz w:val="18"/>
          <w:szCs w:val="18"/>
        </w:rPr>
        <w:t>2016</w:t>
      </w:r>
      <w:r>
        <w:rPr>
          <w:color w:val="000000"/>
          <w:spacing w:val="0"/>
          <w:w w:val="100"/>
          <w:position w:val="0"/>
        </w:rPr>
        <w:t xml:space="preserve">年，世界经济复苏依然缓慢且不均衡，全球贸易增长出现格局分化，我国宏观经济增速 持续领先全球，经济结构转型升级朝向积极适应、全面改革的方向不断迈进。全年国内生产总值 </w:t>
      </w:r>
      <w:r>
        <w:rPr>
          <w:color w:val="000000"/>
          <w:spacing w:val="0"/>
          <w:w w:val="100"/>
          <w:position w:val="0"/>
          <w:sz w:val="18"/>
          <w:szCs w:val="18"/>
        </w:rPr>
        <w:t>（GDP）</w:t>
      </w:r>
      <w:r>
        <w:rPr>
          <w:color w:val="000000"/>
          <w:spacing w:val="0"/>
          <w:w w:val="100"/>
          <w:position w:val="0"/>
        </w:rPr>
        <w:t>达</w:t>
      </w:r>
      <w:r>
        <w:rPr>
          <w:color w:val="000000"/>
          <w:spacing w:val="0"/>
          <w:w w:val="100"/>
          <w:position w:val="0"/>
          <w:sz w:val="18"/>
          <w:szCs w:val="18"/>
        </w:rPr>
        <w:t>74.41</w:t>
      </w:r>
      <w:r>
        <w:rPr>
          <w:color w:val="000000"/>
          <w:spacing w:val="0"/>
          <w:w w:val="100"/>
          <w:position w:val="0"/>
        </w:rPr>
        <w:t>万亿元，比上年增长</w:t>
      </w:r>
      <w:r>
        <w:rPr>
          <w:color w:val="000000"/>
          <w:spacing w:val="0"/>
          <w:w w:val="100"/>
          <w:position w:val="0"/>
          <w:sz w:val="18"/>
          <w:szCs w:val="18"/>
        </w:rPr>
        <w:t>6.7%</w:t>
      </w:r>
      <w:r>
        <w:rPr>
          <w:color w:val="000000"/>
          <w:spacing w:val="0"/>
          <w:w w:val="100"/>
          <w:position w:val="0"/>
        </w:rPr>
        <w:t>。</w:t>
      </w:r>
    </w:p>
    <w:p>
      <w:pPr>
        <w:pStyle w:val="Style26"/>
        <w:keepNext/>
        <w:keepLines/>
        <w:widowControl w:val="0"/>
        <w:shd w:val="clear" w:color="auto" w:fill="auto"/>
        <w:bidi w:val="0"/>
        <w:spacing w:before="0" w:after="0" w:line="408" w:lineRule="exact"/>
        <w:ind w:left="0" w:right="0" w:firstLine="280"/>
        <w:jc w:val="left"/>
      </w:pPr>
      <w:bookmarkStart w:id="54" w:name="bookmark54"/>
      <w:bookmarkStart w:id="55" w:name="bookmark55"/>
      <w:bookmarkStart w:id="56" w:name="bookmark56"/>
      <w:r>
        <w:rPr>
          <w:color w:val="000000"/>
          <w:spacing w:val="0"/>
          <w:w w:val="100"/>
          <w:position w:val="0"/>
        </w:rPr>
        <w:t>经营业绩及股息</w:t>
      </w:r>
      <w:bookmarkEnd w:id="54"/>
      <w:bookmarkEnd w:id="55"/>
      <w:bookmarkEnd w:id="56"/>
    </w:p>
    <w:p>
      <w:pPr>
        <w:pStyle w:val="Style18"/>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在我国经济发展的新常态下，国内经济整体呈现出速度优化、结构优化、动力转换等新兴特 征；受益于供给侧改革等多项政策实施所带来的经济活力，港口行业的转型发展不断升级，临港 产业及增值服务极大完善。从全年来看，我国规模以上港口的货运吞吐量增速稳中趋缓，同期个 别货种的吞吐量出现小幅下滑。</w:t>
      </w:r>
    </w:p>
    <w:p>
      <w:pPr>
        <w:pStyle w:val="Style18"/>
        <w:keepNext w:val="0"/>
        <w:keepLines w:val="0"/>
        <w:widowControl w:val="0"/>
        <w:shd w:val="clear" w:color="auto" w:fill="auto"/>
        <w:bidi w:val="0"/>
        <w:spacing w:before="0" w:after="0" w:line="409" w:lineRule="exact"/>
        <w:ind w:left="280" w:right="0" w:firstLine="420"/>
        <w:jc w:val="both"/>
      </w:pPr>
      <w:r>
        <w:rPr>
          <w:color w:val="000000"/>
          <w:spacing w:val="0"/>
          <w:w w:val="100"/>
          <w:position w:val="0"/>
          <w:sz w:val="18"/>
          <w:szCs w:val="18"/>
        </w:rPr>
        <w:t>2016</w:t>
      </w:r>
      <w:r>
        <w:rPr>
          <w:color w:val="000000"/>
          <w:spacing w:val="0"/>
          <w:w w:val="100"/>
          <w:position w:val="0"/>
        </w:rPr>
        <w:t>年,本集团实现归属于母公司股东的净利润为人民币</w:t>
      </w:r>
      <w:r>
        <w:rPr>
          <w:color w:val="000000"/>
          <w:spacing w:val="0"/>
          <w:w w:val="100"/>
          <w:position w:val="0"/>
          <w:sz w:val="18"/>
          <w:szCs w:val="18"/>
        </w:rPr>
        <w:t xml:space="preserve">531, 012, </w:t>
      </w:r>
      <w:r>
        <w:rPr>
          <w:color w:val="000000"/>
          <w:spacing w:val="0"/>
          <w:w w:val="100"/>
          <w:position w:val="0"/>
          <w:sz w:val="18"/>
          <w:szCs w:val="18"/>
        </w:rPr>
        <w:t>717.43</w:t>
      </w:r>
      <w:r>
        <w:rPr>
          <w:color w:val="000000"/>
          <w:spacing w:val="0"/>
          <w:w w:val="100"/>
          <w:position w:val="0"/>
        </w:rPr>
        <w:t>元，同比增长</w:t>
      </w:r>
      <w:r>
        <w:rPr>
          <w:color w:val="000000"/>
          <w:spacing w:val="0"/>
          <w:w w:val="100"/>
          <w:position w:val="0"/>
          <w:sz w:val="18"/>
          <w:szCs w:val="18"/>
        </w:rPr>
        <w:t>9.6%</w:t>
      </w:r>
      <w:r>
        <w:rPr>
          <w:color w:val="000000"/>
          <w:spacing w:val="0"/>
          <w:w w:val="100"/>
          <w:position w:val="0"/>
        </w:rPr>
        <w:t>。 为更好的回报股东，董事会建议派发</w:t>
      </w:r>
      <w:r>
        <w:rPr>
          <w:color w:val="000000"/>
          <w:spacing w:val="0"/>
          <w:w w:val="100"/>
          <w:position w:val="0"/>
          <w:sz w:val="18"/>
          <w:szCs w:val="18"/>
        </w:rPr>
        <w:t>2016</w:t>
      </w:r>
      <w:r>
        <w:rPr>
          <w:color w:val="000000"/>
          <w:spacing w:val="0"/>
          <w:w w:val="100"/>
          <w:position w:val="0"/>
        </w:rPr>
        <w:t>年股息：每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0.15</w:t>
      </w:r>
      <w:r>
        <w:rPr>
          <w:color w:val="000000"/>
          <w:spacing w:val="0"/>
          <w:w w:val="100"/>
          <w:position w:val="0"/>
        </w:rPr>
        <w:t xml:space="preserve">元（含税）。 </w:t>
      </w:r>
      <w:r>
        <w:rPr>
          <w:b/>
          <w:bCs/>
          <w:color w:val="000000"/>
          <w:spacing w:val="0"/>
          <w:w w:val="100"/>
          <w:position w:val="0"/>
        </w:rPr>
        <w:t>业绩回顾</w:t>
      </w:r>
    </w:p>
    <w:p>
      <w:pPr>
        <w:pStyle w:val="Style18"/>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本集团作为大连港港口物流业务的统一运作平台，是中国东北最大的综合性码头运营商，主 要从事油品/液体化工品码头及相关物流业务、贸易业务（油品部分）；集装箱码头及相关物流业 务（集装箱部分）；汽车码头及相关物流、贸易业务（汽车码头部分）；矿石码头及相关物流业 务（矿石部分）；杂货码头及相关物流、贸易业务（杂货部分）；散粮码头及相关物流、贸易业 务（散粮部分）；客运滚装码头及相关物流业务（客运滚装部分）及港口增值与支持业务（增值 服务部分）。</w:t>
      </w:r>
    </w:p>
    <w:p>
      <w:pPr>
        <w:pStyle w:val="Style18"/>
        <w:keepNext w:val="0"/>
        <w:keepLines w:val="0"/>
        <w:widowControl w:val="0"/>
        <w:shd w:val="clear" w:color="auto" w:fill="auto"/>
        <w:bidi w:val="0"/>
        <w:spacing w:before="0" w:after="0" w:line="409" w:lineRule="exact"/>
        <w:ind w:left="0" w:right="0" w:firstLine="700"/>
        <w:jc w:val="left"/>
      </w:pPr>
      <w:r>
        <w:rPr>
          <w:color w:val="000000"/>
          <w:spacing w:val="0"/>
          <w:w w:val="100"/>
          <w:position w:val="0"/>
        </w:rPr>
        <w:t>面对复杂多变的经济形势，本集团通过多方面的努力较好的完成了年度生产任务。</w:t>
      </w:r>
    </w:p>
    <w:p>
      <w:pPr>
        <w:pStyle w:val="Style18"/>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油品部分以国际油价持续走低和进口原油使用权逐步开放为契机，充分发挥自身深水码头和 仓储能力的组合优势，深化开展与油品企业间的多层次合作，稳固本集团进口原油在东北口岸的 所占比重。集装箱部分通过积极推进海上丝绸之路建设，全力实施环渤海战略，积极构建服务环 渤海、面向东北亚的中转枢纽，有力保证了口岸箱量的稳中有升，同期结合国家“一带一路”发 展战略，加大产品创新力度，国内最先开行过境冷藏班列、国内冷藏班列，凭借多式联运积极拓 展市场份额。汽车码头部分在优化业务结构、做精服务品牌的同时，持续推进与多家汽车制造企 业的深度合作，凭借汽车商贸、临港产业的快速发展，在东北地区商品车滚装行业连续第五年保 持</w:t>
      </w:r>
      <w:r>
        <w:rPr>
          <w:color w:val="000000"/>
          <w:spacing w:val="0"/>
          <w:w w:val="100"/>
          <w:position w:val="0"/>
          <w:sz w:val="18"/>
          <w:szCs w:val="18"/>
        </w:rPr>
        <w:t>100%</w:t>
      </w:r>
      <w:r>
        <w:rPr>
          <w:color w:val="000000"/>
          <w:spacing w:val="0"/>
          <w:w w:val="100"/>
          <w:position w:val="0"/>
        </w:rPr>
        <w:t>的市场份额。矿石部分依托区位优势，创新发展混矿业务，着力打造环渤海区域铁矿石分 拨中心，持续助力集团环渤海铁矿石临港加工产业基地建设。杂货部分紧抓国家政策调整机遇， 以煤炭等货种为切入点，大力创新物流模式，市场开发成效显著。散粮部分在提升港口物流服务 的基础上，紧盯市场需求完善物流体系建设，降低客户的全程物流成本，通过升级服务水平赢得 市场。客运部分在强化市场开发的同时，重点开发旅游相关的前瞻性业务，结合电商平台开创售 票新模式积极争揽客源，为更好的多元化发展创造了良好局面。</w:t>
      </w:r>
    </w:p>
    <w:p>
      <w:pPr>
        <w:pStyle w:val="Style26"/>
        <w:keepNext/>
        <w:keepLines/>
        <w:widowControl w:val="0"/>
        <w:shd w:val="clear" w:color="auto" w:fill="auto"/>
        <w:bidi w:val="0"/>
        <w:spacing w:before="0" w:after="0" w:line="409" w:lineRule="exact"/>
        <w:ind w:left="0" w:right="0" w:firstLine="280"/>
        <w:jc w:val="left"/>
      </w:pPr>
      <w:bookmarkStart w:id="57" w:name="bookmark57"/>
      <w:bookmarkStart w:id="58" w:name="bookmark58"/>
      <w:bookmarkStart w:id="59" w:name="bookmark59"/>
      <w:r>
        <w:rPr>
          <w:color w:val="000000"/>
          <w:spacing w:val="0"/>
          <w:w w:val="100"/>
          <w:position w:val="0"/>
        </w:rPr>
        <w:t>前景展望</w:t>
      </w:r>
      <w:bookmarkEnd w:id="57"/>
      <w:bookmarkEnd w:id="58"/>
      <w:bookmarkEnd w:id="59"/>
    </w:p>
    <w:p>
      <w:pPr>
        <w:pStyle w:val="Style18"/>
        <w:keepNext w:val="0"/>
        <w:keepLines w:val="0"/>
        <w:widowControl w:val="0"/>
        <w:shd w:val="clear" w:color="auto" w:fill="auto"/>
        <w:bidi w:val="0"/>
        <w:spacing w:before="0" w:after="140" w:line="409" w:lineRule="exact"/>
        <w:ind w:left="280" w:right="0" w:firstLine="420"/>
        <w:jc w:val="both"/>
      </w:pPr>
      <w:r>
        <w:rPr>
          <w:color w:val="000000"/>
          <w:spacing w:val="0"/>
          <w:w w:val="100"/>
          <w:position w:val="0"/>
          <w:sz w:val="18"/>
          <w:szCs w:val="18"/>
        </w:rPr>
        <w:t>2017</w:t>
      </w:r>
      <w:r>
        <w:rPr>
          <w:color w:val="000000"/>
          <w:spacing w:val="0"/>
          <w:w w:val="100"/>
          <w:position w:val="0"/>
        </w:rPr>
        <w:t>年，全球经济复苏前景不甚明朗，在当前复杂多变的经济形势下，预计世界主要经济体 的发展将持续分化。</w:t>
      </w:r>
      <w:r>
        <w:rPr>
          <w:color w:val="000000"/>
          <w:spacing w:val="0"/>
          <w:w w:val="100"/>
          <w:position w:val="0"/>
          <w:sz w:val="18"/>
          <w:szCs w:val="18"/>
        </w:rPr>
        <w:t>2017</w:t>
      </w:r>
      <w:r>
        <w:rPr>
          <w:color w:val="000000"/>
          <w:spacing w:val="0"/>
          <w:w w:val="100"/>
          <w:position w:val="0"/>
        </w:rPr>
        <w:t>年是我国“十三五”规划的深入实施年，这意味着国内经济产业结构的</w:t>
      </w:r>
    </w:p>
    <w:p>
      <w:pPr>
        <w:pStyle w:val="Style42"/>
        <w:keepNext w:val="0"/>
        <w:keepLines w:val="0"/>
        <w:widowControl w:val="0"/>
        <w:shd w:val="clear" w:color="auto" w:fill="auto"/>
        <w:bidi w:val="0"/>
        <w:spacing w:before="0" w:after="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364" w:right="885" w:bottom="1191" w:left="1502" w:header="0" w:footer="763"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0" w:line="410" w:lineRule="exact"/>
        <w:ind w:left="280" w:right="0" w:firstLine="0"/>
        <w:jc w:val="both"/>
      </w:pPr>
      <w:r>
        <w:rPr>
          <w:color w:val="000000"/>
          <w:spacing w:val="0"/>
          <w:w w:val="100"/>
          <w:position w:val="0"/>
        </w:rPr>
        <w:t>调整和经营模式的创新将步入全面改革、重点突破的关键阶段，这也为港口行业的发展带来了新 的机遇和挑战。同时我们更应该关注到，随着“十三五”规划的全面深入实施，国家的多项战略 规划和优势政策，将为沿海地区全面参与全球经济战略合作、提高跨境经济合作区发展水平构建 更高更广的平台，这无疑将继续巩固本集团作为东北地区对外开放“桥头堡”的重要地位，并为 本集团和区域经济的腾飞提供更为有利的政策支持和发展空间。相信通过国家供给侧结构性改革、 “一带一路”建设海洋强国、设立自由贸易区及振兴东北老工业基地等一系列国家战略的同步实 施，将大力推动港口行业进入到可持续发展的新常态。</w:t>
      </w:r>
    </w:p>
    <w:p>
      <w:pPr>
        <w:pStyle w:val="Style18"/>
        <w:keepNext w:val="0"/>
        <w:keepLines w:val="0"/>
        <w:widowControl w:val="0"/>
        <w:shd w:val="clear" w:color="auto" w:fill="auto"/>
        <w:bidi w:val="0"/>
        <w:spacing w:before="0" w:after="0" w:line="410" w:lineRule="exact"/>
        <w:ind w:left="280" w:right="0" w:firstLine="420"/>
        <w:jc w:val="both"/>
      </w:pPr>
      <w:r>
        <w:rPr>
          <w:color w:val="000000"/>
          <w:spacing w:val="0"/>
          <w:w w:val="100"/>
          <w:position w:val="0"/>
        </w:rPr>
        <w:t>本集团的主要腹地为东北三省、内蒙古东部地区及环渤海地区，货源以油品、集装箱、滚装 商品车、铁矿石、煤炭、钢材、粮食和大宗散杂货、客运滚装等为主，经营货种全面，业务外延 能力较强。预计本集团总吞吐量将持续平稳增长，其中，油化品业务在国际油价持续走低的背景 下将继续保持平稳增长，汽车、集装箱业务将保持稳中有升。同时，本集团还将以搭建全程物流 体系服务平台和工商贸一体化服务平台为核心，配合经济情势发展找准自身定位，加快供应链服 务体系建设，加强港铁、港航、港企等上下游企业统筹合作，延伸产业价值链，利用我港综合优 势，为客户量身打造物流、贸易、金融等业务的一体化解决方案，不断拓展新业务，开发新产品， 进一步推动供应链、物流链体系建设，全面提高本集团的整体收益水平，致力于为股东提供满意 的回报。</w:t>
      </w:r>
    </w:p>
    <w:p>
      <w:pPr>
        <w:pStyle w:val="Style18"/>
        <w:keepNext w:val="0"/>
        <w:keepLines w:val="0"/>
        <w:widowControl w:val="0"/>
        <w:shd w:val="clear" w:color="auto" w:fill="auto"/>
        <w:bidi w:val="0"/>
        <w:spacing w:before="0" w:after="0" w:line="410" w:lineRule="exact"/>
        <w:ind w:left="280" w:right="0" w:firstLine="420"/>
        <w:jc w:val="left"/>
      </w:pPr>
      <w:r>
        <w:rPr>
          <w:color w:val="000000"/>
          <w:spacing w:val="0"/>
          <w:w w:val="100"/>
          <w:position w:val="0"/>
        </w:rPr>
        <w:t>最后，本人谨代表董事会感谢本集团股东及业务伙伴在过去一年里给予本集团的信任和支持, 同时亦对本集团全体员工的辛勤工作表示诚挚的谢意。</w:t>
      </w:r>
    </w:p>
    <w:p>
      <w:pPr>
        <w:pStyle w:val="Style18"/>
        <w:keepNext w:val="0"/>
        <w:keepLines w:val="0"/>
        <w:widowControl w:val="0"/>
        <w:shd w:val="clear" w:color="auto" w:fill="auto"/>
        <w:bidi w:val="0"/>
        <w:spacing w:before="0" w:after="0" w:line="410" w:lineRule="exact"/>
        <w:ind w:left="7180" w:right="380" w:firstLine="0"/>
        <w:jc w:val="right"/>
      </w:pPr>
      <w:r>
        <w:rPr>
          <w:color w:val="000000"/>
          <w:spacing w:val="0"/>
          <w:w w:val="100"/>
          <w:position w:val="0"/>
        </w:rPr>
        <w:t>大连港股份有限公司 董事长 张乙明</w:t>
      </w:r>
    </w:p>
    <w:p>
      <w:pPr>
        <w:pStyle w:val="Style45"/>
        <w:keepNext w:val="0"/>
        <w:keepLines w:val="0"/>
        <w:widowControl w:val="0"/>
        <w:shd w:val="clear" w:color="auto" w:fill="auto"/>
        <w:bidi w:val="0"/>
        <w:spacing w:before="0" w:after="0"/>
        <w:ind w:left="0" w:right="380" w:firstLine="0"/>
        <w:jc w:val="right"/>
        <w:rPr>
          <w:sz w:val="20"/>
          <w:szCs w:val="20"/>
        </w:rPr>
        <w:sectPr>
          <w:headerReference w:type="default" r:id="rId11"/>
          <w:footerReference w:type="default" r:id="rId12"/>
          <w:footnotePr>
            <w:pos w:val="pageBottom"/>
            <w:numFmt w:val="decimal"/>
            <w:numRestart w:val="continuous"/>
          </w:footnotePr>
          <w:pgSz w:w="11900" w:h="16840"/>
          <w:pgMar w:top="1364" w:right="885" w:bottom="1388" w:left="1502" w:header="0" w:footer="3" w:gutter="0"/>
          <w:cols w:space="720"/>
          <w:noEndnote/>
          <w:rtlGutter w:val="0"/>
          <w:docGrid w:linePitch="360"/>
        </w:sect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p>
      <w:pPr>
        <w:pStyle w:val="Style16"/>
        <w:keepNext/>
        <w:keepLines/>
        <w:widowControl w:val="0"/>
        <w:shd w:val="clear" w:color="auto" w:fill="auto"/>
        <w:bidi w:val="0"/>
        <w:spacing w:before="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6"/>
        <w:keepNext/>
        <w:keepLines/>
        <w:widowControl w:val="0"/>
        <w:shd w:val="clear" w:color="auto" w:fill="auto"/>
        <w:tabs>
          <w:tab w:pos="699" w:val="left"/>
        </w:tabs>
        <w:bidi w:val="0"/>
        <w:spacing w:before="0" w:line="240" w:lineRule="auto"/>
        <w:ind w:left="0" w:right="0" w:firstLine="260"/>
        <w:jc w:val="left"/>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w:t>
        <w:tab/>
        <w:t>报告期内公司所从事的主要业务、经营模式及行业情况说明</w:t>
      </w:r>
      <w:bookmarkEnd w:id="63"/>
      <w:bookmarkEnd w:id="64"/>
      <w:bookmarkEnd w:id="66"/>
    </w:p>
    <w:p>
      <w:pPr>
        <w:pStyle w:val="Style18"/>
        <w:keepNext w:val="0"/>
        <w:keepLines w:val="0"/>
        <w:widowControl w:val="0"/>
        <w:shd w:val="clear" w:color="auto" w:fill="auto"/>
        <w:tabs>
          <w:tab w:pos="1249" w:val="left"/>
        </w:tabs>
        <w:bidi w:val="0"/>
        <w:spacing w:before="0" w:after="80" w:line="240" w:lineRule="auto"/>
        <w:ind w:left="0" w:right="0" w:firstLine="700"/>
        <w:jc w:val="left"/>
      </w:pPr>
      <w:bookmarkStart w:id="67" w:name="bookmark67"/>
      <w:r>
        <w:rPr>
          <w:color w:val="000000"/>
          <w:spacing w:val="0"/>
          <w:w w:val="100"/>
          <w:position w:val="0"/>
        </w:rPr>
        <w:t>（</w:t>
      </w:r>
      <w:bookmarkEnd w:id="67"/>
      <w:r>
        <w:rPr>
          <w:color w:val="000000"/>
          <w:spacing w:val="0"/>
          <w:w w:val="100"/>
          <w:position w:val="0"/>
        </w:rPr>
        <w:t>一）</w:t>
        <w:tab/>
        <w:t>主要业务</w:t>
      </w:r>
    </w:p>
    <w:p>
      <w:pPr>
        <w:pStyle w:val="Style18"/>
        <w:keepNext w:val="0"/>
        <w:keepLines w:val="0"/>
        <w:widowControl w:val="0"/>
        <w:shd w:val="clear" w:color="auto" w:fill="auto"/>
        <w:bidi w:val="0"/>
        <w:spacing w:before="0" w:after="0" w:line="408" w:lineRule="exact"/>
        <w:ind w:left="260" w:right="0" w:firstLine="440"/>
        <w:jc w:val="both"/>
      </w:pPr>
      <w:r>
        <w:rPr>
          <w:color w:val="000000"/>
          <w:spacing w:val="0"/>
          <w:w w:val="100"/>
          <w:position w:val="0"/>
        </w:rPr>
        <w:t>报告期内，本集团所从事的主要业务包括：油品/液体化工品码头及相关物流业务、贸易业务 （油品部分）；集装箱码头及相关物流业务（集装箱部分）；汽车码头及相关物流、贸易业务（汽 车码头部分）；矿石码头及相关物流业务（矿石部分）；杂货码头及相关物流、贸易业务（杂货 部分）；散粮码头及相关物流、贸易业务（散粮部分）；客运滚装码头及相关物流业务（客运滚 装部分）及港口增值与支持业务（增值服务部分）。</w:t>
      </w:r>
    </w:p>
    <w:p>
      <w:pPr>
        <w:pStyle w:val="Style18"/>
        <w:keepNext w:val="0"/>
        <w:keepLines w:val="0"/>
        <w:widowControl w:val="0"/>
        <w:shd w:val="clear" w:color="auto" w:fill="auto"/>
        <w:tabs>
          <w:tab w:pos="1249" w:val="left"/>
        </w:tabs>
        <w:bidi w:val="0"/>
        <w:spacing w:before="0" w:after="0" w:line="410" w:lineRule="exact"/>
        <w:ind w:left="0" w:right="0" w:firstLine="700"/>
        <w:jc w:val="left"/>
      </w:pPr>
      <w:bookmarkStart w:id="68" w:name="bookmark68"/>
      <w:r>
        <w:rPr>
          <w:color w:val="000000"/>
          <w:spacing w:val="0"/>
          <w:w w:val="100"/>
          <w:position w:val="0"/>
        </w:rPr>
        <w:t>（</w:t>
      </w:r>
      <w:bookmarkEnd w:id="68"/>
      <w:r>
        <w:rPr>
          <w:color w:val="000000"/>
          <w:spacing w:val="0"/>
          <w:w w:val="100"/>
          <w:position w:val="0"/>
        </w:rPr>
        <w:t>二）</w:t>
        <w:tab/>
        <w:t>经营模式</w:t>
      </w:r>
    </w:p>
    <w:p>
      <w:pPr>
        <w:pStyle w:val="Style18"/>
        <w:keepNext w:val="0"/>
        <w:keepLines w:val="0"/>
        <w:widowControl w:val="0"/>
        <w:shd w:val="clear" w:color="auto" w:fill="auto"/>
        <w:bidi w:val="0"/>
        <w:spacing w:before="0" w:after="0" w:line="410" w:lineRule="exact"/>
        <w:ind w:left="260" w:right="0" w:firstLine="440"/>
        <w:jc w:val="both"/>
      </w:pPr>
      <w:r>
        <w:rPr>
          <w:color w:val="000000"/>
          <w:spacing w:val="0"/>
          <w:w w:val="100"/>
          <w:position w:val="0"/>
        </w:rPr>
        <w:t>当前，本集团处于转型发展的关键阶段，重点加强产品创新、拓展服务功能、建立专业品牌、 推进平台建设、深化客户合作，打造服务国家、服务产业、服务客户的综合物流服务体系。此外， 本集团按照供应链一体化的总体思路，全面提升服务水平、集约化水平、智能化水平，促进物流 与金融、商贸、信息等产业的融合发展。</w:t>
      </w:r>
    </w:p>
    <w:p>
      <w:pPr>
        <w:pStyle w:val="Style18"/>
        <w:keepNext w:val="0"/>
        <w:keepLines w:val="0"/>
        <w:widowControl w:val="0"/>
        <w:shd w:val="clear" w:color="auto" w:fill="auto"/>
        <w:tabs>
          <w:tab w:pos="1249" w:val="left"/>
        </w:tabs>
        <w:bidi w:val="0"/>
        <w:spacing w:before="0" w:after="0" w:line="410" w:lineRule="exact"/>
        <w:ind w:left="0" w:right="0" w:firstLine="700"/>
        <w:jc w:val="left"/>
      </w:pPr>
      <w:bookmarkStart w:id="69" w:name="bookmark69"/>
      <w:r>
        <w:rPr>
          <w:color w:val="000000"/>
          <w:spacing w:val="0"/>
          <w:w w:val="100"/>
          <w:position w:val="0"/>
        </w:rPr>
        <w:t>（</w:t>
      </w:r>
      <w:bookmarkEnd w:id="69"/>
      <w:r>
        <w:rPr>
          <w:color w:val="000000"/>
          <w:spacing w:val="0"/>
          <w:w w:val="100"/>
          <w:position w:val="0"/>
        </w:rPr>
        <w:t>三）</w:t>
        <w:tab/>
        <w:t>行业发展情况</w:t>
      </w:r>
    </w:p>
    <w:p>
      <w:pPr>
        <w:pStyle w:val="Style18"/>
        <w:keepNext w:val="0"/>
        <w:keepLines w:val="0"/>
        <w:widowControl w:val="0"/>
        <w:shd w:val="clear" w:color="auto" w:fill="auto"/>
        <w:bidi w:val="0"/>
        <w:spacing w:before="0" w:after="0" w:line="410" w:lineRule="exact"/>
        <w:ind w:left="260" w:right="0" w:firstLine="440"/>
        <w:jc w:val="both"/>
      </w:pPr>
      <w:r>
        <w:rPr>
          <w:color w:val="000000"/>
          <w:spacing w:val="0"/>
          <w:w w:val="100"/>
          <w:position w:val="0"/>
          <w:sz w:val="18"/>
          <w:szCs w:val="18"/>
        </w:rPr>
        <w:t>2016</w:t>
      </w:r>
      <w:r>
        <w:rPr>
          <w:color w:val="000000"/>
          <w:spacing w:val="0"/>
          <w:w w:val="100"/>
          <w:position w:val="0"/>
        </w:rPr>
        <w:t>年，世界经济复苏缓慢，发达经济体增长格局出现分化，新兴市场和发展中经济体整体 企稳，反映航运运价形势的</w:t>
      </w:r>
      <w:r>
        <w:rPr>
          <w:color w:val="000000"/>
          <w:spacing w:val="0"/>
          <w:w w:val="100"/>
          <w:position w:val="0"/>
          <w:sz w:val="18"/>
          <w:szCs w:val="18"/>
        </w:rPr>
        <w:t>BDI</w:t>
      </w:r>
      <w:r>
        <w:rPr>
          <w:color w:val="000000"/>
          <w:spacing w:val="0"/>
          <w:w w:val="100"/>
          <w:position w:val="0"/>
        </w:rPr>
        <w:t>指数较去年有所回升，全球港航业增长持续放缓。从国内环境看， 中国经济主动适应新常态，坚持稳中求进的总基调，着重推进供给侧结构性改革，促使港口行业 的转型升级不断深入；从腹地经济看，</w:t>
      </w:r>
      <w:r>
        <w:rPr>
          <w:color w:val="000000"/>
          <w:spacing w:val="0"/>
          <w:w w:val="100"/>
          <w:position w:val="0"/>
          <w:sz w:val="18"/>
          <w:szCs w:val="18"/>
        </w:rPr>
        <w:t>2016</w:t>
      </w:r>
      <w:r>
        <w:rPr>
          <w:color w:val="000000"/>
          <w:spacing w:val="0"/>
          <w:w w:val="100"/>
          <w:position w:val="0"/>
        </w:rPr>
        <w:t xml:space="preserve">年辽宁、吉林、黑龙江三省贸易进出口增长率分别为 </w:t>
      </w:r>
      <w:r>
        <w:rPr>
          <w:color w:val="000000"/>
          <w:spacing w:val="0"/>
          <w:w w:val="100"/>
          <w:position w:val="0"/>
          <w:sz w:val="18"/>
          <w:szCs w:val="18"/>
        </w:rPr>
        <w:t>-4.8%</w:t>
      </w:r>
      <w:r>
        <w:rPr>
          <w:color w:val="000000"/>
          <w:spacing w:val="0"/>
          <w:w w:val="100"/>
          <w:position w:val="0"/>
        </w:rPr>
        <w:t>、</w:t>
      </w: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-9.2%,</w:t>
      </w:r>
      <w:r>
        <w:rPr>
          <w:color w:val="000000"/>
          <w:spacing w:val="0"/>
          <w:w w:val="100"/>
          <w:position w:val="0"/>
        </w:rPr>
        <w:t>进出口增速均在全国排名靠后，腹地经济增速和外贸进出口持续低迷， 本集团面临的形势依旧严峻;从港口行业看，国内沿海规模以上港口完成货物吞吐量</w:t>
      </w:r>
      <w:r>
        <w:rPr>
          <w:color w:val="000000"/>
          <w:spacing w:val="0"/>
          <w:w w:val="100"/>
          <w:position w:val="0"/>
          <w:sz w:val="18"/>
          <w:szCs w:val="18"/>
        </w:rPr>
        <w:t xml:space="preserve">80. </w:t>
      </w:r>
      <w:r>
        <w:rPr>
          <w:color w:val="000000"/>
          <w:spacing w:val="0"/>
          <w:w w:val="100"/>
          <w:position w:val="0"/>
          <w:sz w:val="18"/>
          <w:szCs w:val="18"/>
        </w:rPr>
        <w:t>81</w:t>
      </w:r>
      <w:r>
        <w:rPr>
          <w:color w:val="000000"/>
          <w:spacing w:val="0"/>
          <w:w w:val="100"/>
          <w:position w:val="0"/>
        </w:rPr>
        <w:t>亿吨， 同比增长</w:t>
      </w:r>
      <w:r>
        <w:rPr>
          <w:color w:val="000000"/>
          <w:spacing w:val="0"/>
          <w:w w:val="100"/>
          <w:position w:val="0"/>
          <w:sz w:val="18"/>
          <w:szCs w:val="18"/>
        </w:rPr>
        <w:t>3%，</w:t>
      </w:r>
      <w:r>
        <w:rPr>
          <w:color w:val="000000"/>
          <w:spacing w:val="0"/>
          <w:w w:val="100"/>
          <w:position w:val="0"/>
        </w:rPr>
        <w:t>增幅比上年同期上升</w:t>
      </w:r>
      <w:r>
        <w:rPr>
          <w:color w:val="000000"/>
          <w:spacing w:val="0"/>
          <w:w w:val="100"/>
          <w:position w:val="0"/>
          <w:sz w:val="18"/>
          <w:szCs w:val="18"/>
        </w:rPr>
        <w:t>2</w:t>
      </w:r>
      <w:r>
        <w:rPr>
          <w:color w:val="000000"/>
          <w:spacing w:val="0"/>
          <w:w w:val="100"/>
          <w:position w:val="0"/>
        </w:rPr>
        <w:t>个百分点，主要港口吞吐量增速趋缓，部分港口吞吐量同比 有所下降。同期，我国主要港口正加快转型升级，积极拓展港口装卸、仓储等传统业务，大力发 展以物流链、产业链为中心，以转型发展、创新产品为重点的新兴业务，进一步实现港口资源整 合，提高企业综合竞争能力。</w:t>
      </w:r>
    </w:p>
    <w:p>
      <w:pPr>
        <w:pStyle w:val="Style18"/>
        <w:keepNext w:val="0"/>
        <w:keepLines w:val="0"/>
        <w:widowControl w:val="0"/>
        <w:shd w:val="clear" w:color="auto" w:fill="auto"/>
        <w:bidi w:val="0"/>
        <w:spacing w:before="0" w:after="240" w:line="410" w:lineRule="exact"/>
        <w:ind w:left="260" w:right="0" w:firstLine="440"/>
        <w:jc w:val="both"/>
      </w:pPr>
      <w:r>
        <w:rPr>
          <w:color w:val="000000"/>
          <w:spacing w:val="0"/>
          <w:w w:val="100"/>
          <w:position w:val="0"/>
        </w:rPr>
        <w:t>目前，本集团发展水平处于同行业领先地位，</w:t>
      </w:r>
      <w:r>
        <w:rPr>
          <w:color w:val="000000"/>
          <w:spacing w:val="0"/>
          <w:w w:val="100"/>
          <w:position w:val="0"/>
          <w:sz w:val="18"/>
          <w:szCs w:val="18"/>
        </w:rPr>
        <w:t>2016</w:t>
      </w:r>
      <w:r>
        <w:rPr>
          <w:color w:val="000000"/>
          <w:spacing w:val="0"/>
          <w:w w:val="100"/>
          <w:position w:val="0"/>
        </w:rPr>
        <w:t>年本集团公司在全国沿海港口货物吞吐量 排名第七位。</w:t>
      </w:r>
      <w:r>
        <w:rPr>
          <w:b/>
          <w:bCs/>
          <w:color w:val="000000"/>
          <w:spacing w:val="0"/>
          <w:w w:val="100"/>
          <w:position w:val="0"/>
        </w:rPr>
        <w:t>（数据来源“中港网</w:t>
      </w:r>
      <w:r>
        <w:rPr>
          <w:b/>
          <w:bCs/>
          <w:color w:val="000000"/>
          <w:spacing w:val="0"/>
          <w:w w:val="100"/>
          <w:position w:val="0"/>
        </w:rPr>
        <w:t>"）</w:t>
      </w:r>
      <w:r>
        <w:rPr>
          <w:color w:val="000000"/>
          <w:spacing w:val="0"/>
          <w:w w:val="100"/>
          <w:position w:val="0"/>
        </w:rPr>
        <w:t>。</w:t>
      </w:r>
    </w:p>
    <w:p>
      <w:pPr>
        <w:pStyle w:val="Style26"/>
        <w:keepNext/>
        <w:keepLines/>
        <w:widowControl w:val="0"/>
        <w:shd w:val="clear" w:color="auto" w:fill="auto"/>
        <w:tabs>
          <w:tab w:pos="699" w:val="left"/>
        </w:tabs>
        <w:bidi w:val="0"/>
        <w:spacing w:before="0" w:line="240" w:lineRule="auto"/>
        <w:ind w:left="0" w:right="0" w:firstLine="26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报告期内公司主要资产发生重大变化情况的说明</w:t>
      </w:r>
      <w:bookmarkEnd w:id="70"/>
      <w:bookmarkEnd w:id="71"/>
      <w:bookmarkEnd w:id="73"/>
    </w:p>
    <w:p>
      <w:pPr>
        <w:pStyle w:val="Style18"/>
        <w:keepNext w:val="0"/>
        <w:keepLines w:val="0"/>
        <w:widowControl w:val="0"/>
        <w:shd w:val="clear" w:color="auto" w:fill="auto"/>
        <w:bidi w:val="0"/>
        <w:spacing w:before="0" w:after="28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62"/>
        <w:gridCol w:w="1982"/>
        <w:gridCol w:w="1982"/>
        <w:gridCol w:w="2131"/>
        <w:gridCol w:w="850"/>
        <w:gridCol w:w="1008"/>
      </w:tblGrid>
      <w:tr>
        <w:trPr>
          <w:trHeight w:val="168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同比增加额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本期期 末金额 较上期 期末变 动比例 （%）</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情况说 明</w:t>
            </w:r>
          </w:p>
        </w:tc>
      </w:tr>
    </w:tbl>
    <w:p>
      <w:pPr>
        <w:spacing w:lineRule="exact" w:line="1"/>
        <w:rPr>
          <w:sz w:val="2"/>
          <w:szCs w:val="2"/>
        </w:rPr>
      </w:pPr>
      <w:r>
        <w:br w:type="page"/>
      </w:r>
    </w:p>
    <w:tbl>
      <w:tblPr>
        <w:tblOverlap w:val="never"/>
        <w:jc w:val="center"/>
        <w:tblLayout w:type="fixed"/>
      </w:tblPr>
      <w:tblGrid>
        <w:gridCol w:w="1162"/>
        <w:gridCol w:w="1982"/>
        <w:gridCol w:w="1982"/>
        <w:gridCol w:w="2131"/>
        <w:gridCol w:w="850"/>
        <w:gridCol w:w="1008"/>
      </w:tblGrid>
      <w:tr>
        <w:trPr>
          <w:trHeight w:val="167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6,741,279, </w:t>
            </w:r>
            <w:r>
              <w:rPr>
                <w:color w:val="000000"/>
                <w:spacing w:val="0"/>
                <w:w w:val="100"/>
                <w:position w:val="0"/>
              </w:rPr>
              <w:t xml:space="preserve">123. </w:t>
            </w:r>
            <w:r>
              <w:rPr>
                <w:color w:val="000000"/>
                <w:spacing w:val="0"/>
                <w:w w:val="100"/>
                <w:position w:val="0"/>
              </w:rPr>
              <w:t>84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2,933,297,517.35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3,807,981,606.49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129.82</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新增发 行</w:t>
            </w:r>
            <w:r>
              <w:rPr>
                <w:color w:val="000000"/>
                <w:spacing w:val="0"/>
                <w:w w:val="100"/>
                <w:position w:val="0"/>
                <w:sz w:val="18"/>
                <w:szCs w:val="18"/>
              </w:rPr>
              <w:t>H</w:t>
            </w:r>
            <w:r>
              <w:rPr>
                <w:color w:val="000000"/>
                <w:spacing w:val="0"/>
                <w:w w:val="100"/>
                <w:position w:val="0"/>
                <w:sz w:val="20"/>
                <w:szCs w:val="20"/>
              </w:rPr>
              <w:t xml:space="preserve">股、 </w:t>
            </w:r>
            <w:r>
              <w:rPr>
                <w:color w:val="000000"/>
                <w:spacing w:val="0"/>
                <w:w w:val="100"/>
                <w:position w:val="0"/>
                <w:sz w:val="18"/>
                <w:szCs w:val="18"/>
              </w:rPr>
              <w:t>30</w:t>
            </w:r>
            <w:r>
              <w:rPr>
                <w:color w:val="000000"/>
                <w:spacing w:val="0"/>
                <w:w w:val="100"/>
                <w:position w:val="0"/>
                <w:sz w:val="20"/>
                <w:szCs w:val="20"/>
              </w:rPr>
              <w:t>亿元 超短融 回拢资 金所致</w:t>
            </w:r>
          </w:p>
        </w:tc>
      </w:tr>
      <w:tr>
        <w:trPr>
          <w:trHeight w:val="110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158,645,593.12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81,250,783.25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77,394,809.87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票据结 算较去 年增加 所致</w:t>
            </w:r>
          </w:p>
        </w:tc>
      </w:tr>
      <w:tr>
        <w:trPr>
          <w:trHeight w:val="165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26,268,705.14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10,165,145.48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16,103,559.66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定期存 款增加 导致应 收利息 增加所 致</w:t>
            </w:r>
          </w:p>
        </w:tc>
      </w:tr>
      <w:tr>
        <w:trPr>
          <w:trHeight w:val="13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一年内到 期的长期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65,820,000.00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-65,820,000.00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一年内 到期的 委托投 资已到 期</w:t>
            </w:r>
          </w:p>
        </w:tc>
      </w:tr>
      <w:tr>
        <w:trPr>
          <w:trHeight w:val="138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其他流动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508,815,328.87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91,954,813.36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416,860,515.51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453.33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本年度 购买银 行理财 产品增 加所致</w:t>
            </w:r>
          </w:p>
        </w:tc>
      </w:tr>
      <w:tr>
        <w:trPr>
          <w:trHeight w:val="21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12,940,000.00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-11,690,000.00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-90.34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 xml:space="preserve">2015 </w:t>
            </w:r>
            <w:r>
              <w:rPr>
                <w:color w:val="000000"/>
                <w:spacing w:val="0"/>
                <w:w w:val="100"/>
                <w:position w:val="0"/>
                <w:sz w:val="20"/>
                <w:szCs w:val="20"/>
              </w:rPr>
              <w:t>年 应付票 据均已 到期承 付，本年 度应付 票据业 务减少</w:t>
            </w:r>
          </w:p>
        </w:tc>
      </w:tr>
      <w:tr>
        <w:trPr>
          <w:trHeight w:val="21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一年内到 期的长期 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1,047, 523, </w:t>
            </w:r>
            <w:r>
              <w:rPr>
                <w:color w:val="000000"/>
                <w:spacing w:val="0"/>
                <w:w w:val="100"/>
                <w:position w:val="0"/>
              </w:rPr>
              <w:t>521.42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527,771,479.16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519,752,042.26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主要为 新增一 年内到 期长期 借款和 长期应 付款所 致</w:t>
            </w:r>
          </w:p>
        </w:tc>
      </w:tr>
      <w:tr>
        <w:trPr>
          <w:trHeight w:val="221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147,010,023.77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2,351, 010, </w:t>
            </w:r>
            <w:r>
              <w:rPr>
                <w:color w:val="000000"/>
                <w:spacing w:val="0"/>
                <w:w w:val="100"/>
                <w:position w:val="0"/>
              </w:rPr>
              <w:t xml:space="preserve">023. </w:t>
            </w:r>
            <w:r>
              <w:rPr>
                <w:color w:val="000000"/>
                <w:spacing w:val="0"/>
                <w:w w:val="100"/>
                <w:position w:val="0"/>
              </w:rPr>
              <w:t>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-2,204,000,000.00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-93.75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主要为 本期提 前偿还 </w:t>
            </w:r>
            <w:r>
              <w:rPr>
                <w:color w:val="000000"/>
                <w:spacing w:val="0"/>
                <w:w w:val="100"/>
                <w:position w:val="0"/>
                <w:sz w:val="18"/>
                <w:szCs w:val="18"/>
              </w:rPr>
              <w:t xml:space="preserve">13 </w:t>
            </w:r>
            <w:r>
              <w:rPr>
                <w:color w:val="000000"/>
                <w:spacing w:val="0"/>
                <w:w w:val="100"/>
                <w:position w:val="0"/>
                <w:sz w:val="20"/>
                <w:szCs w:val="20"/>
              </w:rPr>
              <w:t>亿借 款及部 分长期 借款调 整至一</w:t>
            </w:r>
          </w:p>
        </w:tc>
      </w:tr>
    </w:tbl>
    <w:p>
      <w:pPr>
        <w:pStyle w:val="Style18"/>
        <w:keepNext w:val="0"/>
        <w:keepLines w:val="0"/>
        <w:widowControl w:val="0"/>
        <w:shd w:val="clear" w:color="auto" w:fill="auto"/>
        <w:bidi w:val="0"/>
        <w:spacing w:before="0" w:after="0" w:line="271" w:lineRule="exact"/>
        <w:ind w:left="8200" w:right="0" w:firstLine="0"/>
        <w:jc w:val="left"/>
      </w:pPr>
      <w:r>
        <w:rPr>
          <w:color w:val="000000"/>
          <w:spacing w:val="0"/>
          <w:w w:val="100"/>
          <w:position w:val="0"/>
        </w:rPr>
        <w:t>年内到 期的长 期负债</w:t>
      </w:r>
    </w:p>
    <w:p>
      <w:pPr>
        <w:pStyle w:val="Style18"/>
        <w:keepNext w:val="0"/>
        <w:keepLines w:val="0"/>
        <w:widowControl w:val="0"/>
        <w:shd w:val="clear" w:color="auto" w:fill="auto"/>
        <w:tabs>
          <w:tab w:leader="underscore" w:pos="1118" w:val="left"/>
          <w:tab w:pos="8059" w:val="left"/>
        </w:tabs>
        <w:bidi w:val="0"/>
        <w:spacing w:before="0" w:after="280" w:line="293" w:lineRule="exact"/>
        <w:ind w:left="0" w:right="0" w:firstLine="0"/>
        <w:jc w:val="left"/>
      </w:pPr>
      <w:r>
        <w:rPr>
          <w:color w:val="000000"/>
          <w:spacing w:val="0"/>
          <w:w w:val="100"/>
          <w:position w:val="0"/>
        </w:rPr>
        <w:tab/>
        <w:t xml:space="preserve"> </w:t>
      </w:r>
      <w:r>
        <w:rPr>
          <w:color w:val="000000"/>
          <w:spacing w:val="0"/>
          <w:w w:val="100"/>
          <w:position w:val="0"/>
          <w:u w:val="single"/>
        </w:rPr>
        <w:t>|</w:t>
        <w:tab/>
        <w:t xml:space="preserve">|所致 </w:t>
      </w:r>
      <w:r>
        <w:rPr>
          <w:color w:val="000000"/>
          <w:spacing w:val="0"/>
          <w:w w:val="100"/>
          <w:position w:val="0"/>
        </w:rPr>
        <w:t>其他资产变动情况详见第四节“经营情况讨论与分析”中“资产、负债情况分析”。</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其中：境外资产</w:t>
      </w:r>
      <w:r>
        <w:rPr>
          <w:color w:val="000000"/>
          <w:spacing w:val="0"/>
          <w:w w:val="100"/>
          <w:position w:val="0"/>
          <w:sz w:val="18"/>
          <w:szCs w:val="18"/>
        </w:rPr>
        <w:t xml:space="preserve">64, </w:t>
      </w:r>
      <w:r>
        <w:rPr>
          <w:color w:val="000000"/>
          <w:spacing w:val="0"/>
          <w:w w:val="100"/>
          <w:position w:val="0"/>
          <w:sz w:val="18"/>
          <w:szCs w:val="18"/>
        </w:rPr>
        <w:t xml:space="preserve">465. </w:t>
      </w:r>
      <w:r>
        <w:rPr>
          <w:color w:val="000000"/>
          <w:spacing w:val="0"/>
          <w:w w:val="100"/>
          <w:position w:val="0"/>
          <w:sz w:val="18"/>
          <w:szCs w:val="18"/>
        </w:rPr>
        <w:t xml:space="preserve">27 </w:t>
      </w:r>
      <w:r>
        <w:rPr>
          <w:color w:val="000000"/>
          <w:spacing w:val="0"/>
          <w:w w:val="100"/>
          <w:position w:val="0"/>
          <w:sz w:val="20"/>
          <w:szCs w:val="20"/>
        </w:rPr>
        <w:t>（单位：万元 币种：人民币），占总资产的比例为</w:t>
      </w:r>
      <w:r>
        <w:rPr>
          <w:color w:val="000000"/>
          <w:spacing w:val="0"/>
          <w:w w:val="100"/>
          <w:position w:val="0"/>
          <w:sz w:val="18"/>
          <w:szCs w:val="18"/>
        </w:rPr>
        <w:t>2%„</w:t>
      </w:r>
    </w:p>
    <w:p>
      <w:pPr>
        <w:pStyle w:val="Style18"/>
        <w:keepNext w:val="0"/>
        <w:keepLines w:val="0"/>
        <w:widowControl w:val="0"/>
        <w:shd w:val="clear" w:color="auto" w:fill="auto"/>
        <w:bidi w:val="0"/>
        <w:spacing w:before="0" w:after="100" w:line="240" w:lineRule="auto"/>
        <w:ind w:left="0" w:right="0" w:firstLine="0"/>
        <w:jc w:val="both"/>
      </w:pPr>
      <w:bookmarkStart w:id="74" w:name="bookmark74"/>
      <w:r>
        <w:rPr>
          <w:b/>
          <w:bCs/>
          <w:color w:val="000000"/>
          <w:spacing w:val="0"/>
          <w:w w:val="100"/>
          <w:position w:val="0"/>
        </w:rPr>
        <w:t>三</w:t>
      </w:r>
      <w:bookmarkEnd w:id="74"/>
      <w:r>
        <w:rPr>
          <w:b/>
          <w:bCs/>
          <w:color w:val="000000"/>
          <w:spacing w:val="0"/>
          <w:w w:val="100"/>
          <w:position w:val="0"/>
        </w:rPr>
        <w:t>、报告期内核心竞争力分析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2016</w:t>
      </w:r>
      <w:r>
        <w:rPr>
          <w:color w:val="000000"/>
          <w:spacing w:val="0"/>
          <w:w w:val="100"/>
          <w:position w:val="0"/>
        </w:rPr>
        <w:t>年，本集团以转型提质为主线，以抓创新、谋合作为重点，延伸服务领域，拓展服务功 能，实现了生产经营的稳定增长，在港口业中继续保持着较强的竞争能力。</w:t>
      </w:r>
    </w:p>
    <w:p>
      <w:pPr>
        <w:pStyle w:val="Style18"/>
        <w:keepNext w:val="0"/>
        <w:keepLines w:val="0"/>
        <w:widowControl w:val="0"/>
        <w:shd w:val="clear" w:color="auto" w:fill="auto"/>
        <w:tabs>
          <w:tab w:pos="894" w:val="left"/>
        </w:tabs>
        <w:bidi w:val="0"/>
        <w:spacing w:before="0" w:after="0" w:line="413" w:lineRule="exact"/>
        <w:ind w:left="0" w:right="0" w:firstLine="540"/>
        <w:jc w:val="both"/>
      </w:pPr>
      <w:bookmarkStart w:id="75" w:name="bookmark75"/>
      <w:r>
        <w:rPr>
          <w:color w:val="000000"/>
          <w:spacing w:val="0"/>
          <w:w w:val="100"/>
          <w:position w:val="0"/>
          <w:sz w:val="18"/>
          <w:szCs w:val="18"/>
        </w:rPr>
        <w:t>1</w:t>
      </w:r>
      <w:bookmarkEnd w:id="75"/>
      <w:r>
        <w:rPr>
          <w:color w:val="000000"/>
          <w:spacing w:val="0"/>
          <w:w w:val="100"/>
          <w:position w:val="0"/>
        </w:rPr>
        <w:t>、</w:t>
        <w:tab/>
        <w:t>物流体系优势</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2016</w:t>
      </w:r>
      <w:r>
        <w:rPr>
          <w:color w:val="000000"/>
          <w:spacing w:val="0"/>
          <w:w w:val="100"/>
          <w:position w:val="0"/>
        </w:rPr>
        <w:t>年，本集团利用区位及大码头等优势，进一步打造全程物流体系。其中，环渤海原油中 转规模持续扩大，集装箱内、外贸航线不断增加，过境班列、环渤海内支线建设日趋完善，混矿 业务不断拓展。</w:t>
      </w:r>
    </w:p>
    <w:p>
      <w:pPr>
        <w:pStyle w:val="Style18"/>
        <w:keepNext w:val="0"/>
        <w:keepLines w:val="0"/>
        <w:widowControl w:val="0"/>
        <w:shd w:val="clear" w:color="auto" w:fill="auto"/>
        <w:tabs>
          <w:tab w:pos="908" w:val="left"/>
        </w:tabs>
        <w:bidi w:val="0"/>
        <w:spacing w:before="0" w:after="0" w:line="413" w:lineRule="exact"/>
        <w:ind w:left="0" w:right="0" w:firstLine="540"/>
        <w:jc w:val="both"/>
      </w:pPr>
      <w:bookmarkStart w:id="76" w:name="bookmark76"/>
      <w:r>
        <w:rPr>
          <w:color w:val="000000"/>
          <w:spacing w:val="0"/>
          <w:w w:val="100"/>
          <w:position w:val="0"/>
          <w:sz w:val="18"/>
          <w:szCs w:val="18"/>
        </w:rPr>
        <w:t>2</w:t>
      </w:r>
      <w:bookmarkEnd w:id="76"/>
      <w:r>
        <w:rPr>
          <w:color w:val="000000"/>
          <w:spacing w:val="0"/>
          <w:w w:val="100"/>
          <w:position w:val="0"/>
        </w:rPr>
        <w:t>、</w:t>
        <w:tab/>
        <w:t>增值服务优势</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本集团重点培育贸易、金融一体化服务、港口信息服务、保税仓储、流通加工、检测检验等 港航增值服务产业；主动介入关键代理类业务、外围支持类业务等高增值业务环节，推动物流产 业链向高附加值领域延伸。</w:t>
      </w:r>
    </w:p>
    <w:p>
      <w:pPr>
        <w:pStyle w:val="Style18"/>
        <w:keepNext w:val="0"/>
        <w:keepLines w:val="0"/>
        <w:widowControl w:val="0"/>
        <w:shd w:val="clear" w:color="auto" w:fill="auto"/>
        <w:tabs>
          <w:tab w:pos="808" w:val="left"/>
        </w:tabs>
        <w:bidi w:val="0"/>
        <w:spacing w:before="0" w:after="0" w:line="413" w:lineRule="exact"/>
        <w:ind w:left="0" w:right="0" w:firstLine="440"/>
        <w:jc w:val="both"/>
      </w:pPr>
      <w:bookmarkStart w:id="77" w:name="bookmark77"/>
      <w:r>
        <w:rPr>
          <w:color w:val="000000"/>
          <w:spacing w:val="0"/>
          <w:w w:val="100"/>
          <w:position w:val="0"/>
          <w:sz w:val="18"/>
          <w:szCs w:val="18"/>
        </w:rPr>
        <w:t>3</w:t>
      </w:r>
      <w:bookmarkEnd w:id="77"/>
      <w:r>
        <w:rPr>
          <w:color w:val="000000"/>
          <w:spacing w:val="0"/>
          <w:w w:val="100"/>
          <w:position w:val="0"/>
        </w:rPr>
        <w:t>、</w:t>
        <w:tab/>
        <w:t>物流贸易优势</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本集团以发展大宗商品贸易为重点，为贸易客户提供资金流、信息流、技术流一体化的供应 链解决方案和各种高附加值的服务项目，促进物流与贸易的联动发展。</w:t>
      </w:r>
    </w:p>
    <w:p>
      <w:pPr>
        <w:pStyle w:val="Style18"/>
        <w:keepNext w:val="0"/>
        <w:keepLines w:val="0"/>
        <w:widowControl w:val="0"/>
        <w:shd w:val="clear" w:color="auto" w:fill="auto"/>
        <w:tabs>
          <w:tab w:pos="808" w:val="left"/>
        </w:tabs>
        <w:bidi w:val="0"/>
        <w:spacing w:before="0" w:after="0" w:line="413" w:lineRule="exact"/>
        <w:ind w:left="0" w:right="0" w:firstLine="440"/>
        <w:jc w:val="both"/>
      </w:pPr>
      <w:bookmarkStart w:id="78" w:name="bookmark78"/>
      <w:r>
        <w:rPr>
          <w:color w:val="000000"/>
          <w:spacing w:val="0"/>
          <w:w w:val="100"/>
          <w:position w:val="0"/>
          <w:sz w:val="18"/>
          <w:szCs w:val="18"/>
        </w:rPr>
        <w:t>4</w:t>
      </w:r>
      <w:bookmarkEnd w:id="78"/>
      <w:r>
        <w:rPr>
          <w:color w:val="000000"/>
          <w:spacing w:val="0"/>
          <w:w w:val="100"/>
          <w:position w:val="0"/>
        </w:rPr>
        <w:t>、</w:t>
        <w:tab/>
        <w:t>电子商务优势</w:t>
      </w:r>
    </w:p>
    <w:p>
      <w:pPr>
        <w:pStyle w:val="Style18"/>
        <w:keepNext w:val="0"/>
        <w:keepLines w:val="0"/>
        <w:widowControl w:val="0"/>
        <w:shd w:val="clear" w:color="auto" w:fill="auto"/>
        <w:bidi w:val="0"/>
        <w:spacing w:before="0" w:after="60" w:line="413" w:lineRule="exact"/>
        <w:ind w:left="0" w:right="0" w:firstLine="440"/>
        <w:jc w:val="both"/>
        <w:sectPr>
          <w:footnotePr>
            <w:pos w:val="pageBottom"/>
            <w:numFmt w:val="decimal"/>
            <w:numRestart w:val="continuous"/>
          </w:footnotePr>
          <w:pgSz w:w="11900" w:h="16840"/>
          <w:pgMar w:top="1494" w:right="879" w:bottom="1532" w:left="1507" w:header="0" w:footer="3" w:gutter="0"/>
          <w:cols w:space="720"/>
          <w:noEndnote/>
          <w:rtlGutter w:val="0"/>
          <w:docGrid w:linePitch="360"/>
        </w:sectPr>
      </w:pPr>
      <w:r>
        <w:rPr>
          <w:color w:val="000000"/>
          <w:spacing w:val="0"/>
          <w:w w:val="100"/>
          <w:position w:val="0"/>
        </w:rPr>
        <w:t>利用“互联网+”等信息技术，建立物流电商服务平台，拓展货物交易、信息传递、物流服务、 口岸服务等“一站式”服务功能，吸引货源和客户。利用与海关、检验检疫系统的数据交换优势， 整合本集团在进出口贸易活动中的物流综合优势、资源优势和信息优势，推动跨境电子商务服务 平台建设，提供跨境交易支付、通关、物流、退税、换汇、保险、融资等线上服务，推动资源整 合与业务集成，提高贸易和物流效率。</w:t>
      </w:r>
    </w:p>
    <w:p>
      <w:pPr>
        <w:pStyle w:val="Style16"/>
        <w:keepNext/>
        <w:keepLines/>
        <w:widowControl w:val="0"/>
        <w:shd w:val="clear" w:color="auto" w:fill="auto"/>
        <w:bidi w:val="0"/>
        <w:spacing w:before="26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6"/>
        <w:keepNext/>
        <w:keepLines/>
        <w:widowControl w:val="0"/>
        <w:shd w:val="clear" w:color="auto" w:fill="auto"/>
        <w:tabs>
          <w:tab w:pos="603" w:val="left"/>
        </w:tabs>
        <w:bidi w:val="0"/>
        <w:spacing w:before="0" w:after="0" w:line="240" w:lineRule="auto"/>
        <w:ind w:left="0" w:right="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w:t>
        <w:tab/>
        <w:t>经营情况讨论与分析</w:t>
      </w:r>
      <w:bookmarkEnd w:id="82"/>
      <w:bookmarkEnd w:id="83"/>
      <w:bookmarkEnd w:id="85"/>
    </w:p>
    <w:p>
      <w:pPr>
        <w:pStyle w:val="Style18"/>
        <w:keepNext w:val="0"/>
        <w:keepLines w:val="0"/>
        <w:widowControl w:val="0"/>
        <w:shd w:val="clear" w:color="auto" w:fill="auto"/>
        <w:bidi w:val="0"/>
        <w:spacing w:before="0" w:after="640" w:line="411" w:lineRule="exact"/>
        <w:ind w:left="140" w:right="0" w:firstLine="420"/>
        <w:jc w:val="both"/>
      </w:pPr>
      <w:r>
        <w:rPr>
          <w:color w:val="000000"/>
          <w:spacing w:val="0"/>
          <w:w w:val="100"/>
          <w:position w:val="0"/>
          <w:sz w:val="18"/>
          <w:szCs w:val="18"/>
        </w:rPr>
        <w:t>2016</w:t>
      </w:r>
      <w:r>
        <w:rPr>
          <w:color w:val="000000"/>
          <w:spacing w:val="0"/>
          <w:w w:val="100"/>
          <w:position w:val="0"/>
        </w:rPr>
        <w:t>年，国际形势依旧严峻复杂，世界经济仍处于复苏阶段。我国经济受市场需求不足、去 产能继续推进等因素影响，经济增速较往年趋缓。全年我国贸易进出口总值</w:t>
      </w:r>
      <w:r>
        <w:rPr>
          <w:color w:val="000000"/>
          <w:spacing w:val="0"/>
          <w:w w:val="100"/>
          <w:position w:val="0"/>
          <w:sz w:val="18"/>
          <w:szCs w:val="18"/>
        </w:rPr>
        <w:t xml:space="preserve">24. </w:t>
      </w:r>
      <w:r>
        <w:rPr>
          <w:color w:val="000000"/>
          <w:spacing w:val="0"/>
          <w:w w:val="100"/>
          <w:position w:val="0"/>
          <w:sz w:val="18"/>
          <w:szCs w:val="18"/>
        </w:rPr>
        <w:t>33</w:t>
      </w:r>
      <w:r>
        <w:rPr>
          <w:color w:val="000000"/>
          <w:spacing w:val="0"/>
          <w:w w:val="100"/>
          <w:position w:val="0"/>
        </w:rPr>
        <w:t>万亿元，比</w:t>
      </w:r>
      <w:r>
        <w:rPr>
          <w:color w:val="000000"/>
          <w:spacing w:val="0"/>
          <w:w w:val="100"/>
          <w:position w:val="0"/>
          <w:sz w:val="18"/>
          <w:szCs w:val="18"/>
        </w:rPr>
        <w:t xml:space="preserve">2015 </w:t>
      </w:r>
      <w:r>
        <w:rPr>
          <w:color w:val="000000"/>
          <w:spacing w:val="0"/>
          <w:w w:val="100"/>
          <w:position w:val="0"/>
        </w:rPr>
        <w:t>年下降</w:t>
      </w:r>
      <w:r>
        <w:rPr>
          <w:color w:val="000000"/>
          <w:spacing w:val="0"/>
          <w:w w:val="100"/>
          <w:position w:val="0"/>
          <w:sz w:val="18"/>
          <w:szCs w:val="18"/>
        </w:rPr>
        <w:t>0.9%，</w:t>
      </w:r>
      <w:r>
        <w:rPr>
          <w:color w:val="000000"/>
          <w:spacing w:val="0"/>
          <w:w w:val="100"/>
          <w:position w:val="0"/>
        </w:rPr>
        <w:t>全年国内生产总值</w:t>
      </w:r>
      <w:r>
        <w:rPr>
          <w:color w:val="000000"/>
          <w:spacing w:val="0"/>
          <w:w w:val="100"/>
          <w:position w:val="0"/>
          <w:sz w:val="18"/>
          <w:szCs w:val="18"/>
        </w:rPr>
        <w:t>（</w:t>
      </w:r>
      <w:r>
        <w:rPr>
          <w:color w:val="000000"/>
          <w:spacing w:val="0"/>
          <w:w w:val="100"/>
          <w:position w:val="0"/>
          <w:sz w:val="18"/>
          <w:szCs w:val="18"/>
        </w:rPr>
        <w:t>GDP）74.41</w:t>
      </w:r>
      <w:r>
        <w:rPr>
          <w:color w:val="000000"/>
          <w:spacing w:val="0"/>
          <w:w w:val="100"/>
          <w:position w:val="0"/>
        </w:rPr>
        <w:t>万亿元，比上年增长</w:t>
      </w:r>
      <w:r>
        <w:rPr>
          <w:color w:val="000000"/>
          <w:spacing w:val="0"/>
          <w:w w:val="100"/>
          <w:position w:val="0"/>
          <w:sz w:val="18"/>
          <w:szCs w:val="18"/>
        </w:rPr>
        <w:t xml:space="preserve">6. </w:t>
      </w:r>
      <w:r>
        <w:rPr>
          <w:color w:val="000000"/>
          <w:spacing w:val="0"/>
          <w:w w:val="100"/>
          <w:position w:val="0"/>
          <w:sz w:val="18"/>
          <w:szCs w:val="18"/>
        </w:rPr>
        <w:t>7%，</w:t>
      </w:r>
      <w:r>
        <w:rPr>
          <w:color w:val="000000"/>
          <w:spacing w:val="0"/>
          <w:w w:val="100"/>
          <w:position w:val="0"/>
        </w:rPr>
        <w:t>同期世界经济增速缓 慢，我国宏观经济依然呈中高速增长态势。从区域经济看，东北经济结构单一，现代制造业和服 务业发展不完善，对能源原材料产业依赖较大；在此背景下，本集团深化客户合作，加强体系建 设，拓展服务功能，全程物流服务体系和工商贸一体化服务平台建设进展迅速，港口生产经营实 现了平稳增长。</w:t>
      </w:r>
    </w:p>
    <w:p>
      <w:pPr>
        <w:pStyle w:val="Style26"/>
        <w:keepNext/>
        <w:keepLines/>
        <w:widowControl w:val="0"/>
        <w:shd w:val="clear" w:color="auto" w:fill="auto"/>
        <w:tabs>
          <w:tab w:pos="603" w:val="left"/>
        </w:tabs>
        <w:bidi w:val="0"/>
        <w:spacing w:before="0" w:line="240" w:lineRule="auto"/>
        <w:ind w:left="0" w:right="0"/>
        <w:jc w:val="both"/>
      </w:pPr>
      <w:bookmarkStart w:id="86" w:name="bookmark86"/>
      <w:bookmarkStart w:id="87" w:name="bookmark87"/>
      <w:bookmarkStart w:id="88" w:name="bookmark88"/>
      <w:bookmarkStart w:id="89" w:name="bookmark89"/>
      <w:r>
        <w:rPr>
          <w:color w:val="000000"/>
          <w:spacing w:val="0"/>
          <w:w w:val="100"/>
          <w:position w:val="0"/>
        </w:rPr>
        <w:t>二</w:t>
      </w:r>
      <w:bookmarkEnd w:id="88"/>
      <w:r>
        <w:rPr>
          <w:color w:val="000000"/>
          <w:spacing w:val="0"/>
          <w:w w:val="100"/>
          <w:position w:val="0"/>
        </w:rPr>
        <w:t>、</w:t>
        <w:tab/>
        <w:t>报告期内主要经营情况</w:t>
      </w:r>
      <w:bookmarkEnd w:id="86"/>
      <w:bookmarkEnd w:id="87"/>
      <w:bookmarkEnd w:id="89"/>
    </w:p>
    <w:p>
      <w:pPr>
        <w:pStyle w:val="Style26"/>
        <w:keepNext/>
        <w:keepLines/>
        <w:widowControl w:val="0"/>
        <w:shd w:val="clear" w:color="auto" w:fill="auto"/>
        <w:bidi w:val="0"/>
        <w:spacing w:before="0" w:after="0" w:line="240" w:lineRule="auto"/>
        <w:ind w:left="0" w:right="0"/>
        <w:jc w:val="both"/>
      </w:pPr>
      <w:bookmarkStart w:id="86" w:name="bookmark86"/>
      <w:bookmarkStart w:id="87" w:name="bookmark87"/>
      <w:bookmarkStart w:id="90" w:name="bookmark90"/>
      <w:r>
        <w:rPr>
          <w:color w:val="000000"/>
          <w:spacing w:val="0"/>
          <w:w w:val="100"/>
          <w:position w:val="0"/>
        </w:rPr>
        <w:t>整体业绩回顾</w:t>
      </w:r>
      <w:bookmarkEnd w:id="86"/>
      <w:bookmarkEnd w:id="87"/>
      <w:bookmarkEnd w:id="90"/>
    </w:p>
    <w:p>
      <w:pPr>
        <w:pStyle w:val="Style18"/>
        <w:keepNext w:val="0"/>
        <w:keepLines w:val="0"/>
        <w:widowControl w:val="0"/>
        <w:shd w:val="clear" w:color="auto" w:fill="auto"/>
        <w:bidi w:val="0"/>
        <w:spacing w:before="0" w:after="0" w:line="412" w:lineRule="exact"/>
        <w:ind w:left="140" w:right="0" w:firstLine="420"/>
        <w:jc w:val="both"/>
      </w:pPr>
      <w:r>
        <w:rPr>
          <w:color w:val="000000"/>
          <w:spacing w:val="0"/>
          <w:w w:val="100"/>
          <w:position w:val="0"/>
          <w:sz w:val="18"/>
          <w:szCs w:val="18"/>
        </w:rPr>
        <w:t>2016</w:t>
      </w:r>
      <w:r>
        <w:rPr>
          <w:color w:val="000000"/>
          <w:spacing w:val="0"/>
          <w:w w:val="100"/>
          <w:position w:val="0"/>
        </w:rPr>
        <w:t>年，本集团实现归属于母公司股东的净利润为人民币</w:t>
      </w:r>
      <w:r>
        <w:rPr>
          <w:color w:val="000000"/>
          <w:spacing w:val="0"/>
          <w:w w:val="100"/>
          <w:position w:val="0"/>
          <w:sz w:val="18"/>
          <w:szCs w:val="18"/>
        </w:rPr>
        <w:t>531,012,717.43</w:t>
      </w:r>
      <w:r>
        <w:rPr>
          <w:color w:val="000000"/>
          <w:spacing w:val="0"/>
          <w:w w:val="100"/>
          <w:position w:val="0"/>
        </w:rPr>
        <w:t>元，较</w:t>
      </w:r>
      <w:r>
        <w:rPr>
          <w:color w:val="000000"/>
          <w:spacing w:val="0"/>
          <w:w w:val="100"/>
          <w:position w:val="0"/>
          <w:sz w:val="18"/>
          <w:szCs w:val="18"/>
        </w:rPr>
        <w:t>2015</w:t>
      </w:r>
      <w:r>
        <w:rPr>
          <w:color w:val="000000"/>
          <w:spacing w:val="0"/>
          <w:w w:val="100"/>
          <w:position w:val="0"/>
        </w:rPr>
        <w:t>年人 民币</w:t>
      </w:r>
      <w:r>
        <w:rPr>
          <w:color w:val="000000"/>
          <w:spacing w:val="0"/>
          <w:w w:val="100"/>
          <w:position w:val="0"/>
          <w:sz w:val="18"/>
          <w:szCs w:val="18"/>
        </w:rPr>
        <w:t>484,333,281.47</w:t>
      </w:r>
      <w:r>
        <w:rPr>
          <w:color w:val="000000"/>
          <w:spacing w:val="0"/>
          <w:w w:val="100"/>
          <w:position w:val="0"/>
        </w:rPr>
        <w:t>元增加</w:t>
      </w:r>
      <w:r>
        <w:rPr>
          <w:color w:val="000000"/>
          <w:spacing w:val="0"/>
          <w:w w:val="100"/>
          <w:position w:val="0"/>
          <w:sz w:val="18"/>
          <w:szCs w:val="18"/>
        </w:rPr>
        <w:t xml:space="preserve">46, 679, </w:t>
      </w:r>
      <w:r>
        <w:rPr>
          <w:color w:val="000000"/>
          <w:spacing w:val="0"/>
          <w:w w:val="100"/>
          <w:position w:val="0"/>
          <w:sz w:val="18"/>
          <w:szCs w:val="18"/>
        </w:rPr>
        <w:t xml:space="preserve">435. </w:t>
      </w:r>
      <w:r>
        <w:rPr>
          <w:color w:val="000000"/>
          <w:spacing w:val="0"/>
          <w:w w:val="100"/>
          <w:position w:val="0"/>
          <w:sz w:val="18"/>
          <w:szCs w:val="18"/>
        </w:rPr>
        <w:t>96</w:t>
      </w:r>
      <w:r>
        <w:rPr>
          <w:color w:val="000000"/>
          <w:spacing w:val="0"/>
          <w:w w:val="100"/>
          <w:position w:val="0"/>
        </w:rPr>
        <w:t>元，同比增长</w:t>
      </w:r>
      <w:r>
        <w:rPr>
          <w:color w:val="000000"/>
          <w:spacing w:val="0"/>
          <w:w w:val="100"/>
          <w:position w:val="0"/>
          <w:sz w:val="18"/>
          <w:szCs w:val="18"/>
        </w:rPr>
        <w:t>9.6%</w:t>
      </w:r>
      <w:r>
        <w:rPr>
          <w:color w:val="000000"/>
          <w:spacing w:val="0"/>
          <w:w w:val="100"/>
          <w:position w:val="0"/>
        </w:rPr>
        <w:t>。本年度汽车、矿石、散粮、客 运部分的营业利润均获增长，对外币资产的优化存管也拉动了业绩增长，但同时集装箱、油品、 杂货部分的营业利润受经济形势及政策支持的变化小幅下降，集装箱政府补贴额度也有所减少， 归属于母公司股东的净利润总体同比增长</w:t>
      </w:r>
      <w:r>
        <w:rPr>
          <w:color w:val="000000"/>
          <w:spacing w:val="0"/>
          <w:w w:val="100"/>
          <w:position w:val="0"/>
          <w:sz w:val="18"/>
          <w:szCs w:val="18"/>
        </w:rPr>
        <w:t>9.6%</w:t>
      </w:r>
      <w:r>
        <w:rPr>
          <w:color w:val="000000"/>
          <w:spacing w:val="0"/>
          <w:w w:val="100"/>
          <w:position w:val="0"/>
        </w:rPr>
        <w:t>。</w:t>
      </w:r>
    </w:p>
    <w:p>
      <w:pPr>
        <w:pStyle w:val="Style18"/>
        <w:keepNext w:val="0"/>
        <w:keepLines w:val="0"/>
        <w:widowControl w:val="0"/>
        <w:shd w:val="clear" w:color="auto" w:fill="auto"/>
        <w:bidi w:val="0"/>
        <w:spacing w:before="0" w:after="440" w:line="412" w:lineRule="exact"/>
        <w:ind w:left="140" w:right="0" w:firstLine="420"/>
        <w:jc w:val="both"/>
      </w:pPr>
      <w:r>
        <w:rPr>
          <w:color w:val="000000"/>
          <w:spacing w:val="0"/>
          <w:w w:val="100"/>
          <w:position w:val="0"/>
          <w:sz w:val="18"/>
          <w:szCs w:val="18"/>
        </w:rPr>
        <w:t>2016</w:t>
      </w:r>
      <w:r>
        <w:rPr>
          <w:color w:val="000000"/>
          <w:spacing w:val="0"/>
          <w:w w:val="100"/>
          <w:position w:val="0"/>
        </w:rPr>
        <w:t>年，本集团基本每股收益为人民币</w:t>
      </w:r>
      <w:r>
        <w:rPr>
          <w:color w:val="000000"/>
          <w:spacing w:val="0"/>
          <w:w w:val="100"/>
          <w:position w:val="0"/>
          <w:sz w:val="18"/>
          <w:szCs w:val="18"/>
        </w:rPr>
        <w:t>0.042</w:t>
      </w:r>
      <w:r>
        <w:rPr>
          <w:color w:val="000000"/>
          <w:spacing w:val="0"/>
          <w:w w:val="100"/>
          <w:position w:val="0"/>
        </w:rPr>
        <w:t>元，比</w:t>
      </w:r>
      <w:r>
        <w:rPr>
          <w:color w:val="000000"/>
          <w:spacing w:val="0"/>
          <w:w w:val="100"/>
          <w:position w:val="0"/>
          <w:sz w:val="18"/>
          <w:szCs w:val="18"/>
        </w:rPr>
        <w:t>2015</w:t>
      </w:r>
      <w:r>
        <w:rPr>
          <w:color w:val="000000"/>
          <w:spacing w:val="0"/>
          <w:w w:val="100"/>
          <w:position w:val="0"/>
        </w:rPr>
        <w:t>年的人民币</w:t>
      </w:r>
      <w:r>
        <w:rPr>
          <w:color w:val="000000"/>
          <w:spacing w:val="0"/>
          <w:w w:val="100"/>
          <w:position w:val="0"/>
          <w:sz w:val="18"/>
          <w:szCs w:val="18"/>
        </w:rPr>
        <w:t>0.048</w:t>
      </w:r>
      <w:r>
        <w:rPr>
          <w:color w:val="000000"/>
          <w:spacing w:val="0"/>
          <w:w w:val="100"/>
          <w:position w:val="0"/>
        </w:rPr>
        <w:t>元减少</w:t>
      </w:r>
      <w:r>
        <w:rPr>
          <w:color w:val="000000"/>
          <w:spacing w:val="0"/>
          <w:w w:val="100"/>
          <w:position w:val="0"/>
          <w:sz w:val="18"/>
          <w:szCs w:val="18"/>
        </w:rPr>
        <w:t xml:space="preserve">0.006 </w:t>
      </w:r>
      <w:r>
        <w:rPr>
          <w:color w:val="000000"/>
          <w:spacing w:val="0"/>
          <w:w w:val="100"/>
          <w:position w:val="0"/>
        </w:rPr>
        <w:t>元，同比降低</w:t>
      </w:r>
      <w:r>
        <w:rPr>
          <w:color w:val="000000"/>
          <w:spacing w:val="0"/>
          <w:w w:val="100"/>
          <w:position w:val="0"/>
          <w:sz w:val="18"/>
          <w:szCs w:val="18"/>
        </w:rPr>
        <w:t>12.5%</w:t>
      </w:r>
      <w:r>
        <w:rPr>
          <w:color w:val="000000"/>
          <w:spacing w:val="0"/>
          <w:w w:val="100"/>
          <w:position w:val="0"/>
        </w:rPr>
        <w:t>。</w:t>
      </w:r>
    </w:p>
    <w:tbl>
      <w:tblPr>
        <w:tblOverlap w:val="never"/>
        <w:jc w:val="center"/>
        <w:tblLayout w:type="fixed"/>
      </w:tblPr>
      <w:tblGrid>
        <w:gridCol w:w="2400"/>
        <w:gridCol w:w="2875"/>
        <w:gridCol w:w="2064"/>
        <w:gridCol w:w="1661"/>
      </w:tblGrid>
      <w:tr>
        <w:trPr>
          <w:trHeight w:val="283"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净利润主要构成项目变动如下：</w:t>
            </w:r>
          </w:p>
        </w:tc>
      </w:tr>
      <w:tr>
        <w:trPr>
          <w:trHeight w:val="648"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2016 年</w:t>
            </w:r>
          </w:p>
          <w:p>
            <w:pPr>
              <w:pStyle w:val="Style31"/>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2015 年</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变动的</w:t>
            </w:r>
          </w:p>
        </w:tc>
      </w:tr>
      <w:tr>
        <w:trPr>
          <w:trHeight w:val="35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归属母公司股东的净利润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531,012,717.43</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484,333,281.47</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07"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营业收入</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12,814,483,861.14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8,886,167,093.15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营业成本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11,427,061,819.61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7,431,655, </w:t>
            </w:r>
            <w:r>
              <w:rPr>
                <w:color w:val="000000"/>
                <w:spacing w:val="0"/>
                <w:w w:val="100"/>
                <w:position w:val="0"/>
              </w:rPr>
              <w:t xml:space="preserve">456. </w:t>
            </w:r>
            <w:r>
              <w:rPr>
                <w:color w:val="000000"/>
                <w:spacing w:val="0"/>
                <w:w w:val="100"/>
                <w:position w:val="0"/>
              </w:rPr>
              <w:t>89</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w:t>
            </w:r>
            <w:r>
              <w:rPr>
                <w:b/>
                <w:bCs/>
                <w:color w:val="000000"/>
                <w:spacing w:val="0"/>
                <w:w w:val="100"/>
                <w:position w:val="0"/>
                <w:sz w:val="20"/>
                <w:szCs w:val="20"/>
              </w:rPr>
              <w:t>（注1）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1,387, 422, </w:t>
            </w:r>
            <w:r>
              <w:rPr>
                <w:color w:val="000000"/>
                <w:spacing w:val="0"/>
                <w:w w:val="100"/>
                <w:position w:val="0"/>
              </w:rPr>
              <w:t xml:space="preserve">041. </w:t>
            </w:r>
            <w:r>
              <w:rPr>
                <w:color w:val="000000"/>
                <w:spacing w:val="0"/>
                <w:w w:val="100"/>
                <w:position w:val="0"/>
              </w:rPr>
              <w:t>53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1,454,511,636.26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29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毛利率（注</w:t>
            </w: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降低</w:t>
            </w:r>
            <w:r>
              <w:rPr>
                <w:color w:val="000000"/>
                <w:spacing w:val="0"/>
                <w:w w:val="100"/>
                <w:position w:val="0"/>
                <w:sz w:val="18"/>
                <w:szCs w:val="18"/>
              </w:rPr>
              <w:t>5.6</w:t>
            </w:r>
            <w:r>
              <w:rPr>
                <w:color w:val="000000"/>
                <w:spacing w:val="0"/>
                <w:w w:val="100"/>
                <w:position w:val="0"/>
                <w:sz w:val="20"/>
                <w:szCs w:val="20"/>
              </w:rPr>
              <w:t>个百分点</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管理费用</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663,365,001.90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622,366,106.34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财务费用</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256,884,038.08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520,637,955.03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投资收益</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181,161,310.22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189,328,170.46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326"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165,330,007.50</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160,606,843.64</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pStyle w:val="Style28"/>
        <w:keepNext w:val="0"/>
        <w:keepLines w:val="0"/>
        <w:widowControl w:val="0"/>
        <w:shd w:val="clear" w:color="auto" w:fill="auto"/>
        <w:bidi w:val="0"/>
        <w:spacing w:before="0" w:after="0" w:line="240" w:lineRule="auto"/>
        <w:ind w:left="125" w:right="0" w:firstLine="0"/>
        <w:jc w:val="left"/>
        <w:rPr>
          <w:sz w:val="17"/>
          <w:szCs w:val="17"/>
        </w:rPr>
      </w:pPr>
      <w:r>
        <w:rPr>
          <w:b/>
          <w:bCs/>
          <w:color w:val="000000"/>
          <w:spacing w:val="0"/>
          <w:w w:val="100"/>
          <w:position w:val="0"/>
          <w:sz w:val="17"/>
          <w:szCs w:val="17"/>
        </w:rPr>
        <w:t>注</w:t>
      </w:r>
      <w:r>
        <w:rPr>
          <w:rFonts w:ascii="Arial" w:eastAsia="Arial" w:hAnsi="Arial" w:cs="Arial"/>
          <w:b/>
          <w:bCs/>
          <w:color w:val="000000"/>
          <w:spacing w:val="0"/>
          <w:w w:val="100"/>
          <w:position w:val="0"/>
          <w:sz w:val="18"/>
          <w:szCs w:val="18"/>
        </w:rPr>
        <w:t>1</w:t>
      </w:r>
      <w:r>
        <w:rPr>
          <w:b/>
          <w:bCs/>
          <w:color w:val="000000"/>
          <w:spacing w:val="0"/>
          <w:w w:val="100"/>
          <w:position w:val="0"/>
          <w:sz w:val="17"/>
          <w:szCs w:val="17"/>
        </w:rPr>
        <w:t>毛利</w:t>
      </w:r>
      <w:r>
        <w:rPr>
          <w:rFonts w:ascii="Arial" w:eastAsia="Arial" w:hAnsi="Arial" w:cs="Arial"/>
          <w:b/>
          <w:bCs/>
          <w:color w:val="000000"/>
          <w:spacing w:val="0"/>
          <w:w w:val="100"/>
          <w:position w:val="0"/>
          <w:sz w:val="18"/>
          <w:szCs w:val="18"/>
        </w:rPr>
        <w:t>=</w:t>
      </w:r>
      <w:r>
        <w:rPr>
          <w:b/>
          <w:bCs/>
          <w:color w:val="000000"/>
          <w:spacing w:val="0"/>
          <w:w w:val="100"/>
          <w:position w:val="0"/>
          <w:sz w:val="17"/>
          <w:szCs w:val="17"/>
        </w:rPr>
        <w:t>营业收入</w:t>
      </w:r>
      <w:r>
        <w:rPr>
          <w:rFonts w:ascii="Arial" w:eastAsia="Arial" w:hAnsi="Arial" w:cs="Arial"/>
          <w:b/>
          <w:bCs/>
          <w:color w:val="000000"/>
          <w:spacing w:val="0"/>
          <w:w w:val="100"/>
          <w:position w:val="0"/>
          <w:sz w:val="18"/>
          <w:szCs w:val="18"/>
        </w:rPr>
        <w:t>-</w:t>
      </w:r>
      <w:r>
        <w:rPr>
          <w:b/>
          <w:bCs/>
          <w:color w:val="000000"/>
          <w:spacing w:val="0"/>
          <w:w w:val="100"/>
          <w:position w:val="0"/>
          <w:sz w:val="17"/>
          <w:szCs w:val="17"/>
        </w:rPr>
        <w:t>营业成本。</w:t>
      </w:r>
    </w:p>
    <w:p>
      <w:pPr>
        <w:pStyle w:val="Style28"/>
        <w:keepNext w:val="0"/>
        <w:keepLines w:val="0"/>
        <w:widowControl w:val="0"/>
        <w:shd w:val="clear" w:color="auto" w:fill="auto"/>
        <w:bidi w:val="0"/>
        <w:spacing w:before="0" w:after="0" w:line="240" w:lineRule="auto"/>
        <w:ind w:left="125" w:right="0" w:firstLine="0"/>
        <w:jc w:val="left"/>
        <w:rPr>
          <w:sz w:val="17"/>
          <w:szCs w:val="17"/>
        </w:rPr>
      </w:pPr>
      <w:r>
        <w:rPr>
          <w:b/>
          <w:bCs/>
          <w:color w:val="000000"/>
          <w:spacing w:val="0"/>
          <w:w w:val="100"/>
          <w:position w:val="0"/>
          <w:sz w:val="17"/>
          <w:szCs w:val="17"/>
        </w:rPr>
        <w:t>注</w:t>
      </w:r>
      <w:r>
        <w:rPr>
          <w:rFonts w:ascii="Arial" w:eastAsia="Arial" w:hAnsi="Arial" w:cs="Arial"/>
          <w:b/>
          <w:bCs/>
          <w:color w:val="000000"/>
          <w:spacing w:val="0"/>
          <w:w w:val="100"/>
          <w:position w:val="0"/>
          <w:sz w:val="18"/>
          <w:szCs w:val="18"/>
        </w:rPr>
        <w:t>2</w:t>
      </w:r>
      <w:r>
        <w:rPr>
          <w:b/>
          <w:bCs/>
          <w:color w:val="000000"/>
          <w:spacing w:val="0"/>
          <w:w w:val="100"/>
          <w:position w:val="0"/>
          <w:sz w:val="17"/>
          <w:szCs w:val="17"/>
        </w:rPr>
        <w:t>：毛利率</w:t>
      </w:r>
      <w:r>
        <w:rPr>
          <w:rFonts w:ascii="Arial" w:eastAsia="Arial" w:hAnsi="Arial" w:cs="Arial"/>
          <w:b/>
          <w:bCs/>
          <w:color w:val="000000"/>
          <w:spacing w:val="0"/>
          <w:w w:val="100"/>
          <w:position w:val="0"/>
          <w:sz w:val="18"/>
          <w:szCs w:val="18"/>
        </w:rPr>
        <w:t>=</w:t>
      </w:r>
      <w:r>
        <w:rPr>
          <w:b/>
          <w:bCs/>
          <w:color w:val="000000"/>
          <w:spacing w:val="0"/>
          <w:w w:val="100"/>
          <w:position w:val="0"/>
          <w:sz w:val="17"/>
          <w:szCs w:val="17"/>
        </w:rPr>
        <w:t>（营业收入</w:t>
      </w:r>
      <w:r>
        <w:rPr>
          <w:rFonts w:ascii="Arial" w:eastAsia="Arial" w:hAnsi="Arial" w:cs="Arial"/>
          <w:b/>
          <w:bCs/>
          <w:color w:val="000000"/>
          <w:spacing w:val="0"/>
          <w:w w:val="100"/>
          <w:position w:val="0"/>
          <w:sz w:val="18"/>
          <w:szCs w:val="18"/>
        </w:rPr>
        <w:t>-</w:t>
      </w:r>
      <w:r>
        <w:rPr>
          <w:b/>
          <w:bCs/>
          <w:color w:val="000000"/>
          <w:spacing w:val="0"/>
          <w:w w:val="100"/>
          <w:position w:val="0"/>
          <w:sz w:val="17"/>
          <w:szCs w:val="17"/>
        </w:rPr>
        <w:t>营业成本）</w:t>
      </w:r>
      <w:r>
        <w:rPr>
          <w:rFonts w:ascii="Arial" w:eastAsia="Arial" w:hAnsi="Arial" w:cs="Arial"/>
          <w:b/>
          <w:bCs/>
          <w:color w:val="000000"/>
          <w:spacing w:val="0"/>
          <w:w w:val="100"/>
          <w:position w:val="0"/>
          <w:sz w:val="18"/>
          <w:szCs w:val="18"/>
        </w:rPr>
        <w:t>/</w:t>
      </w:r>
      <w:r>
        <w:rPr>
          <w:b/>
          <w:bCs/>
          <w:color w:val="000000"/>
          <w:spacing w:val="0"/>
          <w:w w:val="100"/>
          <w:position w:val="0"/>
          <w:sz w:val="17"/>
          <w:szCs w:val="17"/>
        </w:rPr>
        <w:t>营业收入。</w:t>
      </w:r>
    </w:p>
    <w:p>
      <w:pPr>
        <w:widowControl w:val="0"/>
        <w:spacing w:after="279" w:line="1" w:lineRule="exact"/>
      </w:pPr>
    </w:p>
    <w:p>
      <w:pPr>
        <w:pStyle w:val="Style18"/>
        <w:keepNext w:val="0"/>
        <w:keepLines w:val="0"/>
        <w:widowControl w:val="0"/>
        <w:shd w:val="clear" w:color="auto" w:fill="auto"/>
        <w:bidi w:val="0"/>
        <w:spacing w:before="0" w:after="180" w:line="240" w:lineRule="auto"/>
        <w:ind w:left="0" w:right="0" w:firstLine="560"/>
        <w:jc w:val="both"/>
      </w:pPr>
      <w:r>
        <w:rPr>
          <w:color w:val="000000"/>
          <w:spacing w:val="0"/>
          <w:w w:val="100"/>
          <w:position w:val="0"/>
          <w:sz w:val="18"/>
          <w:szCs w:val="18"/>
        </w:rPr>
        <w:t>2016</w:t>
      </w:r>
      <w:r>
        <w:rPr>
          <w:color w:val="000000"/>
          <w:spacing w:val="0"/>
          <w:w w:val="100"/>
          <w:position w:val="0"/>
        </w:rPr>
        <w:t>年，本集团营业收入增长</w:t>
      </w:r>
      <w:r>
        <w:rPr>
          <w:color w:val="000000"/>
          <w:spacing w:val="0"/>
          <w:w w:val="100"/>
          <w:position w:val="0"/>
          <w:sz w:val="18"/>
          <w:szCs w:val="18"/>
        </w:rPr>
        <w:t>44.2%，</w:t>
      </w:r>
      <w:r>
        <w:rPr>
          <w:color w:val="000000"/>
          <w:spacing w:val="0"/>
          <w:w w:val="100"/>
          <w:position w:val="0"/>
        </w:rPr>
        <w:t>主要是贸易业务同比增长</w:t>
      </w:r>
      <w:r>
        <w:rPr>
          <w:color w:val="000000"/>
          <w:spacing w:val="0"/>
          <w:w w:val="100"/>
          <w:position w:val="0"/>
          <w:sz w:val="18"/>
          <w:szCs w:val="18"/>
        </w:rPr>
        <w:t>101.8%，</w:t>
      </w:r>
      <w:r>
        <w:rPr>
          <w:color w:val="000000"/>
          <w:spacing w:val="0"/>
          <w:w w:val="100"/>
          <w:position w:val="0"/>
        </w:rPr>
        <w:t>拉动了营业收入的</w:t>
      </w:r>
    </w:p>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增长。剔除贸易收入的影响，营业收入同比下降</w:t>
      </w:r>
      <w:r>
        <w:rPr>
          <w:color w:val="000000"/>
          <w:spacing w:val="0"/>
          <w:w w:val="100"/>
          <w:position w:val="0"/>
          <w:sz w:val="18"/>
          <w:szCs w:val="18"/>
        </w:rPr>
        <w:t xml:space="preserve">0. </w:t>
      </w:r>
      <w:r>
        <w:rPr>
          <w:color w:val="000000"/>
          <w:spacing w:val="0"/>
          <w:w w:val="100"/>
          <w:position w:val="0"/>
          <w:sz w:val="18"/>
          <w:szCs w:val="18"/>
        </w:rPr>
        <w:t>7%，</w:t>
      </w:r>
      <w:r>
        <w:rPr>
          <w:color w:val="000000"/>
          <w:spacing w:val="0"/>
          <w:w w:val="100"/>
          <w:position w:val="0"/>
        </w:rPr>
        <w:t xml:space="preserve">主要是环渤海内支线业务量下降、部分仓 </w:t>
      </w:r>
      <w:r>
        <w:rPr>
          <w:color w:val="000000"/>
          <w:spacing w:val="0"/>
          <w:w w:val="100"/>
          <w:position w:val="0"/>
        </w:rPr>
        <w:t>储费率及拖轮费率政策性下调引致的减收，但集装箱班列业务的增长、散粮吞吐量的增加及混矿 业务的开展提振了增收能力，在一定程度上缓解了收入下降的幅度。</w:t>
      </w:r>
    </w:p>
    <w:p>
      <w:pPr>
        <w:pStyle w:val="Style18"/>
        <w:keepNext w:val="0"/>
        <w:keepLines w:val="0"/>
        <w:widowControl w:val="0"/>
        <w:shd w:val="clear" w:color="auto" w:fill="auto"/>
        <w:bidi w:val="0"/>
        <w:spacing w:before="0" w:after="0" w:line="415" w:lineRule="exact"/>
        <w:ind w:left="0" w:right="0" w:firstLine="440"/>
        <w:jc w:val="both"/>
      </w:pPr>
      <w:r>
        <w:rPr>
          <w:color w:val="000000"/>
          <w:spacing w:val="0"/>
          <w:w w:val="100"/>
          <w:position w:val="0"/>
          <w:sz w:val="18"/>
          <w:szCs w:val="18"/>
        </w:rPr>
        <w:t>2016</w:t>
      </w:r>
      <w:r>
        <w:rPr>
          <w:color w:val="000000"/>
          <w:spacing w:val="0"/>
          <w:w w:val="100"/>
          <w:position w:val="0"/>
        </w:rPr>
        <w:t>年，本集团营业成本增长</w:t>
      </w:r>
      <w:r>
        <w:rPr>
          <w:color w:val="000000"/>
          <w:spacing w:val="0"/>
          <w:w w:val="100"/>
          <w:position w:val="0"/>
          <w:sz w:val="18"/>
          <w:szCs w:val="18"/>
        </w:rPr>
        <w:t>53.8%，</w:t>
      </w:r>
      <w:r>
        <w:rPr>
          <w:color w:val="000000"/>
          <w:spacing w:val="0"/>
          <w:w w:val="100"/>
          <w:position w:val="0"/>
        </w:rPr>
        <w:t>主要是贸易业务成本同比增长</w:t>
      </w:r>
      <w:r>
        <w:rPr>
          <w:color w:val="000000"/>
          <w:spacing w:val="0"/>
          <w:w w:val="100"/>
          <w:position w:val="0"/>
          <w:sz w:val="18"/>
          <w:szCs w:val="18"/>
        </w:rPr>
        <w:t>102.3%</w:t>
      </w:r>
      <w:r>
        <w:rPr>
          <w:color w:val="000000"/>
          <w:spacing w:val="0"/>
          <w:w w:val="100"/>
          <w:position w:val="0"/>
        </w:rPr>
        <w:t>。剔除贸易成本 的影响，营业成本增长</w:t>
      </w:r>
      <w:r>
        <w:rPr>
          <w:color w:val="000000"/>
          <w:spacing w:val="0"/>
          <w:w w:val="100"/>
          <w:position w:val="0"/>
          <w:sz w:val="18"/>
          <w:szCs w:val="18"/>
        </w:rPr>
        <w:t>1.7%,</w:t>
      </w:r>
      <w:r>
        <w:rPr>
          <w:color w:val="000000"/>
          <w:spacing w:val="0"/>
          <w:w w:val="100"/>
          <w:position w:val="0"/>
        </w:rPr>
        <w:t>主要是人工成本增加所致，但优化船舶运力配置、降低能源消耗等 管理措施的执行，在一定程度上抵减了成本的上涨幅度。</w:t>
      </w:r>
    </w:p>
    <w:p>
      <w:pPr>
        <w:pStyle w:val="Style18"/>
        <w:keepNext w:val="0"/>
        <w:keepLines w:val="0"/>
        <w:widowControl w:val="0"/>
        <w:shd w:val="clear" w:color="auto" w:fill="auto"/>
        <w:bidi w:val="0"/>
        <w:spacing w:before="0" w:after="0" w:line="416" w:lineRule="exact"/>
        <w:ind w:left="0" w:right="0" w:firstLine="440"/>
        <w:jc w:val="both"/>
      </w:pPr>
      <w:r>
        <w:rPr>
          <w:color w:val="000000"/>
          <w:spacing w:val="0"/>
          <w:w w:val="100"/>
          <w:position w:val="0"/>
          <w:sz w:val="18"/>
          <w:szCs w:val="18"/>
        </w:rPr>
        <w:t>2016</w:t>
      </w:r>
      <w:r>
        <w:rPr>
          <w:color w:val="000000"/>
          <w:spacing w:val="0"/>
          <w:w w:val="100"/>
          <w:position w:val="0"/>
        </w:rPr>
        <w:t>年，本集团毛利下降</w:t>
      </w:r>
      <w:r>
        <w:rPr>
          <w:color w:val="000000"/>
          <w:spacing w:val="0"/>
          <w:w w:val="100"/>
          <w:position w:val="0"/>
          <w:sz w:val="18"/>
          <w:szCs w:val="18"/>
        </w:rPr>
        <w:t>4.6%,</w:t>
      </w:r>
      <w:r>
        <w:rPr>
          <w:color w:val="000000"/>
          <w:spacing w:val="0"/>
          <w:w w:val="100"/>
          <w:position w:val="0"/>
        </w:rPr>
        <w:t>毛利率降低</w:t>
      </w:r>
      <w:r>
        <w:rPr>
          <w:color w:val="000000"/>
          <w:spacing w:val="0"/>
          <w:w w:val="100"/>
          <w:position w:val="0"/>
          <w:sz w:val="18"/>
          <w:szCs w:val="18"/>
        </w:rPr>
        <w:t>5.6</w:t>
      </w:r>
      <w:r>
        <w:rPr>
          <w:color w:val="000000"/>
          <w:spacing w:val="0"/>
          <w:w w:val="100"/>
          <w:position w:val="0"/>
        </w:rPr>
        <w:t xml:space="preserve">个百分点，剔除贸易业务的影响，毛利下降 </w:t>
      </w:r>
      <w:r>
        <w:rPr>
          <w:color w:val="000000"/>
          <w:spacing w:val="0"/>
          <w:w w:val="100"/>
          <w:position w:val="0"/>
          <w:sz w:val="18"/>
          <w:szCs w:val="18"/>
        </w:rPr>
        <w:t>6.9%，</w:t>
      </w:r>
      <w:r>
        <w:rPr>
          <w:color w:val="000000"/>
          <w:spacing w:val="0"/>
          <w:w w:val="100"/>
          <w:position w:val="0"/>
        </w:rPr>
        <w:t>毛利率降低</w:t>
      </w:r>
      <w:r>
        <w:rPr>
          <w:color w:val="000000"/>
          <w:spacing w:val="0"/>
          <w:w w:val="100"/>
          <w:position w:val="0"/>
          <w:sz w:val="18"/>
          <w:szCs w:val="18"/>
        </w:rPr>
        <w:t>1.8</w:t>
      </w:r>
      <w:r>
        <w:rPr>
          <w:color w:val="000000"/>
          <w:spacing w:val="0"/>
          <w:w w:val="100"/>
          <w:position w:val="0"/>
        </w:rPr>
        <w:t>点，主要是部分费率下调降低了油品、杂货及增值等业务的毛利率，但同 时集装箱班列业务、混矿业务的拓展，汽车、客运业务毛利率的增长，一定程度上抵减了整体毛 利下降的幅度。</w:t>
      </w:r>
    </w:p>
    <w:p>
      <w:pPr>
        <w:pStyle w:val="Style18"/>
        <w:keepNext w:val="0"/>
        <w:keepLines w:val="0"/>
        <w:widowControl w:val="0"/>
        <w:shd w:val="clear" w:color="auto" w:fill="auto"/>
        <w:bidi w:val="0"/>
        <w:spacing w:before="0" w:after="0" w:line="415" w:lineRule="exact"/>
        <w:ind w:left="0" w:right="0" w:firstLine="440"/>
        <w:jc w:val="both"/>
      </w:pPr>
      <w:r>
        <w:rPr>
          <w:color w:val="000000"/>
          <w:spacing w:val="0"/>
          <w:w w:val="100"/>
          <w:position w:val="0"/>
          <w:sz w:val="18"/>
          <w:szCs w:val="18"/>
        </w:rPr>
        <w:t>2016</w:t>
      </w:r>
      <w:r>
        <w:rPr>
          <w:color w:val="000000"/>
          <w:spacing w:val="0"/>
          <w:w w:val="100"/>
          <w:position w:val="0"/>
        </w:rPr>
        <w:t>年，本集团管理费用增长</w:t>
      </w:r>
      <w:r>
        <w:rPr>
          <w:color w:val="000000"/>
          <w:spacing w:val="0"/>
          <w:w w:val="100"/>
          <w:position w:val="0"/>
          <w:sz w:val="18"/>
          <w:szCs w:val="18"/>
        </w:rPr>
        <w:t>6.6%</w:t>
      </w:r>
      <w:r>
        <w:rPr>
          <w:color w:val="000000"/>
          <w:spacing w:val="0"/>
          <w:w w:val="100"/>
          <w:position w:val="0"/>
        </w:rPr>
        <w:t>，主要是人工费用增加的影响。</w:t>
      </w:r>
    </w:p>
    <w:p>
      <w:pPr>
        <w:pStyle w:val="Style18"/>
        <w:keepNext w:val="0"/>
        <w:keepLines w:val="0"/>
        <w:widowControl w:val="0"/>
        <w:shd w:val="clear" w:color="auto" w:fill="auto"/>
        <w:bidi w:val="0"/>
        <w:spacing w:before="0" w:after="0" w:line="415" w:lineRule="exact"/>
        <w:ind w:left="0" w:right="0" w:firstLine="440"/>
        <w:jc w:val="both"/>
      </w:pPr>
      <w:r>
        <w:rPr>
          <w:color w:val="000000"/>
          <w:spacing w:val="0"/>
          <w:w w:val="100"/>
          <w:position w:val="0"/>
          <w:sz w:val="18"/>
          <w:szCs w:val="18"/>
        </w:rPr>
        <w:t>2016</w:t>
      </w:r>
      <w:r>
        <w:rPr>
          <w:color w:val="000000"/>
          <w:spacing w:val="0"/>
          <w:w w:val="100"/>
          <w:position w:val="0"/>
        </w:rPr>
        <w:t>年，本集团财务费用下降</w:t>
      </w:r>
      <w:r>
        <w:rPr>
          <w:color w:val="000000"/>
          <w:spacing w:val="0"/>
          <w:w w:val="100"/>
          <w:position w:val="0"/>
          <w:sz w:val="18"/>
          <w:szCs w:val="18"/>
        </w:rPr>
        <w:t>50.7%</w:t>
      </w:r>
      <w:r>
        <w:rPr>
          <w:color w:val="000000"/>
          <w:spacing w:val="0"/>
          <w:w w:val="100"/>
          <w:position w:val="0"/>
        </w:rPr>
        <w:t>，主要是本年新增发行</w:t>
      </w:r>
      <w:r>
        <w:rPr>
          <w:color w:val="000000"/>
          <w:spacing w:val="0"/>
          <w:w w:val="100"/>
          <w:position w:val="0"/>
          <w:sz w:val="18"/>
          <w:szCs w:val="18"/>
        </w:rPr>
        <w:t>H</w:t>
      </w:r>
      <w:r>
        <w:rPr>
          <w:color w:val="000000"/>
          <w:spacing w:val="0"/>
          <w:w w:val="100"/>
          <w:position w:val="0"/>
        </w:rPr>
        <w:t>股股票扩大了存量资金规模， 通过对存量资金的优化存管、提前偿还高息债务及境内外资金联动等积极有效的运作，提高了资 金存续收益，降低了综合资金成本，并取得了外币资产的保值增值。</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2016</w:t>
      </w:r>
      <w:r>
        <w:rPr>
          <w:color w:val="000000"/>
          <w:spacing w:val="0"/>
          <w:w w:val="100"/>
          <w:position w:val="0"/>
        </w:rPr>
        <w:t>年,本集团投资收益下降</w:t>
      </w:r>
      <w:r>
        <w:rPr>
          <w:color w:val="000000"/>
          <w:spacing w:val="0"/>
          <w:w w:val="100"/>
          <w:position w:val="0"/>
          <w:sz w:val="18"/>
          <w:szCs w:val="18"/>
        </w:rPr>
        <w:t>4.3%</w:t>
      </w:r>
      <w:r>
        <w:rPr>
          <w:color w:val="000000"/>
          <w:spacing w:val="0"/>
          <w:w w:val="100"/>
          <w:position w:val="0"/>
        </w:rPr>
        <w:t xml:space="preserve">，主要是去年同期取得了较高的股票及股权转让收益所致, 而投资企业收益回报增长了 </w:t>
      </w:r>
      <w:r>
        <w:rPr>
          <w:color w:val="000000"/>
          <w:spacing w:val="0"/>
          <w:w w:val="100"/>
          <w:position w:val="0"/>
          <w:sz w:val="18"/>
          <w:szCs w:val="18"/>
        </w:rPr>
        <w:t>34.9%</w:t>
      </w:r>
      <w:r>
        <w:rPr>
          <w:color w:val="000000"/>
          <w:spacing w:val="0"/>
          <w:w w:val="100"/>
          <w:position w:val="0"/>
        </w:rPr>
        <w:t>。</w:t>
      </w:r>
    </w:p>
    <w:p>
      <w:pPr>
        <w:pStyle w:val="Style18"/>
        <w:keepNext w:val="0"/>
        <w:keepLines w:val="0"/>
        <w:widowControl w:val="0"/>
        <w:shd w:val="clear" w:color="auto" w:fill="auto"/>
        <w:bidi w:val="0"/>
        <w:spacing w:before="0" w:after="140" w:line="413" w:lineRule="exact"/>
        <w:ind w:left="0" w:right="0" w:firstLine="440"/>
        <w:jc w:val="both"/>
      </w:pPr>
      <w:r>
        <w:rPr>
          <w:color w:val="000000"/>
          <w:spacing w:val="0"/>
          <w:w w:val="100"/>
          <w:position w:val="0"/>
          <w:sz w:val="18"/>
          <w:szCs w:val="18"/>
        </w:rPr>
        <w:t>2016</w:t>
      </w:r>
      <w:r>
        <w:rPr>
          <w:color w:val="000000"/>
          <w:spacing w:val="0"/>
          <w:w w:val="100"/>
          <w:position w:val="0"/>
        </w:rPr>
        <w:t>年，本集团所得税费用增加</w:t>
      </w:r>
      <w:r>
        <w:rPr>
          <w:color w:val="000000"/>
          <w:spacing w:val="0"/>
          <w:w w:val="100"/>
          <w:position w:val="0"/>
          <w:sz w:val="18"/>
          <w:szCs w:val="18"/>
        </w:rPr>
        <w:t>2.9%，</w:t>
      </w:r>
      <w:r>
        <w:rPr>
          <w:color w:val="000000"/>
          <w:spacing w:val="0"/>
          <w:w w:val="100"/>
          <w:position w:val="0"/>
        </w:rPr>
        <w:t>主要是经营收益的增加和财务费用减少的综合影响。</w:t>
      </w:r>
    </w:p>
    <w:p>
      <w:pPr>
        <w:pStyle w:val="Style26"/>
        <w:keepNext/>
        <w:keepLines/>
        <w:widowControl w:val="0"/>
        <w:shd w:val="clear" w:color="auto" w:fill="auto"/>
        <w:bidi w:val="0"/>
        <w:spacing w:before="0" w:after="0" w:line="414" w:lineRule="exact"/>
        <w:ind w:left="0" w:right="0" w:firstLine="0"/>
        <w:jc w:val="both"/>
      </w:pPr>
      <w:bookmarkStart w:id="91" w:name="bookmark91"/>
      <w:bookmarkStart w:id="92" w:name="bookmark92"/>
      <w:bookmarkStart w:id="93" w:name="bookmark93"/>
      <w:r>
        <w:rPr>
          <w:color w:val="000000"/>
          <w:spacing w:val="0"/>
          <w:w w:val="100"/>
          <w:position w:val="0"/>
        </w:rPr>
        <w:t>资产负债情况</w:t>
      </w:r>
      <w:bookmarkEnd w:id="91"/>
      <w:bookmarkEnd w:id="92"/>
      <w:bookmarkEnd w:id="93"/>
    </w:p>
    <w:p>
      <w:pPr>
        <w:pStyle w:val="Style1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日，本集团的总资产为人民币</w:t>
      </w:r>
      <w:r>
        <w:rPr>
          <w:color w:val="000000"/>
          <w:spacing w:val="0"/>
          <w:w w:val="100"/>
          <w:position w:val="0"/>
          <w:sz w:val="18"/>
          <w:szCs w:val="18"/>
        </w:rPr>
        <w:t>31,902,064,959.99</w:t>
      </w:r>
      <w:r>
        <w:rPr>
          <w:color w:val="000000"/>
          <w:spacing w:val="0"/>
          <w:w w:val="100"/>
          <w:position w:val="0"/>
        </w:rPr>
        <w:t xml:space="preserve">元，净资产为人民币 </w:t>
      </w:r>
      <w:r>
        <w:rPr>
          <w:color w:val="000000"/>
          <w:spacing w:val="0"/>
          <w:w w:val="100"/>
          <w:position w:val="0"/>
          <w:sz w:val="18"/>
          <w:szCs w:val="18"/>
        </w:rPr>
        <w:t>19,106,314,953.25</w:t>
      </w:r>
      <w:r>
        <w:rPr>
          <w:color w:val="000000"/>
          <w:spacing w:val="0"/>
          <w:w w:val="100"/>
          <w:position w:val="0"/>
        </w:rPr>
        <w:t>元。每股净资产为人民币</w:t>
      </w:r>
      <w:r>
        <w:rPr>
          <w:color w:val="000000"/>
          <w:spacing w:val="0"/>
          <w:w w:val="100"/>
          <w:position w:val="0"/>
          <w:sz w:val="18"/>
          <w:szCs w:val="18"/>
        </w:rPr>
        <w:t>1.38</w:t>
      </w:r>
      <w:r>
        <w:rPr>
          <w:color w:val="000000"/>
          <w:spacing w:val="0"/>
          <w:w w:val="100"/>
          <w:position w:val="0"/>
        </w:rPr>
        <w:t>元，与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日的每股净资产</w:t>
      </w:r>
      <w:r>
        <w:rPr>
          <w:color w:val="000000"/>
          <w:spacing w:val="0"/>
          <w:w w:val="100"/>
          <w:position w:val="0"/>
          <w:sz w:val="18"/>
          <w:szCs w:val="18"/>
        </w:rPr>
        <w:t xml:space="preserve">3.17 </w:t>
      </w:r>
      <w:r>
        <w:rPr>
          <w:color w:val="000000"/>
          <w:spacing w:val="0"/>
          <w:w w:val="100"/>
          <w:position w:val="0"/>
        </w:rPr>
        <w:t>元相比有较大下降，是本年度实施</w:t>
      </w:r>
      <w:r>
        <w:rPr>
          <w:color w:val="000000"/>
          <w:spacing w:val="0"/>
          <w:w w:val="100"/>
          <w:position w:val="0"/>
          <w:sz w:val="18"/>
          <w:szCs w:val="18"/>
        </w:rPr>
        <w:t>H</w:t>
      </w:r>
      <w:r>
        <w:rPr>
          <w:color w:val="000000"/>
          <w:spacing w:val="0"/>
          <w:w w:val="100"/>
          <w:position w:val="0"/>
        </w:rPr>
        <w:t>股增发、股利分配及资本公积转增导致股本增加所致。</w:t>
      </w:r>
    </w:p>
    <w:p>
      <w:pPr>
        <w:pStyle w:val="Style18"/>
        <w:keepNext w:val="0"/>
        <w:keepLines w:val="0"/>
        <w:widowControl w:val="0"/>
        <w:shd w:val="clear" w:color="auto" w:fill="auto"/>
        <w:bidi w:val="0"/>
        <w:spacing w:before="0" w:after="400" w:line="414" w:lineRule="exact"/>
        <w:ind w:left="0" w:right="0" w:firstLine="4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日，本集团的总负债为人民币</w:t>
      </w:r>
      <w:r>
        <w:rPr>
          <w:color w:val="000000"/>
          <w:spacing w:val="0"/>
          <w:w w:val="100"/>
          <w:position w:val="0"/>
          <w:sz w:val="18"/>
          <w:szCs w:val="18"/>
        </w:rPr>
        <w:t>12,795,750,006.74</w:t>
      </w:r>
      <w:r>
        <w:rPr>
          <w:color w:val="000000"/>
          <w:spacing w:val="0"/>
          <w:w w:val="100"/>
          <w:position w:val="0"/>
        </w:rPr>
        <w:t>元，其中未偿还的借 款总额为人民币</w:t>
      </w:r>
      <w:r>
        <w:rPr>
          <w:color w:val="000000"/>
          <w:spacing w:val="0"/>
          <w:w w:val="100"/>
          <w:position w:val="0"/>
          <w:sz w:val="18"/>
          <w:szCs w:val="18"/>
        </w:rPr>
        <w:t xml:space="preserve">10, 549, </w:t>
      </w:r>
      <w:r>
        <w:rPr>
          <w:color w:val="000000"/>
          <w:spacing w:val="0"/>
          <w:w w:val="100"/>
          <w:position w:val="0"/>
          <w:sz w:val="18"/>
          <w:szCs w:val="18"/>
        </w:rPr>
        <w:t>201,789.14</w:t>
      </w:r>
      <w:r>
        <w:rPr>
          <w:color w:val="000000"/>
          <w:spacing w:val="0"/>
          <w:w w:val="100"/>
          <w:position w:val="0"/>
        </w:rPr>
        <w:t>元。资产负债率为</w:t>
      </w:r>
      <w:r>
        <w:rPr>
          <w:color w:val="000000"/>
          <w:spacing w:val="0"/>
          <w:w w:val="100"/>
          <w:position w:val="0"/>
          <w:sz w:val="18"/>
          <w:szCs w:val="18"/>
        </w:rPr>
        <w:t>40.11%，</w:t>
      </w:r>
      <w:r>
        <w:rPr>
          <w:color w:val="000000"/>
          <w:spacing w:val="0"/>
          <w:w w:val="100"/>
          <w:position w:val="0"/>
        </w:rPr>
        <w:t>较去年同期有所下降。</w:t>
      </w:r>
    </w:p>
    <w:p>
      <w:pPr>
        <w:pStyle w:val="Style26"/>
        <w:keepNext/>
        <w:keepLines/>
        <w:widowControl w:val="0"/>
        <w:shd w:val="clear" w:color="auto" w:fill="auto"/>
        <w:bidi w:val="0"/>
        <w:spacing w:before="0" w:after="0" w:line="414" w:lineRule="exact"/>
        <w:ind w:left="0" w:right="0" w:firstLine="0"/>
        <w:jc w:val="left"/>
      </w:pPr>
      <w:bookmarkStart w:id="94" w:name="bookmark94"/>
      <w:bookmarkStart w:id="95" w:name="bookmark95"/>
      <w:bookmarkStart w:id="96" w:name="bookmark96"/>
      <w:r>
        <w:rPr>
          <w:color w:val="000000"/>
          <w:spacing w:val="0"/>
          <w:w w:val="100"/>
          <w:position w:val="0"/>
        </w:rPr>
        <w:t>财务资源及流动性</w:t>
      </w:r>
      <w:bookmarkEnd w:id="94"/>
      <w:bookmarkEnd w:id="95"/>
      <w:bookmarkEnd w:id="96"/>
    </w:p>
    <w:p>
      <w:pPr>
        <w:pStyle w:val="Style45"/>
        <w:keepNext w:val="0"/>
        <w:keepLines w:val="0"/>
        <w:widowControl w:val="0"/>
        <w:shd w:val="clear" w:color="auto" w:fill="auto"/>
        <w:bidi w:val="0"/>
        <w:spacing w:before="0" w:after="0"/>
        <w:ind w:left="0" w:right="0"/>
        <w:jc w:val="left"/>
        <w:rPr>
          <w:sz w:val="20"/>
          <w:szCs w:val="20"/>
        </w:rPr>
      </w:pPr>
      <w:r>
        <w:rPr>
          <w:color w:val="000000"/>
          <w:spacing w:val="0"/>
          <w:w w:val="100"/>
          <w:position w:val="0"/>
          <w:sz w:val="20"/>
          <w:szCs w:val="20"/>
        </w:rPr>
        <w:t>截至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日，本集团持有现金及现金等价物的余额为人民币</w:t>
      </w:r>
      <w:r>
        <w:rPr>
          <w:color w:val="000000"/>
          <w:spacing w:val="0"/>
          <w:w w:val="100"/>
          <w:position w:val="0"/>
          <w:sz w:val="18"/>
          <w:szCs w:val="18"/>
        </w:rPr>
        <w:t xml:space="preserve">6,376,088, </w:t>
      </w:r>
      <w:r>
        <w:rPr>
          <w:color w:val="000000"/>
          <w:spacing w:val="0"/>
          <w:w w:val="100"/>
          <w:position w:val="0"/>
          <w:sz w:val="18"/>
          <w:szCs w:val="18"/>
        </w:rPr>
        <w:t xml:space="preserve">087. </w:t>
      </w:r>
      <w:r>
        <w:rPr>
          <w:color w:val="000000"/>
          <w:spacing w:val="0"/>
          <w:w w:val="100"/>
          <w:position w:val="0"/>
          <w:sz w:val="18"/>
          <w:szCs w:val="18"/>
        </w:rPr>
        <w:t xml:space="preserve">66 </w:t>
      </w:r>
      <w:r>
        <w:rPr>
          <w:color w:val="000000"/>
          <w:spacing w:val="0"/>
          <w:w w:val="100"/>
          <w:position w:val="0"/>
          <w:sz w:val="20"/>
          <w:szCs w:val="20"/>
        </w:rPr>
        <w:t>元，比</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日增加人民币</w:t>
      </w:r>
      <w:r>
        <w:rPr>
          <w:color w:val="000000"/>
          <w:spacing w:val="0"/>
          <w:w w:val="100"/>
          <w:position w:val="0"/>
          <w:sz w:val="18"/>
          <w:szCs w:val="18"/>
        </w:rPr>
        <w:t>3,647,159,904.15</w:t>
      </w:r>
      <w:r>
        <w:rPr>
          <w:color w:val="000000"/>
          <w:spacing w:val="0"/>
          <w:w w:val="100"/>
          <w:position w:val="0"/>
          <w:sz w:val="20"/>
          <w:szCs w:val="20"/>
        </w:rPr>
        <w:t>元。</w:t>
      </w:r>
    </w:p>
    <w:p>
      <w:pPr>
        <w:pStyle w:val="Style18"/>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2016</w:t>
      </w:r>
      <w:r>
        <w:rPr>
          <w:color w:val="000000"/>
          <w:spacing w:val="0"/>
          <w:w w:val="100"/>
          <w:position w:val="0"/>
        </w:rPr>
        <w:t>年，本集团经营活动现金净流入为人民币</w:t>
      </w:r>
      <w:r>
        <w:rPr>
          <w:color w:val="000000"/>
          <w:spacing w:val="0"/>
          <w:w w:val="100"/>
          <w:position w:val="0"/>
          <w:sz w:val="18"/>
          <w:szCs w:val="18"/>
        </w:rPr>
        <w:t xml:space="preserve">2,066,383, </w:t>
      </w:r>
      <w:r>
        <w:rPr>
          <w:color w:val="000000"/>
          <w:spacing w:val="0"/>
          <w:w w:val="100"/>
          <w:position w:val="0"/>
          <w:sz w:val="18"/>
          <w:szCs w:val="18"/>
        </w:rPr>
        <w:t xml:space="preserve">960. </w:t>
      </w:r>
      <w:r>
        <w:rPr>
          <w:color w:val="000000"/>
          <w:spacing w:val="0"/>
          <w:w w:val="100"/>
          <w:position w:val="0"/>
          <w:sz w:val="18"/>
          <w:szCs w:val="18"/>
        </w:rPr>
        <w:t>31</w:t>
      </w:r>
      <w:r>
        <w:rPr>
          <w:color w:val="000000"/>
          <w:spacing w:val="0"/>
          <w:w w:val="100"/>
          <w:position w:val="0"/>
        </w:rPr>
        <w:t>元；筹资活动产生的现金 净流入为人民币</w:t>
      </w:r>
      <w:r>
        <w:rPr>
          <w:color w:val="000000"/>
          <w:spacing w:val="0"/>
          <w:w w:val="100"/>
          <w:position w:val="0"/>
          <w:sz w:val="18"/>
          <w:szCs w:val="18"/>
        </w:rPr>
        <w:t>1,764,879,533.10</w:t>
      </w:r>
      <w:r>
        <w:rPr>
          <w:color w:val="000000"/>
          <w:spacing w:val="0"/>
          <w:w w:val="100"/>
          <w:position w:val="0"/>
        </w:rPr>
        <w:t>元;投资活动产生的现金净流出为人民币</w:t>
      </w:r>
      <w:r>
        <w:rPr>
          <w:color w:val="000000"/>
          <w:spacing w:val="0"/>
          <w:w w:val="100"/>
          <w:position w:val="0"/>
          <w:sz w:val="18"/>
          <w:szCs w:val="18"/>
        </w:rPr>
        <w:t>406,713,504.02</w:t>
      </w:r>
      <w:r>
        <w:rPr>
          <w:color w:val="000000"/>
          <w:spacing w:val="0"/>
          <w:w w:val="100"/>
          <w:position w:val="0"/>
        </w:rPr>
        <w:t>元。 得益于经营活动呈现较强获现能力、发行债券和定向增发筹集的资金、收回的委托投资款，以及 审慎地增加固定资产投资和股权投资，使得本集团保持了良好的财务状况和资本结构。</w:t>
      </w:r>
    </w:p>
    <w:p>
      <w:pPr>
        <w:pStyle w:val="Style45"/>
        <w:keepNext w:val="0"/>
        <w:keepLines w:val="0"/>
        <w:widowControl w:val="0"/>
        <w:shd w:val="clear" w:color="auto" w:fill="auto"/>
        <w:bidi w:val="0"/>
        <w:spacing w:before="0" w:after="0"/>
        <w:ind w:left="0" w:right="0"/>
        <w:jc w:val="left"/>
        <w:rPr>
          <w:sz w:val="20"/>
          <w:szCs w:val="20"/>
        </w:rPr>
      </w:pPr>
      <w:r>
        <w:rPr>
          <w:color w:val="000000"/>
          <w:spacing w:val="0"/>
          <w:w w:val="100"/>
          <w:position w:val="0"/>
          <w:sz w:val="20"/>
          <w:szCs w:val="20"/>
        </w:rPr>
        <w:t>截至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日，本集团未偿还的借款为人民币</w:t>
      </w:r>
      <w:r>
        <w:rPr>
          <w:color w:val="000000"/>
          <w:spacing w:val="0"/>
          <w:w w:val="100"/>
          <w:position w:val="0"/>
          <w:sz w:val="18"/>
          <w:szCs w:val="18"/>
        </w:rPr>
        <w:t>10,549,201,789.14</w:t>
      </w:r>
      <w:r>
        <w:rPr>
          <w:color w:val="000000"/>
          <w:spacing w:val="0"/>
          <w:w w:val="100"/>
          <w:position w:val="0"/>
          <w:sz w:val="20"/>
          <w:szCs w:val="20"/>
        </w:rPr>
        <w:t xml:space="preserve">元，其中人民币 </w:t>
      </w:r>
      <w:r>
        <w:rPr>
          <w:color w:val="000000"/>
          <w:spacing w:val="0"/>
          <w:w w:val="100"/>
          <w:position w:val="0"/>
          <w:sz w:val="18"/>
          <w:szCs w:val="18"/>
        </w:rPr>
        <w:t xml:space="preserve">5,969, 229, </w:t>
      </w:r>
      <w:r>
        <w:rPr>
          <w:color w:val="000000"/>
          <w:spacing w:val="0"/>
          <w:w w:val="100"/>
          <w:position w:val="0"/>
          <w:sz w:val="18"/>
          <w:szCs w:val="18"/>
        </w:rPr>
        <w:t xml:space="preserve">217. </w:t>
      </w:r>
      <w:r>
        <w:rPr>
          <w:color w:val="000000"/>
          <w:spacing w:val="0"/>
          <w:w w:val="100"/>
          <w:position w:val="0"/>
          <w:sz w:val="18"/>
          <w:szCs w:val="18"/>
        </w:rPr>
        <w:t>31</w:t>
      </w:r>
      <w:r>
        <w:rPr>
          <w:color w:val="000000"/>
          <w:spacing w:val="0"/>
          <w:w w:val="100"/>
          <w:position w:val="0"/>
          <w:sz w:val="20"/>
          <w:szCs w:val="20"/>
        </w:rPr>
        <w:t>元为一年以后应偿还的借款，人民币</w:t>
      </w:r>
      <w:r>
        <w:rPr>
          <w:color w:val="000000"/>
          <w:spacing w:val="0"/>
          <w:w w:val="100"/>
          <w:position w:val="0"/>
          <w:sz w:val="18"/>
          <w:szCs w:val="18"/>
        </w:rPr>
        <w:t>4,579,972,571.83</w:t>
      </w:r>
      <w:r>
        <w:rPr>
          <w:color w:val="000000"/>
          <w:spacing w:val="0"/>
          <w:w w:val="100"/>
          <w:position w:val="0"/>
          <w:sz w:val="20"/>
          <w:szCs w:val="20"/>
        </w:rPr>
        <w:t xml:space="preserve">元为一年以内应偿还的 </w:t>
      </w:r>
      <w:r>
        <w:rPr>
          <w:rStyle w:val="CharStyle19"/>
        </w:rPr>
        <w:t>借款，本集团债务规模适度，长短期限结构合理，流动性宽松，偿债资金来源稳定，是集团可持 续发展的有利保障。</w:t>
      </w:r>
    </w:p>
    <w:p>
      <w:pPr>
        <w:pStyle w:val="Style45"/>
        <w:keepNext w:val="0"/>
        <w:keepLines w:val="0"/>
        <w:widowControl w:val="0"/>
        <w:shd w:val="clear" w:color="auto" w:fill="auto"/>
        <w:bidi w:val="0"/>
        <w:spacing w:before="0" w:after="0" w:line="418" w:lineRule="exact"/>
        <w:ind w:left="0" w:right="0" w:firstLine="560"/>
        <w:jc w:val="left"/>
        <w:rPr>
          <w:sz w:val="20"/>
          <w:szCs w:val="20"/>
        </w:rPr>
      </w:pPr>
      <w:r>
        <w:rPr>
          <w:color w:val="000000"/>
          <w:spacing w:val="0"/>
          <w:w w:val="100"/>
          <w:position w:val="0"/>
          <w:sz w:val="20"/>
          <w:szCs w:val="20"/>
        </w:rPr>
        <w:t>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日，净债务权益比率为</w:t>
      </w:r>
      <w:r>
        <w:rPr>
          <w:color w:val="000000"/>
          <w:spacing w:val="0"/>
          <w:w w:val="100"/>
          <w:position w:val="0"/>
          <w:sz w:val="18"/>
          <w:szCs w:val="18"/>
        </w:rPr>
        <w:t>20.0%（2015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日为</w:t>
      </w:r>
      <w:r>
        <w:rPr>
          <w:color w:val="000000"/>
          <w:spacing w:val="0"/>
          <w:w w:val="100"/>
          <w:position w:val="0"/>
          <w:sz w:val="18"/>
          <w:szCs w:val="18"/>
        </w:rPr>
        <w:t>54.0%</w:t>
      </w:r>
      <w:r>
        <w:rPr>
          <w:color w:val="000000"/>
          <w:spacing w:val="0"/>
          <w:w w:val="100"/>
          <w:position w:val="0"/>
          <w:sz w:val="20"/>
          <w:szCs w:val="20"/>
        </w:rPr>
        <w:t>）。</w:t>
      </w:r>
    </w:p>
    <w:p>
      <w:pPr>
        <w:pStyle w:val="Style18"/>
        <w:keepNext w:val="0"/>
        <w:keepLines w:val="0"/>
        <w:widowControl w:val="0"/>
        <w:shd w:val="clear" w:color="auto" w:fill="auto"/>
        <w:bidi w:val="0"/>
        <w:spacing w:before="0" w:after="0" w:line="418" w:lineRule="exact"/>
        <w:ind w:left="0" w:right="0" w:firstLine="56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日，本集团未动用的银行授信额度为人民币</w:t>
      </w:r>
      <w:r>
        <w:rPr>
          <w:color w:val="000000"/>
          <w:spacing w:val="0"/>
          <w:w w:val="100"/>
          <w:position w:val="0"/>
          <w:sz w:val="18"/>
          <w:szCs w:val="18"/>
        </w:rPr>
        <w:t>198.30</w:t>
      </w:r>
      <w:r>
        <w:rPr>
          <w:color w:val="000000"/>
          <w:spacing w:val="0"/>
          <w:w w:val="100"/>
          <w:position w:val="0"/>
        </w:rPr>
        <w:t>亿元。</w:t>
      </w:r>
    </w:p>
    <w:p>
      <w:pPr>
        <w:pStyle w:val="Style18"/>
        <w:keepNext w:val="0"/>
        <w:keepLines w:val="0"/>
        <w:widowControl w:val="0"/>
        <w:shd w:val="clear" w:color="auto" w:fill="auto"/>
        <w:bidi w:val="0"/>
        <w:spacing w:before="0" w:after="0" w:line="418" w:lineRule="exact"/>
        <w:ind w:left="0" w:right="0" w:firstLine="560"/>
        <w:jc w:val="left"/>
      </w:pPr>
      <w:r>
        <w:rPr>
          <w:color w:val="000000"/>
          <w:spacing w:val="0"/>
          <w:w w:val="100"/>
          <w:position w:val="0"/>
        </w:rPr>
        <w:t>作为</w:t>
      </w:r>
      <w:r>
        <w:rPr>
          <w:color w:val="000000"/>
          <w:spacing w:val="0"/>
          <w:w w:val="100"/>
          <w:position w:val="0"/>
          <w:sz w:val="18"/>
          <w:szCs w:val="18"/>
        </w:rPr>
        <w:t>A</w:t>
      </w:r>
      <w:r>
        <w:rPr>
          <w:color w:val="000000"/>
          <w:spacing w:val="0"/>
          <w:w w:val="100"/>
          <w:position w:val="0"/>
        </w:rPr>
        <w:t>股和</w:t>
      </w:r>
      <w:r>
        <w:rPr>
          <w:color w:val="000000"/>
          <w:spacing w:val="0"/>
          <w:w w:val="100"/>
          <w:position w:val="0"/>
          <w:sz w:val="18"/>
          <w:szCs w:val="18"/>
        </w:rPr>
        <w:t>H</w:t>
      </w:r>
      <w:r>
        <w:rPr>
          <w:color w:val="000000"/>
          <w:spacing w:val="0"/>
          <w:w w:val="100"/>
          <w:position w:val="0"/>
        </w:rPr>
        <w:t>股两地上市公司，境内外资本市场亦为本公司提供了重要的筹资渠道。</w:t>
      </w:r>
    </w:p>
    <w:p>
      <w:pPr>
        <w:pStyle w:val="Style18"/>
        <w:keepNext w:val="0"/>
        <w:keepLines w:val="0"/>
        <w:widowControl w:val="0"/>
        <w:shd w:val="clear" w:color="auto" w:fill="auto"/>
        <w:bidi w:val="0"/>
        <w:spacing w:before="0" w:after="400" w:line="418" w:lineRule="exact"/>
        <w:ind w:left="140" w:right="0" w:firstLine="420"/>
        <w:jc w:val="both"/>
      </w:pPr>
      <w:r>
        <w:rPr>
          <w:color w:val="000000"/>
          <w:spacing w:val="0"/>
          <w:w w:val="100"/>
          <w:position w:val="0"/>
        </w:rPr>
        <w:t>本集团持续对利率和汇率风险进行密切关注，回顾</w:t>
      </w:r>
      <w:r>
        <w:rPr>
          <w:color w:val="000000"/>
          <w:spacing w:val="0"/>
          <w:w w:val="100"/>
          <w:position w:val="0"/>
          <w:sz w:val="18"/>
          <w:szCs w:val="18"/>
        </w:rPr>
        <w:t>2016</w:t>
      </w:r>
      <w:r>
        <w:rPr>
          <w:color w:val="000000"/>
          <w:spacing w:val="0"/>
          <w:w w:val="100"/>
          <w:position w:val="0"/>
        </w:rPr>
        <w:t>年，本集团并没有就汇率风险签订任 何外汇对冲合同。利率风险及外汇风险具体说明详见第十节财务报告。</w:t>
      </w:r>
    </w:p>
    <w:p>
      <w:pPr>
        <w:pStyle w:val="Style26"/>
        <w:keepNext/>
        <w:keepLines/>
        <w:widowControl w:val="0"/>
        <w:shd w:val="clear" w:color="auto" w:fill="auto"/>
        <w:bidi w:val="0"/>
        <w:spacing w:before="0" w:after="0" w:line="413" w:lineRule="exact"/>
        <w:ind w:left="0" w:right="0"/>
        <w:jc w:val="left"/>
      </w:pPr>
      <w:bookmarkStart w:id="97" w:name="bookmark97"/>
      <w:bookmarkStart w:id="98" w:name="bookmark98"/>
      <w:bookmarkStart w:id="99" w:name="bookmark99"/>
      <w:r>
        <w:rPr>
          <w:color w:val="000000"/>
          <w:spacing w:val="0"/>
          <w:w w:val="100"/>
          <w:position w:val="0"/>
        </w:rPr>
        <w:t>募集资金使用情况</w:t>
      </w:r>
      <w:bookmarkEnd w:id="97"/>
      <w:bookmarkEnd w:id="98"/>
      <w:bookmarkEnd w:id="99"/>
    </w:p>
    <w:p>
      <w:pPr>
        <w:pStyle w:val="Style18"/>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本公司于</w:t>
      </w:r>
      <w:r>
        <w:rPr>
          <w:color w:val="000000"/>
          <w:spacing w:val="0"/>
          <w:w w:val="100"/>
          <w:position w:val="0"/>
          <w:sz w:val="18"/>
          <w:szCs w:val="18"/>
        </w:rPr>
        <w:t>2010</w:t>
      </w:r>
      <w:r>
        <w:rPr>
          <w:color w:val="000000"/>
          <w:spacing w:val="0"/>
          <w:w w:val="100"/>
          <w:position w:val="0"/>
        </w:rPr>
        <w:t>年向社会公众发行</w:t>
      </w:r>
      <w:r>
        <w:rPr>
          <w:color w:val="000000"/>
          <w:spacing w:val="0"/>
          <w:w w:val="100"/>
          <w:position w:val="0"/>
          <w:sz w:val="18"/>
          <w:szCs w:val="18"/>
        </w:rPr>
        <w:t>7.62</w:t>
      </w:r>
      <w:r>
        <w:rPr>
          <w:color w:val="000000"/>
          <w:spacing w:val="0"/>
          <w:w w:val="100"/>
          <w:position w:val="0"/>
        </w:rPr>
        <w:t>亿股</w:t>
      </w:r>
      <w:r>
        <w:rPr>
          <w:color w:val="000000"/>
          <w:spacing w:val="0"/>
          <w:w w:val="100"/>
          <w:position w:val="0"/>
          <w:sz w:val="18"/>
          <w:szCs w:val="18"/>
        </w:rPr>
        <w:t>A</w:t>
      </w:r>
      <w:r>
        <w:rPr>
          <w:color w:val="000000"/>
          <w:spacing w:val="0"/>
          <w:w w:val="100"/>
          <w:position w:val="0"/>
        </w:rPr>
        <w:t>股中取得的资金净额为人民币</w:t>
      </w:r>
    </w:p>
    <w:p>
      <w:pPr>
        <w:pStyle w:val="Style18"/>
        <w:keepNext w:val="0"/>
        <w:keepLines w:val="0"/>
        <w:widowControl w:val="0"/>
        <w:shd w:val="clear" w:color="auto" w:fill="auto"/>
        <w:bidi w:val="0"/>
        <w:spacing w:before="0" w:after="160" w:line="410" w:lineRule="exact"/>
        <w:ind w:left="140" w:right="0" w:firstLine="0"/>
        <w:jc w:val="left"/>
      </w:pPr>
      <w:r>
        <w:rPr>
          <w:color w:val="000000"/>
          <w:spacing w:val="0"/>
          <w:w w:val="100"/>
          <w:position w:val="0"/>
          <w:sz w:val="18"/>
          <w:szCs w:val="18"/>
        </w:rPr>
        <w:t xml:space="preserve">2,772, 091, </w:t>
      </w:r>
      <w:r>
        <w:rPr>
          <w:color w:val="000000"/>
          <w:spacing w:val="0"/>
          <w:w w:val="100"/>
          <w:position w:val="0"/>
          <w:sz w:val="18"/>
          <w:szCs w:val="18"/>
        </w:rPr>
        <w:t xml:space="preserve">519. </w:t>
      </w:r>
      <w:r>
        <w:rPr>
          <w:color w:val="000000"/>
          <w:spacing w:val="0"/>
          <w:w w:val="100"/>
          <w:position w:val="0"/>
          <w:sz w:val="18"/>
          <w:szCs w:val="18"/>
        </w:rPr>
        <w:t>47</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日，本公司募集资金使用金额为人民币</w:t>
      </w:r>
      <w:r>
        <w:rPr>
          <w:color w:val="000000"/>
          <w:spacing w:val="0"/>
          <w:w w:val="100"/>
          <w:position w:val="0"/>
          <w:sz w:val="18"/>
          <w:szCs w:val="18"/>
        </w:rPr>
        <w:t xml:space="preserve">238,216.01 </w:t>
      </w:r>
      <w:r>
        <w:rPr>
          <w:color w:val="000000"/>
          <w:spacing w:val="0"/>
          <w:w w:val="100"/>
          <w:position w:val="0"/>
        </w:rPr>
        <w:t>万元，未使用的募集资金余额为人民币</w:t>
      </w:r>
      <w:r>
        <w:rPr>
          <w:color w:val="000000"/>
          <w:spacing w:val="0"/>
          <w:w w:val="100"/>
          <w:position w:val="0"/>
          <w:sz w:val="18"/>
          <w:szCs w:val="18"/>
        </w:rPr>
        <w:t>38,993.14</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月使用闲置募集资金暂时补充 流动资金人民币</w:t>
      </w:r>
      <w:r>
        <w:rPr>
          <w:color w:val="000000"/>
          <w:spacing w:val="0"/>
          <w:w w:val="100"/>
          <w:position w:val="0"/>
          <w:sz w:val="18"/>
          <w:szCs w:val="18"/>
        </w:rPr>
        <w:t xml:space="preserve">40, </w:t>
      </w:r>
      <w:r>
        <w:rPr>
          <w:color w:val="000000"/>
          <w:spacing w:val="0"/>
          <w:w w:val="100"/>
          <w:position w:val="0"/>
          <w:sz w:val="18"/>
          <w:szCs w:val="18"/>
        </w:rPr>
        <w:t>000.00</w:t>
      </w:r>
      <w:r>
        <w:rPr>
          <w:color w:val="000000"/>
          <w:spacing w:val="0"/>
          <w:w w:val="100"/>
          <w:position w:val="0"/>
        </w:rPr>
        <w:t>万元（包含募集资金利息收入人民币</w:t>
      </w:r>
      <w:r>
        <w:rPr>
          <w:color w:val="000000"/>
          <w:spacing w:val="0"/>
          <w:w w:val="100"/>
          <w:position w:val="0"/>
          <w:sz w:val="18"/>
          <w:szCs w:val="18"/>
        </w:rPr>
        <w:t>7,300.00</w:t>
      </w:r>
      <w:r>
        <w:rPr>
          <w:color w:val="000000"/>
          <w:spacing w:val="0"/>
          <w:w w:val="100"/>
          <w:position w:val="0"/>
        </w:rPr>
        <w:t>万元）</w:t>
      </w:r>
      <w:r>
        <w:rPr>
          <w:color w:val="000000"/>
          <w:spacing w:val="0"/>
          <w:w w:val="100"/>
          <w:position w:val="0"/>
          <w:sz w:val="18"/>
          <w:szCs w:val="18"/>
        </w:rPr>
        <w:t>，</w:t>
      </w:r>
      <w:r>
        <w:rPr>
          <w:color w:val="000000"/>
          <w:spacing w:val="0"/>
          <w:w w:val="100"/>
          <w:position w:val="0"/>
        </w:rPr>
        <w:t>募集资金账户 余额为人民币</w:t>
      </w:r>
      <w:r>
        <w:rPr>
          <w:color w:val="000000"/>
          <w:spacing w:val="0"/>
          <w:w w:val="100"/>
          <w:position w:val="0"/>
          <w:sz w:val="18"/>
          <w:szCs w:val="18"/>
        </w:rPr>
        <w:t>7,350.83</w:t>
      </w:r>
      <w:r>
        <w:rPr>
          <w:color w:val="000000"/>
          <w:spacing w:val="0"/>
          <w:w w:val="100"/>
          <w:position w:val="0"/>
        </w:rPr>
        <w:t>万元（包括取得的利息收入人民币</w:t>
      </w:r>
      <w:r>
        <w:rPr>
          <w:color w:val="000000"/>
          <w:spacing w:val="0"/>
          <w:w w:val="100"/>
          <w:position w:val="0"/>
          <w:sz w:val="18"/>
          <w:szCs w:val="18"/>
        </w:rPr>
        <w:t>1,057.69</w:t>
      </w:r>
      <w:r>
        <w:rPr>
          <w:color w:val="000000"/>
          <w:spacing w:val="0"/>
          <w:w w:val="100"/>
          <w:position w:val="0"/>
        </w:rPr>
        <w:t>万元）。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045"/>
        <w:gridCol w:w="1978"/>
        <w:gridCol w:w="1690"/>
      </w:tblGrid>
      <w:tr>
        <w:trPr>
          <w:trHeight w:val="571" w:hRule="exact"/>
        </w:trPr>
        <w:tc>
          <w:tcPr>
            <w:tcBorders>
              <w:top w:val="single" w:sz="4"/>
              <w:left w:val="single" w:sz="4"/>
            </w:tcBorders>
            <w:shd w:val="clear" w:color="auto" w:fill="FFCB9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CB99"/>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募集总额</w:t>
            </w:r>
          </w:p>
        </w:tc>
        <w:tc>
          <w:tcPr>
            <w:tcBorders>
              <w:top w:val="single" w:sz="4"/>
            </w:tcBorders>
            <w:shd w:val="clear" w:color="auto" w:fill="FFCB99"/>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截至2016年12月</w:t>
            </w:r>
          </w:p>
          <w:p>
            <w:pPr>
              <w:pStyle w:val="Style31"/>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31日累计使用</w:t>
            </w:r>
          </w:p>
        </w:tc>
        <w:tc>
          <w:tcPr>
            <w:tcBorders>
              <w:top w:val="single" w:sz="4"/>
              <w:right w:val="single" w:sz="4"/>
            </w:tcBorders>
            <w:shd w:val="clear" w:color="auto" w:fill="FFCB99"/>
            <w:vAlign w:val="center"/>
          </w:tcPr>
          <w:p>
            <w:pPr>
              <w:pStyle w:val="Style31"/>
              <w:keepNext w:val="0"/>
              <w:keepLines w:val="0"/>
              <w:widowControl w:val="0"/>
              <w:shd w:val="clear" w:color="auto" w:fill="auto"/>
              <w:bidi w:val="0"/>
              <w:spacing w:before="0" w:after="0" w:line="240" w:lineRule="auto"/>
              <w:ind w:left="0" w:right="640" w:firstLine="0"/>
              <w:jc w:val="right"/>
              <w:rPr>
                <w:sz w:val="20"/>
                <w:szCs w:val="20"/>
              </w:rPr>
            </w:pPr>
            <w:r>
              <w:rPr>
                <w:b/>
                <w:bCs/>
                <w:color w:val="000000"/>
                <w:spacing w:val="0"/>
                <w:w w:val="100"/>
                <w:position w:val="0"/>
                <w:sz w:val="20"/>
                <w:szCs w:val="20"/>
              </w:rPr>
              <w:t>余额</w:t>
            </w:r>
          </w:p>
        </w:tc>
      </w:tr>
      <w:tr>
        <w:trPr>
          <w:trHeight w:val="39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w:t>
            </w:r>
            <w:r>
              <w:rPr>
                <w:color w:val="000000"/>
                <w:spacing w:val="0"/>
                <w:w w:val="100"/>
                <w:position w:val="0"/>
                <w:sz w:val="18"/>
                <w:szCs w:val="18"/>
              </w:rPr>
              <w:t>100</w:t>
            </w:r>
            <w:r>
              <w:rPr>
                <w:color w:val="000000"/>
                <w:spacing w:val="0"/>
                <w:w w:val="100"/>
                <w:position w:val="0"/>
                <w:sz w:val="20"/>
                <w:szCs w:val="20"/>
              </w:rPr>
              <w:t>万立方米原油储罐</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760,000,000.00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sz w:val="18"/>
                <w:szCs w:val="18"/>
              </w:rPr>
              <w:t>520,223,200.00</w:t>
            </w:r>
          </w:p>
        </w:tc>
        <w:tc>
          <w:tcPr>
            <w:tcBorders>
              <w:top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239,776,800.00</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新港度假村</w:t>
            </w:r>
            <w:r>
              <w:rPr>
                <w:color w:val="000000"/>
                <w:spacing w:val="0"/>
                <w:w w:val="100"/>
                <w:position w:val="0"/>
                <w:sz w:val="18"/>
                <w:szCs w:val="18"/>
              </w:rPr>
              <w:t>60</w:t>
            </w:r>
            <w:r>
              <w:rPr>
                <w:color w:val="000000"/>
                <w:spacing w:val="0"/>
                <w:w w:val="100"/>
                <w:position w:val="0"/>
                <w:sz w:val="20"/>
                <w:szCs w:val="20"/>
              </w:rPr>
              <w:t>万立方米原油储罐</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550,000,000.00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550,000,000.00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新港沙坨子二期原油储罐项目</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29,600,000.00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29,600,000.00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LNG</w:t>
            </w:r>
            <w:r>
              <w:rPr>
                <w:color w:val="000000"/>
                <w:spacing w:val="0"/>
                <w:w w:val="100"/>
                <w:position w:val="0"/>
                <w:sz w:val="20"/>
                <w:szCs w:val="20"/>
              </w:rPr>
              <w:t>项目</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320,000,000.00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320,000,000.00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矿石专用码头</w:t>
            </w:r>
            <w:r>
              <w:rPr>
                <w:color w:val="000000"/>
                <w:spacing w:val="0"/>
                <w:w w:val="100"/>
                <w:position w:val="0"/>
                <w:sz w:val="18"/>
                <w:szCs w:val="18"/>
              </w:rPr>
              <w:t>4</w:t>
            </w:r>
            <w:r>
              <w:rPr>
                <w:color w:val="000000"/>
                <w:spacing w:val="0"/>
                <w:w w:val="100"/>
                <w:position w:val="0"/>
                <w:sz w:val="20"/>
                <w:szCs w:val="20"/>
              </w:rPr>
              <w:t>号堆场工程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520,000,000.00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sz w:val="18"/>
                <w:szCs w:val="18"/>
              </w:rPr>
              <w:t>387,844,400.00</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z w:val="18"/>
                <w:szCs w:val="18"/>
              </w:rPr>
              <w:t>132,155,600.00</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购置矿石码头卸船机</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37,200,000.00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37,200,000.00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购置</w:t>
            </w:r>
            <w:r>
              <w:rPr>
                <w:color w:val="000000"/>
                <w:spacing w:val="0"/>
                <w:w w:val="100"/>
                <w:position w:val="0"/>
                <w:sz w:val="18"/>
                <w:szCs w:val="18"/>
              </w:rPr>
              <w:t>300</w:t>
            </w:r>
            <w:r>
              <w:rPr>
                <w:color w:val="000000"/>
                <w:spacing w:val="0"/>
                <w:w w:val="100"/>
                <w:position w:val="0"/>
                <w:sz w:val="20"/>
                <w:szCs w:val="20"/>
              </w:rPr>
              <w:t>辆散粮车</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150,000,000.00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150,000,000.00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汽车滚装船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230,000,000.00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sz w:val="18"/>
                <w:szCs w:val="18"/>
              </w:rPr>
              <w:t>212,001,000.00</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17,999,000.00</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穆棱新建铁路专用线</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41,250,000.00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41,250,000.00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信息化建设</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50,000,000.00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50,000,000.00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投资大窑湾三期码头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84,041,500.00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84,041,500.00</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0.00</w:t>
            </w:r>
          </w:p>
        </w:tc>
      </w:tr>
      <w:tr>
        <w:trPr>
          <w:trHeight w:val="32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2,772,091,500.00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2,382,160,100.00</w:t>
            </w:r>
          </w:p>
        </w:tc>
        <w:tc>
          <w:tcPr>
            <w:tcBorders>
              <w:top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389,931,400.00</w:t>
            </w:r>
          </w:p>
        </w:tc>
      </w:tr>
    </w:tbl>
    <w:p>
      <w:pPr>
        <w:pStyle w:val="Style18"/>
        <w:keepNext w:val="0"/>
        <w:keepLines w:val="0"/>
        <w:widowControl w:val="0"/>
        <w:shd w:val="clear" w:color="auto" w:fill="auto"/>
        <w:bidi w:val="0"/>
        <w:spacing w:before="0" w:after="400" w:line="270" w:lineRule="exact"/>
        <w:ind w:left="140" w:right="0" w:firstLine="0"/>
        <w:jc w:val="left"/>
      </w:pPr>
      <w:r>
        <w:rPr>
          <w:b/>
          <w:bCs/>
          <w:color w:val="000000"/>
          <w:spacing w:val="0"/>
          <w:w w:val="100"/>
          <w:position w:val="0"/>
        </w:rPr>
        <w:t>注：为避免募集资金闲置，提高资金使用效率，降低资金成本，公司于第四届董事会2016年第2 次会议审议通过了《关于使用暂时闲置募集资金补充流动资金的议案》，同意继续借用4亿元闲 置募集资金（包含募集资金利息收入人民币</w:t>
      </w:r>
      <w:r>
        <w:rPr>
          <w:b/>
          <w:bCs/>
          <w:color w:val="000000"/>
          <w:spacing w:val="0"/>
          <w:w w:val="100"/>
          <w:position w:val="0"/>
        </w:rPr>
        <w:t>7,300.00</w:t>
      </w:r>
      <w:r>
        <w:rPr>
          <w:b/>
          <w:bCs/>
          <w:color w:val="000000"/>
          <w:spacing w:val="0"/>
          <w:w w:val="100"/>
          <w:position w:val="0"/>
        </w:rPr>
        <w:t>万元）用于暂时补充公司流动资金，使用 期限自董事会审议通过之日起不超过12个月。公司独立董事、监事会、保荐机构均对此议案发 表了意见，公司在2016年3月24日发布了公告。</w:t>
      </w:r>
    </w:p>
    <w:p>
      <w:pPr>
        <w:pStyle w:val="Style26"/>
        <w:keepNext/>
        <w:keepLines/>
        <w:widowControl w:val="0"/>
        <w:shd w:val="clear" w:color="auto" w:fill="auto"/>
        <w:bidi w:val="0"/>
        <w:spacing w:before="0" w:after="120" w:line="270" w:lineRule="exact"/>
        <w:ind w:left="0" w:right="0"/>
        <w:jc w:val="left"/>
      </w:pPr>
      <w:bookmarkStart w:id="100" w:name="bookmark100"/>
      <w:bookmarkStart w:id="101" w:name="bookmark101"/>
      <w:bookmarkStart w:id="102" w:name="bookmark102"/>
      <w:r>
        <w:rPr>
          <w:color w:val="000000"/>
          <w:spacing w:val="0"/>
          <w:w w:val="100"/>
          <w:position w:val="0"/>
        </w:rPr>
        <w:t>资本性开支</w:t>
      </w:r>
      <w:bookmarkEnd w:id="100"/>
      <w:bookmarkEnd w:id="101"/>
      <w:bookmarkEnd w:id="102"/>
    </w:p>
    <w:p>
      <w:pPr>
        <w:pStyle w:val="Style18"/>
        <w:keepNext w:val="0"/>
        <w:keepLines w:val="0"/>
        <w:widowControl w:val="0"/>
        <w:shd w:val="clear" w:color="auto" w:fill="auto"/>
        <w:bidi w:val="0"/>
        <w:spacing w:before="0" w:after="120" w:line="270" w:lineRule="exact"/>
        <w:ind w:left="0" w:right="0" w:firstLine="680"/>
        <w:jc w:val="left"/>
      </w:pPr>
      <w:r>
        <w:rPr>
          <w:color w:val="000000"/>
          <w:spacing w:val="0"/>
          <w:w w:val="100"/>
          <w:position w:val="0"/>
          <w:sz w:val="18"/>
          <w:szCs w:val="18"/>
        </w:rPr>
        <w:t>2016</w:t>
      </w:r>
      <w:r>
        <w:rPr>
          <w:color w:val="000000"/>
          <w:spacing w:val="0"/>
          <w:w w:val="100"/>
          <w:position w:val="0"/>
        </w:rPr>
        <w:t>年，本集团的资本性投资完成额为人民币</w:t>
      </w:r>
      <w:r>
        <w:rPr>
          <w:color w:val="000000"/>
          <w:spacing w:val="0"/>
          <w:w w:val="100"/>
          <w:position w:val="0"/>
          <w:sz w:val="18"/>
          <w:szCs w:val="18"/>
        </w:rPr>
        <w:t>43</w:t>
      </w:r>
      <w:r>
        <w:rPr>
          <w:color w:val="0D0D0D"/>
          <w:spacing w:val="0"/>
          <w:w w:val="100"/>
          <w:position w:val="0"/>
          <w:sz w:val="18"/>
          <w:szCs w:val="18"/>
        </w:rPr>
        <w:t xml:space="preserve">, </w:t>
      </w:r>
      <w:r>
        <w:rPr>
          <w:color w:val="000000"/>
          <w:spacing w:val="0"/>
          <w:w w:val="100"/>
          <w:position w:val="0"/>
          <w:sz w:val="18"/>
          <w:szCs w:val="18"/>
        </w:rPr>
        <w:t>448</w:t>
      </w:r>
      <w:r>
        <w:rPr>
          <w:color w:val="000000"/>
          <w:spacing w:val="0"/>
          <w:w w:val="100"/>
          <w:position w:val="0"/>
        </w:rPr>
        <w:t>万元。上述资本性支出资金主要来源</w:t>
      </w:r>
    </w:p>
    <w:p>
      <w:pPr>
        <w:pStyle w:val="Style18"/>
        <w:keepNext w:val="0"/>
        <w:keepLines w:val="0"/>
        <w:widowControl w:val="0"/>
        <w:shd w:val="clear" w:color="auto" w:fill="auto"/>
        <w:bidi w:val="0"/>
        <w:spacing w:before="0" w:after="280" w:line="270" w:lineRule="exact"/>
        <w:ind w:left="0" w:right="0" w:firstLine="140"/>
        <w:jc w:val="left"/>
      </w:pPr>
      <w:r>
        <w:rPr>
          <w:color w:val="000000"/>
          <w:spacing w:val="0"/>
          <w:w w:val="100"/>
          <w:position w:val="0"/>
        </w:rPr>
        <w:t>于经营积累资金、</w:t>
      </w:r>
      <w:r>
        <w:rPr>
          <w:color w:val="000000"/>
          <w:spacing w:val="0"/>
          <w:w w:val="100"/>
          <w:position w:val="0"/>
          <w:sz w:val="18"/>
          <w:szCs w:val="18"/>
        </w:rPr>
        <w:t>A</w:t>
      </w:r>
      <w:r>
        <w:rPr>
          <w:color w:val="000000"/>
          <w:spacing w:val="0"/>
          <w:w w:val="100"/>
          <w:position w:val="0"/>
        </w:rPr>
        <w:t>股募集资金、公司债筹集资金等。</w:t>
      </w:r>
    </w:p>
    <w:p>
      <w:pPr>
        <w:pStyle w:val="Style26"/>
        <w:keepNext/>
        <w:keepLines/>
        <w:widowControl w:val="0"/>
        <w:shd w:val="clear" w:color="auto" w:fill="auto"/>
        <w:bidi w:val="0"/>
        <w:spacing w:before="0" w:after="200" w:line="240" w:lineRule="auto"/>
        <w:ind w:left="0" w:right="0"/>
        <w:jc w:val="both"/>
      </w:pPr>
      <w:bookmarkStart w:id="103" w:name="bookmark103"/>
      <w:bookmarkStart w:id="104" w:name="bookmark104"/>
      <w:bookmarkStart w:id="105" w:name="bookmark105"/>
      <w:r>
        <w:rPr>
          <w:color w:val="000000"/>
          <w:spacing w:val="0"/>
          <w:w w:val="100"/>
          <w:position w:val="0"/>
        </w:rPr>
        <w:t>2016年，本集团各项业务表现分析如下：</w:t>
      </w:r>
      <w:bookmarkEnd w:id="103"/>
      <w:bookmarkEnd w:id="104"/>
      <w:bookmarkEnd w:id="105"/>
    </w:p>
    <w:p>
      <w:pPr>
        <w:pStyle w:val="Style26"/>
        <w:keepNext/>
        <w:keepLines/>
        <w:widowControl w:val="0"/>
        <w:shd w:val="clear" w:color="auto" w:fill="auto"/>
        <w:bidi w:val="0"/>
        <w:spacing w:before="0" w:after="140" w:line="240" w:lineRule="auto"/>
        <w:ind w:left="0" w:right="0"/>
        <w:jc w:val="both"/>
      </w:pPr>
      <w:bookmarkStart w:id="103" w:name="bookmark103"/>
      <w:bookmarkStart w:id="104" w:name="bookmark104"/>
      <w:bookmarkStart w:id="106" w:name="bookmark106"/>
      <w:r>
        <w:rPr>
          <w:color w:val="000000"/>
          <w:spacing w:val="0"/>
          <w:w w:val="100"/>
          <w:position w:val="0"/>
        </w:rPr>
        <w:t>油品部分</w:t>
      </w:r>
      <w:bookmarkEnd w:id="103"/>
      <w:bookmarkEnd w:id="104"/>
      <w:bookmarkEnd w:id="106"/>
    </w:p>
    <w:p>
      <w:pPr>
        <w:pStyle w:val="Style18"/>
        <w:keepNext w:val="0"/>
        <w:keepLines w:val="0"/>
        <w:widowControl w:val="0"/>
        <w:shd w:val="clear" w:color="auto" w:fill="auto"/>
        <w:bidi w:val="0"/>
        <w:spacing w:before="0" w:after="140" w:line="240" w:lineRule="auto"/>
        <w:ind w:left="0" w:right="0" w:firstLine="140"/>
        <w:jc w:val="both"/>
      </w:pPr>
      <w:r>
        <w:rPr>
          <w:color w:val="0D0D0D"/>
          <w:spacing w:val="0"/>
          <w:w w:val="100"/>
          <w:position w:val="0"/>
          <w:sz w:val="18"/>
          <w:szCs w:val="18"/>
        </w:rPr>
        <w:t>2016</w:t>
      </w:r>
      <w:r>
        <w:rPr>
          <w:color w:val="0D0D0D"/>
          <w:spacing w:val="0"/>
          <w:w w:val="100"/>
          <w:position w:val="0"/>
        </w:rPr>
        <w:t>年，油品</w:t>
      </w:r>
      <w:r>
        <w:rPr>
          <w:color w:val="0D0D0D"/>
          <w:spacing w:val="0"/>
          <w:w w:val="100"/>
          <w:position w:val="0"/>
          <w:sz w:val="18"/>
          <w:szCs w:val="18"/>
        </w:rPr>
        <w:t>/</w:t>
      </w:r>
      <w:r>
        <w:rPr>
          <w:color w:val="0D0D0D"/>
          <w:spacing w:val="0"/>
          <w:w w:val="100"/>
          <w:position w:val="0"/>
        </w:rPr>
        <w:t>液体化工品码头吞吐量完成情况，以及与</w:t>
      </w:r>
      <w:r>
        <w:rPr>
          <w:color w:val="0D0D0D"/>
          <w:spacing w:val="0"/>
          <w:w w:val="100"/>
          <w:position w:val="0"/>
          <w:sz w:val="18"/>
          <w:szCs w:val="18"/>
        </w:rPr>
        <w:t>2015</w:t>
      </w:r>
      <w:r>
        <w:rPr>
          <w:color w:val="0D0D0D"/>
          <w:spacing w:val="0"/>
          <w:w w:val="100"/>
          <w:position w:val="0"/>
        </w:rPr>
        <w:t>年的对比情况见下表: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年（万吨）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年（万吨）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color w:val="000000"/>
                <w:spacing w:val="0"/>
                <w:w w:val="100"/>
                <w:position w:val="0"/>
              </w:rPr>
              <w:t xml:space="preserve">463. </w:t>
            </w:r>
            <w:r>
              <w:rPr>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4,080. </w:t>
            </w:r>
            <w:r>
              <w:rPr>
                <w:color w:val="000000"/>
                <w:spacing w:val="0"/>
                <w:w w:val="100"/>
                <w:position w:val="0"/>
              </w:rPr>
              <w:t>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—外贸进口原油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 xml:space="preserve">984. </w:t>
            </w:r>
            <w:r>
              <w:rPr>
                <w:color w:val="000000"/>
                <w:spacing w:val="0"/>
                <w:w w:val="100"/>
                <w:position w:val="0"/>
              </w:rPr>
              <w:t>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3,004. </w:t>
            </w: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成品油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液体化工品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其他（含</w:t>
            </w:r>
            <w:r>
              <w:rPr>
                <w:color w:val="000000"/>
                <w:spacing w:val="0"/>
                <w:w w:val="100"/>
                <w:position w:val="0"/>
              </w:rPr>
              <w:t>LNG）</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 </w:t>
            </w:r>
            <w:r>
              <w:rPr>
                <w:color w:val="000000"/>
                <w:spacing w:val="0"/>
                <w:w w:val="100"/>
                <w:position w:val="0"/>
              </w:rPr>
              <w:t xml:space="preserve">832. </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5,244. </w:t>
            </w: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w:t>
            </w:r>
          </w:p>
        </w:tc>
      </w:tr>
    </w:tbl>
    <w:p>
      <w:pPr>
        <w:pStyle w:val="Style28"/>
        <w:keepNext w:val="0"/>
        <w:keepLines w:val="0"/>
        <w:widowControl w:val="0"/>
        <w:shd w:val="clear" w:color="auto" w:fill="auto"/>
        <w:bidi w:val="0"/>
        <w:spacing w:before="0" w:after="0" w:line="240" w:lineRule="auto"/>
        <w:ind w:left="514" w:right="0" w:firstLine="0"/>
        <w:jc w:val="left"/>
      </w:pPr>
      <w:r>
        <w:rPr>
          <w:spacing w:val="0"/>
          <w:w w:val="100"/>
          <w:position w:val="0"/>
          <w:sz w:val="18"/>
          <w:szCs w:val="18"/>
        </w:rPr>
        <w:t>2016</w:t>
      </w:r>
      <w:r>
        <w:rPr>
          <w:spacing w:val="0"/>
          <w:w w:val="100"/>
          <w:position w:val="0"/>
        </w:rPr>
        <w:t>年，本集团共完成油化品吞吐量</w:t>
      </w:r>
      <w:r>
        <w:rPr>
          <w:spacing w:val="0"/>
          <w:w w:val="100"/>
          <w:position w:val="0"/>
          <w:sz w:val="18"/>
          <w:szCs w:val="18"/>
        </w:rPr>
        <w:t xml:space="preserve">5, </w:t>
      </w:r>
      <w:r>
        <w:rPr>
          <w:spacing w:val="0"/>
          <w:w w:val="100"/>
          <w:position w:val="0"/>
          <w:sz w:val="18"/>
          <w:szCs w:val="18"/>
        </w:rPr>
        <w:t>832.1</w:t>
      </w:r>
      <w:r>
        <w:rPr>
          <w:spacing w:val="0"/>
          <w:w w:val="100"/>
          <w:position w:val="0"/>
        </w:rPr>
        <w:t>万吨，同比增长</w:t>
      </w:r>
      <w:r>
        <w:rPr>
          <w:spacing w:val="0"/>
          <w:w w:val="100"/>
          <w:position w:val="0"/>
          <w:sz w:val="18"/>
          <w:szCs w:val="18"/>
        </w:rPr>
        <w:t>11.2%</w:t>
      </w:r>
      <w:r>
        <w:rPr>
          <w:spacing w:val="0"/>
          <w:w w:val="100"/>
          <w:position w:val="0"/>
        </w:rPr>
        <w:t>。</w:t>
      </w:r>
    </w:p>
    <w:p>
      <w:pPr>
        <w:pStyle w:val="Style18"/>
        <w:keepNext w:val="0"/>
        <w:keepLines w:val="0"/>
        <w:widowControl w:val="0"/>
        <w:shd w:val="clear" w:color="auto" w:fill="auto"/>
        <w:bidi w:val="0"/>
        <w:spacing w:before="0" w:after="0" w:line="418" w:lineRule="exact"/>
        <w:ind w:left="140" w:right="0" w:firstLine="420"/>
        <w:jc w:val="both"/>
      </w:pPr>
      <w:r>
        <w:rPr>
          <w:color w:val="0D0D0D"/>
          <w:spacing w:val="0"/>
          <w:w w:val="100"/>
          <w:position w:val="0"/>
          <w:sz w:val="18"/>
          <w:szCs w:val="18"/>
        </w:rPr>
        <w:t>2016</w:t>
      </w:r>
      <w:r>
        <w:rPr>
          <w:color w:val="0D0D0D"/>
          <w:spacing w:val="0"/>
          <w:w w:val="100"/>
          <w:position w:val="0"/>
        </w:rPr>
        <w:t>年，本集团实现原油吞吐量</w:t>
      </w:r>
      <w:r>
        <w:rPr>
          <w:color w:val="0D0D0D"/>
          <w:spacing w:val="0"/>
          <w:w w:val="100"/>
          <w:position w:val="0"/>
          <w:sz w:val="18"/>
          <w:szCs w:val="18"/>
        </w:rPr>
        <w:t>4,463.3</w:t>
      </w:r>
      <w:r>
        <w:rPr>
          <w:color w:val="0D0D0D"/>
          <w:spacing w:val="0"/>
          <w:w w:val="100"/>
          <w:position w:val="0"/>
        </w:rPr>
        <w:t>万吨，同比增加</w:t>
      </w:r>
      <w:r>
        <w:rPr>
          <w:color w:val="0D0D0D"/>
          <w:spacing w:val="0"/>
          <w:w w:val="100"/>
          <w:position w:val="0"/>
          <w:sz w:val="18"/>
          <w:szCs w:val="18"/>
        </w:rPr>
        <w:t>9.4%</w:t>
      </w:r>
      <w:r>
        <w:rPr>
          <w:color w:val="0D0D0D"/>
          <w:spacing w:val="0"/>
          <w:w w:val="100"/>
          <w:position w:val="0"/>
        </w:rPr>
        <w:t>。其中外进原油</w:t>
      </w:r>
      <w:r>
        <w:rPr>
          <w:color w:val="0D0D0D"/>
          <w:spacing w:val="0"/>
          <w:w w:val="100"/>
          <w:position w:val="0"/>
          <w:sz w:val="18"/>
          <w:szCs w:val="18"/>
        </w:rPr>
        <w:t>2,984</w:t>
      </w:r>
      <w:r>
        <w:rPr>
          <w:color w:val="0D0D0D"/>
          <w:spacing w:val="0"/>
          <w:w w:val="100"/>
          <w:position w:val="0"/>
        </w:rPr>
        <w:t>万吨， 同比减少</w:t>
      </w:r>
      <w:r>
        <w:rPr>
          <w:color w:val="0D0D0D"/>
          <w:spacing w:val="0"/>
          <w:w w:val="100"/>
          <w:position w:val="0"/>
          <w:sz w:val="18"/>
          <w:szCs w:val="18"/>
        </w:rPr>
        <w:t>0.7%</w:t>
      </w:r>
      <w:r>
        <w:rPr>
          <w:color w:val="0D0D0D"/>
          <w:spacing w:val="0"/>
          <w:w w:val="100"/>
          <w:position w:val="0"/>
        </w:rPr>
        <w:t>。近年来，国家逐步放开进口原油“双权”</w:t>
      </w:r>
      <w:r>
        <w:rPr>
          <w:color w:val="0D0D0D"/>
          <w:spacing w:val="0"/>
          <w:w w:val="100"/>
          <w:position w:val="0"/>
          <w:sz w:val="18"/>
          <w:szCs w:val="18"/>
        </w:rPr>
        <w:t>，</w:t>
      </w:r>
      <w:r>
        <w:rPr>
          <w:color w:val="0D0D0D"/>
          <w:spacing w:val="0"/>
          <w:w w:val="100"/>
          <w:position w:val="0"/>
        </w:rPr>
        <w:t>各地方炼厂对进口原油的需求量大幅 增加，本集团利用码头和仓储优势，深化与油化品企业间的合作，全力争揽地炼客户在我港进行 原油中转，使本集团原油的吞吐量稳步提升。</w:t>
      </w:r>
    </w:p>
    <w:p>
      <w:pPr>
        <w:pStyle w:val="Style18"/>
        <w:keepNext w:val="0"/>
        <w:keepLines w:val="0"/>
        <w:widowControl w:val="0"/>
        <w:shd w:val="clear" w:color="auto" w:fill="auto"/>
        <w:bidi w:val="0"/>
        <w:spacing w:before="0" w:after="0" w:line="427" w:lineRule="exact"/>
        <w:ind w:left="140" w:right="0" w:firstLine="420"/>
        <w:jc w:val="both"/>
      </w:pPr>
      <w:r>
        <w:rPr>
          <w:color w:val="000000"/>
          <w:spacing w:val="0"/>
          <w:w w:val="100"/>
          <w:position w:val="0"/>
          <w:sz w:val="18"/>
          <w:szCs w:val="18"/>
        </w:rPr>
        <w:t>2016</w:t>
      </w:r>
      <w:r>
        <w:rPr>
          <w:color w:val="000000"/>
          <w:spacing w:val="0"/>
          <w:w w:val="100"/>
          <w:position w:val="0"/>
        </w:rPr>
        <w:t>年，本集团成品油吞吐量为</w:t>
      </w:r>
      <w:r>
        <w:rPr>
          <w:color w:val="000000"/>
          <w:spacing w:val="0"/>
          <w:w w:val="100"/>
          <w:position w:val="0"/>
          <w:sz w:val="18"/>
          <w:szCs w:val="18"/>
        </w:rPr>
        <w:t>932.5</w:t>
      </w:r>
      <w:r>
        <w:rPr>
          <w:color w:val="000000"/>
          <w:spacing w:val="0"/>
          <w:w w:val="100"/>
          <w:position w:val="0"/>
        </w:rPr>
        <w:t>万吨，同比增加</w:t>
      </w:r>
      <w:r>
        <w:rPr>
          <w:color w:val="000000"/>
          <w:spacing w:val="0"/>
          <w:w w:val="100"/>
          <w:position w:val="0"/>
          <w:sz w:val="18"/>
          <w:szCs w:val="18"/>
        </w:rPr>
        <w:t>20.4%</w:t>
      </w:r>
      <w:r>
        <w:rPr>
          <w:color w:val="000000"/>
          <w:spacing w:val="0"/>
          <w:w w:val="100"/>
          <w:position w:val="0"/>
        </w:rPr>
        <w:t>。在稳定现有货源的基础上， 全力开发市场、承揽新客户，实现了吞吐量的大幅增长。</w:t>
      </w:r>
    </w:p>
    <w:p>
      <w:pPr>
        <w:pStyle w:val="Style18"/>
        <w:keepNext w:val="0"/>
        <w:keepLines w:val="0"/>
        <w:widowControl w:val="0"/>
        <w:shd w:val="clear" w:color="auto" w:fill="auto"/>
        <w:bidi w:val="0"/>
        <w:spacing w:before="0" w:after="0" w:line="432" w:lineRule="exact"/>
        <w:ind w:left="140" w:right="0" w:firstLine="420"/>
        <w:jc w:val="both"/>
      </w:pPr>
      <w:r>
        <w:rPr>
          <w:color w:val="000000"/>
          <w:spacing w:val="0"/>
          <w:w w:val="100"/>
          <w:position w:val="0"/>
          <w:sz w:val="18"/>
          <w:szCs w:val="18"/>
        </w:rPr>
        <w:t>2016</w:t>
      </w:r>
      <w:r>
        <w:rPr>
          <w:color w:val="000000"/>
          <w:spacing w:val="0"/>
          <w:w w:val="100"/>
          <w:position w:val="0"/>
        </w:rPr>
        <w:t>年，本集团液体化工品吞吐量为</w:t>
      </w:r>
      <w:r>
        <w:rPr>
          <w:color w:val="000000"/>
          <w:spacing w:val="0"/>
          <w:w w:val="100"/>
          <w:position w:val="0"/>
          <w:sz w:val="18"/>
          <w:szCs w:val="18"/>
        </w:rPr>
        <w:t>110.4</w:t>
      </w:r>
      <w:r>
        <w:rPr>
          <w:color w:val="000000"/>
          <w:spacing w:val="0"/>
          <w:w w:val="100"/>
          <w:position w:val="0"/>
        </w:rPr>
        <w:t>万吨，同比下降</w:t>
      </w:r>
      <w:r>
        <w:rPr>
          <w:color w:val="000000"/>
          <w:spacing w:val="0"/>
          <w:w w:val="100"/>
          <w:position w:val="0"/>
          <w:sz w:val="18"/>
          <w:szCs w:val="18"/>
        </w:rPr>
        <w:t>4.8%</w:t>
      </w:r>
      <w:r>
        <w:rPr>
          <w:color w:val="000000"/>
          <w:spacing w:val="0"/>
          <w:w w:val="100"/>
          <w:position w:val="0"/>
        </w:rPr>
        <w:t>。受市场需求不旺，企业减 产等因素影响，本集团液体化工品吞吐量有所下降。</w:t>
      </w:r>
    </w:p>
    <w:p>
      <w:pPr>
        <w:pStyle w:val="Style18"/>
        <w:keepNext w:val="0"/>
        <w:keepLines w:val="0"/>
        <w:widowControl w:val="0"/>
        <w:shd w:val="clear" w:color="auto" w:fill="auto"/>
        <w:bidi w:val="0"/>
        <w:spacing w:before="0" w:after="0" w:line="415" w:lineRule="exact"/>
        <w:ind w:left="140" w:right="0" w:firstLine="420"/>
        <w:jc w:val="both"/>
      </w:pPr>
      <w:r>
        <w:rPr>
          <w:color w:val="000000"/>
          <w:spacing w:val="0"/>
          <w:w w:val="100"/>
          <w:position w:val="0"/>
          <w:sz w:val="18"/>
          <w:szCs w:val="18"/>
        </w:rPr>
        <w:t>2016</w:t>
      </w:r>
      <w:r>
        <w:rPr>
          <w:color w:val="000000"/>
          <w:spacing w:val="0"/>
          <w:w w:val="100"/>
          <w:position w:val="0"/>
        </w:rPr>
        <w:t>年，本集团液化天然气吞吐量为</w:t>
      </w:r>
      <w:r>
        <w:rPr>
          <w:color w:val="000000"/>
          <w:spacing w:val="0"/>
          <w:w w:val="100"/>
          <w:position w:val="0"/>
          <w:sz w:val="18"/>
          <w:szCs w:val="18"/>
        </w:rPr>
        <w:t>325.9</w:t>
      </w:r>
      <w:r>
        <w:rPr>
          <w:color w:val="000000"/>
          <w:spacing w:val="0"/>
          <w:w w:val="100"/>
          <w:position w:val="0"/>
        </w:rPr>
        <w:t>万吨，同比增加</w:t>
      </w:r>
      <w:r>
        <w:rPr>
          <w:color w:val="000000"/>
          <w:spacing w:val="0"/>
          <w:w w:val="100"/>
          <w:position w:val="0"/>
          <w:sz w:val="18"/>
          <w:szCs w:val="18"/>
        </w:rPr>
        <w:t>19.0%</w:t>
      </w:r>
      <w:r>
        <w:rPr>
          <w:color w:val="000000"/>
          <w:spacing w:val="0"/>
          <w:w w:val="100"/>
          <w:position w:val="0"/>
        </w:rPr>
        <w:t>。报告期内，东北天然气 管网与华北管网连接，冬季华北用气需求量增大，经我港输往华北的液化天然气增加，因此本集 团液化天然气吞吐量增幅较大。</w:t>
      </w:r>
    </w:p>
    <w:p>
      <w:pPr>
        <w:pStyle w:val="Style18"/>
        <w:keepNext w:val="0"/>
        <w:keepLines w:val="0"/>
        <w:widowControl w:val="0"/>
        <w:shd w:val="clear" w:color="auto" w:fill="auto"/>
        <w:bidi w:val="0"/>
        <w:spacing w:before="0" w:after="0" w:line="414" w:lineRule="exact"/>
        <w:ind w:left="140" w:right="0" w:firstLine="420"/>
        <w:jc w:val="both"/>
      </w:pPr>
      <w:r>
        <w:rPr>
          <w:color w:val="0D0D0D"/>
          <w:spacing w:val="0"/>
          <w:w w:val="100"/>
          <w:position w:val="0"/>
          <w:sz w:val="18"/>
          <w:szCs w:val="18"/>
        </w:rPr>
        <w:t>2016</w:t>
      </w:r>
      <w:r>
        <w:rPr>
          <w:color w:val="0D0D0D"/>
          <w:spacing w:val="0"/>
          <w:w w:val="100"/>
          <w:position w:val="0"/>
        </w:rPr>
        <w:t>年，从本集团码头上岸的进口原油吞吐量占大连口岸和东北口岸的比例分别为</w:t>
      </w:r>
      <w:r>
        <w:rPr>
          <w:color w:val="0D0D0D"/>
          <w:spacing w:val="0"/>
          <w:w w:val="100"/>
          <w:position w:val="0"/>
          <w:sz w:val="18"/>
          <w:szCs w:val="18"/>
        </w:rPr>
        <w:t>100% （2015</w:t>
      </w:r>
      <w:r>
        <w:rPr>
          <w:color w:val="0D0D0D"/>
          <w:spacing w:val="0"/>
          <w:w w:val="100"/>
          <w:position w:val="0"/>
        </w:rPr>
        <w:t>年为</w:t>
      </w:r>
      <w:r>
        <w:rPr>
          <w:color w:val="0D0D0D"/>
          <w:spacing w:val="0"/>
          <w:w w:val="100"/>
          <w:position w:val="0"/>
          <w:sz w:val="18"/>
          <w:szCs w:val="18"/>
        </w:rPr>
        <w:t>100%</w:t>
      </w:r>
      <w:r>
        <w:rPr>
          <w:color w:val="0D0D0D"/>
          <w:spacing w:val="0"/>
          <w:w w:val="100"/>
          <w:position w:val="0"/>
        </w:rPr>
        <w:t>）和</w:t>
      </w:r>
      <w:r>
        <w:rPr>
          <w:color w:val="0D0D0D"/>
          <w:spacing w:val="0"/>
          <w:w w:val="100"/>
          <w:position w:val="0"/>
          <w:sz w:val="18"/>
          <w:szCs w:val="18"/>
        </w:rPr>
        <w:t>64.2%（2015</w:t>
      </w:r>
      <w:r>
        <w:rPr>
          <w:color w:val="0D0D0D"/>
          <w:spacing w:val="0"/>
          <w:w w:val="100"/>
          <w:position w:val="0"/>
        </w:rPr>
        <w:t>年为</w:t>
      </w:r>
      <w:r>
        <w:rPr>
          <w:color w:val="0D0D0D"/>
          <w:spacing w:val="0"/>
          <w:w w:val="100"/>
          <w:position w:val="0"/>
          <w:sz w:val="18"/>
          <w:szCs w:val="18"/>
        </w:rPr>
        <w:t>73.6%）</w:t>
      </w:r>
      <w:r>
        <w:rPr>
          <w:color w:val="0D0D0D"/>
          <w:spacing w:val="0"/>
          <w:w w:val="100"/>
          <w:position w:val="0"/>
        </w:rPr>
        <w:t>。进口原油市场份额下降主要因为：进口原油“双 权”开放，外进原油需求量增加，腹地港口利用区位优势分流部分货源，导致本集团在辽宁口岸 外进原油比重下降。</w:t>
      </w:r>
    </w:p>
    <w:p>
      <w:pPr>
        <w:pStyle w:val="Style26"/>
        <w:keepNext/>
        <w:keepLines/>
        <w:widowControl w:val="0"/>
        <w:shd w:val="clear" w:color="auto" w:fill="auto"/>
        <w:bidi w:val="0"/>
        <w:spacing w:before="0" w:after="140" w:line="414" w:lineRule="exact"/>
        <w:ind w:left="0" w:right="0"/>
        <w:jc w:val="both"/>
      </w:pPr>
      <w:bookmarkStart w:id="107" w:name="bookmark107"/>
      <w:bookmarkStart w:id="108" w:name="bookmark108"/>
      <w:bookmarkStart w:id="109" w:name="bookmark109"/>
      <w:r>
        <w:rPr>
          <w:color w:val="0D0D0D"/>
          <w:spacing w:val="0"/>
          <w:w w:val="100"/>
          <w:position w:val="0"/>
        </w:rPr>
        <w:t>油品部分业绩如下：</w:t>
      </w:r>
      <w:bookmarkEnd w:id="107"/>
      <w:bookmarkEnd w:id="108"/>
      <w:bookmarkEnd w:id="109"/>
    </w:p>
    <w:tbl>
      <w:tblPr>
        <w:tblOverlap w:val="never"/>
        <w:jc w:val="center"/>
        <w:tblLayout w:type="fixed"/>
      </w:tblPr>
      <w:tblGrid>
        <w:gridCol w:w="2472"/>
        <w:gridCol w:w="2866"/>
        <w:gridCol w:w="2026"/>
        <w:gridCol w:w="1646"/>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2016 年</w:t>
            </w:r>
          </w:p>
          <w:p>
            <w:pPr>
              <w:pStyle w:val="Style31"/>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100" w:line="240" w:lineRule="auto"/>
              <w:ind w:left="0" w:right="0" w:firstLine="540"/>
              <w:jc w:val="left"/>
              <w:rPr>
                <w:sz w:val="20"/>
                <w:szCs w:val="20"/>
              </w:rPr>
            </w:pPr>
            <w:r>
              <w:rPr>
                <w:b/>
                <w:bCs/>
                <w:color w:val="000000"/>
                <w:spacing w:val="0"/>
                <w:w w:val="100"/>
                <w:position w:val="0"/>
                <w:sz w:val="20"/>
                <w:szCs w:val="20"/>
              </w:rPr>
              <w:t>2015 年</w:t>
            </w:r>
          </w:p>
          <w:p>
            <w:pPr>
              <w:pStyle w:val="Style31"/>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变动（%）</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sz w:val="18"/>
                <w:szCs w:val="18"/>
              </w:rPr>
              <w:t>6,151,513,314.80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sz w:val="18"/>
                <w:szCs w:val="18"/>
              </w:rPr>
              <w:t>2,078,019,028.41</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196.0</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48.0%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23.4%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8"/>
                <w:szCs w:val="18"/>
              </w:rPr>
              <w:t>24.6</w:t>
            </w:r>
            <w:r>
              <w:rPr>
                <w:color w:val="000000"/>
                <w:spacing w:val="0"/>
                <w:w w:val="100"/>
                <w:position w:val="0"/>
                <w:sz w:val="17"/>
                <w:szCs w:val="17"/>
              </w:rPr>
              <w:t>个百分点</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729,235,844.98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sz w:val="18"/>
                <w:szCs w:val="18"/>
              </w:rPr>
              <w:t>809,150,573.33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-9.9</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52.6%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55.6%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3</w:t>
            </w:r>
            <w:r>
              <w:rPr>
                <w:color w:val="000000"/>
                <w:spacing w:val="0"/>
                <w:w w:val="100"/>
                <w:position w:val="0"/>
                <w:sz w:val="17"/>
                <w:szCs w:val="17"/>
              </w:rPr>
              <w:t>个百分点</w:t>
            </w:r>
          </w:p>
        </w:tc>
      </w:tr>
      <w:tr>
        <w:trPr>
          <w:trHeight w:val="312"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11.9%</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38.9%</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27</w:t>
            </w:r>
            <w:r>
              <w:rPr>
                <w:color w:val="000000"/>
                <w:spacing w:val="0"/>
                <w:w w:val="100"/>
                <w:position w:val="0"/>
                <w:sz w:val="17"/>
                <w:szCs w:val="17"/>
              </w:rPr>
              <w:t>个百分点</w:t>
            </w:r>
          </w:p>
        </w:tc>
      </w:tr>
    </w:tbl>
    <w:p>
      <w:pPr>
        <w:pStyle w:val="Style28"/>
        <w:keepNext w:val="0"/>
        <w:keepLines w:val="0"/>
        <w:widowControl w:val="0"/>
        <w:shd w:val="clear" w:color="auto" w:fill="auto"/>
        <w:bidi w:val="0"/>
        <w:spacing w:before="0" w:after="0" w:line="408" w:lineRule="exact"/>
        <w:ind w:left="134" w:right="0" w:firstLine="0"/>
        <w:jc w:val="left"/>
      </w:pPr>
      <w:r>
        <w:rPr>
          <w:color w:val="000000"/>
          <w:spacing w:val="0"/>
          <w:w w:val="100"/>
          <w:position w:val="0"/>
          <w:sz w:val="18"/>
          <w:szCs w:val="18"/>
        </w:rPr>
        <w:t>2016</w:t>
      </w:r>
      <w:r>
        <w:rPr>
          <w:color w:val="000000"/>
          <w:spacing w:val="0"/>
          <w:w w:val="100"/>
          <w:position w:val="0"/>
        </w:rPr>
        <w:t>年，油品部分营业收入比上年增长</w:t>
      </w:r>
      <w:r>
        <w:rPr>
          <w:color w:val="000000"/>
          <w:spacing w:val="0"/>
          <w:w w:val="100"/>
          <w:position w:val="0"/>
          <w:sz w:val="18"/>
          <w:szCs w:val="18"/>
        </w:rPr>
        <w:t>196.0%，</w:t>
      </w:r>
      <w:r>
        <w:rPr>
          <w:color w:val="000000"/>
          <w:spacing w:val="0"/>
          <w:w w:val="100"/>
          <w:position w:val="0"/>
        </w:rPr>
        <w:t>主要得益于贸易业务的深入开展，剔除贸易 业务的影响，营业收入同比下降</w:t>
      </w:r>
      <w:r>
        <w:rPr>
          <w:color w:val="000000"/>
          <w:spacing w:val="0"/>
          <w:w w:val="100"/>
          <w:position w:val="0"/>
          <w:sz w:val="18"/>
          <w:szCs w:val="18"/>
        </w:rPr>
        <w:t>2.6%</w:t>
      </w:r>
      <w:r>
        <w:rPr>
          <w:color w:val="000000"/>
          <w:spacing w:val="0"/>
          <w:w w:val="100"/>
          <w:position w:val="0"/>
        </w:rPr>
        <w:t>。毛利率比上年下降</w:t>
      </w:r>
      <w:r>
        <w:rPr>
          <w:color w:val="000000"/>
          <w:spacing w:val="0"/>
          <w:w w:val="100"/>
          <w:position w:val="0"/>
          <w:sz w:val="18"/>
          <w:szCs w:val="18"/>
        </w:rPr>
        <w:t>27</w:t>
      </w:r>
      <w:r>
        <w:rPr>
          <w:color w:val="000000"/>
          <w:spacing w:val="0"/>
          <w:w w:val="100"/>
          <w:position w:val="0"/>
        </w:rPr>
        <w:t>个百分点，剔除贸易业务的影响， 毛利率为</w:t>
      </w:r>
      <w:r>
        <w:rPr>
          <w:color w:val="000000"/>
          <w:spacing w:val="0"/>
          <w:w w:val="100"/>
          <w:position w:val="0"/>
          <w:sz w:val="18"/>
          <w:szCs w:val="18"/>
        </w:rPr>
        <w:t>47.3%</w:t>
      </w:r>
      <w:r>
        <w:rPr>
          <w:color w:val="000000"/>
          <w:spacing w:val="0"/>
          <w:w w:val="100"/>
          <w:position w:val="0"/>
        </w:rPr>
        <w:t>，同比下降</w:t>
      </w:r>
      <w:r>
        <w:rPr>
          <w:color w:val="000000"/>
          <w:spacing w:val="0"/>
          <w:w w:val="100"/>
          <w:position w:val="0"/>
          <w:sz w:val="18"/>
          <w:szCs w:val="18"/>
        </w:rPr>
        <w:t>4.4</w:t>
      </w:r>
      <w:r>
        <w:rPr>
          <w:color w:val="000000"/>
          <w:spacing w:val="0"/>
          <w:w w:val="100"/>
          <w:position w:val="0"/>
        </w:rPr>
        <w:t>个百分点，主要是仓储费率下降、人工成本和新增资产折旧成本 增加的共同影响。</w:t>
      </w:r>
    </w:p>
    <w:p>
      <w:pPr>
        <w:pStyle w:val="Style26"/>
        <w:keepNext/>
        <w:keepLines/>
        <w:widowControl w:val="0"/>
        <w:shd w:val="clear" w:color="auto" w:fill="auto"/>
        <w:bidi w:val="0"/>
        <w:spacing w:before="0" w:after="0" w:line="416" w:lineRule="exact"/>
        <w:ind w:left="0" w:right="0"/>
        <w:jc w:val="left"/>
      </w:pPr>
      <w:bookmarkStart w:id="110" w:name="bookmark110"/>
      <w:bookmarkStart w:id="111" w:name="bookmark111"/>
      <w:bookmarkStart w:id="112" w:name="bookmark112"/>
      <w:r>
        <w:rPr>
          <w:color w:val="000000"/>
          <w:spacing w:val="0"/>
          <w:w w:val="100"/>
          <w:position w:val="0"/>
        </w:rPr>
        <w:t>2016年，本集团主要采取的措施和与本集团有关的重点项目进展如下：</w:t>
      </w:r>
      <w:bookmarkEnd w:id="110"/>
      <w:bookmarkEnd w:id="111"/>
      <w:bookmarkEnd w:id="112"/>
    </w:p>
    <w:p>
      <w:pPr>
        <w:pStyle w:val="Style18"/>
        <w:keepNext w:val="0"/>
        <w:keepLines w:val="0"/>
        <w:widowControl w:val="0"/>
        <w:shd w:val="clear" w:color="auto" w:fill="auto"/>
        <w:bidi w:val="0"/>
        <w:spacing w:before="0" w:after="0" w:line="406" w:lineRule="exact"/>
        <w:ind w:left="140" w:right="0" w:firstLine="420"/>
        <w:jc w:val="both"/>
      </w:pPr>
      <w:r>
        <w:rPr>
          <w:color w:val="0D0D0D"/>
          <w:spacing w:val="0"/>
          <w:w w:val="100"/>
          <w:position w:val="0"/>
        </w:rPr>
        <w:t>抓住国家开放进口原油“双权”这一契机，与油化品、物流、港口等企业进一步深化合作， 集中各方优势资源，打造环渤海体系建设；加快作业效率、提高储罐利用率、降低损耗，争揽外 进原油在我港中转。</w:t>
      </w:r>
    </w:p>
    <w:p>
      <w:pPr>
        <w:pStyle w:val="Style18"/>
        <w:keepNext w:val="0"/>
        <w:keepLines w:val="0"/>
        <w:widowControl w:val="0"/>
        <w:shd w:val="clear" w:color="auto" w:fill="auto"/>
        <w:bidi w:val="0"/>
        <w:spacing w:before="0" w:after="400" w:line="427" w:lineRule="exact"/>
        <w:ind w:left="140" w:right="0" w:firstLine="420"/>
        <w:jc w:val="both"/>
      </w:pPr>
      <w:r>
        <w:rPr>
          <w:color w:val="000000"/>
          <w:spacing w:val="0"/>
          <w:w w:val="100"/>
          <w:position w:val="0"/>
        </w:rPr>
        <w:t>成功取得</w:t>
      </w:r>
      <w:r>
        <w:rPr>
          <w:color w:val="000000"/>
          <w:spacing w:val="0"/>
          <w:w w:val="100"/>
          <w:position w:val="0"/>
          <w:sz w:val="18"/>
          <w:szCs w:val="18"/>
        </w:rPr>
        <w:t>45</w:t>
      </w:r>
      <w:r>
        <w:rPr>
          <w:color w:val="000000"/>
          <w:spacing w:val="0"/>
          <w:w w:val="100"/>
          <w:position w:val="0"/>
        </w:rPr>
        <w:t>万吨级原油船舶的靠泊资质，使得本集团成为中国北方</w:t>
      </w:r>
      <w:r>
        <w:rPr>
          <w:color w:val="0D0D0D"/>
          <w:spacing w:val="0"/>
          <w:w w:val="100"/>
          <w:position w:val="0"/>
        </w:rPr>
        <w:t>地区首家具备靠泊</w:t>
      </w:r>
      <w:r>
        <w:rPr>
          <w:color w:val="0D0D0D"/>
          <w:spacing w:val="0"/>
          <w:w w:val="100"/>
          <w:position w:val="0"/>
          <w:sz w:val="18"/>
          <w:szCs w:val="18"/>
        </w:rPr>
        <w:t>45</w:t>
      </w:r>
      <w:r>
        <w:rPr>
          <w:color w:val="0D0D0D"/>
          <w:spacing w:val="0"/>
          <w:w w:val="100"/>
          <w:position w:val="0"/>
        </w:rPr>
        <w:t>万 吨级超大型油轮的港口，为本集团建设东北亚油品及液体化工品分拨中心奠定了坚实的基础。</w:t>
      </w:r>
    </w:p>
    <w:p>
      <w:pPr>
        <w:pStyle w:val="Style26"/>
        <w:keepNext/>
        <w:keepLines/>
        <w:widowControl w:val="0"/>
        <w:shd w:val="clear" w:color="auto" w:fill="auto"/>
        <w:bidi w:val="0"/>
        <w:spacing w:before="0" w:after="0" w:line="416" w:lineRule="exact"/>
        <w:ind w:left="0" w:right="0"/>
        <w:jc w:val="left"/>
      </w:pPr>
      <w:bookmarkStart w:id="113" w:name="bookmark113"/>
      <w:bookmarkStart w:id="114" w:name="bookmark114"/>
      <w:bookmarkStart w:id="115" w:name="bookmark115"/>
      <w:r>
        <w:rPr>
          <w:color w:val="000000"/>
          <w:spacing w:val="0"/>
          <w:w w:val="100"/>
          <w:position w:val="0"/>
        </w:rPr>
        <w:t>集装箱部分</w:t>
      </w:r>
      <w:bookmarkEnd w:id="113"/>
      <w:bookmarkEnd w:id="114"/>
      <w:bookmarkEnd w:id="115"/>
    </w:p>
    <w:p>
      <w:pPr>
        <w:pStyle w:val="Style18"/>
        <w:keepNext w:val="0"/>
        <w:keepLines w:val="0"/>
        <w:widowControl w:val="0"/>
        <w:shd w:val="clear" w:color="auto" w:fill="auto"/>
        <w:bidi w:val="0"/>
        <w:spacing w:before="0" w:after="160" w:line="416" w:lineRule="exact"/>
        <w:ind w:left="0" w:right="0" w:firstLine="140"/>
        <w:jc w:val="left"/>
      </w:pPr>
      <w:r>
        <w:rPr>
          <w:color w:val="000000"/>
          <w:spacing w:val="0"/>
          <w:w w:val="100"/>
          <w:position w:val="0"/>
          <w:sz w:val="18"/>
          <w:szCs w:val="18"/>
        </w:rPr>
        <w:t>2016</w:t>
      </w:r>
      <w:r>
        <w:rPr>
          <w:color w:val="000000"/>
          <w:spacing w:val="0"/>
          <w:w w:val="100"/>
          <w:position w:val="0"/>
        </w:rPr>
        <w:t>年，集装箱码头吞吐量完成情况，以及与</w:t>
      </w:r>
      <w:r>
        <w:rPr>
          <w:color w:val="000000"/>
          <w:spacing w:val="0"/>
          <w:w w:val="100"/>
          <w:position w:val="0"/>
          <w:sz w:val="18"/>
          <w:szCs w:val="18"/>
        </w:rPr>
        <w:t>2015</w:t>
      </w:r>
      <w:r>
        <w:rPr>
          <w:color w:val="000000"/>
          <w:spacing w:val="0"/>
          <w:w w:val="100"/>
          <w:position w:val="0"/>
        </w:rPr>
        <w:t>年的对比情况见下表：</w:t>
      </w:r>
    </w:p>
    <w:tbl>
      <w:tblPr>
        <w:tblOverlap w:val="never"/>
        <w:jc w:val="center"/>
        <w:tblLayout w:type="fixed"/>
      </w:tblPr>
      <w:tblGrid>
        <w:gridCol w:w="1478"/>
        <w:gridCol w:w="2045"/>
        <w:gridCol w:w="1594"/>
        <w:gridCol w:w="1690"/>
        <w:gridCol w:w="1728"/>
      </w:tblGrid>
      <w:tr>
        <w:trPr>
          <w:trHeight w:val="835"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（万个标准箱）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（万个标准箱）</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增加/</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tc>
      </w:tr>
      <w:tr>
        <w:trPr>
          <w:trHeight w:val="41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其它口岸（附注</w:t>
            </w: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r>
      <w:tr>
        <w:trPr>
          <w:trHeight w:val="41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其他口岸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r>
      <w:tr>
        <w:trPr>
          <w:trHeight w:val="41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其他口岸（附注</w:t>
            </w: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w:t>
            </w:r>
          </w:p>
        </w:tc>
      </w:tr>
      <w:tr>
        <w:trPr>
          <w:trHeight w:val="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 xml:space="preserve">040. </w:t>
            </w:r>
            <w:r>
              <w:rPr>
                <w:color w:val="000000"/>
                <w:spacing w:val="0"/>
                <w:w w:val="100"/>
                <w:position w:val="0"/>
              </w:rPr>
              <w:t>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1,015. </w:t>
            </w:r>
            <w:r>
              <w:rPr>
                <w:color w:val="000000"/>
                <w:spacing w:val="0"/>
                <w:w w:val="100"/>
                <w:position w:val="0"/>
              </w:rPr>
              <w:t>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pStyle w:val="Style28"/>
        <w:keepNext w:val="0"/>
        <w:keepLines w:val="0"/>
        <w:widowControl w:val="0"/>
        <w:shd w:val="clear" w:color="auto" w:fill="auto"/>
        <w:bidi w:val="0"/>
        <w:spacing w:before="0" w:after="0" w:line="341" w:lineRule="exact"/>
        <w:ind w:left="91" w:right="0" w:firstLine="0"/>
        <w:jc w:val="left"/>
        <w:rPr>
          <w:sz w:val="17"/>
          <w:szCs w:val="17"/>
        </w:rPr>
      </w:pPr>
      <w:r>
        <w:rPr>
          <w:b/>
          <w:bCs/>
          <w:color w:val="000000"/>
          <w:spacing w:val="0"/>
          <w:w w:val="100"/>
          <w:position w:val="0"/>
          <w:sz w:val="17"/>
          <w:szCs w:val="17"/>
        </w:rPr>
        <w:t>附注1：本集团在其他口岸的吞吐量是指：锦州新时代集装箱码头有限公司（本集团拥有15%股权）和秦皇岛港 新港湾集装箱码头有限公司（本集团拥有15%股权）的合计吞吐量。</w:t>
      </w:r>
    </w:p>
    <w:p>
      <w:pPr>
        <w:pStyle w:val="Style28"/>
        <w:keepNext w:val="0"/>
        <w:keepLines w:val="0"/>
        <w:widowControl w:val="0"/>
        <w:shd w:val="clear" w:color="auto" w:fill="auto"/>
        <w:bidi w:val="0"/>
        <w:spacing w:before="0" w:after="0" w:line="410" w:lineRule="exact"/>
        <w:ind w:left="91" w:right="0" w:firstLine="0"/>
        <w:jc w:val="left"/>
      </w:pPr>
      <w:r>
        <w:rPr>
          <w:rFonts w:ascii="Times New Roman" w:eastAsia="Times New Roman" w:hAnsi="Times New Roman" w:cs="Times New Roman"/>
          <w:spacing w:val="0"/>
          <w:w w:val="100"/>
          <w:position w:val="0"/>
        </w:rPr>
        <w:t>2016</w:t>
      </w:r>
      <w:r>
        <w:rPr>
          <w:spacing w:val="0"/>
          <w:w w:val="100"/>
          <w:position w:val="0"/>
        </w:rPr>
        <w:t>年，本集团完成集装箱总量</w:t>
      </w:r>
      <w:r>
        <w:rPr>
          <w:rFonts w:ascii="Times New Roman" w:eastAsia="Times New Roman" w:hAnsi="Times New Roman" w:cs="Times New Roman"/>
          <w:spacing w:val="0"/>
          <w:w w:val="100"/>
          <w:position w:val="0"/>
        </w:rPr>
        <w:t>1,040.6</w:t>
      </w:r>
      <w:r>
        <w:rPr>
          <w:spacing w:val="0"/>
          <w:w w:val="100"/>
          <w:position w:val="0"/>
        </w:rPr>
        <w:t>万</w:t>
      </w:r>
      <w:r>
        <w:rPr>
          <w:rFonts w:ascii="Times New Roman" w:eastAsia="Times New Roman" w:hAnsi="Times New Roman" w:cs="Times New Roman"/>
          <w:spacing w:val="0"/>
          <w:w w:val="100"/>
          <w:position w:val="0"/>
        </w:rPr>
        <w:t>TEU</w:t>
      </w:r>
      <w:r>
        <w:rPr>
          <w:spacing w:val="0"/>
          <w:w w:val="100"/>
          <w:position w:val="0"/>
        </w:rPr>
        <w:t>，</w:t>
      </w:r>
      <w:r>
        <w:rPr>
          <w:spacing w:val="0"/>
          <w:w w:val="100"/>
          <w:position w:val="0"/>
        </w:rPr>
        <w:t>同比增长</w:t>
      </w:r>
      <w:r>
        <w:rPr>
          <w:rFonts w:ascii="Times New Roman" w:eastAsia="Times New Roman" w:hAnsi="Times New Roman" w:cs="Times New Roman"/>
          <w:spacing w:val="0"/>
          <w:w w:val="100"/>
          <w:position w:val="0"/>
        </w:rPr>
        <w:t>2.5%</w:t>
      </w:r>
      <w:r>
        <w:rPr>
          <w:spacing w:val="0"/>
          <w:w w:val="100"/>
          <w:position w:val="0"/>
        </w:rPr>
        <w:t>。在大连口岸，完成集装箱 吞吐量</w:t>
      </w:r>
      <w:r>
        <w:rPr>
          <w:rFonts w:ascii="Times New Roman" w:eastAsia="Times New Roman" w:hAnsi="Times New Roman" w:cs="Times New Roman"/>
          <w:spacing w:val="0"/>
          <w:w w:val="100"/>
          <w:position w:val="0"/>
        </w:rPr>
        <w:t>944.1</w:t>
      </w:r>
      <w:r>
        <w:rPr>
          <w:spacing w:val="0"/>
          <w:w w:val="100"/>
          <w:position w:val="0"/>
        </w:rPr>
        <w:t>万</w:t>
      </w:r>
      <w:r>
        <w:rPr>
          <w:rFonts w:ascii="Times New Roman" w:eastAsia="Times New Roman" w:hAnsi="Times New Roman" w:cs="Times New Roman"/>
          <w:spacing w:val="0"/>
          <w:w w:val="100"/>
          <w:position w:val="0"/>
        </w:rPr>
        <w:t>TEU</w:t>
      </w:r>
      <w:r>
        <w:rPr>
          <w:spacing w:val="0"/>
          <w:w w:val="100"/>
          <w:position w:val="0"/>
        </w:rPr>
        <w:t>，同比增长</w:t>
      </w:r>
      <w:r>
        <w:rPr>
          <w:rFonts w:ascii="Times New Roman" w:eastAsia="Times New Roman" w:hAnsi="Times New Roman" w:cs="Times New Roman"/>
          <w:spacing w:val="0"/>
          <w:w w:val="100"/>
          <w:position w:val="0"/>
        </w:rPr>
        <w:t>1.5%</w:t>
      </w:r>
      <w:r>
        <w:rPr>
          <w:spacing w:val="0"/>
          <w:w w:val="100"/>
          <w:position w:val="0"/>
        </w:rPr>
        <w:t>。</w:t>
      </w:r>
    </w:p>
    <w:p>
      <w:pPr>
        <w:pStyle w:val="Style18"/>
        <w:keepNext w:val="0"/>
        <w:keepLines w:val="0"/>
        <w:widowControl w:val="0"/>
        <w:shd w:val="clear" w:color="auto" w:fill="auto"/>
        <w:bidi w:val="0"/>
        <w:spacing w:before="0" w:after="160" w:line="410" w:lineRule="exact"/>
        <w:ind w:left="140" w:right="0" w:firstLine="420"/>
        <w:jc w:val="both"/>
      </w:pPr>
      <w:r>
        <w:rPr>
          <w:rFonts w:ascii="Times New Roman" w:eastAsia="Times New Roman" w:hAnsi="Times New Roman" w:cs="Times New Roman"/>
          <w:color w:val="0D0D0D"/>
          <w:spacing w:val="0"/>
          <w:w w:val="100"/>
          <w:position w:val="0"/>
        </w:rPr>
        <w:t>2016</w:t>
      </w:r>
      <w:r>
        <w:rPr>
          <w:color w:val="0D0D0D"/>
          <w:spacing w:val="0"/>
          <w:w w:val="100"/>
          <w:position w:val="0"/>
        </w:rPr>
        <w:t>年，在东北地区进出口贸易均持续下降的不利形势下，本集团坚持以市场为导向，以创 新为驱动，通过积极融入国家战略，完善航线网络布局及环渤海中转体系，打造国际海铁联运大 通道，实施专项物流发展战略，集装箱转运量同比有所增加。</w:t>
      </w:r>
    </w:p>
    <w:p>
      <w:pPr>
        <w:pStyle w:val="Style28"/>
        <w:keepNext w:val="0"/>
        <w:keepLines w:val="0"/>
        <w:widowControl w:val="0"/>
        <w:shd w:val="clear" w:color="auto" w:fill="auto"/>
        <w:bidi w:val="0"/>
        <w:spacing w:before="0" w:after="0" w:line="240" w:lineRule="auto"/>
        <w:ind w:left="0" w:right="0" w:firstLine="0"/>
        <w:jc w:val="center"/>
      </w:pPr>
      <w:r>
        <w:rPr>
          <w:b/>
          <w:bCs/>
          <w:spacing w:val="0"/>
          <w:w w:val="100"/>
          <w:position w:val="0"/>
        </w:rPr>
        <w:t>集装箱部分业绩如下:</w:t>
      </w:r>
    </w:p>
    <w:tbl>
      <w:tblPr>
        <w:tblOverlap w:val="never"/>
        <w:jc w:val="center"/>
        <w:tblLayout w:type="fixed"/>
      </w:tblPr>
      <w:tblGrid>
        <w:gridCol w:w="2458"/>
        <w:gridCol w:w="2818"/>
        <w:gridCol w:w="2093"/>
        <w:gridCol w:w="1613"/>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2016 年 （人民币元）</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2015 年</w:t>
            </w:r>
          </w:p>
          <w:p>
            <w:pPr>
              <w:pStyle w:val="Style31"/>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变动的</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1,548,058,061.14</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1,692,339,086.99</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-8.5</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sz w:val="18"/>
                <w:szCs w:val="18"/>
              </w:rPr>
              <w:t>12.1%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19.0%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6.9</w:t>
            </w:r>
            <w:r>
              <w:rPr>
                <w:color w:val="000000"/>
                <w:spacing w:val="0"/>
                <w:w w:val="100"/>
                <w:position w:val="0"/>
                <w:sz w:val="17"/>
                <w:szCs w:val="17"/>
              </w:rPr>
              <w:t>个百分点</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sz w:val="18"/>
                <w:szCs w:val="18"/>
              </w:rPr>
              <w:t>313,689,267.28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341,195,242.12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-8.1</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sz w:val="18"/>
                <w:szCs w:val="18"/>
              </w:rPr>
              <w:t>22.6%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23.5%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0.9</w:t>
            </w:r>
            <w:r>
              <w:rPr>
                <w:color w:val="000000"/>
                <w:spacing w:val="0"/>
                <w:w w:val="100"/>
                <w:position w:val="0"/>
                <w:sz w:val="17"/>
                <w:szCs w:val="17"/>
              </w:rPr>
              <w:t>个百分点</w:t>
            </w:r>
          </w:p>
        </w:tc>
      </w:tr>
      <w:tr>
        <w:trPr>
          <w:trHeight w:val="312"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sz w:val="18"/>
                <w:szCs w:val="18"/>
              </w:rPr>
              <w:t>20.3%</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20.2%</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8"/>
                <w:szCs w:val="18"/>
              </w:rPr>
              <w:t>0.</w:t>
            </w:r>
            <w:r>
              <w:rPr>
                <w:rFonts w:ascii="Arial" w:eastAsia="Arial" w:hAnsi="Arial" w:cs="Arial"/>
                <w:color w:val="000000"/>
                <w:spacing w:val="0"/>
                <w:w w:val="100"/>
                <w:position w:val="0"/>
                <w:sz w:val="18"/>
                <w:szCs w:val="18"/>
              </w:rPr>
              <w:t>1</w:t>
            </w:r>
            <w:r>
              <w:rPr>
                <w:color w:val="000000"/>
                <w:spacing w:val="0"/>
                <w:w w:val="100"/>
                <w:position w:val="0"/>
                <w:sz w:val="17"/>
                <w:szCs w:val="17"/>
              </w:rPr>
              <w:t>个百分点</w:t>
            </w:r>
          </w:p>
        </w:tc>
      </w:tr>
    </w:tbl>
    <w:p>
      <w:pPr>
        <w:pStyle w:val="Style18"/>
        <w:keepNext w:val="0"/>
        <w:keepLines w:val="0"/>
        <w:widowControl w:val="0"/>
        <w:shd w:val="clear" w:color="auto" w:fill="auto"/>
        <w:bidi w:val="0"/>
        <w:spacing w:before="0" w:after="0" w:line="409" w:lineRule="exact"/>
        <w:ind w:left="0" w:right="0" w:firstLine="540"/>
        <w:jc w:val="both"/>
      </w:pPr>
      <w:r>
        <w:rPr>
          <w:color w:val="000000"/>
          <w:spacing w:val="0"/>
          <w:w w:val="100"/>
          <w:position w:val="0"/>
          <w:sz w:val="18"/>
          <w:szCs w:val="18"/>
        </w:rPr>
        <w:t>2016</w:t>
      </w:r>
      <w:r>
        <w:rPr>
          <w:color w:val="000000"/>
          <w:spacing w:val="0"/>
          <w:w w:val="100"/>
          <w:position w:val="0"/>
        </w:rPr>
        <w:t>年，集装箱部分营业收入比上年下降</w:t>
      </w:r>
      <w:r>
        <w:rPr>
          <w:color w:val="000000"/>
          <w:spacing w:val="0"/>
          <w:w w:val="100"/>
          <w:position w:val="0"/>
          <w:sz w:val="18"/>
          <w:szCs w:val="18"/>
        </w:rPr>
        <w:t>8.5%</w:t>
      </w:r>
      <w:r>
        <w:rPr>
          <w:color w:val="000000"/>
          <w:spacing w:val="0"/>
          <w:w w:val="100"/>
          <w:position w:val="0"/>
        </w:rPr>
        <w:t xml:space="preserve">，剔除贸易业务的影响，营业收入同比下降 </w:t>
      </w:r>
      <w:r>
        <w:rPr>
          <w:color w:val="000000"/>
          <w:spacing w:val="0"/>
          <w:w w:val="100"/>
          <w:position w:val="0"/>
          <w:sz w:val="18"/>
          <w:szCs w:val="18"/>
        </w:rPr>
        <w:t>3.8%,</w:t>
      </w:r>
      <w:r>
        <w:rPr>
          <w:color w:val="000000"/>
          <w:spacing w:val="0"/>
          <w:w w:val="100"/>
          <w:position w:val="0"/>
        </w:rPr>
        <w:t>主要是集发环渤海内支线业务量下降、泊位租金收入减少的影响。毛利率比上年提高</w:t>
      </w:r>
      <w:r>
        <w:rPr>
          <w:color w:val="000000"/>
          <w:spacing w:val="0"/>
          <w:w w:val="100"/>
          <w:position w:val="0"/>
          <w:sz w:val="18"/>
          <w:szCs w:val="18"/>
        </w:rPr>
        <w:t xml:space="preserve">0.1 </w:t>
      </w:r>
      <w:r>
        <w:rPr>
          <w:color w:val="000000"/>
          <w:spacing w:val="0"/>
          <w:w w:val="100"/>
          <w:position w:val="0"/>
        </w:rPr>
        <w:t>个百分点，剔除贸易业务的影响，毛利率同比降低</w:t>
      </w:r>
      <w:r>
        <w:rPr>
          <w:color w:val="000000"/>
          <w:spacing w:val="0"/>
          <w:w w:val="100"/>
          <w:position w:val="0"/>
          <w:sz w:val="18"/>
          <w:szCs w:val="18"/>
        </w:rPr>
        <w:t>0.8</w:t>
      </w:r>
      <w:r>
        <w:rPr>
          <w:color w:val="000000"/>
          <w:spacing w:val="0"/>
          <w:w w:val="100"/>
          <w:position w:val="0"/>
        </w:rPr>
        <w:t>个百分点，主要受海铁联运和过境班列毛 利下降、人工成本增加的共同影响。</w:t>
      </w:r>
    </w:p>
    <w:p>
      <w:pPr>
        <w:pStyle w:val="Style18"/>
        <w:keepNext w:val="0"/>
        <w:keepLines w:val="0"/>
        <w:widowControl w:val="0"/>
        <w:shd w:val="clear" w:color="auto" w:fill="auto"/>
        <w:bidi w:val="0"/>
        <w:spacing w:before="0" w:after="0" w:line="409" w:lineRule="exact"/>
        <w:ind w:left="0" w:right="0" w:firstLine="0"/>
        <w:jc w:val="both"/>
      </w:pPr>
      <w:r>
        <w:rPr>
          <w:rFonts w:ascii="Calibri" w:eastAsia="Calibri" w:hAnsi="Calibri" w:cs="Calibri"/>
          <w:b/>
          <w:bCs/>
          <w:color w:val="000000"/>
          <w:spacing w:val="0"/>
          <w:w w:val="100"/>
          <w:position w:val="0"/>
          <w:sz w:val="20"/>
          <w:szCs w:val="20"/>
        </w:rPr>
        <w:t>2016</w:t>
      </w:r>
      <w:r>
        <w:rPr>
          <w:b/>
          <w:bCs/>
          <w:color w:val="000000"/>
          <w:spacing w:val="0"/>
          <w:w w:val="100"/>
          <w:position w:val="0"/>
        </w:rPr>
        <w:t>年，本集团主要采取的措施和与本集团有关的重点项目进展如下：</w:t>
      </w:r>
    </w:p>
    <w:p>
      <w:pPr>
        <w:pStyle w:val="Style18"/>
        <w:keepNext w:val="0"/>
        <w:keepLines w:val="0"/>
        <w:widowControl w:val="0"/>
        <w:shd w:val="clear" w:color="auto" w:fill="auto"/>
        <w:bidi w:val="0"/>
        <w:spacing w:before="0" w:after="0" w:line="409" w:lineRule="exact"/>
        <w:ind w:left="0" w:right="0" w:firstLine="540"/>
        <w:jc w:val="both"/>
      </w:pPr>
      <w:r>
        <w:rPr>
          <w:color w:val="0D0D0D"/>
          <w:spacing w:val="0"/>
          <w:w w:val="100"/>
          <w:position w:val="0"/>
        </w:rPr>
        <w:t>积极推进海上丝绸之路建设，完善航线网络布局，全面提升开放层次和水平，全年新增</w:t>
      </w:r>
      <w:r>
        <w:rPr>
          <w:rFonts w:ascii="Times New Roman" w:eastAsia="Times New Roman" w:hAnsi="Times New Roman" w:cs="Times New Roman"/>
          <w:color w:val="0D0D0D"/>
          <w:spacing w:val="0"/>
          <w:w w:val="100"/>
          <w:position w:val="0"/>
        </w:rPr>
        <w:t>4</w:t>
      </w:r>
      <w:r>
        <w:rPr>
          <w:color w:val="0D0D0D"/>
          <w:spacing w:val="0"/>
          <w:w w:val="100"/>
          <w:position w:val="0"/>
        </w:rPr>
        <w:t>条 航线，国际中转业务和空箱调运业务平稳运作，面向日韩、东盟及国内主要港口的“辽海欧”海 运通道全面加强。</w:t>
      </w:r>
    </w:p>
    <w:p>
      <w:pPr>
        <w:pStyle w:val="Style18"/>
        <w:keepNext w:val="0"/>
        <w:keepLines w:val="0"/>
        <w:widowControl w:val="0"/>
        <w:shd w:val="clear" w:color="auto" w:fill="auto"/>
        <w:bidi w:val="0"/>
        <w:spacing w:before="0" w:after="0" w:line="409" w:lineRule="exact"/>
        <w:ind w:left="0" w:right="0" w:firstLine="540"/>
        <w:jc w:val="both"/>
      </w:pPr>
      <w:r>
        <w:rPr>
          <w:color w:val="0D0D0D"/>
          <w:spacing w:val="0"/>
          <w:w w:val="100"/>
          <w:position w:val="0"/>
        </w:rPr>
        <w:t>全力实施环渤海战略，构建服务环渤海、面向东北亚的中转枢纽。深化环渤海地区战略布局， 加强区域港口合资合作，共同开发腹地货源。</w:t>
      </w:r>
    </w:p>
    <w:p>
      <w:pPr>
        <w:pStyle w:val="Style18"/>
        <w:keepNext w:val="0"/>
        <w:keepLines w:val="0"/>
        <w:widowControl w:val="0"/>
        <w:shd w:val="clear" w:color="auto" w:fill="auto"/>
        <w:bidi w:val="0"/>
        <w:spacing w:before="0" w:after="0" w:line="409" w:lineRule="exact"/>
        <w:ind w:left="0" w:right="0" w:firstLine="540"/>
        <w:jc w:val="both"/>
      </w:pPr>
      <w:r>
        <w:rPr>
          <w:color w:val="0D0D0D"/>
          <w:spacing w:val="0"/>
          <w:w w:val="100"/>
          <w:position w:val="0"/>
        </w:rPr>
        <w:t>加快东北新丝路经济带建设，打造内陆腹地与大连口岸之间的海铁集疏运网络，全年新开班 列线路</w:t>
      </w:r>
      <w:r>
        <w:rPr>
          <w:rFonts w:ascii="Times New Roman" w:eastAsia="Times New Roman" w:hAnsi="Times New Roman" w:cs="Times New Roman"/>
          <w:color w:val="0D0D0D"/>
          <w:spacing w:val="0"/>
          <w:w w:val="100"/>
          <w:position w:val="0"/>
        </w:rPr>
        <w:t>7</w:t>
      </w:r>
      <w:r>
        <w:rPr>
          <w:color w:val="0D0D0D"/>
          <w:spacing w:val="0"/>
          <w:w w:val="100"/>
          <w:position w:val="0"/>
        </w:rPr>
        <w:t>条，新增站点</w:t>
      </w:r>
      <w:r>
        <w:rPr>
          <w:rFonts w:ascii="Times New Roman" w:eastAsia="Times New Roman" w:hAnsi="Times New Roman" w:cs="Times New Roman"/>
          <w:color w:val="0D0D0D"/>
          <w:spacing w:val="0"/>
          <w:w w:val="100"/>
          <w:position w:val="0"/>
        </w:rPr>
        <w:t>15</w:t>
      </w:r>
      <w:r>
        <w:rPr>
          <w:color w:val="0D0D0D"/>
          <w:spacing w:val="0"/>
          <w:w w:val="100"/>
          <w:position w:val="0"/>
        </w:rPr>
        <w:t>个，海铁联运箱量创历史新高；积极融入国家“一带一路”发展战略, 打造国际陆海联运大通道，国内首发大连</w:t>
      </w:r>
      <w:r>
        <w:rPr>
          <w:rFonts w:ascii="Times New Roman" w:eastAsia="Times New Roman" w:hAnsi="Times New Roman" w:cs="Times New Roman"/>
          <w:color w:val="0D0D0D"/>
          <w:spacing w:val="0"/>
          <w:w w:val="100"/>
          <w:position w:val="0"/>
        </w:rPr>
        <w:t>-</w:t>
      </w:r>
      <w:r>
        <w:rPr>
          <w:color w:val="0D0D0D"/>
          <w:spacing w:val="0"/>
          <w:w w:val="100"/>
          <w:position w:val="0"/>
        </w:rPr>
        <w:t>俄罗斯冷藏过境班列，全年新增过境班列线路</w:t>
      </w:r>
      <w:r>
        <w:rPr>
          <w:rFonts w:ascii="Times New Roman" w:eastAsia="Times New Roman" w:hAnsi="Times New Roman" w:cs="Times New Roman"/>
          <w:color w:val="0D0D0D"/>
          <w:spacing w:val="0"/>
          <w:w w:val="100"/>
          <w:position w:val="0"/>
        </w:rPr>
        <w:t>5</w:t>
      </w:r>
      <w:r>
        <w:rPr>
          <w:color w:val="0D0D0D"/>
          <w:spacing w:val="0"/>
          <w:w w:val="100"/>
          <w:position w:val="0"/>
        </w:rPr>
        <w:t>条；加 大产品创新力度，开行国内冷藏班列，大连港多式联运示范项目成功入选全国首批多式联运示范 工程。</w:t>
      </w:r>
    </w:p>
    <w:p>
      <w:pPr>
        <w:pStyle w:val="Style18"/>
        <w:keepNext w:val="0"/>
        <w:keepLines w:val="0"/>
        <w:widowControl w:val="0"/>
        <w:shd w:val="clear" w:color="auto" w:fill="auto"/>
        <w:bidi w:val="0"/>
        <w:spacing w:before="0" w:after="540" w:line="409" w:lineRule="exact"/>
        <w:ind w:left="0" w:right="0" w:firstLine="540"/>
        <w:jc w:val="both"/>
      </w:pPr>
      <w:r>
        <w:rPr>
          <w:color w:val="0D0D0D"/>
          <w:spacing w:val="0"/>
          <w:w w:val="100"/>
          <w:position w:val="0"/>
        </w:rPr>
        <w:t>加快专项物流发展，拓展港口服务功能，努力实现港口转型升级。其中，全国首张中转东南 亚、欧盟水产品货物原产地证明和卫生证书在大连口岸签发，进口木材交易中心建设获得批准。</w:t>
      </w:r>
    </w:p>
    <w:p>
      <w:pPr>
        <w:pStyle w:val="Style26"/>
        <w:keepNext/>
        <w:keepLines/>
        <w:widowControl w:val="0"/>
        <w:shd w:val="clear" w:color="auto" w:fill="auto"/>
        <w:bidi w:val="0"/>
        <w:spacing w:before="0" w:after="160" w:line="240" w:lineRule="auto"/>
        <w:ind w:left="0" w:right="0" w:firstLine="0"/>
        <w:jc w:val="both"/>
      </w:pPr>
      <w:bookmarkStart w:id="116" w:name="bookmark116"/>
      <w:bookmarkStart w:id="117" w:name="bookmark117"/>
      <w:bookmarkStart w:id="118" w:name="bookmark118"/>
      <w:r>
        <w:rPr>
          <w:color w:val="000000"/>
          <w:spacing w:val="0"/>
          <w:w w:val="100"/>
          <w:position w:val="0"/>
        </w:rPr>
        <w:t>汽车码头部分</w:t>
      </w:r>
      <w:bookmarkEnd w:id="116"/>
      <w:bookmarkEnd w:id="117"/>
      <w:bookmarkEnd w:id="118"/>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2016</w:t>
      </w:r>
      <w:r>
        <w:rPr>
          <w:color w:val="000000"/>
          <w:spacing w:val="0"/>
          <w:w w:val="100"/>
          <w:position w:val="0"/>
        </w:rPr>
        <w:t>年，汽车码头吞吐量完成情况，以及与</w:t>
      </w:r>
      <w:r>
        <w:rPr>
          <w:color w:val="000000"/>
          <w:spacing w:val="0"/>
          <w:w w:val="100"/>
          <w:position w:val="0"/>
          <w:sz w:val="18"/>
          <w:szCs w:val="18"/>
        </w:rPr>
        <w:t>2015</w:t>
      </w:r>
      <w:r>
        <w:rPr>
          <w:color w:val="000000"/>
          <w:spacing w:val="0"/>
          <w:w w:val="100"/>
          <w:position w:val="0"/>
        </w:rPr>
        <w:t>年的对比情况见下表:</w:t>
      </w:r>
    </w:p>
    <w:tbl>
      <w:tblPr>
        <w:tblOverlap w:val="never"/>
        <w:jc w:val="center"/>
        <w:tblLayout w:type="fixed"/>
      </w:tblPr>
      <w:tblGrid>
        <w:gridCol w:w="1603"/>
        <w:gridCol w:w="1704"/>
        <w:gridCol w:w="1704"/>
        <w:gridCol w:w="1939"/>
        <w:gridCol w:w="1997"/>
      </w:tblGrid>
      <w:tr>
        <w:trPr>
          <w:trHeight w:val="422"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1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汽车（辆）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557,042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463,495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569,942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w:t>
            </w:r>
          </w:p>
        </w:tc>
      </w:tr>
      <w:tr>
        <w:trPr>
          <w:trHeight w:val="432" w:hRule="exact"/>
        </w:trPr>
        <w:tc>
          <w:tcPr>
            <w:gridSpan w:val="2"/>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18, 394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5, 737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220.6%</w:t>
            </w:r>
          </w:p>
        </w:tc>
      </w:tr>
    </w:tbl>
    <w:p>
      <w:pPr>
        <w:pStyle w:val="Style28"/>
        <w:keepNext w:val="0"/>
        <w:keepLines w:val="0"/>
        <w:widowControl w:val="0"/>
        <w:shd w:val="clear" w:color="auto" w:fill="auto"/>
        <w:bidi w:val="0"/>
        <w:spacing w:before="0" w:after="0" w:line="422" w:lineRule="exact"/>
        <w:ind w:left="96" w:right="0" w:firstLine="0"/>
        <w:jc w:val="left"/>
      </w:pPr>
      <w:r>
        <w:rPr>
          <w:rFonts w:ascii="Times New Roman" w:eastAsia="Times New Roman" w:hAnsi="Times New Roman" w:cs="Times New Roman"/>
          <w:spacing w:val="0"/>
          <w:w w:val="100"/>
          <w:position w:val="0"/>
        </w:rPr>
        <w:t>2016</w:t>
      </w:r>
      <w:r>
        <w:rPr>
          <w:spacing w:val="0"/>
          <w:w w:val="100"/>
          <w:position w:val="0"/>
        </w:rPr>
        <w:t>年本集团汽车码头实现整车作业量</w:t>
      </w:r>
      <w:r>
        <w:rPr>
          <w:rFonts w:ascii="Times New Roman" w:eastAsia="Times New Roman" w:hAnsi="Times New Roman" w:cs="Times New Roman"/>
          <w:spacing w:val="0"/>
          <w:w w:val="100"/>
          <w:position w:val="0"/>
        </w:rPr>
        <w:t>569,942</w:t>
      </w:r>
      <w:r>
        <w:rPr>
          <w:spacing w:val="0"/>
          <w:w w:val="100"/>
          <w:position w:val="0"/>
        </w:rPr>
        <w:t>辆，同比增长</w:t>
      </w:r>
      <w:r>
        <w:rPr>
          <w:rFonts w:ascii="Times New Roman" w:eastAsia="Times New Roman" w:hAnsi="Times New Roman" w:cs="Times New Roman"/>
          <w:spacing w:val="0"/>
          <w:w w:val="100"/>
          <w:position w:val="0"/>
        </w:rPr>
        <w:t>18.7%</w:t>
      </w:r>
      <w:r>
        <w:rPr>
          <w:spacing w:val="0"/>
          <w:w w:val="100"/>
          <w:position w:val="0"/>
        </w:rPr>
        <w:t>。主要是内贸客户加大 在本集团码头的转运量，内贸整车作业量的增加带动整体转运量的增长。</w:t>
      </w:r>
    </w:p>
    <w:p>
      <w:pPr>
        <w:pStyle w:val="Style18"/>
        <w:keepNext w:val="0"/>
        <w:keepLines w:val="0"/>
        <w:widowControl w:val="0"/>
        <w:shd w:val="clear" w:color="auto" w:fill="auto"/>
        <w:bidi w:val="0"/>
        <w:spacing w:before="0" w:after="160" w:line="240" w:lineRule="auto"/>
        <w:ind w:left="0" w:right="0" w:firstLine="540"/>
        <w:jc w:val="both"/>
      </w:pPr>
      <w:r>
        <w:rPr>
          <w:rFonts w:ascii="Times New Roman" w:eastAsia="Times New Roman" w:hAnsi="Times New Roman" w:cs="Times New Roman"/>
          <w:color w:val="0D0D0D"/>
          <w:spacing w:val="0"/>
          <w:w w:val="100"/>
          <w:position w:val="0"/>
        </w:rPr>
        <w:t>2016</w:t>
      </w:r>
      <w:r>
        <w:rPr>
          <w:color w:val="0D0D0D"/>
          <w:spacing w:val="0"/>
          <w:w w:val="100"/>
          <w:position w:val="0"/>
        </w:rPr>
        <w:t>年，本集团汽车整车作业量在东北各口岸的市场占有率继续保持</w:t>
      </w:r>
      <w:r>
        <w:rPr>
          <w:rFonts w:ascii="Times New Roman" w:eastAsia="Times New Roman" w:hAnsi="Times New Roman" w:cs="Times New Roman"/>
          <w:color w:val="0D0D0D"/>
          <w:spacing w:val="0"/>
          <w:w w:val="100"/>
          <w:position w:val="0"/>
        </w:rPr>
        <w:t>100%</w:t>
      </w:r>
      <w:r>
        <w:rPr>
          <w:color w:val="0D0D0D"/>
          <w:spacing w:val="0"/>
          <w:w w:val="100"/>
          <w:position w:val="0"/>
        </w:rPr>
        <w:t>。</w:t>
      </w:r>
    </w:p>
    <w:p>
      <w:pPr>
        <w:pStyle w:val="Style18"/>
        <w:keepNext w:val="0"/>
        <w:keepLines w:val="0"/>
        <w:widowControl w:val="0"/>
        <w:shd w:val="clear" w:color="auto" w:fill="auto"/>
        <w:bidi w:val="0"/>
        <w:spacing w:before="0" w:after="160" w:line="240" w:lineRule="auto"/>
        <w:ind w:left="0" w:right="0" w:firstLine="0"/>
        <w:jc w:val="both"/>
      </w:pPr>
      <w:r>
        <w:rPr>
          <w:b/>
          <w:bCs/>
          <w:color w:val="0D0D0D"/>
          <w:spacing w:val="0"/>
          <w:w w:val="100"/>
          <w:position w:val="0"/>
        </w:rPr>
        <w:t>汽车码头部分业绩如下：</w:t>
      </w:r>
    </w:p>
    <w:tbl>
      <w:tblPr>
        <w:tblOverlap w:val="never"/>
        <w:jc w:val="center"/>
        <w:tblLayout w:type="fixed"/>
      </w:tblPr>
      <w:tblGrid>
        <w:gridCol w:w="2443"/>
        <w:gridCol w:w="2851"/>
        <w:gridCol w:w="2078"/>
        <w:gridCol w:w="1608"/>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46" w:lineRule="exact"/>
              <w:ind w:left="0" w:right="0" w:firstLine="0"/>
              <w:jc w:val="center"/>
              <w:rPr>
                <w:sz w:val="20"/>
                <w:szCs w:val="20"/>
              </w:rPr>
            </w:pPr>
            <w:r>
              <w:rPr>
                <w:b/>
                <w:bCs/>
                <w:color w:val="000000"/>
                <w:spacing w:val="0"/>
                <w:w w:val="100"/>
                <w:position w:val="0"/>
                <w:sz w:val="20"/>
                <w:szCs w:val="20"/>
              </w:rPr>
              <w:t>2016 年 （人民币元）</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2015 年</w:t>
            </w:r>
          </w:p>
          <w:p>
            <w:pPr>
              <w:pStyle w:val="Style31"/>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变动的</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sz w:val="18"/>
                <w:szCs w:val="18"/>
              </w:rPr>
              <w:t>2,490,667,323.32</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sz w:val="18"/>
                <w:szCs w:val="18"/>
              </w:rPr>
              <w:t>1,866,027,173.77</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5</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sz w:val="18"/>
                <w:szCs w:val="18"/>
              </w:rPr>
              <w:t>19.4%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sz w:val="18"/>
                <w:szCs w:val="18"/>
              </w:rPr>
              <w:t>21.0%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降低</w:t>
            </w:r>
            <w:r>
              <w:rPr>
                <w:color w:val="000000"/>
                <w:spacing w:val="0"/>
                <w:w w:val="100"/>
                <w:position w:val="0"/>
                <w:sz w:val="16"/>
                <w:szCs w:val="16"/>
              </w:rPr>
              <w:t>1.6</w:t>
            </w:r>
            <w:r>
              <w:rPr>
                <w:color w:val="000000"/>
                <w:spacing w:val="0"/>
                <w:w w:val="100"/>
                <w:position w:val="0"/>
                <w:sz w:val="17"/>
                <w:szCs w:val="17"/>
              </w:rPr>
              <w:t>个百分点</w:t>
            </w:r>
          </w:p>
        </w:tc>
      </w:tr>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sz w:val="18"/>
                <w:szCs w:val="18"/>
              </w:rPr>
              <w:t>64,349,651.03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sz w:val="18"/>
                <w:szCs w:val="18"/>
              </w:rPr>
              <w:t>44,544,236.02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5</w:t>
            </w:r>
          </w:p>
        </w:tc>
      </w:tr>
      <w:tr>
        <w:trPr>
          <w:trHeight w:val="25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sz w:val="18"/>
                <w:szCs w:val="18"/>
              </w:rPr>
              <w:t>4.6%</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sz w:val="18"/>
                <w:szCs w:val="18"/>
              </w:rPr>
              <w:t>3.1%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提高</w:t>
            </w:r>
            <w:r>
              <w:rPr>
                <w:color w:val="000000"/>
                <w:spacing w:val="0"/>
                <w:w w:val="100"/>
                <w:position w:val="0"/>
                <w:sz w:val="16"/>
                <w:szCs w:val="16"/>
              </w:rPr>
              <w:t>1.5</w:t>
            </w:r>
            <w:r>
              <w:rPr>
                <w:color w:val="000000"/>
                <w:spacing w:val="0"/>
                <w:w w:val="100"/>
                <w:position w:val="0"/>
                <w:sz w:val="17"/>
                <w:szCs w:val="17"/>
              </w:rPr>
              <w:t>个百分点</w:t>
            </w:r>
          </w:p>
        </w:tc>
      </w:tr>
    </w:tbl>
    <w:p>
      <w:pPr>
        <w:pStyle w:val="Style45"/>
        <w:keepNext w:val="0"/>
        <w:keepLines w:val="0"/>
        <w:widowControl w:val="0"/>
        <w:shd w:val="clear" w:color="auto" w:fill="auto"/>
        <w:tabs>
          <w:tab w:pos="2376" w:val="left"/>
          <w:tab w:pos="4354" w:val="left"/>
          <w:tab w:pos="6691" w:val="left"/>
          <w:tab w:pos="7536" w:val="left"/>
        </w:tabs>
        <w:bidi w:val="0"/>
        <w:spacing w:before="0" w:after="0" w:line="240" w:lineRule="auto"/>
        <w:ind w:left="0" w:right="0" w:firstLine="0"/>
        <w:jc w:val="both"/>
        <w:rPr>
          <w:sz w:val="17"/>
          <w:szCs w:val="17"/>
        </w:rPr>
      </w:pPr>
      <w:r>
        <w:rPr>
          <w:color w:val="000000"/>
          <w:spacing w:val="0"/>
          <w:w w:val="100"/>
          <w:position w:val="0"/>
          <w:sz w:val="17"/>
          <w:szCs w:val="17"/>
          <w:u w:val="single"/>
        </w:rPr>
        <w:t>毛利率</w:t>
        <w:tab/>
        <w:t>|</w:t>
        <w:tab/>
      </w:r>
      <w:r>
        <w:rPr>
          <w:rFonts w:ascii="Arial" w:eastAsia="Arial" w:hAnsi="Arial" w:cs="Arial"/>
          <w:color w:val="000000"/>
          <w:spacing w:val="0"/>
          <w:w w:val="100"/>
          <w:position w:val="0"/>
          <w:sz w:val="18"/>
          <w:szCs w:val="18"/>
          <w:u w:val="single"/>
        </w:rPr>
        <w:t>2.6%</w:t>
        <w:tab/>
        <w:t>2.4%</w:t>
        <w:tab/>
      </w:r>
      <w:r>
        <w:rPr>
          <w:color w:val="000000"/>
          <w:spacing w:val="0"/>
          <w:w w:val="100"/>
          <w:position w:val="0"/>
          <w:sz w:val="17"/>
          <w:szCs w:val="17"/>
          <w:u w:val="single"/>
        </w:rPr>
        <w:t>提高</w:t>
      </w:r>
      <w:r>
        <w:rPr>
          <w:color w:val="000000"/>
          <w:spacing w:val="0"/>
          <w:w w:val="100"/>
          <w:position w:val="0"/>
          <w:sz w:val="16"/>
          <w:szCs w:val="16"/>
          <w:u w:val="single"/>
        </w:rPr>
        <w:t>0.2</w:t>
      </w:r>
      <w:r>
        <w:rPr>
          <w:color w:val="000000"/>
          <w:spacing w:val="0"/>
          <w:w w:val="100"/>
          <w:position w:val="0"/>
          <w:sz w:val="17"/>
          <w:szCs w:val="17"/>
          <w:u w:val="single"/>
        </w:rPr>
        <w:t>个百分点</w:t>
      </w:r>
    </w:p>
    <w:p>
      <w:pPr>
        <w:pStyle w:val="Style18"/>
        <w:keepNext w:val="0"/>
        <w:keepLines w:val="0"/>
        <w:widowControl w:val="0"/>
        <w:shd w:val="clear" w:color="auto" w:fill="auto"/>
        <w:bidi w:val="0"/>
        <w:spacing w:before="0" w:after="0" w:line="414" w:lineRule="exact"/>
        <w:ind w:left="220" w:right="0"/>
        <w:jc w:val="both"/>
      </w:pPr>
      <w:r>
        <w:rPr>
          <w:color w:val="000000"/>
          <w:spacing w:val="0"/>
          <w:w w:val="100"/>
          <w:position w:val="0"/>
          <w:sz w:val="18"/>
          <w:szCs w:val="18"/>
        </w:rPr>
        <w:t>2016</w:t>
      </w:r>
      <w:r>
        <w:rPr>
          <w:color w:val="000000"/>
          <w:spacing w:val="0"/>
          <w:w w:val="100"/>
          <w:position w:val="0"/>
        </w:rPr>
        <w:t>年，汽车部分营业收入比上年增长</w:t>
      </w:r>
      <w:r>
        <w:rPr>
          <w:color w:val="000000"/>
          <w:spacing w:val="0"/>
          <w:w w:val="100"/>
          <w:position w:val="0"/>
          <w:sz w:val="18"/>
          <w:szCs w:val="18"/>
        </w:rPr>
        <w:t>33.5%,</w:t>
      </w:r>
      <w:r>
        <w:rPr>
          <w:color w:val="000000"/>
          <w:spacing w:val="0"/>
          <w:w w:val="100"/>
          <w:position w:val="0"/>
        </w:rPr>
        <w:t>主要是汽车贸易收入的增长，剔除贸易业务 的影响，营业收入同比增长</w:t>
      </w:r>
      <w:r>
        <w:rPr>
          <w:color w:val="000000"/>
          <w:spacing w:val="0"/>
          <w:w w:val="100"/>
          <w:position w:val="0"/>
          <w:sz w:val="18"/>
          <w:szCs w:val="18"/>
        </w:rPr>
        <w:t>5.5%</w:t>
      </w:r>
      <w:r>
        <w:rPr>
          <w:color w:val="000000"/>
          <w:spacing w:val="0"/>
          <w:w w:val="100"/>
          <w:position w:val="0"/>
        </w:rPr>
        <w:t>。毛利同比增长</w:t>
      </w:r>
      <w:r>
        <w:rPr>
          <w:color w:val="000000"/>
          <w:spacing w:val="0"/>
          <w:w w:val="100"/>
          <w:position w:val="0"/>
          <w:sz w:val="18"/>
          <w:szCs w:val="18"/>
        </w:rPr>
        <w:t>44.5%,</w:t>
      </w:r>
      <w:r>
        <w:rPr>
          <w:color w:val="000000"/>
          <w:spacing w:val="0"/>
          <w:w w:val="100"/>
          <w:position w:val="0"/>
        </w:rPr>
        <w:t>毛利率同比提高</w:t>
      </w:r>
      <w:r>
        <w:rPr>
          <w:color w:val="000000"/>
          <w:spacing w:val="0"/>
          <w:w w:val="100"/>
          <w:position w:val="0"/>
          <w:sz w:val="18"/>
          <w:szCs w:val="18"/>
        </w:rPr>
        <w:t>0.2</w:t>
      </w:r>
      <w:r>
        <w:rPr>
          <w:color w:val="000000"/>
          <w:spacing w:val="0"/>
          <w:w w:val="100"/>
          <w:position w:val="0"/>
        </w:rPr>
        <w:t>个百分点，主要得 益于汽车贸易业务的拉动，但新增资产的折旧成本、人工成本的增加，一定程度上削弱了整体毛 利率的增幅。</w:t>
      </w:r>
    </w:p>
    <w:p>
      <w:pPr>
        <w:pStyle w:val="Style18"/>
        <w:keepNext w:val="0"/>
        <w:keepLines w:val="0"/>
        <w:widowControl w:val="0"/>
        <w:shd w:val="clear" w:color="auto" w:fill="auto"/>
        <w:bidi w:val="0"/>
        <w:spacing w:before="0" w:after="0" w:line="414" w:lineRule="exact"/>
        <w:ind w:left="0" w:right="0" w:firstLine="220"/>
        <w:jc w:val="both"/>
      </w:pPr>
      <w:r>
        <w:rPr>
          <w:b/>
          <w:bCs/>
          <w:color w:val="000000"/>
          <w:spacing w:val="0"/>
          <w:w w:val="100"/>
          <w:position w:val="0"/>
        </w:rPr>
        <w:t>2016年，本集团主要采取的措施和与本集团有关的重点项目进展如下：</w:t>
      </w:r>
    </w:p>
    <w:p>
      <w:pPr>
        <w:pStyle w:val="Style18"/>
        <w:keepNext w:val="0"/>
        <w:keepLines w:val="0"/>
        <w:widowControl w:val="0"/>
        <w:shd w:val="clear" w:color="auto" w:fill="auto"/>
        <w:bidi w:val="0"/>
        <w:spacing w:before="0" w:after="540" w:line="406" w:lineRule="exact"/>
        <w:ind w:left="220" w:right="0"/>
        <w:jc w:val="both"/>
      </w:pPr>
      <w:r>
        <w:rPr>
          <w:color w:val="0D0D0D"/>
          <w:spacing w:val="0"/>
          <w:w w:val="100"/>
          <w:position w:val="0"/>
        </w:rPr>
        <w:t>汽车码头增资引入一汽集团，成为一汽商品车水运物流体系中的基本港；积极同汽车厂商、 物流公司、船公司进行深入合作，拓展滚装航线，完善服务功能，提高客户依存度，进一步提升 了港口综合竞争力。</w:t>
      </w:r>
    </w:p>
    <w:p>
      <w:pPr>
        <w:pStyle w:val="Style26"/>
        <w:keepNext/>
        <w:keepLines/>
        <w:widowControl w:val="0"/>
        <w:shd w:val="clear" w:color="auto" w:fill="auto"/>
        <w:bidi w:val="0"/>
        <w:spacing w:before="0" w:after="140" w:line="240" w:lineRule="auto"/>
        <w:ind w:left="0" w:right="0" w:firstLine="220"/>
        <w:jc w:val="both"/>
      </w:pPr>
      <w:bookmarkStart w:id="119" w:name="bookmark119"/>
      <w:bookmarkStart w:id="120" w:name="bookmark120"/>
      <w:bookmarkStart w:id="121" w:name="bookmark121"/>
      <w:r>
        <w:rPr>
          <w:color w:val="000000"/>
          <w:spacing w:val="0"/>
          <w:w w:val="100"/>
          <w:position w:val="0"/>
        </w:rPr>
        <w:t>矿石部分</w:t>
      </w:r>
      <w:bookmarkEnd w:id="119"/>
      <w:bookmarkEnd w:id="120"/>
      <w:bookmarkEnd w:id="121"/>
    </w:p>
    <w:p>
      <w:pPr>
        <w:pStyle w:val="Style18"/>
        <w:keepNext w:val="0"/>
        <w:keepLines w:val="0"/>
        <w:widowControl w:val="0"/>
        <w:shd w:val="clear" w:color="auto" w:fill="auto"/>
        <w:bidi w:val="0"/>
        <w:spacing w:before="0" w:after="140" w:line="240" w:lineRule="auto"/>
        <w:ind w:left="0" w:right="0" w:firstLine="220"/>
        <w:jc w:val="both"/>
      </w:pPr>
      <w:r>
        <w:rPr>
          <w:color w:val="000000"/>
          <w:spacing w:val="0"/>
          <w:w w:val="100"/>
          <w:position w:val="0"/>
          <w:sz w:val="18"/>
          <w:szCs w:val="18"/>
        </w:rPr>
        <w:t>2016</w:t>
      </w:r>
      <w:r>
        <w:rPr>
          <w:color w:val="000000"/>
          <w:spacing w:val="0"/>
          <w:w w:val="100"/>
          <w:position w:val="0"/>
        </w:rPr>
        <w:t>年，矿石码头吞吐量完成情况，以及与</w:t>
      </w:r>
      <w:r>
        <w:rPr>
          <w:color w:val="000000"/>
          <w:spacing w:val="0"/>
          <w:w w:val="100"/>
          <w:position w:val="0"/>
          <w:sz w:val="18"/>
          <w:szCs w:val="18"/>
        </w:rPr>
        <w:t>2015</w:t>
      </w:r>
      <w:r>
        <w:rPr>
          <w:color w:val="000000"/>
          <w:spacing w:val="0"/>
          <w:w w:val="100"/>
          <w:position w:val="0"/>
        </w:rPr>
        <w:t>年的对比情况见下表:</w:t>
      </w:r>
    </w:p>
    <w:tbl>
      <w:tblPr>
        <w:tblOverlap w:val="never"/>
        <w:jc w:val="center"/>
        <w:tblLayout w:type="fixed"/>
      </w:tblPr>
      <w:tblGrid>
        <w:gridCol w:w="1378"/>
        <w:gridCol w:w="2453"/>
        <w:gridCol w:w="2357"/>
        <w:gridCol w:w="2654"/>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834.9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1,429. </w:t>
            </w:r>
            <w:r>
              <w:rPr>
                <w:color w:val="000000"/>
                <w:spacing w:val="0"/>
                <w:w w:val="100"/>
                <w:position w:val="0"/>
              </w:rPr>
              <w:t>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28.3%</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r>
      <w:tr>
        <w:trPr>
          <w:trHeight w:val="43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1,961.0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1,547. </w:t>
            </w:r>
            <w:r>
              <w:rPr>
                <w:color w:val="000000"/>
                <w:spacing w:val="0"/>
                <w:w w:val="100"/>
                <w:position w:val="0"/>
              </w:rPr>
              <w:t>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26.7%</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年本集团矿石码头完成吞吐量</w:t>
      </w:r>
      <w:r>
        <w:rPr>
          <w:color w:val="000000"/>
          <w:spacing w:val="0"/>
          <w:w w:val="100"/>
          <w:position w:val="0"/>
          <w:sz w:val="18"/>
          <w:szCs w:val="18"/>
        </w:rPr>
        <w:t xml:space="preserve">1, </w:t>
      </w:r>
      <w:r>
        <w:rPr>
          <w:color w:val="000000"/>
          <w:spacing w:val="0"/>
          <w:w w:val="100"/>
          <w:position w:val="0"/>
          <w:sz w:val="18"/>
          <w:szCs w:val="18"/>
        </w:rPr>
        <w:t>961.0</w:t>
      </w:r>
      <w:r>
        <w:rPr>
          <w:color w:val="000000"/>
          <w:spacing w:val="0"/>
          <w:w w:val="100"/>
          <w:position w:val="0"/>
        </w:rPr>
        <w:t>万吨，同比增长</w:t>
      </w:r>
      <w:r>
        <w:rPr>
          <w:color w:val="000000"/>
          <w:spacing w:val="0"/>
          <w:w w:val="100"/>
          <w:position w:val="0"/>
          <w:sz w:val="18"/>
          <w:szCs w:val="18"/>
        </w:rPr>
        <w:t>26.7%</w:t>
      </w:r>
      <w:r>
        <w:rPr>
          <w:color w:val="000000"/>
          <w:spacing w:val="0"/>
          <w:w w:val="100"/>
          <w:position w:val="0"/>
        </w:rPr>
        <w:t>。</w:t>
      </w:r>
    </w:p>
    <w:p>
      <w:pPr>
        <w:pStyle w:val="Style18"/>
        <w:keepNext w:val="0"/>
        <w:keepLines w:val="0"/>
        <w:widowControl w:val="0"/>
        <w:shd w:val="clear" w:color="auto" w:fill="auto"/>
        <w:bidi w:val="0"/>
        <w:spacing w:before="0" w:after="0" w:line="408" w:lineRule="exact"/>
        <w:ind w:left="220" w:right="0"/>
        <w:jc w:val="both"/>
      </w:pPr>
      <w:r>
        <w:rPr>
          <w:color w:val="000000"/>
          <w:spacing w:val="0"/>
          <w:w w:val="100"/>
          <w:position w:val="0"/>
          <w:sz w:val="18"/>
          <w:szCs w:val="18"/>
        </w:rPr>
        <w:t>2016</w:t>
      </w:r>
      <w:r>
        <w:rPr>
          <w:color w:val="000000"/>
          <w:spacing w:val="0"/>
          <w:w w:val="100"/>
          <w:position w:val="0"/>
        </w:rPr>
        <w:t>年，本集团发挥“大船</w:t>
      </w:r>
      <w:r>
        <w:rPr>
          <w:color w:val="000000"/>
          <w:spacing w:val="0"/>
          <w:w w:val="100"/>
          <w:position w:val="0"/>
          <w:sz w:val="18"/>
          <w:szCs w:val="18"/>
        </w:rPr>
        <w:t>+</w:t>
      </w:r>
      <w:r>
        <w:rPr>
          <w:color w:val="000000"/>
          <w:spacing w:val="0"/>
          <w:w w:val="100"/>
          <w:position w:val="0"/>
        </w:rPr>
        <w:t>混矿”优势，深化与客户间的合作，共同打造区域铁矿石混配 中心，</w:t>
      </w:r>
      <w:r>
        <w:rPr>
          <w:color w:val="000000"/>
          <w:spacing w:val="0"/>
          <w:w w:val="100"/>
          <w:position w:val="0"/>
          <w:sz w:val="18"/>
          <w:szCs w:val="18"/>
        </w:rPr>
        <w:t>2016</w:t>
      </w:r>
      <w:r>
        <w:rPr>
          <w:color w:val="000000"/>
          <w:spacing w:val="0"/>
          <w:w w:val="100"/>
          <w:position w:val="0"/>
        </w:rPr>
        <w:t>年矿石码头吞吐量同比增幅较大。</w:t>
      </w:r>
    </w:p>
    <w:p>
      <w:pPr>
        <w:pStyle w:val="Style26"/>
        <w:keepNext/>
        <w:keepLines/>
        <w:widowControl w:val="0"/>
        <w:shd w:val="clear" w:color="auto" w:fill="auto"/>
        <w:bidi w:val="0"/>
        <w:spacing w:before="0" w:after="140" w:line="408" w:lineRule="exact"/>
        <w:ind w:left="0" w:right="0" w:firstLine="220"/>
        <w:jc w:val="both"/>
      </w:pPr>
      <w:bookmarkStart w:id="122" w:name="bookmark122"/>
      <w:bookmarkStart w:id="123" w:name="bookmark123"/>
      <w:bookmarkStart w:id="124" w:name="bookmark124"/>
      <w:r>
        <w:rPr>
          <w:color w:val="0D0D0D"/>
          <w:spacing w:val="0"/>
          <w:w w:val="100"/>
          <w:position w:val="0"/>
        </w:rPr>
        <w:t>矿石部分业绩如下：</w:t>
      </w:r>
      <w:bookmarkEnd w:id="122"/>
      <w:bookmarkEnd w:id="123"/>
      <w:bookmarkEnd w:id="124"/>
    </w:p>
    <w:tbl>
      <w:tblPr>
        <w:tblOverlap w:val="never"/>
        <w:jc w:val="center"/>
        <w:tblLayout w:type="fixed"/>
      </w:tblPr>
      <w:tblGrid>
        <w:gridCol w:w="2501"/>
        <w:gridCol w:w="2856"/>
        <w:gridCol w:w="2035"/>
        <w:gridCol w:w="1622"/>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2016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2015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7"/>
                <w:szCs w:val="17"/>
              </w:rPr>
              <w:t>变动</w:t>
            </w:r>
            <w:r>
              <w:rPr>
                <w:rFonts w:ascii="Arial" w:eastAsia="Arial" w:hAnsi="Arial" w:cs="Arial"/>
                <w:b/>
                <w:bCs/>
                <w:color w:val="000000"/>
                <w:spacing w:val="0"/>
                <w:w w:val="100"/>
                <w:position w:val="0"/>
                <w:sz w:val="18"/>
                <w:szCs w:val="18"/>
              </w:rPr>
              <w:t>（</w:t>
            </w:r>
            <w:r>
              <w:rPr>
                <w:b/>
                <w:bCs/>
                <w:color w:val="000000"/>
                <w:spacing w:val="0"/>
                <w:w w:val="100"/>
                <w:position w:val="0"/>
                <w:sz w:val="22"/>
                <w:szCs w:val="22"/>
              </w:rPr>
              <w:t>％</w:t>
            </w:r>
            <w:r>
              <w:rPr>
                <w:rFonts w:ascii="Arial" w:eastAsia="Arial" w:hAnsi="Arial" w:cs="Arial"/>
                <w:b/>
                <w:bCs/>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sz w:val="18"/>
                <w:szCs w:val="18"/>
              </w:rPr>
              <w:t>314,027,495.35</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sz w:val="18"/>
                <w:szCs w:val="18"/>
              </w:rPr>
              <w:t>349,865,498.15</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-10.2</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2.5%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3.9%</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1.4</w:t>
            </w:r>
            <w:r>
              <w:rPr>
                <w:color w:val="000000"/>
                <w:spacing w:val="0"/>
                <w:w w:val="100"/>
                <w:position w:val="0"/>
                <w:sz w:val="17"/>
                <w:szCs w:val="17"/>
              </w:rPr>
              <w:t>个百分点</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32,760,796.86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sz w:val="18"/>
                <w:szCs w:val="18"/>
              </w:rPr>
              <w:t>-47,677,521.74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168.7</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2.4%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-3.3%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8"/>
                <w:szCs w:val="18"/>
              </w:rPr>
              <w:t>5.7</w:t>
            </w:r>
            <w:r>
              <w:rPr>
                <w:color w:val="000000"/>
                <w:spacing w:val="0"/>
                <w:w w:val="100"/>
                <w:position w:val="0"/>
                <w:sz w:val="17"/>
                <w:szCs w:val="17"/>
              </w:rPr>
              <w:t>个百分点</w:t>
            </w:r>
          </w:p>
        </w:tc>
      </w:tr>
      <w:tr>
        <w:trPr>
          <w:trHeight w:val="317"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rFonts w:ascii="Arial" w:eastAsia="Arial" w:hAnsi="Arial" w:cs="Arial"/>
                <w:color w:val="000000"/>
                <w:spacing w:val="0"/>
                <w:w w:val="100"/>
                <w:position w:val="0"/>
                <w:sz w:val="18"/>
                <w:szCs w:val="18"/>
              </w:rPr>
              <w:t>10.4%</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-13.6%</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8"/>
                <w:szCs w:val="18"/>
              </w:rPr>
              <w:t>24</w:t>
            </w:r>
            <w:r>
              <w:rPr>
                <w:color w:val="000000"/>
                <w:spacing w:val="0"/>
                <w:w w:val="100"/>
                <w:position w:val="0"/>
                <w:sz w:val="17"/>
                <w:szCs w:val="17"/>
              </w:rPr>
              <w:t>个百分点</w:t>
            </w:r>
          </w:p>
        </w:tc>
      </w:tr>
    </w:tbl>
    <w:p>
      <w:pPr>
        <w:pStyle w:val="Style18"/>
        <w:keepNext w:val="0"/>
        <w:keepLines w:val="0"/>
        <w:widowControl w:val="0"/>
        <w:shd w:val="clear" w:color="auto" w:fill="auto"/>
        <w:bidi w:val="0"/>
        <w:spacing w:before="0" w:after="0" w:line="416" w:lineRule="exact"/>
        <w:ind w:left="220" w:right="0"/>
        <w:jc w:val="both"/>
      </w:pPr>
      <w:r>
        <w:rPr>
          <w:color w:val="000000"/>
          <w:spacing w:val="0"/>
          <w:w w:val="100"/>
          <w:position w:val="0"/>
          <w:sz w:val="18"/>
          <w:szCs w:val="18"/>
        </w:rPr>
        <w:t>2016</w:t>
      </w:r>
      <w:r>
        <w:rPr>
          <w:color w:val="000000"/>
          <w:spacing w:val="0"/>
          <w:w w:val="100"/>
          <w:position w:val="0"/>
        </w:rPr>
        <w:t>年，矿石部分营业收入比上年下降</w:t>
      </w:r>
      <w:r>
        <w:rPr>
          <w:color w:val="000000"/>
          <w:spacing w:val="0"/>
          <w:w w:val="100"/>
          <w:position w:val="0"/>
          <w:sz w:val="18"/>
          <w:szCs w:val="18"/>
        </w:rPr>
        <w:t>10.2%</w:t>
      </w:r>
      <w:r>
        <w:rPr>
          <w:color w:val="000000"/>
          <w:spacing w:val="0"/>
          <w:w w:val="100"/>
          <w:position w:val="0"/>
        </w:rPr>
        <w:t>，主要是贸易收入减少的影响。剔除贸易业务 的影响，营业收入同比增长</w:t>
      </w:r>
      <w:r>
        <w:rPr>
          <w:color w:val="000000"/>
          <w:spacing w:val="0"/>
          <w:w w:val="100"/>
          <w:position w:val="0"/>
          <w:sz w:val="18"/>
          <w:szCs w:val="18"/>
        </w:rPr>
        <w:t>55.0%,</w:t>
      </w:r>
      <w:r>
        <w:rPr>
          <w:color w:val="000000"/>
          <w:spacing w:val="0"/>
          <w:w w:val="100"/>
          <w:position w:val="0"/>
        </w:rPr>
        <w:t>主要是外进铁矿石及煤炭吞吐量增加、混矿业务开展的拉动。 毛利同比增长</w:t>
      </w:r>
      <w:r>
        <w:rPr>
          <w:color w:val="000000"/>
          <w:spacing w:val="0"/>
          <w:w w:val="100"/>
          <w:position w:val="0"/>
          <w:sz w:val="18"/>
          <w:szCs w:val="18"/>
        </w:rPr>
        <w:t>168.7%，</w:t>
      </w:r>
      <w:r>
        <w:rPr>
          <w:color w:val="000000"/>
          <w:spacing w:val="0"/>
          <w:w w:val="100"/>
          <w:position w:val="0"/>
        </w:rPr>
        <w:t>毛利率同比提高</w:t>
      </w:r>
      <w:r>
        <w:rPr>
          <w:color w:val="000000"/>
          <w:spacing w:val="0"/>
          <w:w w:val="100"/>
          <w:position w:val="0"/>
          <w:sz w:val="18"/>
          <w:szCs w:val="18"/>
        </w:rPr>
        <w:t>24</w:t>
      </w:r>
      <w:r>
        <w:rPr>
          <w:color w:val="000000"/>
          <w:spacing w:val="0"/>
          <w:w w:val="100"/>
          <w:position w:val="0"/>
        </w:rPr>
        <w:t>个百分点，主要得益于吞吐量的增加、新增业务的积 极拓展。</w:t>
      </w:r>
    </w:p>
    <w:p>
      <w:pPr>
        <w:pStyle w:val="Style18"/>
        <w:keepNext w:val="0"/>
        <w:keepLines w:val="0"/>
        <w:widowControl w:val="0"/>
        <w:shd w:val="clear" w:color="auto" w:fill="auto"/>
        <w:bidi w:val="0"/>
        <w:spacing w:before="0" w:after="0" w:line="422" w:lineRule="exact"/>
        <w:ind w:left="0" w:right="0" w:firstLine="220"/>
        <w:jc w:val="both"/>
      </w:pPr>
      <w:r>
        <w:rPr>
          <w:b/>
          <w:bCs/>
          <w:color w:val="000000"/>
          <w:spacing w:val="0"/>
          <w:w w:val="100"/>
          <w:position w:val="0"/>
        </w:rPr>
        <w:t>2016年，本集团主要采取的措施和与本集团有关的重点项目进展如下：</w:t>
      </w:r>
    </w:p>
    <w:p>
      <w:pPr>
        <w:pStyle w:val="Style18"/>
        <w:keepNext w:val="0"/>
        <w:keepLines w:val="0"/>
        <w:widowControl w:val="0"/>
        <w:shd w:val="clear" w:color="auto" w:fill="auto"/>
        <w:bidi w:val="0"/>
        <w:spacing w:before="0" w:after="0" w:line="422" w:lineRule="exact"/>
        <w:ind w:left="220" w:right="0"/>
        <w:jc w:val="both"/>
      </w:pPr>
      <w:r>
        <w:rPr>
          <w:color w:val="000000"/>
          <w:spacing w:val="0"/>
          <w:w w:val="100"/>
          <w:position w:val="0"/>
          <w:sz w:val="18"/>
          <w:szCs w:val="18"/>
        </w:rPr>
        <w:t>2016</w:t>
      </w:r>
      <w:r>
        <w:rPr>
          <w:color w:val="000000"/>
          <w:spacing w:val="0"/>
          <w:w w:val="100"/>
          <w:position w:val="0"/>
        </w:rPr>
        <w:t>年，依托深水泊位、区位优势，全力争揽环渤海区域的货源。此外，本集团积极构建“物 流+金融”的一体化服务体系，打造环渤海区域铁矿石分拨中心。</w:t>
      </w:r>
    </w:p>
    <w:p>
      <w:pPr>
        <w:pStyle w:val="Style18"/>
        <w:keepNext w:val="0"/>
        <w:keepLines w:val="0"/>
        <w:widowControl w:val="0"/>
        <w:shd w:val="clear" w:color="auto" w:fill="auto"/>
        <w:bidi w:val="0"/>
        <w:spacing w:before="0" w:after="140" w:line="422" w:lineRule="exact"/>
        <w:ind w:left="220" w:right="0"/>
        <w:jc w:val="both"/>
      </w:pPr>
      <w:r>
        <w:rPr>
          <w:color w:val="000000"/>
          <w:spacing w:val="0"/>
          <w:w w:val="100"/>
          <w:position w:val="0"/>
          <w:sz w:val="18"/>
          <w:szCs w:val="18"/>
        </w:rPr>
        <w:t>2016</w:t>
      </w:r>
      <w:r>
        <w:rPr>
          <w:color w:val="000000"/>
          <w:spacing w:val="0"/>
          <w:w w:val="100"/>
          <w:position w:val="0"/>
        </w:rPr>
        <w:t>年，重点推进混矿业务，加强与客户在混配加工业务的合作范围，进一步建设环渤海铁 矿石临港加工产业基地。</w:t>
      </w:r>
    </w:p>
    <w:p>
      <w:pPr>
        <w:pStyle w:val="Style26"/>
        <w:keepNext/>
        <w:keepLines/>
        <w:widowControl w:val="0"/>
        <w:shd w:val="clear" w:color="auto" w:fill="auto"/>
        <w:bidi w:val="0"/>
        <w:spacing w:before="0" w:after="140" w:line="240" w:lineRule="auto"/>
        <w:ind w:left="0" w:right="0"/>
        <w:jc w:val="both"/>
      </w:pPr>
      <w:bookmarkStart w:id="125" w:name="bookmark125"/>
      <w:bookmarkStart w:id="126" w:name="bookmark126"/>
      <w:bookmarkStart w:id="127" w:name="bookmark127"/>
      <w:r>
        <w:rPr>
          <w:color w:val="000000"/>
          <w:spacing w:val="0"/>
          <w:w w:val="100"/>
          <w:position w:val="0"/>
        </w:rPr>
        <w:t>杂货部分</w:t>
      </w:r>
      <w:bookmarkEnd w:id="125"/>
      <w:bookmarkEnd w:id="126"/>
      <w:bookmarkEnd w:id="127"/>
    </w:p>
    <w:p>
      <w:pPr>
        <w:pStyle w:val="Style18"/>
        <w:keepNext w:val="0"/>
        <w:keepLines w:val="0"/>
        <w:widowControl w:val="0"/>
        <w:shd w:val="clear" w:color="auto" w:fill="auto"/>
        <w:bidi w:val="0"/>
        <w:spacing w:before="0" w:after="140" w:line="240" w:lineRule="auto"/>
        <w:ind w:left="0" w:right="0" w:firstLine="140"/>
        <w:jc w:val="both"/>
      </w:pPr>
      <w:r>
        <w:rPr>
          <w:color w:val="000000"/>
          <w:spacing w:val="0"/>
          <w:w w:val="100"/>
          <w:position w:val="0"/>
          <w:sz w:val="18"/>
          <w:szCs w:val="18"/>
        </w:rPr>
        <w:t>2016</w:t>
      </w:r>
      <w:r>
        <w:rPr>
          <w:color w:val="000000"/>
          <w:spacing w:val="0"/>
          <w:w w:val="100"/>
          <w:position w:val="0"/>
        </w:rPr>
        <w:t>年，杂货部分吞吐量完成情况，以及与</w:t>
      </w:r>
      <w:r>
        <w:rPr>
          <w:color w:val="000000"/>
          <w:spacing w:val="0"/>
          <w:w w:val="100"/>
          <w:position w:val="0"/>
          <w:sz w:val="18"/>
          <w:szCs w:val="18"/>
        </w:rPr>
        <w:t>2015</w:t>
      </w:r>
      <w:r>
        <w:rPr>
          <w:color w:val="000000"/>
          <w:spacing w:val="0"/>
          <w:w w:val="100"/>
          <w:position w:val="0"/>
        </w:rPr>
        <w:t>年的对比情况见下表:</w:t>
      </w:r>
    </w:p>
    <w:tbl>
      <w:tblPr>
        <w:tblOverlap w:val="never"/>
        <w:jc w:val="center"/>
        <w:tblLayout w:type="fixed"/>
      </w:tblPr>
      <w:tblGrid>
        <w:gridCol w:w="2026"/>
        <w:gridCol w:w="2131"/>
        <w:gridCol w:w="2371"/>
        <w:gridCol w:w="227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钢铁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煤炭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097.4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 </w:t>
            </w:r>
            <w:r>
              <w:rPr>
                <w:color w:val="000000"/>
                <w:spacing w:val="0"/>
                <w:w w:val="100"/>
                <w:position w:val="0"/>
              </w:rPr>
              <w:t>9%</w:t>
            </w:r>
          </w:p>
        </w:tc>
      </w:tr>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095.2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w:t>
            </w:r>
          </w:p>
        </w:tc>
      </w:tr>
      <w:tr>
        <w:trPr>
          <w:trHeight w:val="42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176.4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2,952. </w:t>
            </w:r>
            <w:r>
              <w:rPr>
                <w:color w:val="000000"/>
                <w:spacing w:val="0"/>
                <w:w w:val="100"/>
                <w:position w:val="0"/>
              </w:rPr>
              <w:t>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r>
    </w:tbl>
    <w:p>
      <w:pPr>
        <w:pStyle w:val="Style28"/>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2016</w:t>
      </w:r>
      <w:r>
        <w:rPr>
          <w:color w:val="000000"/>
          <w:spacing w:val="0"/>
          <w:w w:val="100"/>
          <w:position w:val="0"/>
        </w:rPr>
        <w:t>年本集团杂货部分完成吞吐量</w:t>
      </w:r>
      <w:r>
        <w:rPr>
          <w:color w:val="000000"/>
          <w:spacing w:val="0"/>
          <w:w w:val="100"/>
          <w:position w:val="0"/>
          <w:sz w:val="18"/>
          <w:szCs w:val="18"/>
        </w:rPr>
        <w:t xml:space="preserve">3, </w:t>
      </w:r>
      <w:r>
        <w:rPr>
          <w:color w:val="000000"/>
          <w:spacing w:val="0"/>
          <w:w w:val="100"/>
          <w:position w:val="0"/>
          <w:sz w:val="18"/>
          <w:szCs w:val="18"/>
        </w:rPr>
        <w:t>176.4</w:t>
      </w:r>
      <w:r>
        <w:rPr>
          <w:color w:val="000000"/>
          <w:spacing w:val="0"/>
          <w:w w:val="100"/>
          <w:position w:val="0"/>
        </w:rPr>
        <w:t>万吨，同比增加</w:t>
      </w:r>
      <w:r>
        <w:rPr>
          <w:color w:val="000000"/>
          <w:spacing w:val="0"/>
          <w:w w:val="100"/>
          <w:position w:val="0"/>
          <w:sz w:val="18"/>
          <w:szCs w:val="18"/>
        </w:rPr>
        <w:t>7.6%</w:t>
      </w:r>
      <w:r>
        <w:rPr>
          <w:color w:val="000000"/>
          <w:spacing w:val="0"/>
          <w:w w:val="100"/>
          <w:position w:val="0"/>
        </w:rPr>
        <w:t>。</w:t>
      </w:r>
    </w:p>
    <w:p>
      <w:pPr>
        <w:pStyle w:val="Style18"/>
        <w:keepNext w:val="0"/>
        <w:keepLines w:val="0"/>
        <w:widowControl w:val="0"/>
        <w:shd w:val="clear" w:color="auto" w:fill="auto"/>
        <w:bidi w:val="0"/>
        <w:spacing w:before="0" w:after="0" w:line="427" w:lineRule="exact"/>
        <w:ind w:left="140" w:right="0" w:firstLine="420"/>
        <w:jc w:val="both"/>
      </w:pPr>
      <w:r>
        <w:rPr>
          <w:color w:val="000000"/>
          <w:spacing w:val="0"/>
          <w:w w:val="100"/>
          <w:position w:val="0"/>
          <w:sz w:val="18"/>
          <w:szCs w:val="18"/>
        </w:rPr>
        <w:t>2016</w:t>
      </w:r>
      <w:r>
        <w:rPr>
          <w:color w:val="000000"/>
          <w:spacing w:val="0"/>
          <w:w w:val="100"/>
          <w:position w:val="0"/>
        </w:rPr>
        <w:t>年，本集团实现钢铁吞吐量</w:t>
      </w:r>
      <w:r>
        <w:rPr>
          <w:color w:val="000000"/>
          <w:spacing w:val="0"/>
          <w:w w:val="100"/>
          <w:position w:val="0"/>
          <w:sz w:val="18"/>
          <w:szCs w:val="18"/>
        </w:rPr>
        <w:t>603.1</w:t>
      </w:r>
      <w:r>
        <w:rPr>
          <w:color w:val="000000"/>
          <w:spacing w:val="0"/>
          <w:w w:val="100"/>
          <w:position w:val="0"/>
        </w:rPr>
        <w:t>万吨，同比减少</w:t>
      </w:r>
      <w:r>
        <w:rPr>
          <w:color w:val="000000"/>
          <w:spacing w:val="0"/>
          <w:w w:val="100"/>
          <w:position w:val="0"/>
          <w:sz w:val="18"/>
          <w:szCs w:val="18"/>
        </w:rPr>
        <w:t>8.5%</w:t>
      </w:r>
      <w:r>
        <w:rPr>
          <w:color w:val="000000"/>
          <w:spacing w:val="0"/>
          <w:w w:val="100"/>
          <w:position w:val="0"/>
        </w:rPr>
        <w:t>。受国外反倾销政策、国内钢材 市场需求不旺、铁路运价上升等因素影响，本集团钢铁转运量有所减少。</w:t>
      </w:r>
    </w:p>
    <w:p>
      <w:pPr>
        <w:pStyle w:val="Style18"/>
        <w:keepNext w:val="0"/>
        <w:keepLines w:val="0"/>
        <w:widowControl w:val="0"/>
        <w:shd w:val="clear" w:color="auto" w:fill="auto"/>
        <w:bidi w:val="0"/>
        <w:spacing w:before="0" w:after="0" w:line="418" w:lineRule="exact"/>
        <w:ind w:left="140" w:right="0" w:firstLine="420"/>
        <w:jc w:val="both"/>
      </w:pPr>
      <w:r>
        <w:rPr>
          <w:color w:val="000000"/>
          <w:spacing w:val="0"/>
          <w:w w:val="100"/>
          <w:position w:val="0"/>
          <w:sz w:val="18"/>
          <w:szCs w:val="18"/>
        </w:rPr>
        <w:t>2016</w:t>
      </w:r>
      <w:r>
        <w:rPr>
          <w:color w:val="000000"/>
          <w:spacing w:val="0"/>
          <w:w w:val="100"/>
          <w:position w:val="0"/>
        </w:rPr>
        <w:t>年，本集团实现煤炭吞吐量</w:t>
      </w:r>
      <w:r>
        <w:rPr>
          <w:color w:val="000000"/>
          <w:spacing w:val="0"/>
          <w:w w:val="100"/>
          <w:position w:val="0"/>
          <w:sz w:val="18"/>
          <w:szCs w:val="18"/>
        </w:rPr>
        <w:t xml:space="preserve">1, </w:t>
      </w:r>
      <w:r>
        <w:rPr>
          <w:color w:val="000000"/>
          <w:spacing w:val="0"/>
          <w:w w:val="100"/>
          <w:position w:val="0"/>
          <w:sz w:val="18"/>
          <w:szCs w:val="18"/>
        </w:rPr>
        <w:t>097.4</w:t>
      </w:r>
      <w:r>
        <w:rPr>
          <w:color w:val="000000"/>
          <w:spacing w:val="0"/>
          <w:w w:val="100"/>
          <w:position w:val="0"/>
        </w:rPr>
        <w:t>万吨，同比增加</w:t>
      </w:r>
      <w:r>
        <w:rPr>
          <w:color w:val="000000"/>
          <w:spacing w:val="0"/>
          <w:w w:val="100"/>
          <w:position w:val="0"/>
          <w:sz w:val="18"/>
          <w:szCs w:val="18"/>
        </w:rPr>
        <w:t>20.9%</w:t>
      </w:r>
      <w:r>
        <w:rPr>
          <w:color w:val="000000"/>
          <w:spacing w:val="0"/>
          <w:w w:val="100"/>
          <w:position w:val="0"/>
        </w:rPr>
        <w:t>。国家限产政策出台后，煤 炭市场出现供不应求的现象，本集团以煤炭货种为切入点，通过创新物流模式，吸引城域耗煤企 业在港接卸，使煤炭转运量同比大幅增加。</w:t>
      </w:r>
    </w:p>
    <w:p>
      <w:pPr>
        <w:pStyle w:val="Style18"/>
        <w:keepNext w:val="0"/>
        <w:keepLines w:val="0"/>
        <w:widowControl w:val="0"/>
        <w:shd w:val="clear" w:color="auto" w:fill="auto"/>
        <w:bidi w:val="0"/>
        <w:spacing w:before="0" w:after="0" w:line="427" w:lineRule="exact"/>
        <w:ind w:left="140" w:right="0" w:firstLine="420"/>
        <w:jc w:val="both"/>
      </w:pPr>
      <w:r>
        <w:rPr>
          <w:color w:val="000000"/>
          <w:spacing w:val="0"/>
          <w:w w:val="100"/>
          <w:position w:val="0"/>
          <w:sz w:val="18"/>
          <w:szCs w:val="18"/>
        </w:rPr>
        <w:t>2016</w:t>
      </w:r>
      <w:r>
        <w:rPr>
          <w:color w:val="000000"/>
          <w:spacing w:val="0"/>
          <w:w w:val="100"/>
          <w:position w:val="0"/>
        </w:rPr>
        <w:t>年，本集团实现设备吞吐量</w:t>
      </w:r>
      <w:r>
        <w:rPr>
          <w:color w:val="000000"/>
          <w:spacing w:val="0"/>
          <w:w w:val="100"/>
          <w:position w:val="0"/>
          <w:sz w:val="18"/>
          <w:szCs w:val="18"/>
        </w:rPr>
        <w:t>380.7</w:t>
      </w:r>
      <w:r>
        <w:rPr>
          <w:color w:val="000000"/>
          <w:spacing w:val="0"/>
          <w:w w:val="100"/>
          <w:position w:val="0"/>
        </w:rPr>
        <w:t>万吨，同比减少</w:t>
      </w:r>
      <w:r>
        <w:rPr>
          <w:color w:val="000000"/>
          <w:spacing w:val="0"/>
          <w:w w:val="100"/>
          <w:position w:val="0"/>
          <w:sz w:val="18"/>
          <w:szCs w:val="18"/>
        </w:rPr>
        <w:t>7.1%</w:t>
      </w:r>
      <w:r>
        <w:rPr>
          <w:color w:val="000000"/>
          <w:spacing w:val="0"/>
          <w:w w:val="100"/>
          <w:position w:val="0"/>
        </w:rPr>
        <w:t>。受腹地装备制造行业景气度下 降，国外订单减少等因素影响，本集团大件设备转运量同比下降。</w:t>
      </w:r>
    </w:p>
    <w:p>
      <w:pPr>
        <w:pStyle w:val="Style18"/>
        <w:keepNext w:val="0"/>
        <w:keepLines w:val="0"/>
        <w:widowControl w:val="0"/>
        <w:shd w:val="clear" w:color="auto" w:fill="auto"/>
        <w:bidi w:val="0"/>
        <w:spacing w:before="0" w:after="0" w:line="418" w:lineRule="exact"/>
        <w:ind w:left="140" w:right="0" w:firstLine="420"/>
        <w:jc w:val="both"/>
      </w:pPr>
      <w:r>
        <w:rPr>
          <w:color w:val="000000"/>
          <w:spacing w:val="0"/>
          <w:w w:val="100"/>
          <w:position w:val="0"/>
          <w:sz w:val="18"/>
          <w:szCs w:val="18"/>
        </w:rPr>
        <w:t>2016</w:t>
      </w:r>
      <w:r>
        <w:rPr>
          <w:color w:val="000000"/>
          <w:spacing w:val="0"/>
          <w:w w:val="100"/>
          <w:position w:val="0"/>
        </w:rPr>
        <w:t>年，本集团散杂货部分钢铁吞吐量占东北口岸的比重为</w:t>
      </w:r>
      <w:r>
        <w:rPr>
          <w:color w:val="000000"/>
          <w:spacing w:val="0"/>
          <w:w w:val="100"/>
          <w:position w:val="0"/>
          <w:sz w:val="18"/>
          <w:szCs w:val="18"/>
        </w:rPr>
        <w:t>15.3% （2015</w:t>
      </w:r>
      <w:r>
        <w:rPr>
          <w:color w:val="000000"/>
          <w:spacing w:val="0"/>
          <w:w w:val="100"/>
          <w:position w:val="0"/>
        </w:rPr>
        <w:t>年为</w:t>
      </w:r>
      <w:r>
        <w:rPr>
          <w:color w:val="000000"/>
          <w:spacing w:val="0"/>
          <w:w w:val="100"/>
          <w:position w:val="0"/>
          <w:sz w:val="18"/>
          <w:szCs w:val="18"/>
        </w:rPr>
        <w:t xml:space="preserve">20. </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 xml:space="preserve">2016 </w:t>
      </w:r>
      <w:r>
        <w:rPr>
          <w:color w:val="000000"/>
          <w:spacing w:val="0"/>
          <w:w w:val="100"/>
          <w:position w:val="0"/>
        </w:rPr>
        <w:t>年，本集团杂货部分煤炭吞吐量占东北口岸的比重为</w:t>
      </w:r>
      <w:r>
        <w:rPr>
          <w:color w:val="000000"/>
          <w:spacing w:val="0"/>
          <w:w w:val="100"/>
          <w:position w:val="0"/>
          <w:sz w:val="18"/>
          <w:szCs w:val="18"/>
        </w:rPr>
        <w:t>21.6% （2015</w:t>
      </w:r>
      <w:r>
        <w:rPr>
          <w:color w:val="000000"/>
          <w:spacing w:val="0"/>
          <w:w w:val="100"/>
          <w:position w:val="0"/>
        </w:rPr>
        <w:t>年为</w:t>
      </w:r>
      <w:r>
        <w:rPr>
          <w:color w:val="000000"/>
          <w:spacing w:val="0"/>
          <w:w w:val="100"/>
          <w:position w:val="0"/>
          <w:sz w:val="18"/>
          <w:szCs w:val="18"/>
        </w:rPr>
        <w:t>17.9%）</w:t>
      </w:r>
      <w:r>
        <w:rPr>
          <w:color w:val="000000"/>
          <w:spacing w:val="0"/>
          <w:w w:val="100"/>
          <w:position w:val="0"/>
        </w:rPr>
        <w:t>。</w:t>
      </w:r>
    </w:p>
    <w:p>
      <w:pPr>
        <w:pStyle w:val="Style26"/>
        <w:keepNext/>
        <w:keepLines/>
        <w:widowControl w:val="0"/>
        <w:shd w:val="clear" w:color="auto" w:fill="auto"/>
        <w:bidi w:val="0"/>
        <w:spacing w:before="0" w:after="140" w:line="418" w:lineRule="exact"/>
        <w:ind w:left="0" w:right="0"/>
        <w:jc w:val="both"/>
      </w:pPr>
      <w:bookmarkStart w:id="128" w:name="bookmark128"/>
      <w:bookmarkStart w:id="129" w:name="bookmark129"/>
      <w:bookmarkStart w:id="130" w:name="bookmark130"/>
      <w:r>
        <w:rPr>
          <w:color w:val="0D0D0D"/>
          <w:spacing w:val="0"/>
          <w:w w:val="100"/>
          <w:position w:val="0"/>
        </w:rPr>
        <w:t>杂货部分业绩如下：</w:t>
      </w:r>
      <w:bookmarkEnd w:id="128"/>
      <w:bookmarkEnd w:id="129"/>
      <w:bookmarkEnd w:id="130"/>
    </w:p>
    <w:tbl>
      <w:tblPr>
        <w:tblOverlap w:val="never"/>
        <w:jc w:val="center"/>
        <w:tblLayout w:type="fixed"/>
      </w:tblPr>
      <w:tblGrid>
        <w:gridCol w:w="2534"/>
        <w:gridCol w:w="2856"/>
        <w:gridCol w:w="2011"/>
        <w:gridCol w:w="1613"/>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6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2016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160" w:line="240" w:lineRule="auto"/>
              <w:ind w:left="0" w:right="0" w:firstLine="640"/>
              <w:jc w:val="left"/>
              <w:rPr>
                <w:sz w:val="17"/>
                <w:szCs w:val="17"/>
              </w:rPr>
            </w:pPr>
            <w:r>
              <w:rPr>
                <w:rFonts w:ascii="Arial" w:eastAsia="Arial" w:hAnsi="Arial" w:cs="Arial"/>
                <w:b/>
                <w:bCs/>
                <w:color w:val="000000"/>
                <w:spacing w:val="0"/>
                <w:w w:val="100"/>
                <w:position w:val="0"/>
                <w:sz w:val="18"/>
                <w:szCs w:val="18"/>
              </w:rPr>
              <w:t xml:space="preserve">2015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7"/>
                <w:szCs w:val="17"/>
              </w:rPr>
              <w:t>变动</w:t>
            </w:r>
            <w:r>
              <w:rPr>
                <w:rFonts w:ascii="Arial" w:eastAsia="Arial" w:hAnsi="Arial" w:cs="Arial"/>
                <w:b/>
                <w:bCs/>
                <w:color w:val="000000"/>
                <w:spacing w:val="0"/>
                <w:w w:val="100"/>
                <w:position w:val="0"/>
                <w:sz w:val="18"/>
                <w:szCs w:val="18"/>
              </w:rPr>
              <w:t>（</w:t>
            </w:r>
            <w:r>
              <w:rPr>
                <w:b/>
                <w:bCs/>
                <w:color w:val="000000"/>
                <w:spacing w:val="0"/>
                <w:w w:val="100"/>
                <w:position w:val="0"/>
                <w:sz w:val="22"/>
                <w:szCs w:val="22"/>
              </w:rPr>
              <w:t>％</w:t>
            </w:r>
            <w:r>
              <w:rPr>
                <w:rFonts w:ascii="Arial" w:eastAsia="Arial" w:hAnsi="Arial" w:cs="Arial"/>
                <w:b/>
                <w:bCs/>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sz w:val="18"/>
                <w:szCs w:val="18"/>
              </w:rPr>
              <w:t>469,721,885.04</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sz w:val="18"/>
                <w:szCs w:val="18"/>
              </w:rPr>
              <w:t>374,123,523.09</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25.6</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3.7%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sz w:val="18"/>
                <w:szCs w:val="18"/>
              </w:rPr>
              <w:t>4.2%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0.5</w:t>
            </w:r>
            <w:r>
              <w:rPr>
                <w:color w:val="000000"/>
                <w:spacing w:val="0"/>
                <w:w w:val="100"/>
                <w:position w:val="0"/>
                <w:sz w:val="17"/>
                <w:szCs w:val="17"/>
              </w:rPr>
              <w:t>个百分点</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sz w:val="18"/>
                <w:szCs w:val="18"/>
              </w:rPr>
              <w:t>-37,001,340.01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sz w:val="18"/>
                <w:szCs w:val="18"/>
              </w:rPr>
              <w:t>-6,513,748.02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-468.0</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sz w:val="18"/>
                <w:szCs w:val="18"/>
              </w:rPr>
              <w:t>-2.7%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sz w:val="18"/>
                <w:szCs w:val="18"/>
              </w:rPr>
              <w:t>-0.4%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2.3</w:t>
            </w:r>
            <w:r>
              <w:rPr>
                <w:color w:val="000000"/>
                <w:spacing w:val="0"/>
                <w:w w:val="100"/>
                <w:position w:val="0"/>
                <w:sz w:val="17"/>
                <w:szCs w:val="17"/>
              </w:rPr>
              <w:t>个百分点</w:t>
            </w:r>
          </w:p>
        </w:tc>
      </w:tr>
      <w:tr>
        <w:trPr>
          <w:trHeight w:val="317"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sz w:val="18"/>
                <w:szCs w:val="18"/>
              </w:rPr>
              <w:t>-7.9%</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sz w:val="18"/>
                <w:szCs w:val="18"/>
              </w:rPr>
              <w:t>-1.7%</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6.2</w:t>
            </w:r>
            <w:r>
              <w:rPr>
                <w:color w:val="000000"/>
                <w:spacing w:val="0"/>
                <w:w w:val="100"/>
                <w:position w:val="0"/>
                <w:sz w:val="17"/>
                <w:szCs w:val="17"/>
              </w:rPr>
              <w:t>个百分点</w:t>
            </w:r>
          </w:p>
        </w:tc>
      </w:tr>
    </w:tbl>
    <w:p>
      <w:pPr>
        <w:pStyle w:val="Style18"/>
        <w:keepNext w:val="0"/>
        <w:keepLines w:val="0"/>
        <w:widowControl w:val="0"/>
        <w:shd w:val="clear" w:color="auto" w:fill="auto"/>
        <w:bidi w:val="0"/>
        <w:spacing w:before="0" w:after="0" w:line="413" w:lineRule="exact"/>
        <w:ind w:left="140" w:right="0" w:firstLine="420"/>
        <w:jc w:val="both"/>
      </w:pPr>
      <w:r>
        <w:rPr>
          <w:color w:val="000000"/>
          <w:spacing w:val="0"/>
          <w:w w:val="100"/>
          <w:position w:val="0"/>
          <w:sz w:val="18"/>
          <w:szCs w:val="18"/>
        </w:rPr>
        <w:t>2016</w:t>
      </w:r>
      <w:r>
        <w:rPr>
          <w:color w:val="000000"/>
          <w:spacing w:val="0"/>
          <w:w w:val="100"/>
          <w:position w:val="0"/>
        </w:rPr>
        <w:t>年，杂货部分营业收入比上年增长</w:t>
      </w:r>
      <w:r>
        <w:rPr>
          <w:color w:val="000000"/>
          <w:spacing w:val="0"/>
          <w:w w:val="100"/>
          <w:position w:val="0"/>
          <w:sz w:val="18"/>
          <w:szCs w:val="18"/>
        </w:rPr>
        <w:t>25.6%</w:t>
      </w:r>
      <w:r>
        <w:rPr>
          <w:color w:val="000000"/>
          <w:spacing w:val="0"/>
          <w:w w:val="100"/>
          <w:position w:val="0"/>
        </w:rPr>
        <w:t>，主要是贸易收入的拉动。剔除贸易业务的影 响，营业收入同比下降</w:t>
      </w:r>
      <w:r>
        <w:rPr>
          <w:color w:val="000000"/>
          <w:spacing w:val="0"/>
          <w:w w:val="100"/>
          <w:position w:val="0"/>
          <w:sz w:val="18"/>
          <w:szCs w:val="18"/>
        </w:rPr>
        <w:t>7.5%，</w:t>
      </w:r>
      <w:r>
        <w:rPr>
          <w:color w:val="000000"/>
          <w:spacing w:val="0"/>
          <w:w w:val="100"/>
          <w:position w:val="0"/>
        </w:rPr>
        <w:t>主要是国内钢铁市场需求低迷，集团受区位因素影响导致钢铁转运 量下降。毛利率比上年降低</w:t>
      </w:r>
      <w:r>
        <w:rPr>
          <w:color w:val="000000"/>
          <w:spacing w:val="0"/>
          <w:w w:val="100"/>
          <w:position w:val="0"/>
          <w:sz w:val="18"/>
          <w:szCs w:val="18"/>
        </w:rPr>
        <w:t>6.2</w:t>
      </w:r>
      <w:r>
        <w:rPr>
          <w:color w:val="000000"/>
          <w:spacing w:val="0"/>
          <w:w w:val="100"/>
          <w:position w:val="0"/>
        </w:rPr>
        <w:t>个百分点,剔除贸易业务的影响，毛利率同比降低</w:t>
      </w:r>
      <w:r>
        <w:rPr>
          <w:color w:val="000000"/>
          <w:spacing w:val="0"/>
          <w:w w:val="100"/>
          <w:position w:val="0"/>
          <w:sz w:val="18"/>
          <w:szCs w:val="18"/>
        </w:rPr>
        <w:t xml:space="preserve">11. </w:t>
      </w:r>
      <w:r>
        <w:rPr>
          <w:color w:val="000000"/>
          <w:spacing w:val="0"/>
          <w:w w:val="100"/>
          <w:position w:val="0"/>
          <w:sz w:val="18"/>
          <w:szCs w:val="18"/>
        </w:rPr>
        <w:t>6</w:t>
      </w:r>
      <w:r>
        <w:rPr>
          <w:color w:val="000000"/>
          <w:spacing w:val="0"/>
          <w:w w:val="100"/>
          <w:position w:val="0"/>
        </w:rPr>
        <w:t>个百分点， 主要是钢材转运量减少、人工成本增加的共同影响。</w:t>
      </w:r>
    </w:p>
    <w:p>
      <w:pPr>
        <w:pStyle w:val="Style18"/>
        <w:keepNext w:val="0"/>
        <w:keepLines w:val="0"/>
        <w:widowControl w:val="0"/>
        <w:shd w:val="clear" w:color="auto" w:fill="auto"/>
        <w:bidi w:val="0"/>
        <w:spacing w:before="0" w:after="0" w:line="413" w:lineRule="exact"/>
        <w:ind w:left="0" w:right="0" w:firstLine="140"/>
        <w:jc w:val="both"/>
      </w:pPr>
      <w:r>
        <w:rPr>
          <w:b/>
          <w:bCs/>
          <w:color w:val="000000"/>
          <w:spacing w:val="0"/>
          <w:w w:val="100"/>
          <w:position w:val="0"/>
        </w:rPr>
        <w:t>2016年，本集团主要采取的措施和与本集团有关的重点项目进展如下：</w:t>
      </w:r>
    </w:p>
    <w:p>
      <w:pPr>
        <w:pStyle w:val="Style18"/>
        <w:keepNext w:val="0"/>
        <w:keepLines w:val="0"/>
        <w:widowControl w:val="0"/>
        <w:shd w:val="clear" w:color="auto" w:fill="auto"/>
        <w:bidi w:val="0"/>
        <w:spacing w:before="0" w:after="0" w:line="413" w:lineRule="exact"/>
        <w:ind w:left="0" w:right="0" w:firstLine="560"/>
        <w:jc w:val="both"/>
      </w:pPr>
      <w:r>
        <w:rPr>
          <w:color w:val="000000"/>
          <w:spacing w:val="0"/>
          <w:w w:val="100"/>
          <w:position w:val="0"/>
        </w:rPr>
        <w:t>强化全程物流体系建设，加强港铁合作，缩减综合物流成本，提高本集团核心竞争力。</w:t>
      </w:r>
    </w:p>
    <w:p>
      <w:pPr>
        <w:pStyle w:val="Style18"/>
        <w:keepNext w:val="0"/>
        <w:keepLines w:val="0"/>
        <w:widowControl w:val="0"/>
        <w:shd w:val="clear" w:color="auto" w:fill="auto"/>
        <w:bidi w:val="0"/>
        <w:spacing w:before="0" w:after="140" w:line="413" w:lineRule="exact"/>
        <w:ind w:left="0" w:right="0" w:firstLine="560"/>
        <w:jc w:val="both"/>
      </w:pPr>
      <w:r>
        <w:rPr>
          <w:color w:val="000000"/>
          <w:spacing w:val="0"/>
          <w:w w:val="100"/>
          <w:position w:val="0"/>
        </w:rPr>
        <w:t>以港口为节点，打造城域煤炭供应网络，进一步提高煤炭转运量。</w:t>
      </w:r>
      <w:r>
        <w:br w:type="page"/>
      </w:r>
    </w:p>
    <w:p>
      <w:pPr>
        <w:pStyle w:val="Style26"/>
        <w:keepNext/>
        <w:keepLines/>
        <w:widowControl w:val="0"/>
        <w:shd w:val="clear" w:color="auto" w:fill="auto"/>
        <w:bidi w:val="0"/>
        <w:spacing w:before="0" w:after="160" w:line="240" w:lineRule="auto"/>
        <w:ind w:left="0" w:right="0"/>
        <w:jc w:val="both"/>
      </w:pPr>
      <w:bookmarkStart w:id="131" w:name="bookmark131"/>
      <w:bookmarkStart w:id="132" w:name="bookmark132"/>
      <w:bookmarkStart w:id="133" w:name="bookmark133"/>
      <w:r>
        <w:rPr>
          <w:color w:val="000000"/>
          <w:spacing w:val="0"/>
          <w:w w:val="100"/>
          <w:position w:val="0"/>
        </w:rPr>
        <w:t>散粮码头部分</w:t>
      </w:r>
      <w:bookmarkEnd w:id="131"/>
      <w:bookmarkEnd w:id="132"/>
      <w:bookmarkEnd w:id="133"/>
    </w:p>
    <w:p>
      <w:pPr>
        <w:pStyle w:val="Style18"/>
        <w:keepNext w:val="0"/>
        <w:keepLines w:val="0"/>
        <w:widowControl w:val="0"/>
        <w:shd w:val="clear" w:color="auto" w:fill="auto"/>
        <w:bidi w:val="0"/>
        <w:spacing w:before="0" w:after="160" w:line="240" w:lineRule="auto"/>
        <w:ind w:left="0" w:right="0" w:firstLine="140"/>
        <w:jc w:val="both"/>
      </w:pPr>
      <w:r>
        <w:rPr>
          <w:color w:val="000000"/>
          <w:spacing w:val="0"/>
          <w:w w:val="100"/>
          <w:position w:val="0"/>
          <w:sz w:val="18"/>
          <w:szCs w:val="18"/>
        </w:rPr>
        <w:t>2016</w:t>
      </w:r>
      <w:r>
        <w:rPr>
          <w:color w:val="000000"/>
          <w:spacing w:val="0"/>
          <w:w w:val="100"/>
          <w:position w:val="0"/>
        </w:rPr>
        <w:t>年，散粮码头吞吐量完成情况以及与</w:t>
      </w:r>
      <w:r>
        <w:rPr>
          <w:color w:val="000000"/>
          <w:spacing w:val="0"/>
          <w:w w:val="100"/>
          <w:position w:val="0"/>
          <w:sz w:val="18"/>
          <w:szCs w:val="18"/>
        </w:rPr>
        <w:t>2015</w:t>
      </w:r>
      <w:r>
        <w:rPr>
          <w:color w:val="000000"/>
          <w:spacing w:val="0"/>
          <w:w w:val="100"/>
          <w:position w:val="0"/>
        </w:rPr>
        <w:t>年的对比情况见下表:</w:t>
      </w:r>
    </w:p>
    <w:tbl>
      <w:tblPr>
        <w:tblOverlap w:val="never"/>
        <w:jc w:val="center"/>
        <w:tblLayout w:type="fixed"/>
      </w:tblPr>
      <w:tblGrid>
        <w:gridCol w:w="2026"/>
        <w:gridCol w:w="2131"/>
        <w:gridCol w:w="2371"/>
        <w:gridCol w:w="227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玉米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r>
      <w:tr>
        <w:trPr>
          <w:trHeight w:val="274"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年，本集团</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散粮码头完成吞吐量</w:t>
            </w:r>
            <w:r>
              <w:rPr>
                <w:color w:val="000000"/>
                <w:spacing w:val="0"/>
                <w:w w:val="100"/>
                <w:position w:val="0"/>
                <w:sz w:val="18"/>
                <w:szCs w:val="18"/>
              </w:rPr>
              <w:t>465.9</w:t>
            </w:r>
            <w:r>
              <w:rPr>
                <w:color w:val="000000"/>
                <w:spacing w:val="0"/>
                <w:w w:val="100"/>
                <w:position w:val="0"/>
                <w:sz w:val="20"/>
                <w:szCs w:val="20"/>
              </w:rPr>
              <w:t>万吨，同比增长</w:t>
            </w:r>
            <w:r>
              <w:rPr>
                <w:color w:val="000000"/>
                <w:spacing w:val="0"/>
                <w:w w:val="100"/>
                <w:position w:val="0"/>
                <w:sz w:val="18"/>
                <w:szCs w:val="18"/>
              </w:rPr>
              <w:t>10.7%</w:t>
            </w:r>
            <w:r>
              <w:rPr>
                <w:color w:val="000000"/>
                <w:spacing w:val="0"/>
                <w:w w:val="100"/>
                <w:position w:val="0"/>
                <w:sz w:val="20"/>
                <w:szCs w:val="20"/>
              </w:rPr>
              <w:t>。</w:t>
            </w:r>
          </w:p>
        </w:tc>
      </w:tr>
    </w:tbl>
    <w:p>
      <w:pPr>
        <w:pStyle w:val="Style18"/>
        <w:keepNext w:val="0"/>
        <w:keepLines w:val="0"/>
        <w:widowControl w:val="0"/>
        <w:shd w:val="clear" w:color="auto" w:fill="auto"/>
        <w:bidi w:val="0"/>
        <w:spacing w:before="0" w:after="0" w:line="420" w:lineRule="exact"/>
        <w:ind w:left="140" w:right="0" w:firstLine="420"/>
        <w:jc w:val="both"/>
      </w:pPr>
      <w:r>
        <w:rPr>
          <w:color w:val="000000"/>
          <w:spacing w:val="0"/>
          <w:w w:val="100"/>
          <w:position w:val="0"/>
          <w:sz w:val="18"/>
          <w:szCs w:val="18"/>
        </w:rPr>
        <w:t>2016</w:t>
      </w:r>
      <w:r>
        <w:rPr>
          <w:color w:val="000000"/>
          <w:spacing w:val="0"/>
          <w:w w:val="100"/>
          <w:position w:val="0"/>
        </w:rPr>
        <w:t>年，本集团完成玉米吞吐量</w:t>
      </w:r>
      <w:r>
        <w:rPr>
          <w:color w:val="000000"/>
          <w:spacing w:val="0"/>
          <w:w w:val="100"/>
          <w:position w:val="0"/>
          <w:sz w:val="18"/>
          <w:szCs w:val="18"/>
        </w:rPr>
        <w:t>61.5</w:t>
      </w:r>
      <w:r>
        <w:rPr>
          <w:color w:val="000000"/>
          <w:spacing w:val="0"/>
          <w:w w:val="100"/>
          <w:position w:val="0"/>
        </w:rPr>
        <w:t>万吨，同比减少</w:t>
      </w:r>
      <w:r>
        <w:rPr>
          <w:color w:val="000000"/>
          <w:spacing w:val="0"/>
          <w:w w:val="100"/>
          <w:position w:val="0"/>
          <w:sz w:val="18"/>
          <w:szCs w:val="18"/>
        </w:rPr>
        <w:t>1.8%</w:t>
      </w:r>
      <w:r>
        <w:rPr>
          <w:color w:val="000000"/>
          <w:spacing w:val="0"/>
          <w:w w:val="100"/>
          <w:position w:val="0"/>
        </w:rPr>
        <w:t>。尽管</w:t>
      </w:r>
      <w:r>
        <w:rPr>
          <w:color w:val="000000"/>
          <w:spacing w:val="0"/>
          <w:w w:val="100"/>
          <w:position w:val="0"/>
          <w:sz w:val="18"/>
          <w:szCs w:val="18"/>
        </w:rPr>
        <w:t>2016</w:t>
      </w:r>
      <w:r>
        <w:rPr>
          <w:color w:val="000000"/>
          <w:spacing w:val="0"/>
          <w:w w:val="100"/>
          <w:position w:val="0"/>
        </w:rPr>
        <w:t>年底，国家取消临储 政策，促进了国内市场玉米的流通，但全年玉米市场需求不旺、南北价格倒挂，本集团公司玉米 的转运量有所下滑。</w:t>
      </w:r>
    </w:p>
    <w:p>
      <w:pPr>
        <w:pStyle w:val="Style18"/>
        <w:keepNext w:val="0"/>
        <w:keepLines w:val="0"/>
        <w:widowControl w:val="0"/>
        <w:shd w:val="clear" w:color="auto" w:fill="auto"/>
        <w:bidi w:val="0"/>
        <w:spacing w:before="0" w:after="0" w:line="418" w:lineRule="exact"/>
        <w:ind w:left="140" w:right="0" w:firstLine="420"/>
        <w:jc w:val="both"/>
      </w:pPr>
      <w:r>
        <w:rPr>
          <w:color w:val="000000"/>
          <w:spacing w:val="0"/>
          <w:w w:val="100"/>
          <w:position w:val="0"/>
          <w:sz w:val="18"/>
          <w:szCs w:val="18"/>
        </w:rPr>
        <w:t>2016</w:t>
      </w:r>
      <w:r>
        <w:rPr>
          <w:color w:val="000000"/>
          <w:spacing w:val="0"/>
          <w:w w:val="100"/>
          <w:position w:val="0"/>
        </w:rPr>
        <w:t>年，本集团完成大豆吞吐量</w:t>
      </w:r>
      <w:r>
        <w:rPr>
          <w:color w:val="000000"/>
          <w:spacing w:val="0"/>
          <w:w w:val="100"/>
          <w:position w:val="0"/>
          <w:sz w:val="18"/>
          <w:szCs w:val="18"/>
        </w:rPr>
        <w:t>190.2</w:t>
      </w:r>
      <w:r>
        <w:rPr>
          <w:color w:val="000000"/>
          <w:spacing w:val="0"/>
          <w:w w:val="100"/>
          <w:position w:val="0"/>
        </w:rPr>
        <w:t>万吨，同比减少</w:t>
      </w:r>
      <w:r>
        <w:rPr>
          <w:color w:val="000000"/>
          <w:spacing w:val="0"/>
          <w:w w:val="100"/>
          <w:position w:val="0"/>
          <w:sz w:val="18"/>
          <w:szCs w:val="18"/>
        </w:rPr>
        <w:t>2.9%</w:t>
      </w:r>
      <w:r>
        <w:rPr>
          <w:color w:val="000000"/>
          <w:spacing w:val="0"/>
          <w:w w:val="100"/>
          <w:position w:val="0"/>
        </w:rPr>
        <w:t>。近年来，大豆市场竞争加剧， 周边港口物流体系逐步完善，造成我港大豆货源部分流失，全年本集团大豆吞吐量同比有所下滑。</w:t>
      </w:r>
    </w:p>
    <w:p>
      <w:pPr>
        <w:pStyle w:val="Style18"/>
        <w:keepNext w:val="0"/>
        <w:keepLines w:val="0"/>
        <w:widowControl w:val="0"/>
        <w:shd w:val="clear" w:color="auto" w:fill="auto"/>
        <w:bidi w:val="0"/>
        <w:spacing w:before="0" w:after="0" w:line="422" w:lineRule="exact"/>
        <w:ind w:left="140" w:right="0" w:firstLine="420"/>
        <w:jc w:val="both"/>
      </w:pPr>
      <w:r>
        <w:rPr>
          <w:color w:val="000000"/>
          <w:spacing w:val="0"/>
          <w:w w:val="100"/>
          <w:position w:val="0"/>
          <w:sz w:val="18"/>
          <w:szCs w:val="18"/>
        </w:rPr>
        <w:t>2016</w:t>
      </w:r>
      <w:r>
        <w:rPr>
          <w:color w:val="000000"/>
          <w:spacing w:val="0"/>
          <w:w w:val="100"/>
          <w:position w:val="0"/>
        </w:rPr>
        <w:t>年，本集团完成大麦吞吐量</w:t>
      </w:r>
      <w:r>
        <w:rPr>
          <w:color w:val="000000"/>
          <w:spacing w:val="0"/>
          <w:w w:val="100"/>
          <w:position w:val="0"/>
          <w:sz w:val="18"/>
          <w:szCs w:val="18"/>
        </w:rPr>
        <w:t>31.3</w:t>
      </w:r>
      <w:r>
        <w:rPr>
          <w:color w:val="000000"/>
          <w:spacing w:val="0"/>
          <w:w w:val="100"/>
          <w:position w:val="0"/>
        </w:rPr>
        <w:t>万吨，同比增长</w:t>
      </w:r>
      <w:r>
        <w:rPr>
          <w:color w:val="000000"/>
          <w:spacing w:val="0"/>
          <w:w w:val="100"/>
          <w:position w:val="0"/>
          <w:sz w:val="18"/>
          <w:szCs w:val="18"/>
        </w:rPr>
        <w:t>1%</w:t>
      </w:r>
      <w:r>
        <w:rPr>
          <w:color w:val="000000"/>
          <w:spacing w:val="0"/>
          <w:w w:val="100"/>
          <w:position w:val="0"/>
        </w:rPr>
        <w:t>。本集团为客户提供高效、便捷的 服务，降低客户全程物流成本，全年大麦转运量有所提升。</w:t>
      </w:r>
    </w:p>
    <w:p>
      <w:pPr>
        <w:pStyle w:val="Style18"/>
        <w:keepNext w:val="0"/>
        <w:keepLines w:val="0"/>
        <w:widowControl w:val="0"/>
        <w:shd w:val="clear" w:color="auto" w:fill="auto"/>
        <w:bidi w:val="0"/>
        <w:spacing w:before="0" w:after="0" w:line="427" w:lineRule="exact"/>
        <w:ind w:left="140" w:right="0" w:firstLine="420"/>
        <w:jc w:val="both"/>
      </w:pPr>
      <w:r>
        <w:rPr>
          <w:color w:val="000000"/>
          <w:spacing w:val="0"/>
          <w:w w:val="100"/>
          <w:position w:val="0"/>
          <w:sz w:val="18"/>
          <w:szCs w:val="18"/>
        </w:rPr>
        <w:t>2016</w:t>
      </w:r>
      <w:r>
        <w:rPr>
          <w:color w:val="000000"/>
          <w:spacing w:val="0"/>
          <w:w w:val="100"/>
          <w:position w:val="0"/>
        </w:rPr>
        <w:t>年，本集团完成小麦吞吐量</w:t>
      </w:r>
      <w:r>
        <w:rPr>
          <w:color w:val="000000"/>
          <w:spacing w:val="0"/>
          <w:w w:val="100"/>
          <w:position w:val="0"/>
          <w:sz w:val="18"/>
          <w:szCs w:val="18"/>
        </w:rPr>
        <w:t>3.2</w:t>
      </w:r>
      <w:r>
        <w:rPr>
          <w:color w:val="000000"/>
          <w:spacing w:val="0"/>
          <w:w w:val="100"/>
          <w:position w:val="0"/>
        </w:rPr>
        <w:t>万吨，同比增加</w:t>
      </w:r>
      <w:r>
        <w:rPr>
          <w:color w:val="000000"/>
          <w:spacing w:val="0"/>
          <w:w w:val="100"/>
          <w:position w:val="0"/>
          <w:sz w:val="18"/>
          <w:szCs w:val="18"/>
        </w:rPr>
        <w:t>68.4%</w:t>
      </w:r>
      <w:r>
        <w:rPr>
          <w:color w:val="000000"/>
          <w:spacing w:val="0"/>
          <w:w w:val="100"/>
          <w:position w:val="0"/>
        </w:rPr>
        <w:t>。本集团以散粮车为主体，为客 户提供小麦全程物流代理服务，进一步增加了小麦的转运量。</w:t>
      </w:r>
    </w:p>
    <w:p>
      <w:pPr>
        <w:pStyle w:val="Style18"/>
        <w:keepNext w:val="0"/>
        <w:keepLines w:val="0"/>
        <w:widowControl w:val="0"/>
        <w:shd w:val="clear" w:color="auto" w:fill="auto"/>
        <w:bidi w:val="0"/>
        <w:spacing w:before="0" w:after="160" w:line="427" w:lineRule="exact"/>
        <w:ind w:left="140" w:right="0" w:firstLine="420"/>
        <w:jc w:val="both"/>
      </w:pPr>
      <w:r>
        <w:rPr>
          <w:color w:val="000000"/>
          <w:spacing w:val="0"/>
          <w:w w:val="100"/>
          <w:position w:val="0"/>
          <w:sz w:val="18"/>
          <w:szCs w:val="18"/>
        </w:rPr>
        <w:t>2016</w:t>
      </w:r>
      <w:r>
        <w:rPr>
          <w:color w:val="000000"/>
          <w:spacing w:val="0"/>
          <w:w w:val="100"/>
          <w:position w:val="0"/>
        </w:rPr>
        <w:t>年，本集团散粮码头完成其他货源吞吐量</w:t>
      </w:r>
      <w:r>
        <w:rPr>
          <w:color w:val="000000"/>
          <w:spacing w:val="0"/>
          <w:w w:val="100"/>
          <w:position w:val="0"/>
          <w:sz w:val="18"/>
          <w:szCs w:val="18"/>
        </w:rPr>
        <w:t>179.7</w:t>
      </w:r>
      <w:r>
        <w:rPr>
          <w:color w:val="000000"/>
          <w:spacing w:val="0"/>
          <w:w w:val="100"/>
          <w:position w:val="0"/>
        </w:rPr>
        <w:t>万吨，同比增加</w:t>
      </w:r>
      <w:r>
        <w:rPr>
          <w:color w:val="000000"/>
          <w:spacing w:val="0"/>
          <w:w w:val="100"/>
          <w:position w:val="0"/>
          <w:sz w:val="18"/>
          <w:szCs w:val="18"/>
        </w:rPr>
        <w:t>38.7%</w:t>
      </w:r>
      <w:r>
        <w:rPr>
          <w:color w:val="000000"/>
          <w:spacing w:val="0"/>
          <w:w w:val="100"/>
          <w:position w:val="0"/>
        </w:rPr>
        <w:t>。本集团利用区 位优势为客户提供高效、便捷的一站式服务，提升了散粮码头的转运量。</w:t>
      </w:r>
    </w:p>
    <w:p>
      <w:pPr>
        <w:pStyle w:val="Style28"/>
        <w:keepNext w:val="0"/>
        <w:keepLines w:val="0"/>
        <w:widowControl w:val="0"/>
        <w:shd w:val="clear" w:color="auto" w:fill="auto"/>
        <w:bidi w:val="0"/>
        <w:spacing w:before="0" w:after="0" w:line="240" w:lineRule="auto"/>
        <w:ind w:left="130" w:right="0" w:firstLine="0"/>
        <w:jc w:val="left"/>
      </w:pPr>
      <w:r>
        <w:rPr>
          <w:b/>
          <w:bCs/>
          <w:spacing w:val="0"/>
          <w:w w:val="100"/>
          <w:position w:val="0"/>
        </w:rPr>
        <w:t>散粮部分业绩如下:</w:t>
      </w:r>
    </w:p>
    <w:tbl>
      <w:tblPr>
        <w:tblOverlap w:val="never"/>
        <w:jc w:val="center"/>
        <w:tblLayout w:type="fixed"/>
      </w:tblPr>
      <w:tblGrid>
        <w:gridCol w:w="2563"/>
        <w:gridCol w:w="2760"/>
        <w:gridCol w:w="2035"/>
        <w:gridCol w:w="1656"/>
      </w:tblGrid>
      <w:tr>
        <w:trPr>
          <w:trHeight w:val="67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2016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2015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（人民币元）</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7"/>
                <w:szCs w:val="17"/>
              </w:rPr>
              <w:t>变动</w:t>
            </w:r>
            <w:r>
              <w:rPr>
                <w:rFonts w:ascii="Arial" w:eastAsia="Arial" w:hAnsi="Arial" w:cs="Arial"/>
                <w:b/>
                <w:bCs/>
                <w:color w:val="000000"/>
                <w:spacing w:val="0"/>
                <w:w w:val="100"/>
                <w:position w:val="0"/>
                <w:sz w:val="18"/>
                <w:szCs w:val="18"/>
              </w:rPr>
              <w:t>（</w:t>
            </w:r>
            <w:r>
              <w:rPr>
                <w:b/>
                <w:bCs/>
                <w:color w:val="000000"/>
                <w:spacing w:val="0"/>
                <w:w w:val="100"/>
                <w:position w:val="0"/>
                <w:sz w:val="22"/>
                <w:szCs w:val="22"/>
              </w:rPr>
              <w:t>％</w:t>
            </w:r>
            <w:r>
              <w:rPr>
                <w:rFonts w:ascii="Arial" w:eastAsia="Arial" w:hAnsi="Arial" w:cs="Arial"/>
                <w:b/>
                <w:bCs/>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sz w:val="18"/>
                <w:szCs w:val="18"/>
              </w:rPr>
              <w:t>681,657,589.01</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1,361,492,366.50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-49.9</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sz w:val="18"/>
                <w:szCs w:val="18"/>
              </w:rPr>
              <w:t>5.3%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sz w:val="18"/>
                <w:szCs w:val="18"/>
              </w:rPr>
              <w:t>15.3%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10.0</w:t>
            </w:r>
            <w:r>
              <w:rPr>
                <w:color w:val="000000"/>
                <w:spacing w:val="0"/>
                <w:w w:val="100"/>
                <w:position w:val="0"/>
                <w:sz w:val="17"/>
                <w:szCs w:val="17"/>
              </w:rPr>
              <w:t>个百分点</w:t>
            </w:r>
          </w:p>
        </w:tc>
      </w:tr>
      <w:tr>
        <w:trPr>
          <w:trHeight w:val="29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sz w:val="18"/>
                <w:szCs w:val="18"/>
              </w:rPr>
              <w:t>-24,735,276.73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-39,280,782.78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37.0</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sz w:val="18"/>
                <w:szCs w:val="18"/>
              </w:rPr>
              <w:t>-1.8%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-2.7%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8"/>
                <w:szCs w:val="18"/>
              </w:rPr>
              <w:t>0.9</w:t>
            </w:r>
            <w:r>
              <w:rPr>
                <w:color w:val="000000"/>
                <w:spacing w:val="0"/>
                <w:w w:val="100"/>
                <w:position w:val="0"/>
                <w:sz w:val="17"/>
                <w:szCs w:val="17"/>
              </w:rPr>
              <w:t>个百分点</w:t>
            </w:r>
          </w:p>
        </w:tc>
      </w:tr>
      <w:tr>
        <w:trPr>
          <w:trHeight w:val="312"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sz w:val="18"/>
                <w:szCs w:val="18"/>
              </w:rPr>
              <w:t>-3.6%</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sz w:val="18"/>
                <w:szCs w:val="18"/>
              </w:rPr>
              <w:t>-2.9%</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0.7</w:t>
            </w:r>
            <w:r>
              <w:rPr>
                <w:color w:val="000000"/>
                <w:spacing w:val="0"/>
                <w:w w:val="100"/>
                <w:position w:val="0"/>
                <w:sz w:val="17"/>
                <w:szCs w:val="17"/>
              </w:rPr>
              <w:t>个百分点</w:t>
            </w:r>
          </w:p>
        </w:tc>
      </w:tr>
    </w:tbl>
    <w:p>
      <w:pPr>
        <w:pStyle w:val="Style28"/>
        <w:keepNext w:val="0"/>
        <w:keepLines w:val="0"/>
        <w:widowControl w:val="0"/>
        <w:shd w:val="clear" w:color="auto" w:fill="auto"/>
        <w:bidi w:val="0"/>
        <w:spacing w:before="0" w:after="0" w:line="410" w:lineRule="exact"/>
        <w:ind w:left="130" w:right="0" w:firstLine="0"/>
        <w:jc w:val="left"/>
      </w:pPr>
      <w:r>
        <w:rPr>
          <w:color w:val="000000"/>
          <w:spacing w:val="0"/>
          <w:w w:val="100"/>
          <w:position w:val="0"/>
          <w:sz w:val="18"/>
          <w:szCs w:val="18"/>
        </w:rPr>
        <w:t>2016</w:t>
      </w:r>
      <w:r>
        <w:rPr>
          <w:color w:val="000000"/>
          <w:spacing w:val="0"/>
          <w:w w:val="100"/>
          <w:position w:val="0"/>
        </w:rPr>
        <w:t>年</w:t>
      </w:r>
      <w:r>
        <w:rPr>
          <w:spacing w:val="0"/>
          <w:w w:val="100"/>
          <w:position w:val="0"/>
        </w:rPr>
        <w:t>，散粮部分营业收入比上年下降</w:t>
      </w:r>
      <w:r>
        <w:rPr>
          <w:spacing w:val="0"/>
          <w:w w:val="100"/>
          <w:position w:val="0"/>
          <w:sz w:val="18"/>
          <w:szCs w:val="18"/>
        </w:rPr>
        <w:t>49.9%，</w:t>
      </w:r>
      <w:r>
        <w:rPr>
          <w:spacing w:val="0"/>
          <w:w w:val="100"/>
          <w:position w:val="0"/>
        </w:rPr>
        <w:t>主要是贸易收入的减少，剔除贸易业务的影 响，营业收入同比增长</w:t>
      </w:r>
      <w:r>
        <w:rPr>
          <w:spacing w:val="0"/>
          <w:w w:val="100"/>
          <w:position w:val="0"/>
          <w:sz w:val="18"/>
          <w:szCs w:val="18"/>
        </w:rPr>
        <w:t>24.6%，</w:t>
      </w:r>
      <w:r>
        <w:rPr>
          <w:spacing w:val="0"/>
          <w:w w:val="100"/>
          <w:position w:val="0"/>
        </w:rPr>
        <w:t>主要得益于粮食吞吐量的增加及散粮车业务的创收。毛利比上年 增长</w:t>
      </w:r>
      <w:r>
        <w:rPr>
          <w:spacing w:val="0"/>
          <w:w w:val="100"/>
          <w:position w:val="0"/>
          <w:sz w:val="18"/>
          <w:szCs w:val="18"/>
        </w:rPr>
        <w:t>37.0%，</w:t>
      </w:r>
      <w:r>
        <w:rPr>
          <w:spacing w:val="0"/>
          <w:w w:val="100"/>
          <w:position w:val="0"/>
        </w:rPr>
        <w:t>毛利率比上年降低</w:t>
      </w:r>
      <w:r>
        <w:rPr>
          <w:spacing w:val="0"/>
          <w:w w:val="100"/>
          <w:position w:val="0"/>
          <w:sz w:val="18"/>
          <w:szCs w:val="18"/>
        </w:rPr>
        <w:t>0.7</w:t>
      </w:r>
      <w:r>
        <w:rPr>
          <w:spacing w:val="0"/>
          <w:w w:val="100"/>
          <w:position w:val="0"/>
        </w:rPr>
        <w:t>个百分点，剔除贸易业务的影响，毛利同比增长</w:t>
      </w:r>
      <w:r>
        <w:rPr>
          <w:spacing w:val="0"/>
          <w:w w:val="100"/>
          <w:position w:val="0"/>
          <w:sz w:val="18"/>
          <w:szCs w:val="18"/>
        </w:rPr>
        <w:t>40.6%,</w:t>
      </w:r>
      <w:r>
        <w:rPr>
          <w:spacing w:val="0"/>
          <w:w w:val="100"/>
          <w:position w:val="0"/>
        </w:rPr>
        <w:t>毛利 率同比提高</w:t>
      </w:r>
      <w:r>
        <w:rPr>
          <w:spacing w:val="0"/>
          <w:w w:val="100"/>
          <w:position w:val="0"/>
          <w:sz w:val="18"/>
          <w:szCs w:val="18"/>
        </w:rPr>
        <w:t>25.4</w:t>
      </w:r>
      <w:r>
        <w:rPr>
          <w:spacing w:val="0"/>
          <w:w w:val="100"/>
          <w:position w:val="0"/>
        </w:rPr>
        <w:t>个百分点，主要是小麦等货种吞吐量增加及散粮车收入增长的拉动。</w:t>
      </w:r>
    </w:p>
    <w:p>
      <w:pPr>
        <w:pStyle w:val="Style28"/>
        <w:keepNext w:val="0"/>
        <w:keepLines w:val="0"/>
        <w:widowControl w:val="0"/>
        <w:shd w:val="clear" w:color="auto" w:fill="auto"/>
        <w:bidi w:val="0"/>
        <w:spacing w:before="0" w:after="0" w:line="410" w:lineRule="exact"/>
        <w:ind w:left="130" w:right="0" w:firstLine="0"/>
        <w:jc w:val="left"/>
      </w:pPr>
      <w:r>
        <w:rPr>
          <w:b/>
          <w:bCs/>
          <w:color w:val="000000"/>
          <w:spacing w:val="0"/>
          <w:w w:val="100"/>
          <w:position w:val="0"/>
        </w:rPr>
        <w:t>2016年，本集团主要采取的措施和与本集团有关的重点项目进展如下：</w:t>
      </w:r>
    </w:p>
    <w:p>
      <w:pPr>
        <w:pStyle w:val="Style18"/>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本集团积极打造“进口粮食互联网+全程监管”的管理模式，成为全国首个“进口粮食示范 港”，提高了口岸检疫效率，促进了通关便利化，进一步降低了客户全程物流成本。</w:t>
      </w:r>
    </w:p>
    <w:p>
      <w:pPr>
        <w:pStyle w:val="Style18"/>
        <w:keepNext w:val="0"/>
        <w:keepLines w:val="0"/>
        <w:widowControl w:val="0"/>
        <w:shd w:val="clear" w:color="auto" w:fill="auto"/>
        <w:bidi w:val="0"/>
        <w:spacing w:before="0" w:after="560" w:line="410" w:lineRule="exact"/>
        <w:ind w:left="140" w:right="0" w:firstLine="420"/>
        <w:jc w:val="both"/>
      </w:pPr>
      <w:r>
        <w:rPr>
          <w:color w:val="000000"/>
          <w:spacing w:val="0"/>
          <w:w w:val="100"/>
          <w:position w:val="0"/>
        </w:rPr>
        <w:t>本集团实行市场开发一体化，打造辽西、蒙东地区供应链物流体系，实现了与腹地港口优势 互补和价格策略的协调统一，进一步提升了整体竞争力。</w:t>
      </w:r>
    </w:p>
    <w:p>
      <w:pPr>
        <w:pStyle w:val="Style2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客运滚装部分</w:t>
      </w:r>
    </w:p>
    <w:tbl>
      <w:tblPr>
        <w:tblOverlap w:val="never"/>
        <w:jc w:val="center"/>
        <w:tblLayout w:type="fixed"/>
      </w:tblPr>
      <w:tblGrid>
        <w:gridCol w:w="2702"/>
        <w:gridCol w:w="1699"/>
        <w:gridCol w:w="2126"/>
        <w:gridCol w:w="227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客运吞吐量（万人次）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r>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滚装吞吐量（万辆）（附注</w:t>
            </w: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r>
      <w:tr>
        <w:trPr>
          <w:trHeight w:val="235"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附注2：滚装吞吐量是指：本集团</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日及其投资企业在客运滚装码头所完成滚装车辆吞吐量。</w:t>
            </w:r>
          </w:p>
        </w:tc>
      </w:tr>
    </w:tbl>
    <w:p>
      <w:pPr>
        <w:pStyle w:val="Style18"/>
        <w:keepNext w:val="0"/>
        <w:keepLines w:val="0"/>
        <w:widowControl w:val="0"/>
        <w:shd w:val="clear" w:color="auto" w:fill="auto"/>
        <w:bidi w:val="0"/>
        <w:spacing w:before="0" w:after="0" w:line="413" w:lineRule="exact"/>
        <w:ind w:left="140" w:right="0" w:firstLine="420"/>
        <w:jc w:val="both"/>
      </w:pPr>
      <w:r>
        <w:rPr>
          <w:color w:val="000000"/>
          <w:spacing w:val="0"/>
          <w:w w:val="100"/>
          <w:position w:val="0"/>
          <w:sz w:val="18"/>
          <w:szCs w:val="18"/>
        </w:rPr>
        <w:t>2016</w:t>
      </w:r>
      <w:r>
        <w:rPr>
          <w:color w:val="000000"/>
          <w:spacing w:val="0"/>
          <w:w w:val="100"/>
          <w:position w:val="0"/>
        </w:rPr>
        <w:t>年，本集团完成客运吞吐量</w:t>
      </w:r>
      <w:r>
        <w:rPr>
          <w:color w:val="000000"/>
          <w:spacing w:val="0"/>
          <w:w w:val="100"/>
          <w:position w:val="0"/>
          <w:sz w:val="18"/>
          <w:szCs w:val="18"/>
        </w:rPr>
        <w:t>338.4</w:t>
      </w:r>
      <w:r>
        <w:rPr>
          <w:color w:val="000000"/>
          <w:spacing w:val="0"/>
          <w:w w:val="100"/>
          <w:position w:val="0"/>
        </w:rPr>
        <w:t>万人次，同比减少</w:t>
      </w:r>
      <w:r>
        <w:rPr>
          <w:color w:val="000000"/>
          <w:spacing w:val="0"/>
          <w:w w:val="100"/>
          <w:position w:val="0"/>
          <w:sz w:val="18"/>
          <w:szCs w:val="18"/>
        </w:rPr>
        <w:t>2.9%；</w:t>
      </w:r>
      <w:r>
        <w:rPr>
          <w:color w:val="000000"/>
          <w:spacing w:val="0"/>
          <w:w w:val="100"/>
          <w:position w:val="0"/>
        </w:rPr>
        <w:t>完成滚装吞吐量</w:t>
      </w:r>
      <w:r>
        <w:rPr>
          <w:color w:val="000000"/>
          <w:spacing w:val="0"/>
          <w:w w:val="100"/>
          <w:position w:val="0"/>
          <w:sz w:val="18"/>
          <w:szCs w:val="18"/>
        </w:rPr>
        <w:t>103.5</w:t>
      </w:r>
      <w:r>
        <w:rPr>
          <w:color w:val="000000"/>
          <w:spacing w:val="0"/>
          <w:w w:val="100"/>
          <w:position w:val="0"/>
        </w:rPr>
        <w:t>万辆， 同比减少</w:t>
      </w:r>
      <w:r>
        <w:rPr>
          <w:color w:val="000000"/>
          <w:spacing w:val="0"/>
          <w:w w:val="100"/>
          <w:position w:val="0"/>
          <w:sz w:val="18"/>
          <w:szCs w:val="18"/>
        </w:rPr>
        <w:t>3.6%</w:t>
      </w:r>
      <w:r>
        <w:rPr>
          <w:color w:val="000000"/>
          <w:spacing w:val="0"/>
          <w:w w:val="100"/>
          <w:position w:val="0"/>
        </w:rPr>
        <w:t>。</w:t>
      </w:r>
    </w:p>
    <w:p>
      <w:pPr>
        <w:pStyle w:val="Style18"/>
        <w:keepNext w:val="0"/>
        <w:keepLines w:val="0"/>
        <w:widowControl w:val="0"/>
        <w:shd w:val="clear" w:color="auto" w:fill="auto"/>
        <w:bidi w:val="0"/>
        <w:spacing w:before="0" w:after="180" w:line="413" w:lineRule="exact"/>
        <w:ind w:left="0" w:right="0" w:firstLine="460"/>
        <w:jc w:val="both"/>
      </w:pPr>
      <w:r>
        <w:rPr>
          <w:color w:val="000000"/>
          <w:spacing w:val="0"/>
          <w:w w:val="100"/>
          <w:position w:val="0"/>
          <w:sz w:val="18"/>
          <w:szCs w:val="18"/>
        </w:rPr>
        <w:t>2016</w:t>
      </w:r>
      <w:r>
        <w:rPr>
          <w:color w:val="000000"/>
          <w:spacing w:val="0"/>
          <w:w w:val="100"/>
          <w:position w:val="0"/>
        </w:rPr>
        <w:t>年，受高铁、民航对海上客源持续分流等影响，大连口岸旅客的进出总量较上年同期有</w:t>
      </w:r>
    </w:p>
    <w:tbl>
      <w:tblPr>
        <w:tblOverlap w:val="never"/>
        <w:jc w:val="center"/>
        <w:tblLayout w:type="fixed"/>
      </w:tblPr>
      <w:tblGrid>
        <w:gridCol w:w="3235"/>
        <w:gridCol w:w="5770"/>
      </w:tblGrid>
      <w:tr>
        <w:trPr>
          <w:trHeight w:val="826" w:hRule="exact"/>
        </w:trPr>
        <w:tc>
          <w:tcPr>
            <w:tcBorders/>
            <w:shd w:val="clear" w:color="auto" w:fill="FFFFFF"/>
            <w:vAlign w:val="top"/>
          </w:tcPr>
          <w:p>
            <w:pPr>
              <w:pStyle w:val="Style31"/>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所下降；受国内航线离线等影响，</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b/>
                <w:bCs/>
                <w:color w:val="0D0D0D"/>
                <w:spacing w:val="0"/>
                <w:w w:val="100"/>
                <w:position w:val="0"/>
                <w:sz w:val="20"/>
                <w:szCs w:val="20"/>
              </w:rPr>
              <w:t>客运滚装部分业绩如下：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滚装业务量较上年同期有所下滑。</w:t>
            </w:r>
          </w:p>
        </w:tc>
      </w:tr>
      <w:tr>
        <w:trPr>
          <w:trHeight w:val="648"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31"/>
              <w:keepNext w:val="0"/>
              <w:keepLines w:val="0"/>
              <w:widowControl w:val="0"/>
              <w:shd w:val="clear" w:color="auto" w:fill="auto"/>
              <w:tabs>
                <w:tab w:pos="2746" w:val="left"/>
                <w:tab w:pos="4344" w:val="left"/>
              </w:tabs>
              <w:bidi w:val="0"/>
              <w:spacing w:before="0" w:after="0" w:line="240" w:lineRule="auto"/>
              <w:ind w:left="0" w:right="0" w:firstLine="240"/>
              <w:jc w:val="left"/>
              <w:rPr>
                <w:sz w:val="17"/>
                <w:szCs w:val="17"/>
              </w:rPr>
            </w:pPr>
            <w:r>
              <w:rPr>
                <w:rFonts w:ascii="Arial" w:eastAsia="Arial" w:hAnsi="Arial" w:cs="Arial"/>
                <w:b/>
                <w:bCs/>
                <w:color w:val="000000"/>
                <w:spacing w:val="0"/>
                <w:w w:val="100"/>
                <w:position w:val="0"/>
                <w:sz w:val="18"/>
                <w:szCs w:val="18"/>
              </w:rPr>
              <w:t>2016</w:t>
            </w:r>
            <w:r>
              <w:rPr>
                <w:b/>
                <w:bCs/>
                <w:color w:val="000000"/>
                <w:spacing w:val="0"/>
                <w:w w:val="100"/>
                <w:position w:val="0"/>
                <w:sz w:val="17"/>
                <w:szCs w:val="17"/>
              </w:rPr>
              <w:t>年</w:t>
              <w:tab/>
            </w:r>
            <w:r>
              <w:rPr>
                <w:rFonts w:ascii="Arial" w:eastAsia="Arial" w:hAnsi="Arial" w:cs="Arial"/>
                <w:b/>
                <w:bCs/>
                <w:color w:val="000000"/>
                <w:spacing w:val="0"/>
                <w:w w:val="100"/>
                <w:position w:val="0"/>
                <w:sz w:val="18"/>
                <w:szCs w:val="18"/>
              </w:rPr>
              <w:t>2015</w:t>
            </w:r>
            <w:r>
              <w:rPr>
                <w:b/>
                <w:bCs/>
                <w:color w:val="000000"/>
                <w:spacing w:val="0"/>
                <w:w w:val="100"/>
                <w:position w:val="0"/>
                <w:sz w:val="17"/>
                <w:szCs w:val="17"/>
              </w:rPr>
              <w:t>年</w:t>
              <w:tab/>
              <w:t>》,</w:t>
            </w:r>
          </w:p>
          <w:p>
            <w:pPr>
              <w:pStyle w:val="Style31"/>
              <w:keepNext w:val="0"/>
              <w:keepLines w:val="0"/>
              <w:widowControl w:val="0"/>
              <w:shd w:val="clear" w:color="auto" w:fill="auto"/>
              <w:bidi w:val="0"/>
              <w:spacing w:before="0" w:after="0" w:line="240" w:lineRule="auto"/>
              <w:ind w:left="4360" w:right="0" w:firstLine="0"/>
              <w:jc w:val="left"/>
            </w:pPr>
            <w:r>
              <w:rPr>
                <w:b/>
                <w:bCs/>
                <w:color w:val="000000"/>
                <w:spacing w:val="0"/>
                <w:w w:val="100"/>
                <w:position w:val="0"/>
                <w:sz w:val="17"/>
                <w:szCs w:val="17"/>
              </w:rPr>
              <w:t>变动</w:t>
            </w:r>
            <w:r>
              <w:rPr>
                <w:rFonts w:ascii="Arial" w:eastAsia="Arial" w:hAnsi="Arial" w:cs="Arial"/>
                <w:b/>
                <w:bCs/>
                <w:color w:val="000000"/>
                <w:spacing w:val="0"/>
                <w:w w:val="100"/>
                <w:position w:val="0"/>
                <w:sz w:val="18"/>
                <w:szCs w:val="18"/>
              </w:rPr>
              <w:t>（</w:t>
            </w:r>
            <w:r>
              <w:rPr>
                <w:b/>
                <w:bCs/>
                <w:color w:val="000000"/>
                <w:spacing w:val="0"/>
                <w:w w:val="100"/>
                <w:position w:val="0"/>
                <w:sz w:val="22"/>
                <w:szCs w:val="22"/>
              </w:rPr>
              <w:t>％</w:t>
            </w:r>
            <w:r>
              <w:rPr>
                <w:rFonts w:ascii="Arial" w:eastAsia="Arial" w:hAnsi="Arial" w:cs="Arial"/>
                <w:b/>
                <w:bCs/>
                <w:color w:val="000000"/>
                <w:spacing w:val="0"/>
                <w:w w:val="100"/>
                <w:position w:val="0"/>
                <w:sz w:val="18"/>
                <w:szCs w:val="18"/>
              </w:rPr>
              <w:t>）</w:t>
            </w:r>
          </w:p>
          <w:p>
            <w:pPr>
              <w:pStyle w:val="Style31"/>
              <w:keepNext w:val="0"/>
              <w:keepLines w:val="0"/>
              <w:widowControl w:val="0"/>
              <w:shd w:val="clear" w:color="auto" w:fill="auto"/>
              <w:tabs>
                <w:tab w:pos="2666" w:val="left"/>
              </w:tabs>
              <w:bidi w:val="0"/>
              <w:spacing w:before="0" w:after="0" w:line="240" w:lineRule="auto"/>
              <w:ind w:left="0" w:right="0" w:firstLine="160"/>
              <w:jc w:val="left"/>
              <w:rPr>
                <w:sz w:val="15"/>
                <w:szCs w:val="15"/>
              </w:rPr>
            </w:pPr>
            <w:r>
              <w:rPr>
                <w:b/>
                <w:bCs/>
                <w:color w:val="000000"/>
                <w:spacing w:val="0"/>
                <w:w w:val="100"/>
                <w:position w:val="0"/>
                <w:sz w:val="15"/>
                <w:szCs w:val="15"/>
              </w:rPr>
              <w:t>（人民币元）</w:t>
              <w:tab/>
              <w:t>（人民币元）</w:t>
            </w:r>
          </w:p>
        </w:tc>
      </w:tr>
      <w:tr>
        <w:trPr>
          <w:trHeight w:val="1483"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营业收入</w:t>
            </w:r>
          </w:p>
          <w:p>
            <w:pPr>
              <w:pStyle w:val="Style3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占本集团营业收入的比重 毛利</w:t>
            </w:r>
          </w:p>
          <w:p>
            <w:pPr>
              <w:pStyle w:val="Style3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占本集团毛利的比重</w:t>
            </w:r>
          </w:p>
          <w:p>
            <w:pPr>
              <w:pStyle w:val="Style31"/>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毛利率</w:t>
            </w:r>
          </w:p>
        </w:tc>
        <w:tc>
          <w:tcPr>
            <w:tcBorders>
              <w:top w:val="single" w:sz="4"/>
              <w:bottom w:val="single" w:sz="4"/>
            </w:tcBorders>
            <w:shd w:val="clear" w:color="auto" w:fill="FFFFFF"/>
            <w:vAlign w:val="center"/>
          </w:tcPr>
          <w:p>
            <w:pPr>
              <w:pStyle w:val="Style31"/>
              <w:keepNext w:val="0"/>
              <w:keepLines w:val="0"/>
              <w:widowControl w:val="0"/>
              <w:shd w:val="clear" w:color="auto" w:fill="auto"/>
              <w:tabs>
                <w:tab w:pos="3398" w:val="right"/>
                <w:tab w:pos="4997" w:val="right"/>
              </w:tabs>
              <w:bidi w:val="0"/>
              <w:spacing w:before="0" w:after="60" w:line="240" w:lineRule="auto"/>
              <w:ind w:left="0" w:right="280" w:firstLine="0"/>
              <w:jc w:val="right"/>
            </w:pPr>
            <w:r>
              <w:rPr>
                <w:rFonts w:ascii="Arial" w:eastAsia="Arial" w:hAnsi="Arial" w:cs="Arial"/>
                <w:color w:val="000000"/>
                <w:spacing w:val="0"/>
                <w:w w:val="100"/>
                <w:position w:val="0"/>
                <w:sz w:val="18"/>
                <w:szCs w:val="18"/>
              </w:rPr>
              <w:t>138,607,950.47</w:t>
              <w:tab/>
              <w:t>128,759,441.77</w:t>
              <w:tab/>
              <w:t>7.6</w:t>
            </w:r>
          </w:p>
          <w:p>
            <w:pPr>
              <w:pStyle w:val="Style31"/>
              <w:keepNext w:val="0"/>
              <w:keepLines w:val="0"/>
              <w:widowControl w:val="0"/>
              <w:shd w:val="clear" w:color="auto" w:fill="auto"/>
              <w:tabs>
                <w:tab w:pos="3862" w:val="right"/>
                <w:tab w:pos="5432" w:val="right"/>
              </w:tabs>
              <w:bidi w:val="0"/>
              <w:spacing w:before="0" w:after="60" w:line="240" w:lineRule="auto"/>
              <w:ind w:left="1280" w:right="0" w:firstLine="0"/>
              <w:jc w:val="left"/>
              <w:rPr>
                <w:sz w:val="17"/>
                <w:szCs w:val="17"/>
              </w:rPr>
            </w:pPr>
            <w:r>
              <w:rPr>
                <w:rFonts w:ascii="Arial" w:eastAsia="Arial" w:hAnsi="Arial" w:cs="Arial"/>
                <w:color w:val="000000"/>
                <w:spacing w:val="0"/>
                <w:w w:val="100"/>
                <w:position w:val="0"/>
                <w:sz w:val="18"/>
                <w:szCs w:val="18"/>
              </w:rPr>
              <w:t>1.1%</w:t>
              <w:tab/>
              <w:t>1.4%</w:t>
              <w:tab/>
            </w:r>
            <w:r>
              <w:rPr>
                <w:color w:val="000000"/>
                <w:spacing w:val="0"/>
                <w:w w:val="100"/>
                <w:position w:val="0"/>
                <w:sz w:val="17"/>
                <w:szCs w:val="17"/>
              </w:rPr>
              <w:t>降低</w:t>
            </w:r>
            <w:r>
              <w:rPr>
                <w:rFonts w:ascii="Arial" w:eastAsia="Arial" w:hAnsi="Arial" w:cs="Arial"/>
                <w:color w:val="000000"/>
                <w:spacing w:val="0"/>
                <w:w w:val="100"/>
                <w:position w:val="0"/>
                <w:sz w:val="18"/>
                <w:szCs w:val="18"/>
              </w:rPr>
              <w:t>0.3</w:t>
            </w:r>
            <w:r>
              <w:rPr>
                <w:color w:val="000000"/>
                <w:spacing w:val="0"/>
                <w:w w:val="100"/>
                <w:position w:val="0"/>
                <w:sz w:val="17"/>
                <w:szCs w:val="17"/>
              </w:rPr>
              <w:t>个百分点</w:t>
            </w:r>
          </w:p>
          <w:p>
            <w:pPr>
              <w:pStyle w:val="Style31"/>
              <w:keepNext w:val="0"/>
              <w:keepLines w:val="0"/>
              <w:widowControl w:val="0"/>
              <w:shd w:val="clear" w:color="auto" w:fill="auto"/>
              <w:tabs>
                <w:tab w:pos="2170" w:val="left"/>
                <w:tab w:pos="4579" w:val="left"/>
              </w:tabs>
              <w:bidi w:val="0"/>
              <w:spacing w:before="0" w:after="60" w:line="240" w:lineRule="auto"/>
              <w:ind w:left="0" w:right="280" w:firstLine="0"/>
              <w:jc w:val="right"/>
            </w:pPr>
            <w:r>
              <w:rPr>
                <w:rFonts w:ascii="Arial" w:eastAsia="Arial" w:hAnsi="Arial" w:cs="Arial"/>
                <w:color w:val="000000"/>
                <w:spacing w:val="0"/>
                <w:w w:val="100"/>
                <w:position w:val="0"/>
                <w:sz w:val="18"/>
                <w:szCs w:val="18"/>
              </w:rPr>
              <w:t>34,801,486.91</w:t>
              <w:tab/>
              <w:t>30,972,107.11</w:t>
              <w:tab/>
              <w:t>12.4</w:t>
            </w:r>
          </w:p>
          <w:p>
            <w:pPr>
              <w:pStyle w:val="Style31"/>
              <w:keepNext w:val="0"/>
              <w:keepLines w:val="0"/>
              <w:widowControl w:val="0"/>
              <w:shd w:val="clear" w:color="auto" w:fill="auto"/>
              <w:tabs>
                <w:tab w:pos="3877" w:val="right"/>
                <w:tab w:pos="5446" w:val="right"/>
              </w:tabs>
              <w:bidi w:val="0"/>
              <w:spacing w:before="0" w:after="60" w:line="240" w:lineRule="auto"/>
              <w:ind w:left="1280" w:right="0" w:firstLine="0"/>
              <w:jc w:val="left"/>
              <w:rPr>
                <w:sz w:val="17"/>
                <w:szCs w:val="17"/>
              </w:rPr>
            </w:pPr>
            <w:r>
              <w:rPr>
                <w:rFonts w:ascii="Arial" w:eastAsia="Arial" w:hAnsi="Arial" w:cs="Arial"/>
                <w:color w:val="000000"/>
                <w:spacing w:val="0"/>
                <w:w w:val="100"/>
                <w:position w:val="0"/>
                <w:sz w:val="18"/>
                <w:szCs w:val="18"/>
              </w:rPr>
              <w:t>2.5%</w:t>
              <w:tab/>
              <w:t>2.1%</w:t>
              <w:tab/>
            </w:r>
            <w:r>
              <w:rPr>
                <w:color w:val="000000"/>
                <w:spacing w:val="0"/>
                <w:w w:val="100"/>
                <w:position w:val="0"/>
                <w:sz w:val="17"/>
                <w:szCs w:val="17"/>
              </w:rPr>
              <w:t>提高</w:t>
            </w:r>
            <w:r>
              <w:rPr>
                <w:rFonts w:ascii="Arial" w:eastAsia="Arial" w:hAnsi="Arial" w:cs="Arial"/>
                <w:color w:val="000000"/>
                <w:spacing w:val="0"/>
                <w:w w:val="100"/>
                <w:position w:val="0"/>
                <w:sz w:val="18"/>
                <w:szCs w:val="18"/>
              </w:rPr>
              <w:t>0.4</w:t>
            </w:r>
            <w:r>
              <w:rPr>
                <w:color w:val="000000"/>
                <w:spacing w:val="0"/>
                <w:w w:val="100"/>
                <w:position w:val="0"/>
                <w:sz w:val="17"/>
                <w:szCs w:val="17"/>
              </w:rPr>
              <w:t>个百分点</w:t>
            </w:r>
          </w:p>
          <w:p>
            <w:pPr>
              <w:pStyle w:val="Style31"/>
              <w:keepNext w:val="0"/>
              <w:keepLines w:val="0"/>
              <w:widowControl w:val="0"/>
              <w:shd w:val="clear" w:color="auto" w:fill="auto"/>
              <w:tabs>
                <w:tab w:pos="2698" w:val="right"/>
                <w:tab w:pos="4267" w:val="right"/>
              </w:tabs>
              <w:bidi w:val="0"/>
              <w:spacing w:before="0" w:after="60" w:line="240" w:lineRule="auto"/>
              <w:ind w:left="0" w:right="280" w:firstLine="0"/>
              <w:jc w:val="right"/>
              <w:rPr>
                <w:sz w:val="17"/>
                <w:szCs w:val="17"/>
              </w:rPr>
            </w:pPr>
            <w:r>
              <w:rPr>
                <w:rFonts w:ascii="Arial" w:eastAsia="Arial" w:hAnsi="Arial" w:cs="Arial"/>
                <w:color w:val="000000"/>
                <w:spacing w:val="0"/>
                <w:w w:val="100"/>
                <w:position w:val="0"/>
                <w:sz w:val="18"/>
                <w:szCs w:val="18"/>
              </w:rPr>
              <w:t>25.1%</w:t>
              <w:tab/>
              <w:t>24.1%</w:t>
              <w:tab/>
            </w:r>
            <w:r>
              <w:rPr>
                <w:color w:val="000000"/>
                <w:spacing w:val="0"/>
                <w:w w:val="100"/>
                <w:position w:val="0"/>
                <w:sz w:val="17"/>
                <w:szCs w:val="17"/>
              </w:rPr>
              <w:t>提高</w:t>
            </w:r>
            <w:r>
              <w:rPr>
                <w:rFonts w:ascii="Arial" w:eastAsia="Arial" w:hAnsi="Arial" w:cs="Arial"/>
                <w:color w:val="000000"/>
                <w:spacing w:val="0"/>
                <w:w w:val="100"/>
                <w:position w:val="0"/>
                <w:sz w:val="18"/>
                <w:szCs w:val="18"/>
              </w:rPr>
              <w:t>1</w:t>
            </w:r>
            <w:r>
              <w:rPr>
                <w:color w:val="000000"/>
                <w:spacing w:val="0"/>
                <w:w w:val="100"/>
                <w:position w:val="0"/>
                <w:sz w:val="17"/>
                <w:szCs w:val="17"/>
              </w:rPr>
              <w:t>个百分点</w:t>
            </w:r>
          </w:p>
        </w:tc>
      </w:tr>
    </w:tbl>
    <w:p>
      <w:pPr>
        <w:pStyle w:val="Style18"/>
        <w:keepNext w:val="0"/>
        <w:keepLines w:val="0"/>
        <w:widowControl w:val="0"/>
        <w:shd w:val="clear" w:color="auto" w:fill="auto"/>
        <w:bidi w:val="0"/>
        <w:spacing w:before="0" w:after="0" w:line="413" w:lineRule="exact"/>
        <w:ind w:left="140" w:right="0" w:firstLine="420"/>
        <w:jc w:val="both"/>
      </w:pPr>
      <w:r>
        <w:rPr>
          <w:color w:val="000000"/>
          <w:spacing w:val="0"/>
          <w:w w:val="100"/>
          <w:position w:val="0"/>
          <w:sz w:val="18"/>
          <w:szCs w:val="18"/>
        </w:rPr>
        <w:t>2016</w:t>
      </w:r>
      <w:r>
        <w:rPr>
          <w:color w:val="000000"/>
          <w:spacing w:val="0"/>
          <w:w w:val="100"/>
          <w:position w:val="0"/>
        </w:rPr>
        <w:t>年</w:t>
      </w:r>
      <w:r>
        <w:rPr>
          <w:color w:val="0D0D0D"/>
          <w:spacing w:val="0"/>
          <w:w w:val="100"/>
          <w:position w:val="0"/>
        </w:rPr>
        <w:t>，客滚部分营业收入同比增加</w:t>
      </w:r>
      <w:r>
        <w:rPr>
          <w:color w:val="0D0D0D"/>
          <w:spacing w:val="0"/>
          <w:w w:val="100"/>
          <w:position w:val="0"/>
          <w:sz w:val="18"/>
          <w:szCs w:val="18"/>
        </w:rPr>
        <w:t>7.6%,</w:t>
      </w:r>
      <w:r>
        <w:rPr>
          <w:color w:val="0D0D0D"/>
          <w:spacing w:val="0"/>
          <w:w w:val="100"/>
          <w:position w:val="0"/>
        </w:rPr>
        <w:t>主要得益于邮轮业务带来的运量增长。毛利同比 增长</w:t>
      </w:r>
      <w:r>
        <w:rPr>
          <w:color w:val="0D0D0D"/>
          <w:spacing w:val="0"/>
          <w:w w:val="100"/>
          <w:position w:val="0"/>
          <w:sz w:val="18"/>
          <w:szCs w:val="18"/>
        </w:rPr>
        <w:t>12.4%,</w:t>
      </w:r>
      <w:r>
        <w:rPr>
          <w:color w:val="0D0D0D"/>
          <w:spacing w:val="0"/>
          <w:w w:val="100"/>
          <w:position w:val="0"/>
        </w:rPr>
        <w:t>毛利率同比提高</w:t>
      </w:r>
      <w:r>
        <w:rPr>
          <w:color w:val="0D0D0D"/>
          <w:spacing w:val="0"/>
          <w:w w:val="100"/>
          <w:position w:val="0"/>
          <w:sz w:val="18"/>
          <w:szCs w:val="18"/>
        </w:rPr>
        <w:t>1</w:t>
      </w:r>
      <w:r>
        <w:rPr>
          <w:color w:val="0D0D0D"/>
          <w:spacing w:val="0"/>
          <w:w w:val="100"/>
          <w:position w:val="0"/>
        </w:rPr>
        <w:t>个百分点，主要是邮轮业务大力开展的影响。</w:t>
      </w:r>
    </w:p>
    <w:p>
      <w:pPr>
        <w:pStyle w:val="Style26"/>
        <w:keepNext/>
        <w:keepLines/>
        <w:widowControl w:val="0"/>
        <w:shd w:val="clear" w:color="auto" w:fill="auto"/>
        <w:bidi w:val="0"/>
        <w:spacing w:before="0" w:after="0" w:line="413" w:lineRule="exact"/>
        <w:ind w:left="0" w:right="0"/>
        <w:jc w:val="left"/>
      </w:pPr>
      <w:bookmarkStart w:id="134" w:name="bookmark134"/>
      <w:bookmarkStart w:id="135" w:name="bookmark135"/>
      <w:bookmarkStart w:id="136" w:name="bookmark136"/>
      <w:r>
        <w:rPr>
          <w:color w:val="000000"/>
          <w:spacing w:val="0"/>
          <w:w w:val="100"/>
          <w:position w:val="0"/>
        </w:rPr>
        <w:t>2016年，本集团主要采取的措施和与本集团有关的重点项目进展如下：</w:t>
      </w:r>
      <w:bookmarkEnd w:id="134"/>
      <w:bookmarkEnd w:id="135"/>
      <w:bookmarkEnd w:id="136"/>
    </w:p>
    <w:p>
      <w:pPr>
        <w:pStyle w:val="Style18"/>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拓展邮轮经济业务，成功完成“海洋神话号”、“抒情号”、“中华泰山号”等国际邮轮始 发作业。</w:t>
      </w:r>
    </w:p>
    <w:p>
      <w:pPr>
        <w:pStyle w:val="Style18"/>
        <w:keepNext w:val="0"/>
        <w:keepLines w:val="0"/>
        <w:widowControl w:val="0"/>
        <w:shd w:val="clear" w:color="auto" w:fill="auto"/>
        <w:bidi w:val="0"/>
        <w:spacing w:before="0" w:after="420" w:line="413" w:lineRule="exact"/>
        <w:ind w:left="0" w:right="0" w:firstLine="560"/>
        <w:jc w:val="both"/>
      </w:pPr>
      <w:r>
        <w:rPr>
          <w:color w:val="000000"/>
          <w:spacing w:val="0"/>
          <w:w w:val="100"/>
          <w:position w:val="0"/>
        </w:rPr>
        <w:t>搭建电商平台，开辟售票新领域；利用微信公众平台，推送最新旅游产品、优惠活动。</w:t>
      </w:r>
    </w:p>
    <w:p>
      <w:pPr>
        <w:pStyle w:val="Style26"/>
        <w:keepNext/>
        <w:keepLines/>
        <w:widowControl w:val="0"/>
        <w:shd w:val="clear" w:color="auto" w:fill="auto"/>
        <w:bidi w:val="0"/>
        <w:spacing w:before="0" w:after="0" w:line="403" w:lineRule="exact"/>
        <w:ind w:left="0" w:right="0"/>
        <w:jc w:val="left"/>
      </w:pPr>
      <w:bookmarkStart w:id="137" w:name="bookmark137"/>
      <w:bookmarkStart w:id="138" w:name="bookmark138"/>
      <w:bookmarkStart w:id="139" w:name="bookmark139"/>
      <w:r>
        <w:rPr>
          <w:color w:val="000000"/>
          <w:spacing w:val="0"/>
          <w:w w:val="100"/>
          <w:position w:val="0"/>
        </w:rPr>
        <w:t>增值服务部分</w:t>
      </w:r>
      <w:bookmarkEnd w:id="137"/>
      <w:bookmarkEnd w:id="138"/>
      <w:bookmarkEnd w:id="139"/>
    </w:p>
    <w:p>
      <w:pPr>
        <w:pStyle w:val="Style26"/>
        <w:keepNext/>
        <w:keepLines/>
        <w:widowControl w:val="0"/>
        <w:shd w:val="clear" w:color="auto" w:fill="auto"/>
        <w:bidi w:val="0"/>
        <w:spacing w:before="0" w:after="0" w:line="403" w:lineRule="exact"/>
        <w:ind w:left="0" w:right="0"/>
        <w:jc w:val="left"/>
      </w:pPr>
      <w:bookmarkStart w:id="137" w:name="bookmark137"/>
      <w:bookmarkStart w:id="138" w:name="bookmark138"/>
      <w:bookmarkStart w:id="140" w:name="bookmark140"/>
      <w:r>
        <w:rPr>
          <w:color w:val="000000"/>
          <w:spacing w:val="0"/>
          <w:w w:val="100"/>
          <w:position w:val="0"/>
        </w:rPr>
        <w:t>拖轮</w:t>
      </w:r>
      <w:bookmarkEnd w:id="137"/>
      <w:bookmarkEnd w:id="138"/>
      <w:bookmarkEnd w:id="140"/>
    </w:p>
    <w:p>
      <w:pPr>
        <w:pStyle w:val="Style18"/>
        <w:keepNext w:val="0"/>
        <w:keepLines w:val="0"/>
        <w:widowControl w:val="0"/>
        <w:shd w:val="clear" w:color="auto" w:fill="auto"/>
        <w:bidi w:val="0"/>
        <w:spacing w:before="0" w:after="0" w:line="403" w:lineRule="exact"/>
        <w:ind w:left="140" w:right="0" w:firstLine="420"/>
        <w:jc w:val="both"/>
      </w:pPr>
      <w:r>
        <w:rPr>
          <w:color w:val="000000"/>
          <w:spacing w:val="0"/>
          <w:w w:val="100"/>
          <w:position w:val="0"/>
          <w:sz w:val="18"/>
          <w:szCs w:val="18"/>
        </w:rPr>
        <w:t>2016</w:t>
      </w:r>
      <w:r>
        <w:rPr>
          <w:color w:val="000000"/>
          <w:spacing w:val="0"/>
          <w:w w:val="100"/>
          <w:position w:val="0"/>
        </w:rPr>
        <w:t>年，本集团受周边船厂业务量下滑、国家政策性下调拖轮费率等综合因素影响，作业量 同比下降</w:t>
      </w:r>
      <w:r>
        <w:rPr>
          <w:color w:val="000000"/>
          <w:spacing w:val="0"/>
          <w:w w:val="100"/>
          <w:position w:val="0"/>
          <w:sz w:val="18"/>
          <w:szCs w:val="18"/>
        </w:rPr>
        <w:t>1.4%</w:t>
      </w:r>
      <w:r>
        <w:rPr>
          <w:color w:val="000000"/>
          <w:spacing w:val="0"/>
          <w:w w:val="100"/>
          <w:position w:val="0"/>
        </w:rPr>
        <w:t>。</w:t>
      </w:r>
    </w:p>
    <w:p>
      <w:pPr>
        <w:pStyle w:val="Style26"/>
        <w:keepNext/>
        <w:keepLines/>
        <w:widowControl w:val="0"/>
        <w:shd w:val="clear" w:color="auto" w:fill="auto"/>
        <w:bidi w:val="0"/>
        <w:spacing w:before="0" w:after="0" w:line="403" w:lineRule="exact"/>
        <w:ind w:left="0" w:right="0"/>
        <w:jc w:val="left"/>
      </w:pPr>
      <w:bookmarkStart w:id="141" w:name="bookmark141"/>
      <w:bookmarkStart w:id="142" w:name="bookmark142"/>
      <w:bookmarkStart w:id="143" w:name="bookmark143"/>
      <w:r>
        <w:rPr>
          <w:color w:val="000000"/>
          <w:spacing w:val="0"/>
          <w:w w:val="100"/>
          <w:position w:val="0"/>
        </w:rPr>
        <w:t>理货</w:t>
      </w:r>
      <w:bookmarkEnd w:id="141"/>
      <w:bookmarkEnd w:id="142"/>
      <w:bookmarkEnd w:id="143"/>
    </w:p>
    <w:p>
      <w:pPr>
        <w:pStyle w:val="Style18"/>
        <w:keepNext w:val="0"/>
        <w:keepLines w:val="0"/>
        <w:widowControl w:val="0"/>
        <w:shd w:val="clear" w:color="auto" w:fill="auto"/>
        <w:bidi w:val="0"/>
        <w:spacing w:before="0" w:after="180" w:line="403" w:lineRule="exact"/>
        <w:ind w:left="0" w:right="0" w:firstLine="560"/>
        <w:jc w:val="left"/>
      </w:pPr>
      <w:r>
        <w:rPr>
          <w:color w:val="000000"/>
          <w:spacing w:val="0"/>
          <w:w w:val="100"/>
          <w:position w:val="0"/>
        </w:rPr>
        <w:t>本集团完成理货量</w:t>
      </w:r>
      <w:r>
        <w:rPr>
          <w:color w:val="000000"/>
          <w:spacing w:val="0"/>
          <w:w w:val="100"/>
          <w:position w:val="0"/>
          <w:sz w:val="18"/>
          <w:szCs w:val="18"/>
        </w:rPr>
        <w:t xml:space="preserve">4, </w:t>
      </w:r>
      <w:r>
        <w:rPr>
          <w:color w:val="000000"/>
          <w:spacing w:val="0"/>
          <w:w w:val="100"/>
          <w:position w:val="0"/>
          <w:sz w:val="18"/>
          <w:szCs w:val="18"/>
        </w:rPr>
        <w:t xml:space="preserve">224. </w:t>
      </w:r>
      <w:r>
        <w:rPr>
          <w:color w:val="000000"/>
          <w:spacing w:val="0"/>
          <w:w w:val="100"/>
          <w:position w:val="0"/>
          <w:sz w:val="18"/>
          <w:szCs w:val="18"/>
        </w:rPr>
        <w:t>81</w:t>
      </w:r>
      <w:r>
        <w:rPr>
          <w:color w:val="000000"/>
          <w:spacing w:val="0"/>
          <w:w w:val="100"/>
          <w:position w:val="0"/>
        </w:rPr>
        <w:t>万吨，同比减少</w:t>
      </w:r>
      <w:r>
        <w:rPr>
          <w:color w:val="000000"/>
          <w:spacing w:val="0"/>
          <w:w w:val="100"/>
          <w:position w:val="0"/>
          <w:sz w:val="18"/>
          <w:szCs w:val="18"/>
        </w:rPr>
        <w:t>6.1%</w:t>
      </w:r>
      <w:r>
        <w:rPr>
          <w:color w:val="000000"/>
          <w:spacing w:val="0"/>
          <w:w w:val="100"/>
          <w:position w:val="0"/>
        </w:rPr>
        <w:t>。</w:t>
      </w:r>
    </w:p>
    <w:p>
      <w:pPr>
        <w:pStyle w:val="Style18"/>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铁路</w:t>
      </w:r>
    </w:p>
    <w:p>
      <w:pPr>
        <w:pStyle w:val="Style18"/>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本集团完成铁路装卸车量</w:t>
      </w:r>
      <w:r>
        <w:rPr>
          <w:color w:val="000000"/>
          <w:spacing w:val="0"/>
          <w:w w:val="100"/>
          <w:position w:val="0"/>
          <w:sz w:val="18"/>
          <w:szCs w:val="18"/>
        </w:rPr>
        <w:t>57.1</w:t>
      </w:r>
      <w:r>
        <w:rPr>
          <w:color w:val="000000"/>
          <w:spacing w:val="0"/>
          <w:w w:val="100"/>
          <w:position w:val="0"/>
        </w:rPr>
        <w:t>万辆，同比增长</w:t>
      </w:r>
      <w:r>
        <w:rPr>
          <w:color w:val="000000"/>
          <w:spacing w:val="0"/>
          <w:w w:val="100"/>
          <w:position w:val="0"/>
          <w:sz w:val="18"/>
          <w:szCs w:val="18"/>
        </w:rPr>
        <w:t>11.3%</w:t>
      </w:r>
      <w:r>
        <w:rPr>
          <w:color w:val="000000"/>
          <w:spacing w:val="0"/>
          <w:w w:val="100"/>
          <w:position w:val="0"/>
        </w:rPr>
        <w:t>。</w:t>
      </w:r>
    </w:p>
    <w:p>
      <w:pPr>
        <w:pStyle w:val="Style26"/>
        <w:keepNext/>
        <w:keepLines/>
        <w:widowControl w:val="0"/>
        <w:shd w:val="clear" w:color="auto" w:fill="auto"/>
        <w:bidi w:val="0"/>
        <w:spacing w:before="0" w:after="140" w:line="240" w:lineRule="auto"/>
        <w:ind w:left="0" w:right="0"/>
        <w:jc w:val="left"/>
      </w:pPr>
      <w:bookmarkStart w:id="144" w:name="bookmark144"/>
      <w:bookmarkStart w:id="145" w:name="bookmark145"/>
      <w:bookmarkStart w:id="146" w:name="bookmark146"/>
      <w:r>
        <w:rPr>
          <w:color w:val="0D0D0D"/>
          <w:spacing w:val="0"/>
          <w:w w:val="100"/>
          <w:position w:val="0"/>
        </w:rPr>
        <w:t>增值服务部分业绩如下：</w:t>
      </w:r>
      <w:bookmarkEnd w:id="144"/>
      <w:bookmarkEnd w:id="145"/>
      <w:bookmarkEnd w:id="146"/>
    </w:p>
    <w:tbl>
      <w:tblPr>
        <w:tblOverlap w:val="never"/>
        <w:jc w:val="center"/>
        <w:tblLayout w:type="fixed"/>
      </w:tblPr>
      <w:tblGrid>
        <w:gridCol w:w="2654"/>
        <w:gridCol w:w="2726"/>
        <w:gridCol w:w="1930"/>
        <w:gridCol w:w="1613"/>
      </w:tblGrid>
      <w:tr>
        <w:trPr>
          <w:trHeight w:val="374" w:hRule="exact"/>
        </w:trPr>
        <w:tc>
          <w:tcPr>
            <w:vMerge w:val="restart"/>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center"/>
              <w:rPr>
                <w:sz w:val="17"/>
                <w:szCs w:val="17"/>
              </w:rPr>
            </w:pPr>
            <w:r>
              <w:rPr>
                <w:rFonts w:ascii="Arial" w:eastAsia="Arial" w:hAnsi="Arial" w:cs="Arial"/>
                <w:b/>
                <w:bCs/>
                <w:color w:val="000000"/>
                <w:spacing w:val="0"/>
                <w:w w:val="100"/>
                <w:position w:val="0"/>
                <w:sz w:val="18"/>
                <w:szCs w:val="18"/>
              </w:rPr>
              <w:t xml:space="preserve">2016 </w:t>
            </w:r>
            <w:r>
              <w:rPr>
                <w:b/>
                <w:bCs/>
                <w:color w:val="000000"/>
                <w:spacing w:val="0"/>
                <w:w w:val="100"/>
                <w:position w:val="0"/>
                <w:sz w:val="17"/>
                <w:szCs w:val="17"/>
              </w:rPr>
              <w:t>年</w:t>
            </w:r>
          </w:p>
          <w:p>
            <w:pPr>
              <w:pStyle w:val="Style31"/>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（人民币元）</w:t>
            </w:r>
          </w:p>
        </w:tc>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7"/>
                <w:szCs w:val="17"/>
              </w:rPr>
            </w:pPr>
            <w:r>
              <w:rPr>
                <w:rFonts w:ascii="Arial" w:eastAsia="Arial" w:hAnsi="Arial" w:cs="Arial"/>
                <w:b/>
                <w:bCs/>
                <w:color w:val="000000"/>
                <w:spacing w:val="0"/>
                <w:w w:val="100"/>
                <w:position w:val="0"/>
                <w:sz w:val="18"/>
                <w:szCs w:val="18"/>
              </w:rPr>
              <w:t xml:space="preserve">2015 </w:t>
            </w:r>
            <w:r>
              <w:rPr>
                <w:b/>
                <w:bCs/>
                <w:color w:val="000000"/>
                <w:spacing w:val="0"/>
                <w:w w:val="100"/>
                <w:position w:val="0"/>
                <w:sz w:val="17"/>
                <w:szCs w:val="17"/>
              </w:rPr>
              <w:t>年</w:t>
            </w:r>
          </w:p>
        </w:tc>
      </w:tr>
      <w:tr>
        <w:trPr>
          <w:trHeight w:val="293" w:hRule="exact"/>
        </w:trPr>
        <w:tc>
          <w:tcPr>
            <w:vMerge/>
            <w:tcBorders/>
            <w:shd w:val="clear" w:color="auto" w:fill="FFFFFF"/>
            <w:vAlign w:val="bottom"/>
          </w:tcPr>
          <w:p>
            <w:pPr/>
          </w:p>
        </w:tc>
        <w:tc>
          <w:tcPr>
            <w:vMerge/>
            <w:tcBorders>
              <w:left w:val="single" w:sz="4"/>
            </w:tcBorders>
            <w:shd w:val="clear" w:color="auto" w:fill="FFFFFF"/>
            <w:vAlign w:val="center"/>
          </w:tcPr>
          <w:p>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（人民币元）</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7"/>
                <w:szCs w:val="17"/>
              </w:rPr>
              <w:t>变动</w:t>
            </w:r>
            <w:r>
              <w:rPr>
                <w:rFonts w:ascii="Arial" w:eastAsia="Arial" w:hAnsi="Arial" w:cs="Arial"/>
                <w:b/>
                <w:bCs/>
                <w:color w:val="000000"/>
                <w:spacing w:val="0"/>
                <w:w w:val="100"/>
                <w:position w:val="0"/>
                <w:sz w:val="18"/>
                <w:szCs w:val="18"/>
              </w:rPr>
              <w:t>（</w:t>
            </w:r>
            <w:r>
              <w:rPr>
                <w:b/>
                <w:bCs/>
                <w:color w:val="000000"/>
                <w:spacing w:val="0"/>
                <w:w w:val="100"/>
                <w:position w:val="0"/>
                <w:sz w:val="22"/>
                <w:szCs w:val="22"/>
              </w:rPr>
              <w:t>％</w:t>
            </w:r>
            <w:r>
              <w:rPr>
                <w:rFonts w:ascii="Arial" w:eastAsia="Arial" w:hAnsi="Arial" w:cs="Arial"/>
                <w:b/>
                <w:bCs/>
                <w:color w:val="000000"/>
                <w:spacing w:val="0"/>
                <w:w w:val="100"/>
                <w:position w:val="0"/>
                <w:sz w:val="18"/>
                <w:szCs w:val="18"/>
              </w:rPr>
              <w:t>）</w:t>
            </w:r>
          </w:p>
        </w:tc>
      </w:tr>
      <w:tr>
        <w:trPr>
          <w:trHeight w:val="32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sz w:val="18"/>
                <w:szCs w:val="18"/>
              </w:rPr>
              <w:t>937,338,809.20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940,030,013.54</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-0.3</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sz w:val="18"/>
                <w:szCs w:val="18"/>
              </w:rPr>
              <w:t>7.3%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10.6%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3.3</w:t>
            </w:r>
            <w:r>
              <w:rPr>
                <w:color w:val="000000"/>
                <w:spacing w:val="0"/>
                <w:w w:val="100"/>
                <w:position w:val="0"/>
                <w:sz w:val="17"/>
                <w:szCs w:val="17"/>
              </w:rPr>
              <w:t>个百分点</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sz w:val="18"/>
                <w:szCs w:val="18"/>
              </w:rPr>
              <w:t>267,913,195.52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293,841,158.42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-8.8</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占本集团毛利的比重</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sz w:val="18"/>
                <w:szCs w:val="18"/>
              </w:rPr>
              <w:t>19.3%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20.2%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0.9</w:t>
            </w:r>
            <w:r>
              <w:rPr>
                <w:color w:val="000000"/>
                <w:spacing w:val="0"/>
                <w:w w:val="100"/>
                <w:position w:val="0"/>
                <w:sz w:val="17"/>
                <w:szCs w:val="17"/>
              </w:rPr>
              <w:t>个百分点</w:t>
            </w:r>
          </w:p>
        </w:tc>
      </w:tr>
      <w:tr>
        <w:trPr>
          <w:trHeight w:val="317" w:hRule="exact"/>
        </w:trPr>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sz w:val="18"/>
                <w:szCs w:val="18"/>
              </w:rPr>
              <w:t>28.6%</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31.3%</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8"/>
                <w:szCs w:val="18"/>
              </w:rPr>
              <w:t>2.7</w:t>
            </w:r>
            <w:r>
              <w:rPr>
                <w:color w:val="000000"/>
                <w:spacing w:val="0"/>
                <w:w w:val="100"/>
                <w:position w:val="0"/>
                <w:sz w:val="17"/>
                <w:szCs w:val="17"/>
              </w:rPr>
              <w:t>个百分点</w:t>
            </w:r>
          </w:p>
        </w:tc>
      </w:tr>
    </w:tbl>
    <w:p>
      <w:pPr>
        <w:pStyle w:val="Style28"/>
        <w:keepNext w:val="0"/>
        <w:keepLines w:val="0"/>
        <w:widowControl w:val="0"/>
        <w:shd w:val="clear" w:color="auto" w:fill="auto"/>
        <w:bidi w:val="0"/>
        <w:spacing w:before="0" w:after="0" w:line="415" w:lineRule="exact"/>
        <w:ind w:left="0" w:right="0" w:firstLine="0"/>
        <w:jc w:val="distribute"/>
      </w:pPr>
      <w:r>
        <w:rPr>
          <w:color w:val="000000"/>
          <w:spacing w:val="0"/>
          <w:w w:val="100"/>
          <w:position w:val="0"/>
          <w:sz w:val="18"/>
          <w:szCs w:val="18"/>
        </w:rPr>
        <w:t>2016</w:t>
      </w:r>
      <w:r>
        <w:rPr>
          <w:color w:val="000000"/>
          <w:spacing w:val="0"/>
          <w:w w:val="100"/>
          <w:position w:val="0"/>
        </w:rPr>
        <w:t>年</w:t>
      </w:r>
      <w:r>
        <w:rPr>
          <w:spacing w:val="0"/>
          <w:w w:val="100"/>
          <w:position w:val="0"/>
        </w:rPr>
        <w:t>，增值服务部分营业收入同比下降</w:t>
      </w:r>
      <w:r>
        <w:rPr>
          <w:spacing w:val="0"/>
          <w:w w:val="100"/>
          <w:position w:val="0"/>
          <w:sz w:val="18"/>
          <w:szCs w:val="18"/>
        </w:rPr>
        <w:t>0.3%，</w:t>
      </w:r>
      <w:r>
        <w:rPr>
          <w:spacing w:val="0"/>
          <w:w w:val="100"/>
          <w:position w:val="0"/>
        </w:rPr>
        <w:t>主要是拖轮综合费率下降及工程监理服务 量下降的影响。毛利同比下降</w:t>
      </w:r>
      <w:r>
        <w:rPr>
          <w:spacing w:val="0"/>
          <w:w w:val="100"/>
          <w:position w:val="0"/>
          <w:sz w:val="18"/>
          <w:szCs w:val="18"/>
        </w:rPr>
        <w:t>8.8%，</w:t>
      </w:r>
      <w:r>
        <w:rPr>
          <w:spacing w:val="0"/>
          <w:w w:val="100"/>
          <w:position w:val="0"/>
        </w:rPr>
        <w:t>毛利率同比降低</w:t>
      </w:r>
      <w:r>
        <w:rPr>
          <w:spacing w:val="0"/>
          <w:w w:val="100"/>
          <w:position w:val="0"/>
          <w:sz w:val="18"/>
          <w:szCs w:val="18"/>
        </w:rPr>
        <w:t>2.7</w:t>
      </w:r>
      <w:r>
        <w:rPr>
          <w:spacing w:val="0"/>
          <w:w w:val="100"/>
          <w:position w:val="0"/>
        </w:rPr>
        <w:t>个百分点，主要受周边拖轮市场不景气、 政策性下调拖轮费率及建筑市场萎靡的影响。</w:t>
      </w:r>
    </w:p>
    <w:p>
      <w:pPr>
        <w:pStyle w:val="Style26"/>
        <w:keepNext/>
        <w:keepLines/>
        <w:widowControl w:val="0"/>
        <w:shd w:val="clear" w:color="auto" w:fill="auto"/>
        <w:bidi w:val="0"/>
        <w:spacing w:before="0" w:line="240" w:lineRule="auto"/>
        <w:ind w:left="0" w:right="0"/>
        <w:jc w:val="left"/>
      </w:pPr>
      <w:bookmarkStart w:id="147" w:name="bookmark147"/>
      <w:bookmarkStart w:id="148" w:name="bookmark148"/>
      <w:bookmarkStart w:id="149" w:name="bookmark149"/>
      <w:bookmarkStart w:id="150" w:name="bookmark150"/>
      <w:r>
        <w:rPr>
          <w:rFonts w:ascii="Calibri" w:eastAsia="Calibri" w:hAnsi="Calibri" w:cs="Calibri"/>
          <w:color w:val="000000"/>
          <w:spacing w:val="0"/>
          <w:w w:val="100"/>
          <w:position w:val="0"/>
          <w:sz w:val="20"/>
          <w:szCs w:val="20"/>
        </w:rPr>
        <w:t>（</w:t>
      </w:r>
      <w:bookmarkEnd w:id="149"/>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147"/>
      <w:bookmarkEnd w:id="148"/>
      <w:bookmarkEnd w:id="150"/>
    </w:p>
    <w:p>
      <w:pPr>
        <w:pStyle w:val="Style26"/>
        <w:keepNext/>
        <w:keepLines/>
        <w:widowControl w:val="0"/>
        <w:shd w:val="clear" w:color="auto" w:fill="auto"/>
        <w:bidi w:val="0"/>
        <w:spacing w:before="0" w:line="240" w:lineRule="auto"/>
        <w:ind w:left="0" w:right="0" w:firstLine="0"/>
        <w:jc w:val="center"/>
      </w:pPr>
      <w:bookmarkStart w:id="147" w:name="bookmark147"/>
      <w:bookmarkStart w:id="148" w:name="bookmark148"/>
      <w:bookmarkStart w:id="151" w:name="bookmark151"/>
      <w:r>
        <w:rPr>
          <w:color w:val="000000"/>
          <w:spacing w:val="0"/>
          <w:w w:val="100"/>
          <w:position w:val="0"/>
        </w:rPr>
        <w:t>利润表及现金流量表相关科目变动分析表</w:t>
      </w:r>
      <w:bookmarkEnd w:id="147"/>
      <w:bookmarkEnd w:id="148"/>
      <w:bookmarkEnd w:id="15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002"/>
        <w:gridCol w:w="2002"/>
        <w:gridCol w:w="180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12,814,483,861.14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8,886, 167, </w:t>
            </w:r>
            <w:r>
              <w:rPr>
                <w:color w:val="000000"/>
                <w:spacing w:val="0"/>
                <w:w w:val="100"/>
                <w:position w:val="0"/>
              </w:rPr>
              <w:t xml:space="preserve">093.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11,427,061,819.61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7,431, 655, </w:t>
            </w:r>
            <w:r>
              <w:rPr>
                <w:color w:val="000000"/>
                <w:spacing w:val="0"/>
                <w:w w:val="100"/>
                <w:position w:val="0"/>
              </w:rPr>
              <w:t xml:space="preserve">456.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53. </w:t>
            </w:r>
            <w:r>
              <w:rPr>
                <w:color w:val="000000"/>
                <w:spacing w:val="0"/>
                <w:w w:val="100"/>
                <w:position w:val="0"/>
              </w:rPr>
              <w:t>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895,738.53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1,457, </w:t>
            </w:r>
            <w:r>
              <w:rPr>
                <w:color w:val="000000"/>
                <w:spacing w:val="0"/>
                <w:w w:val="100"/>
                <w:position w:val="0"/>
              </w:rPr>
              <w:t xml:space="preserve">374.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663,365,001.90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622,366,106.34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256,884,038.08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520,637,995.03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-50. </w:t>
            </w:r>
            <w:r>
              <w:rPr>
                <w:color w:val="000000"/>
                <w:spacing w:val="0"/>
                <w:w w:val="100"/>
                <w:position w:val="0"/>
              </w:rPr>
              <w:t>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2,066, 383, </w:t>
            </w:r>
            <w:r>
              <w:rPr>
                <w:color w:val="000000"/>
                <w:spacing w:val="0"/>
                <w:w w:val="100"/>
                <w:position w:val="0"/>
              </w:rPr>
              <w:t xml:space="preserve">960. </w:t>
            </w:r>
            <w:r>
              <w:rPr>
                <w:color w:val="000000"/>
                <w:spacing w:val="0"/>
                <w:w w:val="100"/>
                <w:position w:val="0"/>
              </w:rPr>
              <w:t>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1,930, 698, </w:t>
            </w:r>
            <w:r>
              <w:rPr>
                <w:color w:val="000000"/>
                <w:spacing w:val="0"/>
                <w:w w:val="100"/>
                <w:position w:val="0"/>
              </w:rPr>
              <w:t xml:space="preserve">354.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-406,713,504.02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-1,686,795,542.39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1,764, 879, </w:t>
            </w:r>
            <w:r>
              <w:rPr>
                <w:color w:val="000000"/>
                <w:spacing w:val="0"/>
                <w:w w:val="100"/>
                <w:position w:val="0"/>
              </w:rPr>
              <w:t xml:space="preserve">533. </w:t>
            </w:r>
            <w:r>
              <w:rPr>
                <w:color w:val="000000"/>
                <w:spacing w:val="0"/>
                <w:w w:val="100"/>
                <w:position w:val="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233,923,653.18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654.5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0" w:line="414" w:lineRule="exact"/>
        <w:ind w:left="140" w:right="0" w:firstLine="0"/>
        <w:jc w:val="left"/>
      </w:pPr>
      <w:r>
        <w:rPr>
          <w:color w:val="000000"/>
          <w:spacing w:val="0"/>
          <w:w w:val="100"/>
          <w:position w:val="0"/>
        </w:rPr>
        <w:t>营业收入变动原因说明：请详见董事会关于公司报告期内经营情况的讨论与分析中“整体业绩回 顾”部分描述。</w:t>
      </w:r>
    </w:p>
    <w:p>
      <w:pPr>
        <w:pStyle w:val="Style18"/>
        <w:keepNext w:val="0"/>
        <w:keepLines w:val="0"/>
        <w:widowControl w:val="0"/>
        <w:shd w:val="clear" w:color="auto" w:fill="auto"/>
        <w:bidi w:val="0"/>
        <w:spacing w:before="0" w:after="0" w:line="414" w:lineRule="exact"/>
        <w:ind w:left="140" w:right="0" w:firstLine="0"/>
        <w:jc w:val="left"/>
      </w:pPr>
      <w:r>
        <w:rPr>
          <w:color w:val="000000"/>
          <w:spacing w:val="0"/>
          <w:w w:val="100"/>
          <w:position w:val="0"/>
        </w:rPr>
        <w:t>营业成本变动原因说明：请详见董事会关于公司报告期内经营情况的讨论与分析中“整体业绩回 顾”部分描述。</w:t>
      </w:r>
    </w:p>
    <w:p>
      <w:pPr>
        <w:pStyle w:val="Style18"/>
        <w:keepNext w:val="0"/>
        <w:keepLines w:val="0"/>
        <w:widowControl w:val="0"/>
        <w:shd w:val="clear" w:color="auto" w:fill="auto"/>
        <w:bidi w:val="0"/>
        <w:spacing w:before="0" w:after="0" w:line="414" w:lineRule="exact"/>
        <w:ind w:left="0" w:right="0" w:firstLine="140"/>
        <w:jc w:val="left"/>
      </w:pPr>
      <w:r>
        <w:rPr>
          <w:color w:val="000000"/>
          <w:spacing w:val="0"/>
          <w:w w:val="100"/>
          <w:position w:val="0"/>
        </w:rPr>
        <w:t>销售费用变动原因说明：主要是</w:t>
      </w:r>
      <w:r>
        <w:rPr>
          <w:color w:val="000000"/>
          <w:spacing w:val="0"/>
          <w:w w:val="100"/>
          <w:position w:val="0"/>
          <w:sz w:val="18"/>
          <w:szCs w:val="18"/>
        </w:rPr>
        <w:t>2016</w:t>
      </w:r>
      <w:r>
        <w:rPr>
          <w:color w:val="000000"/>
          <w:spacing w:val="0"/>
          <w:w w:val="100"/>
          <w:position w:val="0"/>
        </w:rPr>
        <w:t>年公司加大费用管控力度所致。</w:t>
      </w:r>
    </w:p>
    <w:p>
      <w:pPr>
        <w:pStyle w:val="Style18"/>
        <w:keepNext w:val="0"/>
        <w:keepLines w:val="0"/>
        <w:widowControl w:val="0"/>
        <w:shd w:val="clear" w:color="auto" w:fill="auto"/>
        <w:bidi w:val="0"/>
        <w:spacing w:before="0" w:after="0" w:line="414" w:lineRule="exact"/>
        <w:ind w:left="140" w:right="0" w:firstLine="0"/>
        <w:jc w:val="left"/>
      </w:pPr>
      <w:r>
        <w:rPr>
          <w:color w:val="000000"/>
          <w:spacing w:val="0"/>
          <w:w w:val="100"/>
          <w:position w:val="0"/>
        </w:rPr>
        <w:t>管理费用变动原因说明：请详见董事会关于公司报告期内经营情况的讨论与分析中“整体业绩回 顾”部分描述。</w:t>
      </w:r>
    </w:p>
    <w:p>
      <w:pPr>
        <w:pStyle w:val="Style18"/>
        <w:keepNext w:val="0"/>
        <w:keepLines w:val="0"/>
        <w:widowControl w:val="0"/>
        <w:shd w:val="clear" w:color="auto" w:fill="auto"/>
        <w:bidi w:val="0"/>
        <w:spacing w:before="0" w:after="0" w:line="414" w:lineRule="exact"/>
        <w:ind w:left="140" w:right="0" w:firstLine="0"/>
        <w:jc w:val="left"/>
      </w:pPr>
      <w:r>
        <w:rPr>
          <w:color w:val="000000"/>
          <w:spacing w:val="0"/>
          <w:w w:val="100"/>
          <w:position w:val="0"/>
        </w:rPr>
        <w:t>财务费用变动原因说明：请详见董事会关于公司报告期内经营情况的讨论与分析中“整体业绩回 顾”部分描述。</w:t>
      </w:r>
    </w:p>
    <w:p>
      <w:pPr>
        <w:pStyle w:val="Style18"/>
        <w:keepNext w:val="0"/>
        <w:keepLines w:val="0"/>
        <w:widowControl w:val="0"/>
        <w:shd w:val="clear" w:color="auto" w:fill="auto"/>
        <w:bidi w:val="0"/>
        <w:spacing w:before="0" w:after="0" w:line="414" w:lineRule="exact"/>
        <w:ind w:left="140" w:right="0" w:firstLine="0"/>
        <w:jc w:val="left"/>
      </w:pPr>
      <w:r>
        <w:rPr>
          <w:color w:val="000000"/>
          <w:spacing w:val="0"/>
          <w:w w:val="100"/>
          <w:position w:val="0"/>
        </w:rPr>
        <w:t>经营活动产生的现金流量净额变动原因说明：请详见董事会关于公司报告期内经营情况的讨论与 分析中“主营业务分析中现金流”部分描述。</w:t>
      </w:r>
    </w:p>
    <w:p>
      <w:pPr>
        <w:pStyle w:val="Style18"/>
        <w:keepNext w:val="0"/>
        <w:keepLines w:val="0"/>
        <w:widowControl w:val="0"/>
        <w:shd w:val="clear" w:color="auto" w:fill="auto"/>
        <w:bidi w:val="0"/>
        <w:spacing w:before="0" w:after="80" w:line="414" w:lineRule="exact"/>
        <w:ind w:left="140" w:right="0" w:firstLine="0"/>
        <w:jc w:val="left"/>
      </w:pPr>
      <w:r>
        <w:rPr>
          <w:color w:val="000000"/>
          <w:spacing w:val="0"/>
          <w:w w:val="100"/>
          <w:position w:val="0"/>
        </w:rPr>
        <w:t>投资活动产生的现金流量净额变动原因说明：请详见董事会关于公司报告期内经营情况的讨论与 分析中“主营业务分析中现金流”部分描述。</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筹资活动产生的现金流量净额变动原因说明：请详见董事会关于公司报告期内经营情况的讨论与 分析中“主营业务分析中现金流”部分描述。</w:t>
      </w:r>
    </w:p>
    <w:p>
      <w:pPr>
        <w:pStyle w:val="Style18"/>
        <w:keepNext w:val="0"/>
        <w:keepLines w:val="0"/>
        <w:widowControl w:val="0"/>
        <w:shd w:val="clear" w:color="auto" w:fill="auto"/>
        <w:bidi w:val="0"/>
        <w:spacing w:before="0" w:after="380" w:line="408" w:lineRule="exact"/>
        <w:ind w:left="0" w:right="0" w:firstLine="0"/>
        <w:jc w:val="left"/>
      </w:pPr>
      <w:r>
        <w:rPr>
          <w:color w:val="000000"/>
          <w:spacing w:val="0"/>
          <w:w w:val="100"/>
          <w:position w:val="0"/>
        </w:rPr>
        <w:t>研发支出变动原因说明：无。</w:t>
      </w:r>
    </w:p>
    <w:p>
      <w:pPr>
        <w:pStyle w:val="Style26"/>
        <w:keepNext/>
        <w:keepLines/>
        <w:widowControl w:val="0"/>
        <w:numPr>
          <w:ilvl w:val="0"/>
          <w:numId w:val="1"/>
        </w:numPr>
        <w:shd w:val="clear" w:color="auto" w:fill="auto"/>
        <w:bidi w:val="0"/>
        <w:spacing w:before="0" w:after="40" w:line="346" w:lineRule="exact"/>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收入和成本分析</w:t>
      </w:r>
      <w:bookmarkEnd w:id="152"/>
      <w:bookmarkEnd w:id="153"/>
      <w:bookmarkEnd w:id="155"/>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80" w:line="269" w:lineRule="exact"/>
        <w:ind w:left="0" w:right="0" w:firstLine="0"/>
        <w:jc w:val="left"/>
      </w:pPr>
      <w:r>
        <w:rPr>
          <w:color w:val="000000"/>
          <w:spacing w:val="0"/>
          <w:w w:val="100"/>
          <w:position w:val="0"/>
        </w:rPr>
        <w:t>驱动业务收入变化的因素分析请详见关于报告期内经营情况的讨论与分析中“总体业绩”部分描 述。</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shd w:val="clear" w:color="auto" w:fill="FFFFFF"/>
        </w:rPr>
        <w:t>本集团主要销售客户的情况:来自于前五大客户的营业额为</w:t>
      </w:r>
      <w:r>
        <w:rPr>
          <w:color w:val="000000"/>
          <w:spacing w:val="0"/>
          <w:w w:val="100"/>
          <w:position w:val="0"/>
          <w:sz w:val="18"/>
          <w:szCs w:val="18"/>
          <w:shd w:val="clear" w:color="auto" w:fill="FFFFFF"/>
        </w:rPr>
        <w:t>532,320</w:t>
      </w:r>
      <w:r>
        <w:rPr>
          <w:color w:val="000000"/>
          <w:spacing w:val="0"/>
          <w:w w:val="100"/>
          <w:position w:val="0"/>
          <w:shd w:val="clear" w:color="auto" w:fill="FFFFFF"/>
        </w:rPr>
        <w:t>万元，占公司总营业额的</w:t>
      </w:r>
      <w:r>
        <w:rPr>
          <w:color w:val="000000"/>
          <w:spacing w:val="0"/>
          <w:w w:val="100"/>
          <w:position w:val="0"/>
          <w:sz w:val="18"/>
          <w:szCs w:val="18"/>
          <w:shd w:val="clear" w:color="auto" w:fill="FFFFFF"/>
        </w:rPr>
        <w:t>42%</w:t>
      </w:r>
      <w:r>
        <w:rPr>
          <w:color w:val="000000"/>
          <w:spacing w:val="0"/>
          <w:w w:val="100"/>
          <w:position w:val="0"/>
          <w:shd w:val="clear" w:color="auto" w:fill="FFFFFF"/>
        </w:rPr>
        <w:t>。</w:t>
      </w:r>
    </w:p>
    <w:p>
      <w:pPr>
        <w:pStyle w:val="Style18"/>
        <w:keepNext w:val="0"/>
        <w:keepLines w:val="0"/>
        <w:widowControl w:val="0"/>
        <w:numPr>
          <w:ilvl w:val="0"/>
          <w:numId w:val="3"/>
        </w:numPr>
        <w:shd w:val="clear" w:color="auto" w:fill="auto"/>
        <w:bidi w:val="0"/>
        <w:spacing w:before="0" w:after="40" w:line="346" w:lineRule="exact"/>
        <w:ind w:left="0" w:right="0" w:firstLine="0"/>
        <w:jc w:val="left"/>
      </w:pPr>
      <w:bookmarkStart w:id="156" w:name="bookmark156"/>
      <w:bookmarkEnd w:id="156"/>
      <w:r>
        <w:rPr>
          <w:b/>
          <w:bCs/>
          <w:color w:val="000000"/>
          <w:spacing w:val="0"/>
          <w:w w:val="100"/>
          <w:position w:val="0"/>
        </w:rPr>
        <w:t>.</w:t>
      </w:r>
      <w:r>
        <w:rPr>
          <w:b/>
          <w:bCs/>
          <w:color w:val="000000"/>
          <w:spacing w:val="0"/>
          <w:w w:val="100"/>
          <w:position w:val="0"/>
        </w:rPr>
        <w:t>主营业务分行业、分产品、分地区情况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6"/>
        <w:gridCol w:w="1896"/>
        <w:gridCol w:w="1896"/>
        <w:gridCol w:w="1056"/>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营业收 入比上 年增减</w:t>
            </w:r>
          </w:p>
          <w:p>
            <w:pPr>
              <w:pStyle w:val="Style31"/>
              <w:keepNext w:val="0"/>
              <w:keepLines w:val="0"/>
              <w:widowControl w:val="0"/>
              <w:shd w:val="clear" w:color="auto" w:fill="auto"/>
              <w:bidi w:val="0"/>
              <w:spacing w:before="0" w:after="0" w:line="278"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4" w:lineRule="exact"/>
              <w:ind w:left="0" w:right="0" w:firstLine="0"/>
              <w:jc w:val="center"/>
              <w:rPr>
                <w:sz w:val="20"/>
                <w:szCs w:val="20"/>
              </w:rPr>
            </w:pPr>
            <w:r>
              <w:rPr>
                <w:color w:val="000000"/>
                <w:spacing w:val="0"/>
                <w:w w:val="100"/>
                <w:position w:val="0"/>
                <w:sz w:val="20"/>
                <w:szCs w:val="20"/>
              </w:rPr>
              <w:t>营业成 本比上 年增减</w:t>
            </w:r>
          </w:p>
          <w:p>
            <w:pPr>
              <w:pStyle w:val="Style31"/>
              <w:keepNext w:val="0"/>
              <w:keepLines w:val="0"/>
              <w:widowControl w:val="0"/>
              <w:shd w:val="clear" w:color="auto" w:fill="auto"/>
              <w:bidi w:val="0"/>
              <w:spacing w:before="0" w:after="0" w:line="264" w:lineRule="exact"/>
              <w:ind w:left="0" w:right="0" w:firstLine="20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毛利率 比上年 增减(%)</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6,151, 513, </w:t>
            </w:r>
            <w:r>
              <w:rPr>
                <w:color w:val="000000"/>
                <w:spacing w:val="0"/>
                <w:w w:val="100"/>
                <w:position w:val="0"/>
              </w:rPr>
              <w:t xml:space="preserve">314. </w:t>
            </w:r>
            <w:r>
              <w:rPr>
                <w:color w:val="000000"/>
                <w:spacing w:val="0"/>
                <w:w w:val="100"/>
                <w:position w:val="0"/>
              </w:rPr>
              <w:t>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5,422, 277, </w:t>
            </w:r>
            <w:r>
              <w:rPr>
                <w:color w:val="000000"/>
                <w:spacing w:val="0"/>
                <w:w w:val="100"/>
                <w:position w:val="0"/>
              </w:rPr>
              <w:t xml:space="preserve">469. </w:t>
            </w:r>
            <w:r>
              <w:rPr>
                <w:color w:val="000000"/>
                <w:spacing w:val="0"/>
                <w:w w:val="100"/>
                <w:position w:val="0"/>
              </w:rPr>
              <w:t>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27 </w:t>
            </w:r>
            <w:r>
              <w:rPr>
                <w:color w:val="000000"/>
                <w:spacing w:val="0"/>
                <w:w w:val="100"/>
                <w:position w:val="0"/>
                <w:sz w:val="20"/>
                <w:szCs w:val="20"/>
              </w:rPr>
              <w:t>个百分 点</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1,548, 058, </w:t>
            </w:r>
            <w:r>
              <w:rPr>
                <w:color w:val="000000"/>
                <w:spacing w:val="0"/>
                <w:w w:val="100"/>
                <w:position w:val="0"/>
              </w:rPr>
              <w:t xml:space="preserve">061. </w:t>
            </w:r>
            <w:r>
              <w:rPr>
                <w:color w:val="000000"/>
                <w:spacing w:val="0"/>
                <w:w w:val="100"/>
                <w:position w:val="0"/>
              </w:rPr>
              <w:t>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1, 234, 368, </w:t>
            </w:r>
            <w:r>
              <w:rPr>
                <w:color w:val="000000"/>
                <w:spacing w:val="0"/>
                <w:w w:val="100"/>
                <w:position w:val="0"/>
              </w:rPr>
              <w:t xml:space="preserve">793. </w:t>
            </w:r>
            <w:r>
              <w:rPr>
                <w:color w:val="000000"/>
                <w:spacing w:val="0"/>
                <w:w w:val="100"/>
                <w:position w:val="0"/>
              </w:rPr>
              <w:t>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 </w:t>
            </w:r>
            <w:r>
              <w:rPr>
                <w:color w:val="000000"/>
                <w:spacing w:val="0"/>
                <w:w w:val="100"/>
                <w:position w:val="0"/>
              </w:rPr>
              <w:t>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0.1 </w:t>
            </w:r>
            <w:r>
              <w:rPr>
                <w:color w:val="000000"/>
                <w:spacing w:val="0"/>
                <w:w w:val="100"/>
                <w:position w:val="0"/>
                <w:sz w:val="20"/>
                <w:szCs w:val="20"/>
              </w:rPr>
              <w:t>个百分 点</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杂货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469,721,885.04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506, 723, </w:t>
            </w:r>
            <w:r>
              <w:rPr>
                <w:color w:val="000000"/>
                <w:spacing w:val="0"/>
                <w:w w:val="100"/>
                <w:position w:val="0"/>
              </w:rPr>
              <w:t>225.05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6.2 </w:t>
            </w:r>
            <w:r>
              <w:rPr>
                <w:color w:val="000000"/>
                <w:spacing w:val="0"/>
                <w:w w:val="100"/>
                <w:position w:val="0"/>
                <w:sz w:val="20"/>
                <w:szCs w:val="20"/>
              </w:rPr>
              <w:t>个百分 点</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314,027,495.35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281, 266, </w:t>
            </w:r>
            <w:r>
              <w:rPr>
                <w:color w:val="000000"/>
                <w:spacing w:val="0"/>
                <w:w w:val="100"/>
                <w:position w:val="0"/>
              </w:rPr>
              <w:t>698.49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24 </w:t>
            </w:r>
            <w:r>
              <w:rPr>
                <w:color w:val="000000"/>
                <w:spacing w:val="0"/>
                <w:w w:val="100"/>
                <w:position w:val="0"/>
                <w:sz w:val="20"/>
                <w:szCs w:val="20"/>
              </w:rPr>
              <w:t>个百分 点</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681,657,589.01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706, 392, </w:t>
            </w:r>
            <w:r>
              <w:rPr>
                <w:color w:val="000000"/>
                <w:spacing w:val="0"/>
                <w:w w:val="100"/>
                <w:position w:val="0"/>
              </w:rPr>
              <w:t>865.74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w:t>
            </w: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0.7 </w:t>
            </w:r>
            <w:r>
              <w:rPr>
                <w:color w:val="000000"/>
                <w:spacing w:val="0"/>
                <w:w w:val="100"/>
                <w:position w:val="0"/>
                <w:sz w:val="20"/>
                <w:szCs w:val="20"/>
              </w:rPr>
              <w:t>个百分 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138,607,950.47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103, 806, </w:t>
            </w:r>
            <w:r>
              <w:rPr>
                <w:color w:val="000000"/>
                <w:spacing w:val="0"/>
                <w:w w:val="100"/>
                <w:position w:val="0"/>
              </w:rPr>
              <w:t>463.56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1</w:t>
            </w:r>
            <w:r>
              <w:rPr>
                <w:color w:val="000000"/>
                <w:spacing w:val="0"/>
                <w:w w:val="100"/>
                <w:position w:val="0"/>
                <w:sz w:val="20"/>
                <w:szCs w:val="20"/>
              </w:rPr>
              <w:t>个</w:t>
            </w:r>
          </w:p>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百分点</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937, 338, </w:t>
            </w:r>
            <w:r>
              <w:rPr>
                <w:color w:val="000000"/>
                <w:spacing w:val="0"/>
                <w:w w:val="100"/>
                <w:position w:val="0"/>
              </w:rPr>
              <w:t>809.20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669, 425, </w:t>
            </w:r>
            <w:r>
              <w:rPr>
                <w:color w:val="000000"/>
                <w:spacing w:val="0"/>
                <w:w w:val="100"/>
                <w:position w:val="0"/>
              </w:rPr>
              <w:t>613.68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2.7 </w:t>
            </w:r>
            <w:r>
              <w:rPr>
                <w:color w:val="000000"/>
                <w:spacing w:val="0"/>
                <w:w w:val="100"/>
                <w:position w:val="0"/>
                <w:sz w:val="20"/>
                <w:szCs w:val="20"/>
              </w:rPr>
              <w:t>个百分 点</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2,490, 667, </w:t>
            </w:r>
            <w:r>
              <w:rPr>
                <w:color w:val="000000"/>
                <w:spacing w:val="0"/>
                <w:w w:val="100"/>
                <w:position w:val="0"/>
              </w:rPr>
              <w:t xml:space="preserve">323. </w:t>
            </w:r>
            <w:r>
              <w:rPr>
                <w:color w:val="000000"/>
                <w:spacing w:val="0"/>
                <w:w w:val="100"/>
                <w:position w:val="0"/>
              </w:rPr>
              <w:t>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426,317,672.29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0.2 </w:t>
            </w:r>
            <w:r>
              <w:rPr>
                <w:color w:val="000000"/>
                <w:spacing w:val="0"/>
                <w:w w:val="100"/>
                <w:position w:val="0"/>
                <w:sz w:val="20"/>
                <w:szCs w:val="20"/>
              </w:rPr>
              <w:t>个百分 点</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82, 891, </w:t>
            </w:r>
            <w:r>
              <w:rPr>
                <w:color w:val="000000"/>
                <w:spacing w:val="0"/>
                <w:w w:val="100"/>
                <w:position w:val="0"/>
              </w:rPr>
              <w:t>432.81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76, 483, </w:t>
            </w:r>
            <w:r>
              <w:rPr>
                <w:color w:val="000000"/>
                <w:spacing w:val="0"/>
                <w:w w:val="100"/>
                <w:position w:val="0"/>
              </w:rPr>
              <w:t>017.12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 xml:space="preserve">减少 </w:t>
            </w:r>
            <w:r>
              <w:rPr>
                <w:color w:val="000000"/>
                <w:spacing w:val="0"/>
                <w:w w:val="100"/>
                <w:position w:val="0"/>
                <w:sz w:val="18"/>
                <w:szCs w:val="18"/>
              </w:rPr>
              <w:t xml:space="preserve">21.9 </w:t>
            </w:r>
            <w:r>
              <w:rPr>
                <w:color w:val="000000"/>
                <w:spacing w:val="0"/>
                <w:w w:val="100"/>
                <w:position w:val="0"/>
                <w:sz w:val="20"/>
                <w:szCs w:val="20"/>
              </w:rPr>
              <w:t>个 百分点</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主营业务分行业、分产品、分地区情况的说明</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详见董事会关于报告期内经营情况的讨论与分析中“各项业务的表现分析”描述部分。</w:t>
      </w:r>
      <w:r>
        <w:br w:type="page"/>
      </w:r>
    </w:p>
    <w:p>
      <w:pPr>
        <w:pStyle w:val="Style2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成本分析表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82"/>
        <w:gridCol w:w="1133"/>
        <w:gridCol w:w="1555"/>
        <w:gridCol w:w="854"/>
        <w:gridCol w:w="1421"/>
        <w:gridCol w:w="989"/>
        <w:gridCol w:w="1133"/>
        <w:gridCol w:w="1296"/>
      </w:tblGrid>
      <w:tr>
        <w:trPr>
          <w:trHeight w:val="288" w:hRule="exact"/>
        </w:trPr>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分行 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成本构成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本期占 总成本 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上年同期金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本期金额 较上年同 期变动比</w:t>
            </w:r>
          </w:p>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情况 说明</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542,227.75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126,886.85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327.33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为贸易量增 加影响贸易 成本增加</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21,551.56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20,814.37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20,524.86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19,177.07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集装</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123,436.88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135,114.38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-8.64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集装</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18,614.19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17,085.02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集装</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15,723.94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18,268.51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-13.93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杂货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50,672.32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38,063.73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贸易量增加 影响贸易成 本增加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杂货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8,493. </w:t>
            </w:r>
            <w:r>
              <w:rPr>
                <w:color w:val="000000"/>
                <w:spacing w:val="0"/>
                <w:w w:val="100"/>
                <w:position w:val="0"/>
              </w:rPr>
              <w:t>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9,760. </w:t>
            </w:r>
            <w:r>
              <w:rPr>
                <w:color w:val="000000"/>
                <w:spacing w:val="0"/>
                <w:w w:val="100"/>
                <w:position w:val="0"/>
              </w:rPr>
              <w:t>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杂货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17,872.29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17,325.42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28,126.67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39,754.30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贸易量减少 影响贸易成 本降低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10,183.19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10,168.93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3,791. </w:t>
            </w:r>
            <w:r>
              <w:rPr>
                <w:color w:val="000000"/>
                <w:spacing w:val="0"/>
                <w:w w:val="100"/>
                <w:position w:val="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4,621.47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70,639.29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140,077.31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18. </w:t>
            </w: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贸易量减少 影响贸易成 本降低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6,737. </w:t>
            </w:r>
            <w:r>
              <w:rPr>
                <w:color w:val="000000"/>
                <w:spacing w:val="0"/>
                <w:w w:val="100"/>
                <w:position w:val="0"/>
              </w:rPr>
              <w:t>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6,803.81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5,910. </w:t>
            </w:r>
            <w:r>
              <w:rPr>
                <w:color w:val="000000"/>
                <w:spacing w:val="0"/>
                <w:w w:val="100"/>
                <w:position w:val="0"/>
              </w:rPr>
              <w:t>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5,996. </w:t>
            </w:r>
            <w:r>
              <w:rPr>
                <w:color w:val="000000"/>
                <w:spacing w:val="0"/>
                <w:w w:val="100"/>
                <w:position w:val="0"/>
              </w:rPr>
              <w:t>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10,380.65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9,778. </w:t>
            </w:r>
            <w:r>
              <w:rPr>
                <w:color w:val="000000"/>
                <w:spacing w:val="0"/>
                <w:w w:val="100"/>
                <w:position w:val="0"/>
              </w:rPr>
              <w:t>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3,009. </w:t>
            </w:r>
            <w:r>
              <w:rPr>
                <w:color w:val="000000"/>
                <w:spacing w:val="0"/>
                <w:w w:val="100"/>
                <w:position w:val="0"/>
              </w:rPr>
              <w:t>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2,956.60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4,733. </w:t>
            </w:r>
            <w:r>
              <w:rPr>
                <w:color w:val="000000"/>
                <w:spacing w:val="0"/>
                <w:w w:val="100"/>
                <w:position w:val="0"/>
              </w:rPr>
              <w:t>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4,716. </w:t>
            </w:r>
            <w:r>
              <w:rPr>
                <w:color w:val="000000"/>
                <w:spacing w:val="0"/>
                <w:w w:val="100"/>
                <w:position w:val="0"/>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66,942.56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64,618.89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6,593. </w:t>
            </w:r>
            <w:r>
              <w:rPr>
                <w:color w:val="000000"/>
                <w:spacing w:val="0"/>
                <w:w w:val="100"/>
                <w:position w:val="0"/>
              </w:rPr>
              <w:t>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6,229.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32,599.99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31,432.71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242,631.77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182,148.29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贸易量增加 影响贸易成 本增加</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0. </w:t>
            </w: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7,648. </w:t>
            </w:r>
            <w:r>
              <w:rPr>
                <w:color w:val="000000"/>
                <w:spacing w:val="0"/>
                <w:w w:val="100"/>
                <w:position w:val="0"/>
              </w:rPr>
              <w:t>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6,723. </w:t>
            </w:r>
            <w:r>
              <w:rPr>
                <w:color w:val="000000"/>
                <w:spacing w:val="0"/>
                <w:w w:val="100"/>
                <w:position w:val="0"/>
              </w:rPr>
              <w:t>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905.05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1,595.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1,377.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82"/>
        <w:gridCol w:w="1133"/>
        <w:gridCol w:w="1555"/>
        <w:gridCol w:w="854"/>
        <w:gridCol w:w="1421"/>
        <w:gridCol w:w="989"/>
        <w:gridCol w:w="1133"/>
        <w:gridCol w:w="129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1,142, </w:t>
            </w:r>
            <w:r>
              <w:rPr>
                <w:color w:val="000000"/>
                <w:spacing w:val="0"/>
                <w:w w:val="100"/>
                <w:position w:val="0"/>
              </w:rPr>
              <w:t xml:space="preserve">706.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743,165.54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成本分析其他情况说明</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详见董事会关于报告期内经营情况讨论与分析中“总体业绩“描述部分。</w:t>
      </w:r>
    </w:p>
    <w:p>
      <w:pPr>
        <w:pStyle w:val="Style26"/>
        <w:keepNext/>
        <w:keepLines/>
        <w:widowControl w:val="0"/>
        <w:numPr>
          <w:ilvl w:val="0"/>
          <w:numId w:val="5"/>
        </w:numPr>
        <w:shd w:val="clear" w:color="auto" w:fill="auto"/>
        <w:bidi w:val="0"/>
        <w:spacing w:before="0" w:after="4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w:t>
      </w:r>
      <w:r>
        <w:rPr>
          <w:color w:val="000000"/>
          <w:spacing w:val="0"/>
          <w:w w:val="100"/>
          <w:position w:val="0"/>
        </w:rPr>
        <w:t>主要销售客户及主要供应商情况</w:t>
      </w:r>
      <w:bookmarkEnd w:id="157"/>
      <w:bookmarkEnd w:id="158"/>
      <w:bookmarkEnd w:id="160"/>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前五名客户销售额</w:t>
      </w:r>
      <w:r>
        <w:rPr>
          <w:color w:val="000000"/>
          <w:spacing w:val="0"/>
          <w:w w:val="100"/>
          <w:position w:val="0"/>
          <w:sz w:val="18"/>
          <w:szCs w:val="18"/>
        </w:rPr>
        <w:t>532,320</w:t>
      </w:r>
      <w:r>
        <w:rPr>
          <w:color w:val="000000"/>
          <w:spacing w:val="0"/>
          <w:w w:val="100"/>
          <w:position w:val="0"/>
        </w:rPr>
        <w:t>万元，占年度销售总额</w:t>
      </w:r>
      <w:r>
        <w:rPr>
          <w:color w:val="000000"/>
          <w:spacing w:val="0"/>
          <w:w w:val="100"/>
          <w:position w:val="0"/>
          <w:sz w:val="18"/>
          <w:szCs w:val="18"/>
        </w:rPr>
        <w:t>42%；</w:t>
      </w:r>
      <w:r>
        <w:rPr>
          <w:color w:val="000000"/>
          <w:spacing w:val="0"/>
          <w:w w:val="100"/>
          <w:position w:val="0"/>
        </w:rPr>
        <w:t xml:space="preserve">其中前五名客户销售额中关联方销售额 </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8"/>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前五名供应商采购额</w:t>
      </w:r>
      <w:r>
        <w:rPr>
          <w:color w:val="000000"/>
          <w:spacing w:val="0"/>
          <w:w w:val="100"/>
          <w:position w:val="0"/>
          <w:sz w:val="18"/>
          <w:szCs w:val="18"/>
        </w:rPr>
        <w:t>466, 161</w:t>
      </w:r>
      <w:r>
        <w:rPr>
          <w:color w:val="000000"/>
          <w:spacing w:val="0"/>
          <w:w w:val="100"/>
          <w:position w:val="0"/>
        </w:rPr>
        <w:t>万元，占年度采购总额</w:t>
      </w:r>
      <w:r>
        <w:rPr>
          <w:color w:val="000000"/>
          <w:spacing w:val="0"/>
          <w:w w:val="100"/>
          <w:position w:val="0"/>
          <w:sz w:val="18"/>
          <w:szCs w:val="18"/>
        </w:rPr>
        <w:t>41%</w:t>
      </w:r>
      <w:r>
        <w:rPr>
          <w:color w:val="000000"/>
          <w:spacing w:val="0"/>
          <w:w w:val="100"/>
          <w:position w:val="0"/>
        </w:rPr>
        <w:t>；其中前五名供应商采购额中关联方采 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1"/>
        </w:numPr>
        <w:shd w:val="clear" w:color="auto" w:fill="auto"/>
        <w:tabs>
          <w:tab w:pos="422" w:val="left"/>
        </w:tabs>
        <w:bidi w:val="0"/>
        <w:spacing w:before="0" w:after="10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费用</w:t>
      </w:r>
      <w:bookmarkEnd w:id="161"/>
      <w:bookmarkEnd w:id="162"/>
      <w:bookmarkEnd w:id="164"/>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详见董事会关于报告期内经营情况讨论与分析中“总体业绩”描述部分。</w:t>
      </w:r>
    </w:p>
    <w:p>
      <w:pPr>
        <w:pStyle w:val="Style26"/>
        <w:keepNext/>
        <w:keepLines/>
        <w:widowControl w:val="0"/>
        <w:numPr>
          <w:ilvl w:val="0"/>
          <w:numId w:val="1"/>
        </w:numPr>
        <w:shd w:val="clear" w:color="auto" w:fill="auto"/>
        <w:tabs>
          <w:tab w:pos="422" w:val="left"/>
        </w:tabs>
        <w:bidi w:val="0"/>
        <w:spacing w:before="0" w:after="10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现金流</w:t>
      </w:r>
      <w:bookmarkEnd w:id="165"/>
      <w:bookmarkEnd w:id="166"/>
      <w:bookmarkEnd w:id="16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8" w:lineRule="exact"/>
        <w:ind w:left="0" w:right="0" w:firstLine="520"/>
        <w:jc w:val="left"/>
      </w:pPr>
      <w:r>
        <w:rPr>
          <w:color w:val="000000"/>
          <w:spacing w:val="0"/>
          <w:w w:val="100"/>
          <w:position w:val="0"/>
        </w:rPr>
        <w:t>经营活动产生的现金净流入为</w:t>
      </w:r>
      <w:r>
        <w:rPr>
          <w:color w:val="000000"/>
          <w:spacing w:val="0"/>
          <w:w w:val="100"/>
          <w:position w:val="0"/>
          <w:sz w:val="18"/>
          <w:szCs w:val="18"/>
        </w:rPr>
        <w:t>206,638.40</w:t>
      </w:r>
      <w:r>
        <w:rPr>
          <w:color w:val="000000"/>
          <w:spacing w:val="0"/>
          <w:w w:val="100"/>
          <w:position w:val="0"/>
        </w:rPr>
        <w:t>万元，较去年同期增加</w:t>
      </w:r>
      <w:r>
        <w:rPr>
          <w:color w:val="000000"/>
          <w:spacing w:val="0"/>
          <w:w w:val="100"/>
          <w:position w:val="0"/>
          <w:sz w:val="18"/>
          <w:szCs w:val="18"/>
        </w:rPr>
        <w:t>13,568.56</w:t>
      </w:r>
      <w:r>
        <w:rPr>
          <w:color w:val="000000"/>
          <w:spacing w:val="0"/>
          <w:w w:val="100"/>
          <w:position w:val="0"/>
        </w:rPr>
        <w:t>万元，主要得益 于本年港口物流业务销售回款质量的稳步提升和贸易业务回款率的同比增长，同时加强经营支出 管理力度也提高了本年经营活动现金净流量的增长幅度。</w:t>
      </w:r>
    </w:p>
    <w:p>
      <w:pPr>
        <w:pStyle w:val="Style18"/>
        <w:keepNext w:val="0"/>
        <w:keepLines w:val="0"/>
        <w:widowControl w:val="0"/>
        <w:shd w:val="clear" w:color="auto" w:fill="auto"/>
        <w:bidi w:val="0"/>
        <w:spacing w:before="0" w:after="0" w:line="415" w:lineRule="exact"/>
        <w:ind w:left="0" w:right="0" w:firstLine="520"/>
        <w:jc w:val="left"/>
      </w:pPr>
      <w:r>
        <w:rPr>
          <w:color w:val="000000"/>
          <w:spacing w:val="0"/>
          <w:w w:val="100"/>
          <w:position w:val="0"/>
        </w:rPr>
        <w:t>投资活动产生的现金净流出为</w:t>
      </w:r>
      <w:r>
        <w:rPr>
          <w:color w:val="000000"/>
          <w:spacing w:val="0"/>
          <w:w w:val="100"/>
          <w:position w:val="0"/>
          <w:sz w:val="18"/>
          <w:szCs w:val="18"/>
        </w:rPr>
        <w:t>40,671.35</w:t>
      </w:r>
      <w:r>
        <w:rPr>
          <w:color w:val="000000"/>
          <w:spacing w:val="0"/>
          <w:w w:val="100"/>
          <w:position w:val="0"/>
        </w:rPr>
        <w:t>万元，比上年净流出减少</w:t>
      </w:r>
      <w:r>
        <w:rPr>
          <w:color w:val="000000"/>
          <w:spacing w:val="0"/>
          <w:w w:val="100"/>
          <w:position w:val="0"/>
          <w:sz w:val="18"/>
          <w:szCs w:val="18"/>
        </w:rPr>
        <w:t xml:space="preserve">128,008. </w:t>
      </w:r>
      <w:r>
        <w:rPr>
          <w:color w:val="000000"/>
          <w:spacing w:val="0"/>
          <w:w w:val="100"/>
          <w:position w:val="0"/>
          <w:sz w:val="18"/>
          <w:szCs w:val="18"/>
        </w:rPr>
        <w:t>20</w:t>
      </w:r>
      <w:r>
        <w:rPr>
          <w:color w:val="000000"/>
          <w:spacing w:val="0"/>
          <w:w w:val="100"/>
          <w:position w:val="0"/>
        </w:rPr>
        <w:t>万元，主要是 上年公司大连湾土地资产等投资规模较大，同时受本年市场利率下行减少了理财投资的净流出。</w:t>
      </w:r>
    </w:p>
    <w:p>
      <w:pPr>
        <w:pStyle w:val="Style18"/>
        <w:keepNext w:val="0"/>
        <w:keepLines w:val="0"/>
        <w:widowControl w:val="0"/>
        <w:shd w:val="clear" w:color="auto" w:fill="auto"/>
        <w:bidi w:val="0"/>
        <w:spacing w:before="0" w:after="640" w:line="415" w:lineRule="exact"/>
        <w:ind w:left="0" w:right="0" w:firstLine="520"/>
        <w:jc w:val="left"/>
      </w:pPr>
      <w:r>
        <w:rPr>
          <w:color w:val="000000"/>
          <w:spacing w:val="0"/>
          <w:w w:val="100"/>
          <w:position w:val="0"/>
        </w:rPr>
        <w:t>筹资活动产生的现金净流入为</w:t>
      </w:r>
      <w:r>
        <w:rPr>
          <w:color w:val="000000"/>
          <w:spacing w:val="0"/>
          <w:w w:val="100"/>
          <w:position w:val="0"/>
          <w:sz w:val="18"/>
          <w:szCs w:val="18"/>
        </w:rPr>
        <w:t>176,487.95</w:t>
      </w:r>
      <w:r>
        <w:rPr>
          <w:color w:val="000000"/>
          <w:spacing w:val="0"/>
          <w:w w:val="100"/>
          <w:position w:val="0"/>
        </w:rPr>
        <w:t>万元，比上年净流入增加</w:t>
      </w:r>
      <w:r>
        <w:rPr>
          <w:color w:val="000000"/>
          <w:spacing w:val="0"/>
          <w:w w:val="100"/>
          <w:position w:val="0"/>
          <w:sz w:val="18"/>
          <w:szCs w:val="18"/>
        </w:rPr>
        <w:t xml:space="preserve">153,095. </w:t>
      </w:r>
      <w:r>
        <w:rPr>
          <w:color w:val="000000"/>
          <w:spacing w:val="0"/>
          <w:w w:val="100"/>
          <w:position w:val="0"/>
          <w:sz w:val="18"/>
          <w:szCs w:val="18"/>
        </w:rPr>
        <w:t>59</w:t>
      </w:r>
      <w:r>
        <w:rPr>
          <w:color w:val="000000"/>
          <w:spacing w:val="0"/>
          <w:w w:val="100"/>
          <w:position w:val="0"/>
        </w:rPr>
        <w:t>万元，主要 是</w:t>
      </w:r>
      <w:r>
        <w:rPr>
          <w:color w:val="000000"/>
          <w:spacing w:val="0"/>
          <w:w w:val="100"/>
          <w:position w:val="0"/>
          <w:sz w:val="18"/>
          <w:szCs w:val="18"/>
        </w:rPr>
        <w:t>2016</w:t>
      </w:r>
      <w:r>
        <w:rPr>
          <w:color w:val="000000"/>
          <w:spacing w:val="0"/>
          <w:w w:val="100"/>
          <w:position w:val="0"/>
        </w:rPr>
        <w:t>年本集团增发</w:t>
      </w:r>
      <w:r>
        <w:rPr>
          <w:color w:val="000000"/>
          <w:spacing w:val="0"/>
          <w:w w:val="100"/>
          <w:position w:val="0"/>
          <w:sz w:val="18"/>
          <w:szCs w:val="18"/>
        </w:rPr>
        <w:t>H</w:t>
      </w:r>
      <w:r>
        <w:rPr>
          <w:color w:val="000000"/>
          <w:spacing w:val="0"/>
          <w:w w:val="100"/>
          <w:position w:val="0"/>
        </w:rPr>
        <w:t>股股票吸收募集资金及利用沉淀资金提前偿还高息债务的共同影响。</w:t>
      </w:r>
    </w:p>
    <w:p>
      <w:pPr>
        <w:pStyle w:val="Style26"/>
        <w:keepNext/>
        <w:keepLines/>
        <w:widowControl w:val="0"/>
        <w:numPr>
          <w:ilvl w:val="0"/>
          <w:numId w:val="7"/>
        </w:numPr>
        <w:shd w:val="clear" w:color="auto" w:fill="auto"/>
        <w:bidi w:val="0"/>
        <w:spacing w:before="0" w:after="10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资产、负债情况分析</w:t>
      </w:r>
      <w:bookmarkEnd w:id="169"/>
      <w:bookmarkEnd w:id="170"/>
      <w:bookmarkEnd w:id="172"/>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numPr>
          <w:ilvl w:val="0"/>
          <w:numId w:val="9"/>
        </w:numPr>
        <w:shd w:val="clear" w:color="auto" w:fill="auto"/>
        <w:bidi w:val="0"/>
        <w:spacing w:before="0" w:after="4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资产及负债状况</w:t>
      </w:r>
      <w:bookmarkEnd w:id="173"/>
      <w:bookmarkEnd w:id="174"/>
      <w:bookmarkEnd w:id="176"/>
    </w:p>
    <w:p>
      <w:pPr>
        <w:pStyle w:val="Style2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826"/>
        <w:gridCol w:w="1901"/>
        <w:gridCol w:w="787"/>
        <w:gridCol w:w="2270"/>
        <w:gridCol w:w="1272"/>
        <w:gridCol w:w="1277"/>
        <w:gridCol w:w="1286"/>
      </w:tblGrid>
      <w:tr>
        <w:trPr>
          <w:trHeight w:val="192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项目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本期 期末 数占 总资 产的 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上期期末数 占总资产的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本期期末金 额较上期期 末变动比例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6,741,279, </w:t>
            </w:r>
            <w:r>
              <w:rPr>
                <w:color w:val="000000"/>
                <w:spacing w:val="0"/>
                <w:w w:val="100"/>
                <w:position w:val="0"/>
              </w:rPr>
              <w:t xml:space="preserve">123.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21.13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2,933, 297, </w:t>
            </w:r>
            <w:r>
              <w:rPr>
                <w:color w:val="000000"/>
                <w:spacing w:val="0"/>
                <w:w w:val="100"/>
                <w:position w:val="0"/>
              </w:rPr>
              <w:t xml:space="preserve">517.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新增发行</w:t>
            </w:r>
            <w:r>
              <w:rPr>
                <w:color w:val="000000"/>
                <w:spacing w:val="0"/>
                <w:w w:val="100"/>
                <w:position w:val="0"/>
              </w:rPr>
              <w:t>H</w:t>
            </w:r>
          </w:p>
        </w:tc>
      </w:tr>
    </w:tbl>
    <w:p>
      <w:pPr>
        <w:widowControl w:val="0"/>
        <w:spacing w:line="1" w:lineRule="exact"/>
      </w:pPr>
      <w:r>
        <w:br w:type="page"/>
      </w:r>
    </w:p>
    <w:tbl>
      <w:tblPr>
        <w:tblOverlap w:val="never"/>
        <w:jc w:val="center"/>
        <w:tblLayout w:type="fixed"/>
      </w:tblPr>
      <w:tblGrid>
        <w:gridCol w:w="826"/>
        <w:gridCol w:w="1901"/>
        <w:gridCol w:w="787"/>
        <w:gridCol w:w="2270"/>
        <w:gridCol w:w="1272"/>
        <w:gridCol w:w="1277"/>
        <w:gridCol w:w="1286"/>
      </w:tblGrid>
      <w:tr>
        <w:trPr>
          <w:trHeight w:val="83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股、</w:t>
            </w:r>
            <w:r>
              <w:rPr>
                <w:color w:val="000000"/>
                <w:spacing w:val="0"/>
                <w:w w:val="100"/>
                <w:position w:val="0"/>
                <w:sz w:val="18"/>
                <w:szCs w:val="18"/>
              </w:rPr>
              <w:t>30</w:t>
            </w:r>
            <w:r>
              <w:rPr>
                <w:color w:val="000000"/>
                <w:spacing w:val="0"/>
                <w:w w:val="100"/>
                <w:position w:val="0"/>
                <w:sz w:val="20"/>
                <w:szCs w:val="20"/>
              </w:rPr>
              <w:t>亿元 超短融取得 资金所致</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交易 性金 融资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16,179,169.50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主要是本年 出售股票所 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应收</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票据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158,645,593.12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81,250,783.25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票据结算较 去年增加所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应收 利息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26,268,705.14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10,165,145.48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定期存款增 加导致应收 利息增加所 致</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应收 股利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38,245,401.40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22,956,917.66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本年股利分 配金额较上 年增加所致</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其他 应收 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315,286,763.19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968,861,537.41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本年度收回 国有土地使 用权出让金 及委托贷款 到期收回所 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451,326,094.61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936,271,014.10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存货周转率 提高，库存 商品减少所 致</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一年 内到 期的 长期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30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65,820,000.00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一年内到期 的委托投资 已收回</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 流动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508,815,328.87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91,954,813.36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453.33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本年度购买 银行理财产 品增加所致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长期 应收 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18,018,915.80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本年度收回 对外借款本 金及利息所 致</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其他 非流 动资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197,192,688.51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118,610,000.00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本年增加工 程项目预付 款及确认一 年内无法抵 扣的增值税 进项税所致</w:t>
            </w:r>
          </w:p>
        </w:tc>
      </w:tr>
      <w:tr>
        <w:trPr>
          <w:trHeight w:val="137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票据</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12,940,000.00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—90.34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以前年度应 付票据已到 期承付及本 年度应付票 据业务减少</w:t>
            </w:r>
          </w:p>
        </w:tc>
      </w:tr>
    </w:tbl>
    <w:p>
      <w:pPr>
        <w:widowControl w:val="0"/>
        <w:spacing w:line="1" w:lineRule="exact"/>
      </w:pPr>
      <w:r>
        <w:br w:type="page"/>
      </w:r>
    </w:p>
    <w:tbl>
      <w:tblPr>
        <w:tblOverlap w:val="never"/>
        <w:jc w:val="center"/>
        <w:tblLayout w:type="fixed"/>
      </w:tblPr>
      <w:tblGrid>
        <w:gridCol w:w="826"/>
        <w:gridCol w:w="1901"/>
        <w:gridCol w:w="787"/>
        <w:gridCol w:w="2270"/>
        <w:gridCol w:w="1272"/>
        <w:gridCol w:w="1277"/>
        <w:gridCol w:w="12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所致</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预收</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224,121,958.94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448,542,346.12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贸易业务规 划战略调 整，定金采 购业务减少 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应交 税费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107,148,859.43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61,070,098.34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经营收益增 加使所得税 及流转税增 加所致</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一年 内到 期的 长期 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1,047, 523, </w:t>
            </w:r>
            <w:r>
              <w:rPr>
                <w:color w:val="000000"/>
                <w:spacing w:val="0"/>
                <w:w w:val="100"/>
                <w:position w:val="0"/>
              </w:rPr>
              <w:t>521.42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527,771,479.16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主要为新增 一年内到期 长期借款和 长期应付款 本年增加所 致</w:t>
            </w:r>
          </w:p>
        </w:tc>
      </w:tr>
      <w:tr>
        <w:trPr>
          <w:trHeight w:val="164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其他 流动 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3,038, </w:t>
            </w:r>
            <w:r>
              <w:rPr>
                <w:color w:val="000000"/>
                <w:spacing w:val="0"/>
                <w:w w:val="100"/>
                <w:position w:val="0"/>
              </w:rPr>
              <w:t>041,251.61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2,014, 689, </w:t>
            </w:r>
            <w:r>
              <w:rPr>
                <w:color w:val="000000"/>
                <w:spacing w:val="0"/>
                <w:w w:val="100"/>
                <w:position w:val="0"/>
              </w:rPr>
              <w:t xml:space="preserve">463. </w:t>
            </w:r>
            <w:r>
              <w:rPr>
                <w:color w:val="000000"/>
                <w:spacing w:val="0"/>
                <w:w w:val="100"/>
                <w:position w:val="0"/>
              </w:rPr>
              <w:t>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本年新发行 </w:t>
            </w:r>
            <w:r>
              <w:rPr>
                <w:color w:val="000000"/>
                <w:spacing w:val="0"/>
                <w:w w:val="100"/>
                <w:position w:val="0"/>
                <w:sz w:val="18"/>
                <w:szCs w:val="18"/>
              </w:rPr>
              <w:t>30</w:t>
            </w:r>
            <w:r>
              <w:rPr>
                <w:color w:val="000000"/>
                <w:spacing w:val="0"/>
                <w:w w:val="100"/>
                <w:position w:val="0"/>
                <w:sz w:val="20"/>
                <w:szCs w:val="20"/>
              </w:rPr>
              <w:t xml:space="preserve">亿元超 短期融资债 券及偿还 </w:t>
            </w:r>
            <w:r>
              <w:rPr>
                <w:color w:val="000000"/>
                <w:spacing w:val="0"/>
                <w:w w:val="100"/>
                <w:position w:val="0"/>
                <w:sz w:val="18"/>
                <w:szCs w:val="18"/>
              </w:rPr>
              <w:t>20</w:t>
            </w:r>
            <w:r>
              <w:rPr>
                <w:color w:val="000000"/>
                <w:spacing w:val="0"/>
                <w:w w:val="100"/>
                <w:position w:val="0"/>
                <w:sz w:val="20"/>
                <w:szCs w:val="20"/>
              </w:rPr>
              <w:t>亿短期 融资券所致</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长期 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147,010,023.77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2,351, 010, </w:t>
            </w:r>
            <w:r>
              <w:rPr>
                <w:color w:val="000000"/>
                <w:spacing w:val="0"/>
                <w:w w:val="100"/>
                <w:position w:val="0"/>
              </w:rPr>
              <w:t xml:space="preserve">023. </w:t>
            </w:r>
            <w:r>
              <w:rPr>
                <w:color w:val="000000"/>
                <w:spacing w:val="0"/>
                <w:w w:val="100"/>
                <w:position w:val="0"/>
              </w:rPr>
              <w:t>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主要为本期 提前偿还 </w:t>
            </w:r>
            <w:r>
              <w:rPr>
                <w:color w:val="000000"/>
                <w:spacing w:val="0"/>
                <w:w w:val="100"/>
                <w:position w:val="0"/>
                <w:sz w:val="18"/>
                <w:szCs w:val="18"/>
              </w:rPr>
              <w:t xml:space="preserve">13 </w:t>
            </w:r>
            <w:r>
              <w:rPr>
                <w:color w:val="000000"/>
                <w:spacing w:val="0"/>
                <w:w w:val="100"/>
                <w:position w:val="0"/>
                <w:sz w:val="20"/>
                <w:szCs w:val="20"/>
              </w:rPr>
              <w:t>亿借款 所致</w:t>
            </w:r>
          </w:p>
        </w:tc>
      </w:tr>
      <w:tr>
        <w:trPr>
          <w:trHeight w:val="110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长期 应付 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43,138,081.48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55,021,113.62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0.19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-21.60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主要为部分 长期应付款 调整至一年 内到期所致</w:t>
            </w:r>
          </w:p>
        </w:tc>
      </w:tr>
    </w:tbl>
    <w:p>
      <w:pPr>
        <w:widowControl w:val="0"/>
        <w:spacing w:after="359" w:line="1" w:lineRule="exact"/>
      </w:pPr>
    </w:p>
    <w:p>
      <w:pPr>
        <w:pStyle w:val="Style26"/>
        <w:keepNext/>
        <w:keepLines/>
        <w:widowControl w:val="0"/>
        <w:numPr>
          <w:ilvl w:val="0"/>
          <w:numId w:val="9"/>
        </w:numPr>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截至报告期末主要资产受限情况</w:t>
      </w:r>
      <w:bookmarkEnd w:id="177"/>
      <w:bookmarkEnd w:id="178"/>
      <w:bookmarkEnd w:id="180"/>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详见第十节财务报告中第七分部中“所有权或使用权受到限制的资产”。</w:t>
      </w:r>
    </w:p>
    <w:p>
      <w:pPr>
        <w:pStyle w:val="Style26"/>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Calibri" w:eastAsia="Calibri" w:hAnsi="Calibri" w:cs="Calibri"/>
          <w:color w:val="000000"/>
          <w:spacing w:val="0"/>
          <w:w w:val="100"/>
          <w:position w:val="0"/>
          <w:sz w:val="20"/>
          <w:szCs w:val="20"/>
        </w:rPr>
        <w:t>（</w:t>
      </w:r>
      <w:bookmarkEnd w:id="183"/>
      <w:r>
        <w:rPr>
          <w:color w:val="000000"/>
          <w:spacing w:val="0"/>
          <w:w w:val="100"/>
          <w:position w:val="0"/>
        </w:rPr>
        <w:t>三</w:t>
      </w:r>
      <w:r>
        <w:rPr>
          <w:color w:val="000000"/>
          <w:spacing w:val="0"/>
          <w:w w:val="100"/>
          <w:position w:val="0"/>
          <w:sz w:val="22"/>
          <w:szCs w:val="22"/>
        </w:rPr>
        <w:t>）</w:t>
      </w:r>
      <w:r>
        <w:rPr>
          <w:color w:val="000000"/>
          <w:spacing w:val="0"/>
          <w:w w:val="100"/>
          <w:position w:val="0"/>
        </w:rPr>
        <w:t>行业经营性信息分析</w:t>
      </w:r>
      <w:bookmarkEnd w:id="181"/>
      <w:bookmarkEnd w:id="182"/>
      <w:bookmarkEnd w:id="184"/>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行业经营性信息分析说明：请详见董事会关于公司报告期内经营情况的讨论与分析中“报告 期内公司所从事的主要业务、经营模式及行业情况说明”部分描述。</w:t>
      </w:r>
    </w:p>
    <w:p>
      <w:pPr>
        <w:pStyle w:val="Style26"/>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四</w:t>
      </w:r>
      <w:r>
        <w:rPr>
          <w:color w:val="000000"/>
          <w:spacing w:val="0"/>
          <w:w w:val="100"/>
          <w:position w:val="0"/>
          <w:sz w:val="22"/>
          <w:szCs w:val="22"/>
        </w:rPr>
        <w:t>）</w:t>
      </w:r>
      <w:r>
        <w:rPr>
          <w:color w:val="000000"/>
          <w:spacing w:val="0"/>
          <w:w w:val="100"/>
          <w:position w:val="0"/>
        </w:rPr>
        <w:t>投资状况分析</w:t>
      </w:r>
      <w:bookmarkEnd w:id="185"/>
      <w:bookmarkEnd w:id="186"/>
      <w:bookmarkEnd w:id="188"/>
    </w:p>
    <w:p>
      <w:pPr>
        <w:pStyle w:val="Style26"/>
        <w:keepNext/>
        <w:keepLines/>
        <w:widowControl w:val="0"/>
        <w:shd w:val="clear" w:color="auto" w:fill="auto"/>
        <w:bidi w:val="0"/>
        <w:spacing w:before="0" w:line="240" w:lineRule="auto"/>
        <w:ind w:left="0" w:right="0" w:firstLine="0"/>
        <w:jc w:val="left"/>
      </w:pPr>
      <w:bookmarkStart w:id="185" w:name="bookmark185"/>
      <w:bookmarkStart w:id="186" w:name="bookmark186"/>
      <w:bookmarkStart w:id="189" w:name="bookmark189"/>
      <w:bookmarkStart w:id="190" w:name="bookmark190"/>
      <w:r>
        <w:rPr>
          <w:color w:val="000000"/>
          <w:spacing w:val="0"/>
          <w:w w:val="100"/>
          <w:position w:val="0"/>
        </w:rPr>
        <w:t>1</w:t>
      </w:r>
      <w:bookmarkEnd w:id="189"/>
      <w:r>
        <w:rPr>
          <w:color w:val="000000"/>
          <w:spacing w:val="0"/>
          <w:w w:val="100"/>
          <w:position w:val="0"/>
        </w:rPr>
        <w:t>、对外股权投资总体分析</w:t>
      </w:r>
      <w:bookmarkEnd w:id="185"/>
      <w:bookmarkEnd w:id="186"/>
      <w:bookmarkEnd w:id="190"/>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03" w:lineRule="exact"/>
        <w:ind w:left="220" w:right="0"/>
        <w:jc w:val="both"/>
      </w:pPr>
      <w:r>
        <w:rPr>
          <w:color w:val="000000"/>
          <w:spacing w:val="0"/>
          <w:w w:val="100"/>
          <w:position w:val="0"/>
        </w:rPr>
        <w:t>公司于第四届董事会</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5</w:t>
      </w:r>
      <w:r>
        <w:rPr>
          <w:color w:val="000000"/>
          <w:spacing w:val="0"/>
          <w:w w:val="100"/>
          <w:position w:val="0"/>
        </w:rPr>
        <w:t>次会议审议批准《关于收购大连奥德费尔长兴仓储码头公 司</w:t>
      </w:r>
      <w:r>
        <w:rPr>
          <w:color w:val="000000"/>
          <w:spacing w:val="0"/>
          <w:w w:val="100"/>
          <w:position w:val="0"/>
          <w:sz w:val="18"/>
          <w:szCs w:val="18"/>
        </w:rPr>
        <w:t>10%</w:t>
      </w:r>
      <w:r>
        <w:rPr>
          <w:color w:val="000000"/>
          <w:spacing w:val="0"/>
          <w:w w:val="100"/>
          <w:position w:val="0"/>
        </w:rPr>
        <w:t xml:space="preserve">股权的议案》，同意公司收购奥德费尔（中国）储罐码头有限公司所持有的大连奥德费尔长 </w:t>
      </w:r>
      <w:r>
        <w:rPr>
          <w:color w:val="000000"/>
          <w:spacing w:val="0"/>
          <w:w w:val="100"/>
          <w:position w:val="0"/>
        </w:rPr>
        <w:t>兴仓储码头有限公司</w:t>
      </w:r>
      <w:r>
        <w:rPr>
          <w:color w:val="000000"/>
          <w:spacing w:val="0"/>
          <w:w w:val="100"/>
          <w:position w:val="0"/>
          <w:sz w:val="18"/>
          <w:szCs w:val="18"/>
        </w:rPr>
        <w:t>10%</w:t>
      </w:r>
      <w:r>
        <w:rPr>
          <w:color w:val="000000"/>
          <w:spacing w:val="0"/>
          <w:w w:val="100"/>
          <w:position w:val="0"/>
        </w:rPr>
        <w:t>股权，收购价格</w:t>
      </w:r>
      <w:r>
        <w:rPr>
          <w:color w:val="000000"/>
          <w:spacing w:val="0"/>
          <w:w w:val="100"/>
          <w:position w:val="0"/>
          <w:sz w:val="18"/>
          <w:szCs w:val="18"/>
        </w:rPr>
        <w:t>324.67</w:t>
      </w:r>
      <w:r>
        <w:rPr>
          <w:color w:val="000000"/>
          <w:spacing w:val="0"/>
          <w:w w:val="100"/>
          <w:position w:val="0"/>
        </w:rPr>
        <w:t>万元，截止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日，累计对大连奥 德费尔长兴仓储码头有限公司投资</w:t>
      </w:r>
      <w:r>
        <w:rPr>
          <w:color w:val="000000"/>
          <w:spacing w:val="0"/>
          <w:w w:val="100"/>
          <w:position w:val="0"/>
          <w:sz w:val="18"/>
          <w:szCs w:val="18"/>
        </w:rPr>
        <w:t>1,119.67</w:t>
      </w:r>
      <w:r>
        <w:rPr>
          <w:color w:val="000000"/>
          <w:spacing w:val="0"/>
          <w:w w:val="100"/>
          <w:position w:val="0"/>
        </w:rPr>
        <w:t>万元，持股比例为</w:t>
      </w:r>
      <w:r>
        <w:rPr>
          <w:color w:val="000000"/>
          <w:spacing w:val="0"/>
          <w:w w:val="100"/>
          <w:position w:val="0"/>
          <w:sz w:val="18"/>
          <w:szCs w:val="18"/>
        </w:rPr>
        <w:t>40%</w:t>
      </w:r>
      <w:r>
        <w:rPr>
          <w:color w:val="000000"/>
          <w:spacing w:val="0"/>
          <w:w w:val="100"/>
          <w:position w:val="0"/>
        </w:rPr>
        <w:t>。</w:t>
      </w:r>
    </w:p>
    <w:p>
      <w:pPr>
        <w:pStyle w:val="Style18"/>
        <w:keepNext w:val="0"/>
        <w:keepLines w:val="0"/>
        <w:widowControl w:val="0"/>
        <w:shd w:val="clear" w:color="auto" w:fill="auto"/>
        <w:bidi w:val="0"/>
        <w:spacing w:before="0" w:after="0" w:line="408" w:lineRule="exact"/>
        <w:ind w:left="220" w:right="0"/>
        <w:jc w:val="left"/>
      </w:pPr>
      <w:r>
        <w:rPr>
          <w:color w:val="000000"/>
          <w:spacing w:val="0"/>
          <w:w w:val="100"/>
          <w:position w:val="0"/>
        </w:rPr>
        <w:t>公司于第四届董事会</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次（临时）会议审议批准《关于为下属公司增资的议案》</w:t>
      </w:r>
      <w:r>
        <w:rPr>
          <w:color w:val="000000"/>
          <w:spacing w:val="0"/>
          <w:w w:val="100"/>
          <w:position w:val="0"/>
          <w:sz w:val="18"/>
          <w:szCs w:val="18"/>
        </w:rPr>
        <w:t xml:space="preserve">， </w:t>
      </w:r>
      <w:r>
        <w:rPr>
          <w:color w:val="000000"/>
          <w:spacing w:val="0"/>
          <w:w w:val="100"/>
          <w:position w:val="0"/>
        </w:rPr>
        <w:t>同意全资子公司大连港集发物流有限责任公司向参股公司大连港毅都冷链有限公司增资</w:t>
      </w:r>
      <w:r>
        <w:rPr>
          <w:color w:val="000000"/>
          <w:spacing w:val="0"/>
          <w:w w:val="100"/>
          <w:position w:val="0"/>
          <w:sz w:val="18"/>
          <w:szCs w:val="18"/>
        </w:rPr>
        <w:t>3000</w:t>
      </w:r>
      <w:r>
        <w:rPr>
          <w:color w:val="000000"/>
          <w:spacing w:val="0"/>
          <w:w w:val="100"/>
          <w:position w:val="0"/>
        </w:rPr>
        <w:t>万 元人民币，截止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日，累计对于大连港毅都冷链有限公司投资</w:t>
      </w:r>
      <w:r>
        <w:rPr>
          <w:color w:val="000000"/>
          <w:spacing w:val="0"/>
          <w:w w:val="100"/>
          <w:position w:val="0"/>
          <w:sz w:val="18"/>
          <w:szCs w:val="18"/>
        </w:rPr>
        <w:t>2.43</w:t>
      </w:r>
      <w:r>
        <w:rPr>
          <w:color w:val="000000"/>
          <w:spacing w:val="0"/>
          <w:w w:val="100"/>
          <w:position w:val="0"/>
        </w:rPr>
        <w:t>亿元人民币， 持有其</w:t>
      </w:r>
      <w:r>
        <w:rPr>
          <w:color w:val="000000"/>
          <w:spacing w:val="0"/>
          <w:w w:val="100"/>
          <w:position w:val="0"/>
          <w:sz w:val="18"/>
          <w:szCs w:val="18"/>
        </w:rPr>
        <w:t>50%</w:t>
      </w:r>
      <w:r>
        <w:rPr>
          <w:color w:val="000000"/>
          <w:spacing w:val="0"/>
          <w:w w:val="100"/>
          <w:position w:val="0"/>
        </w:rPr>
        <w:t>表决权，对该企业增资手续正在办理中。</w:t>
      </w:r>
    </w:p>
    <w:p>
      <w:pPr>
        <w:pStyle w:val="Style18"/>
        <w:keepNext w:val="0"/>
        <w:keepLines w:val="0"/>
        <w:widowControl w:val="0"/>
        <w:shd w:val="clear" w:color="auto" w:fill="auto"/>
        <w:bidi w:val="0"/>
        <w:spacing w:before="0" w:after="0" w:line="408" w:lineRule="exact"/>
        <w:ind w:left="220" w:right="0"/>
        <w:jc w:val="left"/>
      </w:pPr>
      <w:r>
        <w:rPr>
          <w:color w:val="000000"/>
          <w:spacing w:val="0"/>
          <w:w w:val="100"/>
          <w:position w:val="0"/>
        </w:rPr>
        <w:t>公司于第四届董事会</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次（临时）会议审议批准《关于中外运东车公司和晶伟公 司股权处置的议案》，同意针对本公司通过境外全资子公司亚太港口有限公司参股的中外运东车 海运有限公司与晶伟有限公司进行股权处置，并将上述两家公司予以注销。目前相关注销手续正 在办理中。</w:t>
      </w:r>
    </w:p>
    <w:p>
      <w:pPr>
        <w:pStyle w:val="Style18"/>
        <w:keepNext w:val="0"/>
        <w:keepLines w:val="0"/>
        <w:widowControl w:val="0"/>
        <w:shd w:val="clear" w:color="auto" w:fill="auto"/>
        <w:bidi w:val="0"/>
        <w:spacing w:before="0" w:after="500" w:line="408" w:lineRule="exact"/>
        <w:ind w:left="0" w:right="0" w:firstLine="0"/>
        <w:jc w:val="left"/>
      </w:pPr>
      <w:r>
        <w:rPr>
          <w:color w:val="000000"/>
          <w:spacing w:val="0"/>
          <w:w w:val="100"/>
          <w:position w:val="0"/>
        </w:rPr>
        <w:t>其他对外股权投资项目如下：</w:t>
      </w:r>
    </w:p>
    <w:p>
      <w:pPr>
        <w:pStyle w:val="Style26"/>
        <w:keepNext/>
        <w:keepLines/>
        <w:widowControl w:val="0"/>
        <w:shd w:val="clear" w:color="auto" w:fill="auto"/>
        <w:bidi w:val="0"/>
        <w:spacing w:before="0" w:after="10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1）重大的股权投资</w:t>
      </w:r>
      <w:bookmarkEnd w:id="191"/>
      <w:bookmarkEnd w:id="192"/>
      <w:bookmarkEnd w:id="194"/>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1</w:t>
      </w:r>
      <w:r>
        <w:rPr>
          <w:color w:val="000000"/>
          <w:spacing w:val="0"/>
          <w:w w:val="100"/>
          <w:position w:val="0"/>
        </w:rPr>
        <w:t>、证券投资情况</w:t>
      </w:r>
    </w:p>
    <w:tbl>
      <w:tblPr>
        <w:tblOverlap w:val="never"/>
        <w:jc w:val="center"/>
        <w:tblLayout w:type="fixed"/>
      </w:tblPr>
      <w:tblGrid>
        <w:gridCol w:w="432"/>
        <w:gridCol w:w="422"/>
        <w:gridCol w:w="850"/>
        <w:gridCol w:w="706"/>
        <w:gridCol w:w="1584"/>
        <w:gridCol w:w="1262"/>
        <w:gridCol w:w="1517"/>
        <w:gridCol w:w="1267"/>
        <w:gridCol w:w="1579"/>
      </w:tblGrid>
      <w:tr>
        <w:trPr>
          <w:trHeight w:val="1104"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证券品种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证券代 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证券 简称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最初投资金额 （元）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持有数量</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期末账面价值</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占期末证 券总投资 比例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报告期损益 （元）</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601799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星宇 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1, 168,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2,117,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121,863.45</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002563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森马 服饰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1,232,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-233,636.77</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通裕</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862,500.00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799,537.50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23,035.71</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601558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华锐 风电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3,780,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589,680.00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-539,144.57</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601616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广电</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644,490.00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-240,920.06</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300581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晨曦 航空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37,395.00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25,280.00</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601375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中原 证券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557" w:hRule="exact"/>
        </w:trPr>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报告期已出售证券投资 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468,687.75</w:t>
            </w:r>
          </w:p>
        </w:tc>
      </w:tr>
      <w:tr>
        <w:trPr>
          <w:trHeight w:val="283" w:hRule="exact"/>
        </w:trPr>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8,881, </w:t>
            </w:r>
            <w:r>
              <w:rPr>
                <w:color w:val="000000"/>
                <w:spacing w:val="0"/>
                <w:w w:val="100"/>
                <w:position w:val="0"/>
              </w:rPr>
              <w:t xml:space="preserve">815.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786,250.00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-374,834.49</w:t>
            </w:r>
          </w:p>
        </w:tc>
      </w:tr>
      <w:tr>
        <w:trPr>
          <w:trHeight w:val="269" w:hRule="exact"/>
        </w:trPr>
        <w:tc>
          <w:tcPr>
            <w:gridSpan w:val="5"/>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注：持有数量（股）及最初投资金额按照报</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艮告期末所持有的股票数量及该部分股票所对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w:t>
            </w:r>
            <w:r>
              <w:rPr>
                <w:color w:val="000000"/>
                <w:spacing w:val="0"/>
                <w:w w:val="100"/>
                <w:position w:val="0"/>
                <w:sz w:val="20"/>
                <w:szCs w:val="20"/>
              </w:rPr>
              <w:t>应的最初</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投资金额进行披露。</w:t>
      </w:r>
    </w:p>
    <w:p>
      <w:pPr>
        <w:widowControl w:val="0"/>
        <w:spacing w:after="299" w:line="1" w:lineRule="exact"/>
      </w:pPr>
    </w:p>
    <w:p>
      <w:pPr>
        <w:pStyle w:val="Style18"/>
        <w:keepNext w:val="0"/>
        <w:keepLines w:val="0"/>
        <w:widowControl w:val="0"/>
        <w:shd w:val="clear" w:color="auto" w:fill="auto"/>
        <w:bidi w:val="0"/>
        <w:spacing w:before="0" w:after="60" w:line="240" w:lineRule="auto"/>
        <w:ind w:left="0" w:right="0" w:firstLine="0"/>
        <w:jc w:val="left"/>
      </w:pPr>
      <w:bookmarkStart w:id="195" w:name="bookmark195"/>
      <w:r>
        <w:rPr>
          <w:color w:val="000000"/>
          <w:spacing w:val="0"/>
          <w:w w:val="100"/>
          <w:position w:val="0"/>
          <w:sz w:val="18"/>
          <w:szCs w:val="18"/>
        </w:rPr>
        <w:t>2</w:t>
      </w:r>
      <w:bookmarkEnd w:id="195"/>
      <w:r>
        <w:rPr>
          <w:color w:val="000000"/>
          <w:spacing w:val="0"/>
          <w:w w:val="100"/>
          <w:position w:val="0"/>
        </w:rPr>
        <w:t>、持有其他上市公司股权情况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850"/>
        <w:gridCol w:w="1704"/>
        <w:gridCol w:w="706"/>
        <w:gridCol w:w="1421"/>
        <w:gridCol w:w="566"/>
        <w:gridCol w:w="850"/>
        <w:gridCol w:w="1416"/>
        <w:gridCol w:w="1003"/>
      </w:tblGrid>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证券代码</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证券简 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最初投资成本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占该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期末账面值</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报告</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 所有者</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会计核算科 目</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股份来 源</w:t>
            </w:r>
          </w:p>
        </w:tc>
      </w:tr>
    </w:tbl>
    <w:p>
      <w:pPr>
        <w:widowControl w:val="0"/>
        <w:spacing w:line="1" w:lineRule="exact"/>
      </w:pPr>
      <w:r>
        <w:br w:type="page"/>
      </w:r>
    </w:p>
    <w:tbl>
      <w:tblPr>
        <w:tblOverlap w:val="never"/>
        <w:jc w:val="center"/>
        <w:tblLayout w:type="fixed"/>
      </w:tblPr>
      <w:tblGrid>
        <w:gridCol w:w="1104"/>
        <w:gridCol w:w="850"/>
        <w:gridCol w:w="1704"/>
        <w:gridCol w:w="706"/>
        <w:gridCol w:w="1421"/>
        <w:gridCol w:w="566"/>
        <w:gridCol w:w="850"/>
        <w:gridCol w:w="1416"/>
        <w:gridCol w:w="1003"/>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股权 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 损</w:t>
            </w:r>
          </w:p>
          <w:p>
            <w:pPr>
              <w:pStyle w:val="Style3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权益变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00368. HK</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中外运 航运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港币</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77,996,300.00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12,281,980.</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-1,005</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,613.4</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可供出售金 融资产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一级市 场申购</w:t>
            </w:r>
          </w:p>
        </w:tc>
      </w:tr>
      <w:tr>
        <w:trPr>
          <w:trHeight w:val="835"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港币</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77,996,300.00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12,281,980.</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-1,005</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,613.4</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pPr>
      <w:bookmarkStart w:id="196" w:name="bookmark196"/>
      <w:r>
        <w:rPr>
          <w:rFonts w:ascii="Calibri" w:eastAsia="Calibri" w:hAnsi="Calibri" w:cs="Calibri"/>
          <w:color w:val="000000"/>
          <w:spacing w:val="0"/>
          <w:w w:val="100"/>
          <w:position w:val="0"/>
          <w:sz w:val="20"/>
          <w:szCs w:val="20"/>
        </w:rPr>
        <w:t>3</w:t>
      </w:r>
      <w:bookmarkEnd w:id="196"/>
      <w:r>
        <w:rPr>
          <w:color w:val="000000"/>
          <w:spacing w:val="0"/>
          <w:w w:val="100"/>
          <w:position w:val="0"/>
        </w:rPr>
        <w:t>、持有金融企业股权情况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955"/>
        <w:gridCol w:w="773"/>
        <w:gridCol w:w="1896"/>
        <w:gridCol w:w="1584"/>
        <w:gridCol w:w="1579"/>
        <w:gridCol w:w="864"/>
        <w:gridCol w:w="859"/>
      </w:tblGrid>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所持对象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最初投 资金额</w:t>
            </w:r>
          </w:p>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占该 公司 股权 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期末账面价值（元）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报告期损益 （元）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报告期所有者 权益变动（元）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会计核 算科目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股份来 源</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大连港集 团财务有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200,000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left"/>
            </w:pPr>
            <w:r>
              <w:rPr>
                <w:color w:val="000000"/>
                <w:spacing w:val="0"/>
                <w:w w:val="100"/>
                <w:position w:val="0"/>
              </w:rPr>
              <w:t xml:space="preserve">1,011,288,813. </w:t>
            </w:r>
            <w:r>
              <w:rPr>
                <w:color w:val="000000"/>
                <w:spacing w:val="0"/>
                <w:w w:val="100"/>
                <w:position w:val="0"/>
              </w:rPr>
              <w:t>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68,626,554.87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68,626,554.87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长期股 权投资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新设持 有</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200,000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1,011,288,813.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68,626,554.87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68,626,554.87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5" w:right="0" w:firstLine="0"/>
        <w:jc w:val="left"/>
      </w:pPr>
      <w:r>
        <w:rPr>
          <w:rFonts w:ascii="Calibri" w:eastAsia="Calibri" w:hAnsi="Calibri" w:cs="Calibri"/>
          <w:color w:val="000000"/>
          <w:spacing w:val="0"/>
          <w:w w:val="100"/>
          <w:position w:val="0"/>
          <w:sz w:val="20"/>
          <w:szCs w:val="20"/>
        </w:rPr>
        <w:t>4</w:t>
      </w:r>
      <w:r>
        <w:rPr>
          <w:color w:val="000000"/>
          <w:spacing w:val="0"/>
          <w:w w:val="100"/>
          <w:position w:val="0"/>
        </w:rPr>
        <w:t>、买卖其他上市公司股份的情况</w:t>
      </w:r>
    </w:p>
    <w:tbl>
      <w:tblPr>
        <w:tblOverlap w:val="never"/>
        <w:jc w:val="center"/>
        <w:tblLayout w:type="fixed"/>
      </w:tblPr>
      <w:tblGrid>
        <w:gridCol w:w="586"/>
        <w:gridCol w:w="936"/>
        <w:gridCol w:w="1128"/>
        <w:gridCol w:w="1296"/>
        <w:gridCol w:w="1325"/>
        <w:gridCol w:w="1186"/>
        <w:gridCol w:w="1123"/>
        <w:gridCol w:w="1397"/>
      </w:tblGrid>
      <w:tr>
        <w:trPr>
          <w:trHeight w:val="850"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股份名 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期初股份 数量 （股）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69" w:lineRule="exact"/>
              <w:ind w:left="0" w:right="0" w:firstLine="0"/>
              <w:jc w:val="center"/>
              <w:rPr>
                <w:sz w:val="20"/>
                <w:szCs w:val="20"/>
              </w:rPr>
            </w:pPr>
            <w:r>
              <w:rPr>
                <w:color w:val="000000"/>
                <w:spacing w:val="0"/>
                <w:w w:val="100"/>
                <w:position w:val="0"/>
                <w:sz w:val="20"/>
                <w:szCs w:val="20"/>
              </w:rPr>
              <w:t>报告期买入 股份数量</w:t>
            </w:r>
          </w:p>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使用的资金 数量（元）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报告期卖 出股份数 量（股）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期末股份 数量（股）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160"/>
              <w:jc w:val="left"/>
              <w:rPr>
                <w:sz w:val="20"/>
                <w:szCs w:val="20"/>
              </w:rPr>
            </w:pPr>
            <w:r>
              <w:rPr>
                <w:color w:val="000000"/>
                <w:spacing w:val="0"/>
                <w:w w:val="100"/>
                <w:position w:val="0"/>
                <w:sz w:val="20"/>
                <w:szCs w:val="20"/>
              </w:rPr>
              <w:t>产生的投资 收益（元）</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大连重 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886,200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1,772, 400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455,355.76</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华锐风 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-439,064.57</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森马服 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-30,236.77</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广电电 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-64,538.06</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通裕重 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10,060.71</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星宇股 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226,643.45</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第一创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5,320.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6,600. </w:t>
            </w:r>
            <w:r>
              <w:rPr>
                <w:color w:val="000000"/>
                <w:spacing w:val="0"/>
                <w:w w:val="100"/>
                <w:position w:val="0"/>
              </w:rPr>
              <w:t>76</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读者传 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46,914.89</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富祥股 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30,039.35</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万里 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12,834.37</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其它股 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142,595.00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480,125.65</w:t>
            </w:r>
          </w:p>
        </w:tc>
      </w:tr>
    </w:tbl>
    <w:p>
      <w:pPr>
        <w:spacing w:lineRule="exact" w:line="1"/>
        <w:rPr>
          <w:sz w:val="2"/>
          <w:szCs w:val="2"/>
        </w:rPr>
      </w:pPr>
      <w:r>
        <w:br w:type="page"/>
      </w:r>
    </w:p>
    <w:p>
      <w:pPr>
        <w:pStyle w:val="Style18"/>
        <w:keepNext w:val="0"/>
        <w:keepLines w:val="0"/>
        <w:widowControl w:val="0"/>
        <w:shd w:val="clear" w:color="auto" w:fill="auto"/>
        <w:tabs>
          <w:tab w:pos="1243" w:val="left"/>
          <w:tab w:pos="2342" w:val="left"/>
        </w:tabs>
        <w:bidi w:val="0"/>
        <w:spacing w:before="0" w:after="200" w:line="240" w:lineRule="auto"/>
        <w:ind w:left="0" w:right="0" w:firstLine="0"/>
        <w:jc w:val="left"/>
      </w:pPr>
      <w:r>
        <mc:AlternateContent>
          <mc:Choice Requires="wps">
            <w:drawing>
              <wp:anchor distT="0" distB="0" distL="114300" distR="114300" simplePos="0" relativeHeight="125829390" behindDoc="0" locked="0" layoutInCell="1" allowOverlap="1">
                <wp:simplePos x="0" y="0"/>
                <wp:positionH relativeFrom="page">
                  <wp:posOffset>1501140</wp:posOffset>
                </wp:positionH>
                <wp:positionV relativeFrom="margin">
                  <wp:posOffset>173355</wp:posOffset>
                </wp:positionV>
                <wp:extent cx="2755265" cy="304800"/>
                <wp:wrapSquare wrapText="right"/>
                <wp:docPr id="27" name="Shape 27"/>
                <a:graphic xmlns:a="http://schemas.openxmlformats.org/drawingml/2006/main">
                  <a:graphicData uri="http://schemas.microsoft.com/office/word/2010/wordprocessingShape">
                    <wps:wsp>
                      <wps:cNvSpPr txBox="1"/>
                      <wps:spPr>
                        <a:xfrm>
                          <a:ext cx="2755265" cy="304800"/>
                        </a:xfrm>
                        <a:prstGeom prst="rect"/>
                        <a:noFill/>
                      </wps:spPr>
                      <wps:txbx>
                        <w:txbxContent>
                          <w:p>
                            <w:pPr>
                              <w:pStyle w:val="Style18"/>
                              <w:keepNext w:val="0"/>
                              <w:keepLines w:val="0"/>
                              <w:widowControl w:val="0"/>
                              <w:shd w:val="clear" w:color="auto" w:fill="auto"/>
                              <w:tabs>
                                <w:tab w:pos="787" w:val="left"/>
                                <w:tab w:pos="1949" w:val="left"/>
                                <w:tab w:pos="3250" w:val="left"/>
                              </w:tabs>
                              <w:bidi w:val="0"/>
                              <w:spacing w:before="0" w:after="0" w:line="240" w:lineRule="auto"/>
                              <w:ind w:left="0" w:right="0" w:firstLine="0"/>
                              <w:jc w:val="left"/>
                            </w:pPr>
                            <w:r>
                              <w:rPr>
                                <w:b/>
                                <w:bCs/>
                                <w:color w:val="000000"/>
                                <w:spacing w:val="0"/>
                                <w:w w:val="100"/>
                                <w:position w:val="0"/>
                              </w:rPr>
                              <w:t>合计</w:t>
                              <w:tab/>
                            </w:r>
                            <w:r>
                              <w:rPr>
                                <w:b/>
                                <w:bCs/>
                                <w:color w:val="000000"/>
                                <w:spacing w:val="0"/>
                                <w:w w:val="100"/>
                                <w:position w:val="0"/>
                              </w:rPr>
                              <w:t>1，5g，15</w:t>
                              <w:tab/>
                            </w:r>
                            <w:r>
                              <w:rPr>
                                <w:b/>
                                <w:bCs/>
                                <w:color w:val="000000"/>
                                <w:spacing w:val="0"/>
                                <w:w w:val="100"/>
                                <w:position w:val="0"/>
                              </w:rPr>
                              <w:t>1,085,700</w:t>
                              <w:tab/>
                            </w:r>
                            <w:r>
                              <w:rPr>
                                <w:b/>
                                <w:bCs/>
                                <w:color w:val="000000"/>
                                <w:spacing w:val="0"/>
                                <w:w w:val="100"/>
                                <w:position w:val="0"/>
                              </w:rPr>
                              <w:t>147,915.00</w:t>
                            </w:r>
                          </w:p>
                        </w:txbxContent>
                      </wps:txbx>
                      <wps:bodyPr wrap="none" lIns="0" tIns="0" rIns="0" bIns="0">
                        <a:noAutoFit/>
                      </wps:bodyPr>
                    </wps:wsp>
                  </a:graphicData>
                </a:graphic>
              </wp:anchor>
            </w:drawing>
          </mc:Choice>
          <mc:Fallback>
            <w:pict>
              <v:shape id="_x0000_s1053" type="#_x0000_t202" style="position:absolute;margin-left:118.2pt;margin-top:13.65pt;width:216.95000000000002pt;height:24.pt;z-index:-125829363;mso-wrap-distance-left:9.pt;mso-wrap-distance-right:9.pt;mso-position-horizontal-relative:page;mso-position-vertical-relative:margin" filled="f" stroked="f">
                <v:textbox inset="0,0,0,0">
                  <w:txbxContent>
                    <w:p>
                      <w:pPr>
                        <w:pStyle w:val="Style18"/>
                        <w:keepNext w:val="0"/>
                        <w:keepLines w:val="0"/>
                        <w:widowControl w:val="0"/>
                        <w:shd w:val="clear" w:color="auto" w:fill="auto"/>
                        <w:tabs>
                          <w:tab w:pos="787" w:val="left"/>
                          <w:tab w:pos="1949" w:val="left"/>
                          <w:tab w:pos="3250" w:val="left"/>
                        </w:tabs>
                        <w:bidi w:val="0"/>
                        <w:spacing w:before="0" w:after="0" w:line="240" w:lineRule="auto"/>
                        <w:ind w:left="0" w:right="0" w:firstLine="0"/>
                        <w:jc w:val="left"/>
                      </w:pPr>
                      <w:r>
                        <w:rPr>
                          <w:b/>
                          <w:bCs/>
                          <w:color w:val="000000"/>
                          <w:spacing w:val="0"/>
                          <w:w w:val="100"/>
                          <w:position w:val="0"/>
                        </w:rPr>
                        <w:t>合计</w:t>
                        <w:tab/>
                      </w:r>
                      <w:r>
                        <w:rPr>
                          <w:b/>
                          <w:bCs/>
                          <w:color w:val="000000"/>
                          <w:spacing w:val="0"/>
                          <w:w w:val="100"/>
                          <w:position w:val="0"/>
                        </w:rPr>
                        <w:t>1，5g，15</w:t>
                        <w:tab/>
                      </w:r>
                      <w:r>
                        <w:rPr>
                          <w:b/>
                          <w:bCs/>
                          <w:color w:val="000000"/>
                          <w:spacing w:val="0"/>
                          <w:w w:val="100"/>
                          <w:position w:val="0"/>
                        </w:rPr>
                        <w:t>1,085,700</w:t>
                        <w:tab/>
                      </w:r>
                      <w:r>
                        <w:rPr>
                          <w:b/>
                          <w:bCs/>
                          <w:color w:val="000000"/>
                          <w:spacing w:val="0"/>
                          <w:w w:val="100"/>
                          <w:position w:val="0"/>
                        </w:rPr>
                        <w:t>147,915.00</w:t>
                      </w:r>
                    </w:p>
                  </w:txbxContent>
                </v:textbox>
                <w10:wrap type="square" side="right" anchorx="page" anchory="margin"/>
              </v:shape>
            </w:pict>
          </mc:Fallback>
        </mc:AlternateContent>
      </w:r>
      <w:r>
        <w:rPr>
          <w:b/>
          <w:bCs/>
          <w:color w:val="000000"/>
          <w:spacing w:val="0"/>
          <w:w w:val="100"/>
          <w:position w:val="0"/>
        </w:rPr>
        <w:t>1,885,600</w:t>
        <w:tab/>
        <w:t>786,250</w:t>
        <w:tab/>
      </w:r>
      <w:r>
        <w:rPr>
          <w:b/>
          <w:bCs/>
          <w:color w:val="000000"/>
          <w:spacing w:val="0"/>
          <w:w w:val="100"/>
          <w:position w:val="0"/>
        </w:rPr>
        <w:t>734,735.54</w:t>
      </w:r>
    </w:p>
    <w:p>
      <w:pPr>
        <w:pStyle w:val="Style45"/>
        <w:keepNext w:val="0"/>
        <w:keepLines w:val="0"/>
        <w:widowControl w:val="0"/>
        <w:shd w:val="clear" w:color="auto" w:fill="auto"/>
        <w:bidi w:val="0"/>
        <w:spacing w:before="0" w:after="360" w:line="240" w:lineRule="auto"/>
        <w:ind w:left="0" w:right="0" w:firstLine="0"/>
        <w:jc w:val="left"/>
        <w:rPr>
          <w:sz w:val="17"/>
          <w:szCs w:val="17"/>
        </w:rPr>
      </w:pPr>
      <w:r>
        <w:rPr>
          <w:b/>
          <w:bCs/>
          <w:color w:val="000000"/>
          <w:spacing w:val="0"/>
          <w:w w:val="100"/>
          <w:position w:val="0"/>
          <w:sz w:val="17"/>
          <w:szCs w:val="17"/>
        </w:rPr>
        <w:t>注：报告期内，大连重工、通裕重工实施资本公积转增，致所持股份数相应增加。</w:t>
      </w:r>
    </w:p>
    <w:p>
      <w:pPr>
        <w:pStyle w:val="Style26"/>
        <w:keepNext/>
        <w:keepLines/>
        <w:widowControl w:val="0"/>
        <w:shd w:val="clear" w:color="auto" w:fill="auto"/>
        <w:bidi w:val="0"/>
        <w:spacing w:before="0" w:after="10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2）重大的非股权投资</w:t>
      </w:r>
      <w:bookmarkEnd w:id="197"/>
      <w:bookmarkEnd w:id="198"/>
      <w:bookmarkEnd w:id="20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单位：万元</w:t>
      </w:r>
    </w:p>
    <w:tbl>
      <w:tblPr>
        <w:tblOverlap w:val="never"/>
        <w:jc w:val="center"/>
        <w:tblLayout w:type="fixed"/>
      </w:tblPr>
      <w:tblGrid>
        <w:gridCol w:w="888"/>
        <w:gridCol w:w="883"/>
        <w:gridCol w:w="883"/>
        <w:gridCol w:w="883"/>
        <w:gridCol w:w="888"/>
        <w:gridCol w:w="883"/>
        <w:gridCol w:w="1219"/>
        <w:gridCol w:w="2664"/>
      </w:tblGrid>
      <w:tr>
        <w:trPr>
          <w:trHeight w:val="10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投资项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160"/>
              <w:jc w:val="left"/>
              <w:rPr>
                <w:sz w:val="19"/>
                <w:szCs w:val="19"/>
              </w:rPr>
            </w:pPr>
            <w:r>
              <w:rPr>
                <w:color w:val="000000"/>
                <w:spacing w:val="0"/>
                <w:w w:val="100"/>
                <w:position w:val="0"/>
                <w:sz w:val="19"/>
                <w:szCs w:val="19"/>
              </w:rPr>
              <w:t>计划投 资总额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本年度 投入金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截至年 末累计 投入金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项目进 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本年度实现 的效益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未达到计划收益原 因</w:t>
            </w:r>
          </w:p>
        </w:tc>
      </w:tr>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新港</w:t>
            </w:r>
            <w:r>
              <w:rPr>
                <w:color w:val="000000"/>
                <w:spacing w:val="0"/>
                <w:w w:val="100"/>
                <w:position w:val="0"/>
                <w:sz w:val="16"/>
                <w:szCs w:val="16"/>
              </w:rPr>
              <w:t xml:space="preserve">100 </w:t>
            </w:r>
            <w:r>
              <w:rPr>
                <w:color w:val="000000"/>
                <w:spacing w:val="0"/>
                <w:w w:val="100"/>
                <w:position w:val="0"/>
                <w:sz w:val="17"/>
                <w:szCs w:val="17"/>
              </w:rPr>
              <w:t>万立方 米原油 储罐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76, 000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1,151. </w:t>
            </w:r>
            <w:r>
              <w:rPr>
                <w:color w:val="000000"/>
                <w:spacing w:val="0"/>
                <w:w w:val="100"/>
                <w:position w:val="0"/>
                <w:sz w:val="16"/>
                <w:szCs w:val="16"/>
              </w:rPr>
              <w:t>9</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52,022.</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7" w:lineRule="exact"/>
              <w:ind w:left="0" w:right="0" w:firstLine="0"/>
              <w:jc w:val="center"/>
              <w:rPr>
                <w:sz w:val="17"/>
                <w:szCs w:val="17"/>
              </w:rPr>
            </w:pPr>
            <w:r>
              <w:rPr>
                <w:color w:val="000000"/>
                <w:spacing w:val="0"/>
                <w:w w:val="100"/>
                <w:position w:val="0"/>
                <w:sz w:val="17"/>
                <w:szCs w:val="17"/>
              </w:rPr>
              <w:t xml:space="preserve">收入约 </w:t>
            </w:r>
            <w:r>
              <w:rPr>
                <w:color w:val="000000"/>
                <w:spacing w:val="0"/>
                <w:w w:val="100"/>
                <w:position w:val="0"/>
                <w:sz w:val="16"/>
                <w:szCs w:val="16"/>
              </w:rPr>
              <w:t xml:space="preserve">15,084 </w:t>
            </w:r>
            <w:r>
              <w:rPr>
                <w:color w:val="000000"/>
                <w:spacing w:val="0"/>
                <w:w w:val="100"/>
                <w:position w:val="0"/>
                <w:sz w:val="17"/>
                <w:szCs w:val="17"/>
              </w:rPr>
              <w:t xml:space="preserve">万 元利润约 </w:t>
            </w:r>
            <w:r>
              <w:rPr>
                <w:color w:val="000000"/>
                <w:spacing w:val="0"/>
                <w:w w:val="100"/>
                <w:position w:val="0"/>
                <w:sz w:val="16"/>
                <w:szCs w:val="16"/>
              </w:rPr>
              <w:t>9, 374</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工程已完工，由于工程最终造价 未审定，部分款项不满足支付条 件</w:t>
            </w: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新港度 假村</w:t>
            </w:r>
            <w:r>
              <w:rPr>
                <w:color w:val="000000"/>
                <w:spacing w:val="0"/>
                <w:w w:val="100"/>
                <w:position w:val="0"/>
                <w:sz w:val="16"/>
                <w:szCs w:val="16"/>
              </w:rPr>
              <w:t xml:space="preserve">60 </w:t>
            </w:r>
            <w:r>
              <w:rPr>
                <w:color w:val="000000"/>
                <w:spacing w:val="0"/>
                <w:w w:val="100"/>
                <w:position w:val="0"/>
                <w:sz w:val="17"/>
                <w:szCs w:val="17"/>
              </w:rPr>
              <w:t>万立方 米原油 储罐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收入约</w:t>
            </w:r>
          </w:p>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5, 660</w:t>
            </w:r>
            <w:r>
              <w:rPr>
                <w:color w:val="000000"/>
                <w:spacing w:val="0"/>
                <w:w w:val="100"/>
                <w:position w:val="0"/>
                <w:sz w:val="17"/>
                <w:szCs w:val="17"/>
              </w:rPr>
              <w:t>万元， 利润约</w:t>
            </w:r>
          </w:p>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2, 372</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新港沙 坨子二 期原油 储罐项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160"/>
              <w:jc w:val="left"/>
              <w:rPr>
                <w:sz w:val="17"/>
                <w:szCs w:val="17"/>
              </w:rPr>
            </w:pPr>
            <w:r>
              <w:rPr>
                <w:color w:val="000000"/>
                <w:spacing w:val="0"/>
                <w:w w:val="100"/>
                <w:position w:val="0"/>
                <w:sz w:val="17"/>
                <w:szCs w:val="17"/>
              </w:rPr>
              <w:t>项目投资收 益</w:t>
            </w:r>
            <w:r>
              <w:rPr>
                <w:color w:val="000000"/>
                <w:spacing w:val="0"/>
                <w:w w:val="100"/>
                <w:position w:val="0"/>
                <w:sz w:val="16"/>
                <w:szCs w:val="16"/>
              </w:rPr>
              <w:t>417</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17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LNG</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 xml:space="preserve">项目投资收 </w:t>
            </w:r>
            <w:r>
              <w:rPr>
                <w:color w:val="000000"/>
                <w:spacing w:val="0"/>
                <w:w w:val="100"/>
                <w:position w:val="0"/>
                <w:sz w:val="17"/>
                <w:szCs w:val="17"/>
                <w:u w:val="single"/>
              </w:rPr>
              <w:t>益</w:t>
            </w:r>
            <w:r>
              <w:rPr>
                <w:color w:val="000000"/>
                <w:spacing w:val="0"/>
                <w:w w:val="100"/>
                <w:position w:val="0"/>
                <w:sz w:val="16"/>
                <w:szCs w:val="16"/>
              </w:rPr>
              <w:t>1, 994</w:t>
            </w:r>
            <w:r>
              <w:rPr>
                <w:color w:val="000000"/>
                <w:spacing w:val="0"/>
                <w:w w:val="100"/>
                <w:position w:val="0"/>
                <w:sz w:val="17"/>
                <w:szCs w:val="17"/>
              </w:rPr>
              <w:t>万 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1" w:lineRule="exact"/>
              <w:ind w:left="0" w:right="0" w:firstLine="140"/>
              <w:jc w:val="both"/>
              <w:rPr>
                <w:sz w:val="17"/>
                <w:szCs w:val="17"/>
              </w:rPr>
            </w:pPr>
            <w:r>
              <w:rPr>
                <w:color w:val="000000"/>
                <w:spacing w:val="0"/>
                <w:w w:val="100"/>
                <w:position w:val="0"/>
                <w:sz w:val="17"/>
                <w:szCs w:val="17"/>
              </w:rPr>
              <w:t>矿石专</w:t>
            </w:r>
          </w:p>
          <w:p>
            <w:pPr>
              <w:pStyle w:val="Style31"/>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7"/>
                <w:szCs w:val="17"/>
              </w:rPr>
              <w:t>用码头</w:t>
            </w:r>
            <w:r>
              <w:rPr>
                <w:color w:val="000000"/>
                <w:spacing w:val="0"/>
                <w:w w:val="100"/>
                <w:position w:val="0"/>
                <w:sz w:val="16"/>
                <w:szCs w:val="16"/>
              </w:rPr>
              <w:t>4</w:t>
            </w:r>
          </w:p>
          <w:p>
            <w:pPr>
              <w:pStyle w:val="Style31"/>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号堆场 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1,800.3</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38,784.</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160"/>
              <w:jc w:val="left"/>
              <w:rPr>
                <w:sz w:val="17"/>
                <w:szCs w:val="17"/>
              </w:rPr>
            </w:pPr>
            <w:r>
              <w:rPr>
                <w:color w:val="000000"/>
                <w:spacing w:val="0"/>
                <w:w w:val="100"/>
                <w:position w:val="0"/>
                <w:sz w:val="17"/>
                <w:szCs w:val="17"/>
              </w:rPr>
              <w:t>收入约</w:t>
            </w:r>
            <w:r>
              <w:rPr>
                <w:color w:val="000000"/>
                <w:spacing w:val="0"/>
                <w:w w:val="100"/>
                <w:position w:val="0"/>
                <w:sz w:val="16"/>
                <w:szCs w:val="16"/>
              </w:rPr>
              <w:t xml:space="preserve">948 </w:t>
            </w:r>
            <w:r>
              <w:rPr>
                <w:color w:val="000000"/>
                <w:spacing w:val="0"/>
                <w:w w:val="100"/>
                <w:position w:val="0"/>
                <w:sz w:val="17"/>
                <w:szCs w:val="17"/>
              </w:rPr>
              <w:t>万元，利润约</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-1180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7"/>
                <w:szCs w:val="17"/>
              </w:rPr>
              <w:t>请参见注释“未达到预计收益的 原因</w:t>
            </w:r>
            <w:r>
              <w:rPr>
                <w:color w:val="000000"/>
                <w:spacing w:val="0"/>
                <w:w w:val="100"/>
                <w:position w:val="0"/>
                <w:sz w:val="16"/>
                <w:szCs w:val="16"/>
              </w:rPr>
              <w:t>（1）”</w:t>
            </w: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140" w:right="0" w:firstLine="20"/>
              <w:jc w:val="left"/>
              <w:rPr>
                <w:sz w:val="17"/>
                <w:szCs w:val="17"/>
              </w:rPr>
            </w:pPr>
            <w:r>
              <w:rPr>
                <w:color w:val="000000"/>
                <w:spacing w:val="0"/>
                <w:w w:val="100"/>
                <w:position w:val="0"/>
                <w:sz w:val="17"/>
                <w:szCs w:val="17"/>
              </w:rPr>
              <w:t>购置矿 石码头 卸船机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160"/>
              <w:jc w:val="left"/>
              <w:rPr>
                <w:sz w:val="17"/>
                <w:szCs w:val="17"/>
              </w:rPr>
            </w:pPr>
            <w:r>
              <w:rPr>
                <w:color w:val="000000"/>
                <w:spacing w:val="0"/>
                <w:w w:val="100"/>
                <w:position w:val="0"/>
                <w:sz w:val="17"/>
                <w:szCs w:val="17"/>
              </w:rPr>
              <w:t>收入约</w:t>
            </w:r>
            <w:r>
              <w:rPr>
                <w:color w:val="000000"/>
                <w:spacing w:val="0"/>
                <w:w w:val="100"/>
                <w:position w:val="0"/>
                <w:sz w:val="16"/>
                <w:szCs w:val="16"/>
              </w:rPr>
              <w:t xml:space="preserve">1288 </w:t>
            </w:r>
            <w:r>
              <w:rPr>
                <w:color w:val="000000"/>
                <w:spacing w:val="0"/>
                <w:w w:val="100"/>
                <w:position w:val="0"/>
                <w:sz w:val="17"/>
                <w:szCs w:val="17"/>
              </w:rPr>
              <w:t>万元，利润约</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551</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购置</w:t>
            </w:r>
            <w:r>
              <w:rPr>
                <w:color w:val="000000"/>
                <w:spacing w:val="0"/>
                <w:w w:val="100"/>
                <w:position w:val="0"/>
                <w:sz w:val="16"/>
                <w:szCs w:val="16"/>
              </w:rPr>
              <w:t xml:space="preserve">300 </w:t>
            </w:r>
            <w:r>
              <w:rPr>
                <w:color w:val="000000"/>
                <w:spacing w:val="0"/>
                <w:w w:val="100"/>
                <w:position w:val="0"/>
                <w:sz w:val="17"/>
                <w:szCs w:val="17"/>
              </w:rPr>
              <w:t>辆散粮 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160"/>
              <w:jc w:val="left"/>
              <w:rPr>
                <w:sz w:val="17"/>
                <w:szCs w:val="17"/>
              </w:rPr>
            </w:pPr>
            <w:r>
              <w:rPr>
                <w:color w:val="000000"/>
                <w:spacing w:val="0"/>
                <w:w w:val="100"/>
                <w:position w:val="0"/>
                <w:sz w:val="17"/>
                <w:szCs w:val="17"/>
              </w:rPr>
              <w:t>收入约</w:t>
            </w:r>
            <w:r>
              <w:rPr>
                <w:color w:val="000000"/>
                <w:spacing w:val="0"/>
                <w:w w:val="100"/>
                <w:position w:val="0"/>
                <w:sz w:val="16"/>
                <w:szCs w:val="16"/>
              </w:rPr>
              <w:t xml:space="preserve">354 </w:t>
            </w:r>
            <w:r>
              <w:rPr>
                <w:color w:val="000000"/>
                <w:spacing w:val="0"/>
                <w:w w:val="100"/>
                <w:position w:val="0"/>
                <w:sz w:val="17"/>
                <w:szCs w:val="17"/>
              </w:rPr>
              <w:t>万元，利润约</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-257</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7"/>
                <w:szCs w:val="17"/>
              </w:rPr>
              <w:t>请参见注释“未达到预计收益的 原因</w:t>
            </w:r>
            <w:r>
              <w:rPr>
                <w:color w:val="000000"/>
                <w:spacing w:val="0"/>
                <w:w w:val="100"/>
                <w:position w:val="0"/>
                <w:sz w:val="16"/>
                <w:szCs w:val="16"/>
              </w:rPr>
              <w:t>（2）”</w:t>
            </w:r>
          </w:p>
        </w:tc>
      </w:tr>
      <w:tr>
        <w:trPr>
          <w:trHeight w:val="9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汽车滚 装船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21,200.</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收入约</w:t>
            </w:r>
          </w:p>
          <w:p>
            <w:pPr>
              <w:pStyle w:val="Style31"/>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6"/>
                <w:szCs w:val="16"/>
              </w:rPr>
              <w:t>2, 982</w:t>
            </w:r>
            <w:r>
              <w:rPr>
                <w:color w:val="000000"/>
                <w:spacing w:val="0"/>
                <w:w w:val="100"/>
                <w:position w:val="0"/>
                <w:sz w:val="17"/>
                <w:szCs w:val="17"/>
              </w:rPr>
              <w:t>万元， 利润约</w:t>
            </w:r>
            <w:r>
              <w:rPr>
                <w:color w:val="000000"/>
                <w:spacing w:val="0"/>
                <w:w w:val="100"/>
                <w:position w:val="0"/>
                <w:sz w:val="16"/>
                <w:szCs w:val="16"/>
              </w:rPr>
              <w:t>5</w:t>
            </w:r>
            <w:r>
              <w:rPr>
                <w:color w:val="000000"/>
                <w:spacing w:val="0"/>
                <w:w w:val="100"/>
                <w:position w:val="0"/>
                <w:sz w:val="17"/>
                <w:szCs w:val="17"/>
              </w:rPr>
              <w:t>万 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7"/>
                <w:szCs w:val="17"/>
              </w:rPr>
              <w:t>请参见注释“未达到预计收益的 原因</w:t>
            </w:r>
            <w:r>
              <w:rPr>
                <w:color w:val="000000"/>
                <w:spacing w:val="0"/>
                <w:w w:val="100"/>
                <w:position w:val="0"/>
                <w:sz w:val="16"/>
                <w:szCs w:val="16"/>
              </w:rPr>
              <w:t>（3）”</w:t>
            </w: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140" w:right="0" w:firstLine="20"/>
              <w:jc w:val="left"/>
              <w:rPr>
                <w:sz w:val="17"/>
                <w:szCs w:val="17"/>
              </w:rPr>
            </w:pPr>
            <w:r>
              <w:rPr>
                <w:color w:val="000000"/>
                <w:spacing w:val="0"/>
                <w:w w:val="100"/>
                <w:position w:val="0"/>
                <w:sz w:val="17"/>
                <w:szCs w:val="17"/>
              </w:rPr>
              <w:t>穆棱新 建铁路 专用线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4, 125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项目投资收 益</w:t>
            </w:r>
            <w:r>
              <w:rPr>
                <w:color w:val="000000"/>
                <w:spacing w:val="0"/>
                <w:w w:val="100"/>
                <w:position w:val="0"/>
                <w:sz w:val="16"/>
                <w:szCs w:val="16"/>
              </w:rPr>
              <w:t>3</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信息化 建设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投资大 窑湾三 期码头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A</w:t>
            </w:r>
            <w:r>
              <w:rPr>
                <w:color w:val="000000"/>
                <w:spacing w:val="0"/>
                <w:w w:val="100"/>
                <w:position w:val="0"/>
                <w:sz w:val="17"/>
                <w:szCs w:val="17"/>
              </w:rPr>
              <w:t>股募集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404. </w:t>
            </w:r>
            <w:r>
              <w:rPr>
                <w:color w:val="000000"/>
                <w:spacing w:val="0"/>
                <w:w w:val="100"/>
                <w:position w:val="0"/>
                <w:sz w:val="16"/>
                <w:szCs w:val="16"/>
              </w:rPr>
              <w:t>1</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8,404.1</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160"/>
              <w:jc w:val="both"/>
              <w:rPr>
                <w:sz w:val="17"/>
                <w:szCs w:val="17"/>
              </w:rPr>
            </w:pPr>
            <w:r>
              <w:rPr>
                <w:color w:val="000000"/>
                <w:spacing w:val="0"/>
                <w:w w:val="100"/>
                <w:position w:val="0"/>
                <w:sz w:val="17"/>
                <w:szCs w:val="17"/>
              </w:rPr>
              <w:t xml:space="preserve">项目投资收 </w:t>
            </w:r>
            <w:r>
              <w:rPr>
                <w:color w:val="000000"/>
                <w:spacing w:val="0"/>
                <w:w w:val="100"/>
                <w:position w:val="0"/>
                <w:sz w:val="17"/>
                <w:szCs w:val="17"/>
                <w:u w:val="single"/>
              </w:rPr>
              <w:t>益</w:t>
            </w:r>
            <w:r>
              <w:rPr>
                <w:color w:val="000000"/>
                <w:spacing w:val="0"/>
                <w:w w:val="100"/>
                <w:position w:val="0"/>
                <w:sz w:val="16"/>
                <w:szCs w:val="16"/>
              </w:rPr>
              <w:t>823</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53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大窑湾 二期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自有资 金、贷款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378,300</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227, 476</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w:t>
            </w:r>
            <w:r>
              <w:rPr>
                <w:color w:val="000000"/>
                <w:spacing w:val="0"/>
                <w:w w:val="100"/>
                <w:position w:val="0"/>
                <w:sz w:val="20"/>
                <w:szCs w:val="20"/>
              </w:rPr>
              <w:t>13#</w:t>
            </w:r>
            <w:r>
              <w:rPr>
                <w:color w:val="000000"/>
                <w:spacing w:val="0"/>
                <w:w w:val="100"/>
                <w:position w:val="0"/>
                <w:sz w:val="19"/>
                <w:szCs w:val="19"/>
              </w:rPr>
              <w:t>、</w:t>
            </w:r>
          </w:p>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14#</w:t>
            </w:r>
            <w:r>
              <w:rPr>
                <w:color w:val="000000"/>
                <w:spacing w:val="0"/>
                <w:w w:val="100"/>
                <w:position w:val="0"/>
                <w:sz w:val="19"/>
                <w:szCs w:val="19"/>
              </w:rPr>
              <w:t>泊位已</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888"/>
        <w:gridCol w:w="883"/>
        <w:gridCol w:w="883"/>
        <w:gridCol w:w="883"/>
        <w:gridCol w:w="898"/>
        <w:gridCol w:w="874"/>
        <w:gridCol w:w="1219"/>
        <w:gridCol w:w="2664"/>
      </w:tblGrid>
      <w:tr>
        <w:trPr>
          <w:trHeight w:val="287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13-16#</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泊位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8" w:lineRule="exact"/>
              <w:ind w:left="0" w:right="0" w:firstLine="0"/>
              <w:jc w:val="left"/>
              <w:rPr>
                <w:sz w:val="19"/>
                <w:szCs w:val="19"/>
              </w:rPr>
            </w:pPr>
            <w:r>
              <w:rPr>
                <w:color w:val="000000"/>
                <w:spacing w:val="0"/>
                <w:w w:val="100"/>
                <w:position w:val="0"/>
                <w:sz w:val="19"/>
                <w:szCs w:val="19"/>
              </w:rPr>
              <w:t>转让给下属 合营企业并</w:t>
            </w:r>
          </w:p>
          <w:p>
            <w:pPr>
              <w:pStyle w:val="Style31"/>
              <w:keepNext w:val="0"/>
              <w:keepLines w:val="0"/>
              <w:widowControl w:val="0"/>
              <w:shd w:val="clear" w:color="auto" w:fill="auto"/>
              <w:bidi w:val="0"/>
              <w:spacing w:before="0" w:after="0" w:line="258" w:lineRule="exact"/>
              <w:ind w:left="0" w:right="0" w:firstLine="0"/>
              <w:jc w:val="center"/>
              <w:rPr>
                <w:sz w:val="19"/>
                <w:szCs w:val="19"/>
              </w:rPr>
            </w:pPr>
            <w:r>
              <w:rPr>
                <w:color w:val="000000"/>
                <w:spacing w:val="0"/>
                <w:w w:val="100"/>
                <w:position w:val="0"/>
                <w:sz w:val="19"/>
                <w:szCs w:val="19"/>
              </w:rPr>
              <w:t>实现</w:t>
            </w:r>
            <w:r>
              <w:rPr>
                <w:color w:val="000000"/>
                <w:spacing w:val="0"/>
                <w:w w:val="100"/>
                <w:position w:val="0"/>
                <w:sz w:val="20"/>
                <w:szCs w:val="20"/>
              </w:rPr>
              <w:t>2</w:t>
            </w:r>
            <w:r>
              <w:rPr>
                <w:color w:val="000000"/>
                <w:spacing w:val="0"/>
                <w:w w:val="100"/>
                <w:position w:val="0"/>
                <w:sz w:val="19"/>
                <w:szCs w:val="19"/>
              </w:rPr>
              <w:t>亿 元的增值收 益</w:t>
            </w:r>
            <w:r>
              <w:rPr>
                <w:color w:val="000000"/>
                <w:spacing w:val="0"/>
                <w:w w:val="100"/>
                <w:position w:val="0"/>
                <w:sz w:val="20"/>
                <w:szCs w:val="20"/>
              </w:rPr>
              <w:t>；15#</w:t>
            </w:r>
            <w:r>
              <w:rPr>
                <w:color w:val="000000"/>
                <w:spacing w:val="0"/>
                <w:w w:val="100"/>
                <w:position w:val="0"/>
                <w:sz w:val="19"/>
                <w:szCs w:val="19"/>
              </w:rPr>
              <w:t xml:space="preserve">泊位 年租金收入 </w:t>
            </w:r>
            <w:r>
              <w:rPr>
                <w:color w:val="000000"/>
                <w:spacing w:val="0"/>
                <w:w w:val="100"/>
                <w:position w:val="0"/>
                <w:sz w:val="20"/>
                <w:szCs w:val="20"/>
              </w:rPr>
              <w:t xml:space="preserve">5350 </w:t>
            </w:r>
            <w:r>
              <w:rPr>
                <w:color w:val="000000"/>
                <w:spacing w:val="0"/>
                <w:w w:val="100"/>
                <w:position w:val="0"/>
                <w:sz w:val="19"/>
                <w:szCs w:val="19"/>
              </w:rPr>
              <w:t xml:space="preserve">万； </w:t>
            </w:r>
            <w:r>
              <w:rPr>
                <w:color w:val="000000"/>
                <w:spacing w:val="0"/>
                <w:w w:val="100"/>
                <w:position w:val="0"/>
                <w:sz w:val="20"/>
                <w:szCs w:val="20"/>
              </w:rPr>
              <w:t>16#</w:t>
            </w:r>
            <w:r>
              <w:rPr>
                <w:color w:val="000000"/>
                <w:spacing w:val="0"/>
                <w:w w:val="100"/>
                <w:position w:val="0"/>
                <w:sz w:val="19"/>
                <w:szCs w:val="19"/>
              </w:rPr>
              <w:t>泊位主 体已完工， 目前尚未出 租。</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新港</w:t>
            </w:r>
          </w:p>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18-21#</w:t>
            </w:r>
          </w:p>
          <w:p>
            <w:pPr>
              <w:pStyle w:val="Style3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泊位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自有资 金、贷款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41,377.</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163.93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34,211.</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在建阶段，项目未投产，无 收益。</w:t>
            </w:r>
          </w:p>
        </w:tc>
      </w:tr>
      <w:tr>
        <w:trPr>
          <w:trHeight w:val="52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696, 88</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700. </w:t>
            </w:r>
            <w:r>
              <w:rPr>
                <w:color w:val="000000"/>
                <w:spacing w:val="0"/>
                <w:w w:val="100"/>
                <w:position w:val="0"/>
                <w:sz w:val="16"/>
                <w:szCs w:val="16"/>
              </w:rPr>
              <w:t>0</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499, 904</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562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未达到 预计收 益的原 因</w:t>
            </w:r>
          </w:p>
        </w:tc>
        <w:tc>
          <w:tcPr>
            <w:gridSpan w:val="4"/>
            <w:tcBorders>
              <w:top w:val="single" w:sz="4"/>
              <w:left w:val="single" w:sz="4"/>
              <w:bottom w:val="single" w:sz="4"/>
            </w:tcBorders>
            <w:shd w:val="clear" w:color="auto" w:fill="FFFFFF"/>
            <w:vAlign w:val="top"/>
          </w:tcPr>
          <w:p>
            <w:pPr>
              <w:pStyle w:val="Style31"/>
              <w:keepNext w:val="0"/>
              <w:keepLines w:val="0"/>
              <w:widowControl w:val="0"/>
              <w:shd w:val="clear" w:color="auto" w:fill="auto"/>
              <w:tabs>
                <w:tab w:pos="614" w:val="left"/>
              </w:tabs>
              <w:bidi w:val="0"/>
              <w:spacing w:before="0" w:after="0" w:line="235" w:lineRule="exact"/>
              <w:ind w:left="820" w:right="0" w:hanging="82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1</w:t>
            </w:r>
            <w:r>
              <w:rPr>
                <w:color w:val="000000"/>
                <w:spacing w:val="0"/>
                <w:w w:val="100"/>
                <w:position w:val="0"/>
                <w:sz w:val="17"/>
                <w:szCs w:val="17"/>
              </w:rPr>
              <w:t>）</w:t>
              <w:tab/>
              <w:t>矿石专用码头</w:t>
            </w:r>
            <w:r>
              <w:rPr>
                <w:rFonts w:ascii="Calibri" w:eastAsia="Calibri" w:hAnsi="Calibri" w:cs="Calibri"/>
                <w:color w:val="000000"/>
                <w:spacing w:val="0"/>
                <w:w w:val="100"/>
                <w:position w:val="0"/>
                <w:sz w:val="18"/>
                <w:szCs w:val="18"/>
              </w:rPr>
              <w:t>4#</w:t>
            </w:r>
            <w:r>
              <w:rPr>
                <w:color w:val="000000"/>
                <w:spacing w:val="0"/>
                <w:w w:val="100"/>
                <w:position w:val="0"/>
                <w:sz w:val="17"/>
                <w:szCs w:val="17"/>
              </w:rPr>
              <w:t xml:space="preserve">堆场工程：该项目 力影响，各钢铁企业加大成本管控: </w:t>
            </w:r>
            <w:r>
              <w:rPr>
                <w:rFonts w:ascii="Calibri" w:eastAsia="Calibri" w:hAnsi="Calibri" w:cs="Calibri"/>
                <w:color w:val="000000"/>
                <w:spacing w:val="0"/>
                <w:w w:val="100"/>
                <w:position w:val="0"/>
                <w:sz w:val="18"/>
                <w:szCs w:val="18"/>
              </w:rPr>
              <w:t>2016</w:t>
            </w:r>
            <w:r>
              <w:rPr>
                <w:color w:val="000000"/>
                <w:spacing w:val="0"/>
                <w:w w:val="100"/>
                <w:position w:val="0"/>
                <w:sz w:val="17"/>
                <w:szCs w:val="17"/>
              </w:rPr>
              <w:t>年</w:t>
            </w:r>
            <w:r>
              <w:rPr>
                <w:rFonts w:ascii="Calibri" w:eastAsia="Calibri" w:hAnsi="Calibri" w:cs="Calibri"/>
                <w:color w:val="000000"/>
                <w:spacing w:val="0"/>
                <w:w w:val="100"/>
                <w:position w:val="0"/>
                <w:sz w:val="18"/>
                <w:szCs w:val="18"/>
              </w:rPr>
              <w:t>3</w:t>
            </w:r>
            <w:r>
              <w:rPr>
                <w:color w:val="000000"/>
                <w:spacing w:val="0"/>
                <w:w w:val="100"/>
                <w:position w:val="0"/>
                <w:sz w:val="17"/>
                <w:szCs w:val="17"/>
              </w:rPr>
              <w:t>月起，矿石码头与巴西淡 矿作业，混矿销往鞍钢、本钢、河 码头的经营业绩；同年公司开展了 业收入增长点，</w:t>
            </w:r>
            <w:r>
              <w:rPr>
                <w:rFonts w:ascii="Calibri" w:eastAsia="Calibri" w:hAnsi="Calibri" w:cs="Calibri"/>
                <w:color w:val="000000"/>
                <w:spacing w:val="0"/>
                <w:w w:val="100"/>
                <w:position w:val="0"/>
                <w:sz w:val="18"/>
                <w:szCs w:val="18"/>
              </w:rPr>
              <w:t>4#</w:t>
            </w:r>
            <w:r>
              <w:rPr>
                <w:color w:val="000000"/>
                <w:spacing w:val="0"/>
                <w:w w:val="100"/>
                <w:position w:val="0"/>
                <w:sz w:val="17"/>
                <w:szCs w:val="17"/>
              </w:rPr>
              <w:t xml:space="preserve">堆场项目的效益 </w:t>
            </w:r>
            <w:r>
              <w:rPr>
                <w:rFonts w:ascii="Calibri" w:eastAsia="Calibri" w:hAnsi="Calibri" w:cs="Calibri"/>
                <w:color w:val="000000"/>
                <w:spacing w:val="0"/>
                <w:w w:val="100"/>
                <w:position w:val="0"/>
                <w:sz w:val="18"/>
                <w:szCs w:val="18"/>
              </w:rPr>
              <w:t>4#</w:t>
            </w:r>
            <w:r>
              <w:rPr>
                <w:color w:val="000000"/>
                <w:spacing w:val="0"/>
                <w:w w:val="100"/>
                <w:position w:val="0"/>
                <w:sz w:val="17"/>
                <w:szCs w:val="17"/>
              </w:rPr>
              <w:t>堆场将进行升级改造，将</w:t>
            </w:r>
            <w:r>
              <w:rPr>
                <w:rFonts w:ascii="Calibri" w:eastAsia="Calibri" w:hAnsi="Calibri" w:cs="Calibri"/>
                <w:color w:val="000000"/>
                <w:spacing w:val="0"/>
                <w:w w:val="100"/>
                <w:position w:val="0"/>
                <w:sz w:val="18"/>
                <w:szCs w:val="18"/>
              </w:rPr>
              <w:t>3#</w:t>
            </w:r>
            <w:r>
              <w:rPr>
                <w:color w:val="000000"/>
                <w:spacing w:val="0"/>
                <w:w w:val="100"/>
                <w:position w:val="0"/>
                <w:sz w:val="17"/>
                <w:szCs w:val="17"/>
              </w:rPr>
              <w:t>堆身 的</w:t>
            </w:r>
            <w:r>
              <w:rPr>
                <w:rFonts w:ascii="Calibri" w:eastAsia="Calibri" w:hAnsi="Calibri" w:cs="Calibri"/>
                <w:color w:val="000000"/>
                <w:spacing w:val="0"/>
                <w:w w:val="100"/>
                <w:position w:val="0"/>
                <w:sz w:val="18"/>
                <w:szCs w:val="18"/>
              </w:rPr>
              <w:t>3#</w:t>
            </w:r>
            <w:r>
              <w:rPr>
                <w:color w:val="000000"/>
                <w:spacing w:val="0"/>
                <w:w w:val="100"/>
                <w:position w:val="0"/>
                <w:sz w:val="17"/>
                <w:szCs w:val="17"/>
              </w:rPr>
              <w:t>堆场拓展到</w:t>
            </w:r>
            <w:r>
              <w:rPr>
                <w:rFonts w:ascii="Calibri" w:eastAsia="Calibri" w:hAnsi="Calibri" w:cs="Calibri"/>
                <w:i/>
                <w:iCs/>
                <w:color w:val="000000"/>
                <w:spacing w:val="0"/>
                <w:w w:val="100"/>
                <w:position w:val="0"/>
                <w:sz w:val="18"/>
                <w:szCs w:val="18"/>
              </w:rPr>
              <w:t>3#-4#</w:t>
            </w:r>
            <w:r>
              <w:rPr>
                <w:color w:val="000000"/>
                <w:spacing w:val="0"/>
                <w:w w:val="100"/>
                <w:position w:val="0"/>
                <w:sz w:val="17"/>
                <w:szCs w:val="17"/>
              </w:rPr>
              <w:t>堆场，受此,</w:t>
            </w:r>
          </w:p>
          <w:p>
            <w:pPr>
              <w:pStyle w:val="Style31"/>
              <w:keepNext w:val="0"/>
              <w:keepLines w:val="0"/>
              <w:widowControl w:val="0"/>
              <w:shd w:val="clear" w:color="auto" w:fill="auto"/>
              <w:tabs>
                <w:tab w:pos="614" w:val="left"/>
              </w:tabs>
              <w:bidi w:val="0"/>
              <w:spacing w:before="0" w:after="0" w:line="235" w:lineRule="exact"/>
              <w:ind w:left="820" w:right="0" w:hanging="82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2</w:t>
            </w:r>
            <w:r>
              <w:rPr>
                <w:color w:val="000000"/>
                <w:spacing w:val="0"/>
                <w:w w:val="100"/>
                <w:position w:val="0"/>
                <w:sz w:val="17"/>
                <w:szCs w:val="17"/>
              </w:rPr>
              <w:t>）</w:t>
              <w:tab/>
              <w:t>购置</w:t>
            </w:r>
            <w:r>
              <w:rPr>
                <w:rFonts w:ascii="Calibri" w:eastAsia="Calibri" w:hAnsi="Calibri" w:cs="Calibri"/>
                <w:color w:val="000000"/>
                <w:spacing w:val="0"/>
                <w:w w:val="100"/>
                <w:position w:val="0"/>
                <w:sz w:val="18"/>
                <w:szCs w:val="18"/>
              </w:rPr>
              <w:t>300</w:t>
            </w:r>
            <w:r>
              <w:rPr>
                <w:color w:val="000000"/>
                <w:spacing w:val="0"/>
                <w:w w:val="100"/>
                <w:position w:val="0"/>
                <w:sz w:val="17"/>
                <w:szCs w:val="17"/>
              </w:rPr>
              <w:t>辆散粮车：该项目</w:t>
            </w:r>
            <w:r>
              <w:rPr>
                <w:rFonts w:ascii="Calibri" w:eastAsia="Calibri" w:hAnsi="Calibri" w:cs="Calibri"/>
                <w:color w:val="000000"/>
                <w:spacing w:val="0"/>
                <w:w w:val="100"/>
                <w:position w:val="0"/>
                <w:sz w:val="18"/>
                <w:szCs w:val="18"/>
              </w:rPr>
              <w:t>300</w:t>
            </w:r>
            <w:r>
              <w:rPr>
                <w:color w:val="000000"/>
                <w:spacing w:val="0"/>
                <w:w w:val="100"/>
                <w:position w:val="0"/>
                <w:sz w:val="17"/>
                <w:szCs w:val="17"/>
              </w:rPr>
              <w:t>辆 粮车运力处于供不应求的局面，阶 置的审批权限，形成了东北区域散 大幅下调，散粮车运营艰难。</w:t>
            </w:r>
            <w:r>
              <w:rPr>
                <w:rFonts w:ascii="Calibri" w:eastAsia="Calibri" w:hAnsi="Calibri" w:cs="Calibri"/>
                <w:color w:val="000000"/>
                <w:spacing w:val="0"/>
                <w:w w:val="100"/>
                <w:position w:val="0"/>
                <w:sz w:val="18"/>
                <w:szCs w:val="18"/>
              </w:rPr>
              <w:t>2016</w:t>
            </w:r>
            <w:r>
              <w:rPr>
                <w:color w:val="000000"/>
                <w:spacing w:val="0"/>
                <w:w w:val="100"/>
                <w:position w:val="0"/>
                <w:sz w:val="17"/>
                <w:szCs w:val="17"/>
              </w:rPr>
              <w:t>年 产销区强烈的贸易需求将迎来积极 来良好的拓展空间；同时公司将继 物流一体化服务理念，积极开展全 客户共同享受运费下浮带来的经济 车辆收益。</w:t>
            </w:r>
          </w:p>
          <w:p>
            <w:pPr>
              <w:pStyle w:val="Style31"/>
              <w:keepNext w:val="0"/>
              <w:keepLines w:val="0"/>
              <w:widowControl w:val="0"/>
              <w:shd w:val="clear" w:color="auto" w:fill="auto"/>
              <w:tabs>
                <w:tab w:pos="619" w:val="left"/>
              </w:tabs>
              <w:bidi w:val="0"/>
              <w:spacing w:before="0" w:after="0" w:line="235" w:lineRule="exact"/>
              <w:ind w:left="820" w:right="0" w:hanging="820"/>
              <w:jc w:val="left"/>
              <w:rPr>
                <w:sz w:val="17"/>
                <w:szCs w:val="17"/>
              </w:rPr>
            </w:pPr>
            <w:r>
              <w:rPr>
                <w:color w:val="000000"/>
                <w:spacing w:val="0"/>
                <w:w w:val="100"/>
                <w:position w:val="0"/>
                <w:sz w:val="17"/>
                <w:szCs w:val="17"/>
              </w:rPr>
              <w:t>（</w:t>
            </w:r>
            <w:r>
              <w:rPr>
                <w:rFonts w:ascii="Calibri" w:eastAsia="Calibri" w:hAnsi="Calibri" w:cs="Calibri"/>
                <w:color w:val="000000"/>
                <w:spacing w:val="0"/>
                <w:w w:val="100"/>
                <w:position w:val="0"/>
                <w:sz w:val="18"/>
                <w:szCs w:val="18"/>
              </w:rPr>
              <w:t>3</w:t>
            </w:r>
            <w:r>
              <w:rPr>
                <w:color w:val="000000"/>
                <w:spacing w:val="0"/>
                <w:w w:val="100"/>
                <w:position w:val="0"/>
                <w:sz w:val="17"/>
                <w:szCs w:val="17"/>
              </w:rPr>
              <w:t>）</w:t>
              <w:tab/>
              <w:t>汽车滚装船项目：该项目中</w:t>
            </w:r>
            <w:r>
              <w:rPr>
                <w:rFonts w:ascii="Calibri" w:eastAsia="Calibri" w:hAnsi="Calibri" w:cs="Calibri"/>
                <w:color w:val="000000"/>
                <w:spacing w:val="0"/>
                <w:w w:val="100"/>
                <w:position w:val="0"/>
                <w:sz w:val="18"/>
                <w:szCs w:val="18"/>
              </w:rPr>
              <w:t>2</w:t>
            </w:r>
            <w:r>
              <w:rPr>
                <w:color w:val="000000"/>
                <w:spacing w:val="0"/>
                <w:w w:val="100"/>
                <w:position w:val="0"/>
                <w:sz w:val="17"/>
                <w:szCs w:val="17"/>
              </w:rPr>
              <w:t>艘汽车 吉</w:t>
            </w:r>
            <w:r>
              <w:rPr>
                <w:rFonts w:ascii="Calibri" w:eastAsia="Calibri" w:hAnsi="Calibri" w:cs="Calibri"/>
                <w:color w:val="000000"/>
                <w:spacing w:val="0"/>
                <w:w w:val="100"/>
                <w:position w:val="0"/>
                <w:sz w:val="18"/>
                <w:szCs w:val="18"/>
              </w:rPr>
              <w:t>8”</w:t>
            </w:r>
            <w:r>
              <w:rPr>
                <w:color w:val="000000"/>
                <w:spacing w:val="0"/>
                <w:w w:val="100"/>
                <w:position w:val="0"/>
                <w:sz w:val="17"/>
                <w:szCs w:val="17"/>
              </w:rPr>
              <w:t>和</w:t>
            </w:r>
            <w:r>
              <w:rPr>
                <w:rFonts w:ascii="Calibri" w:eastAsia="Calibri" w:hAnsi="Calibri" w:cs="Calibri"/>
                <w:color w:val="000000"/>
                <w:spacing w:val="0"/>
                <w:w w:val="100"/>
                <w:position w:val="0"/>
                <w:sz w:val="18"/>
                <w:szCs w:val="18"/>
              </w:rPr>
              <w:t>“</w:t>
            </w:r>
            <w:r>
              <w:rPr>
                <w:color w:val="000000"/>
                <w:spacing w:val="0"/>
                <w:w w:val="100"/>
                <w:position w:val="0"/>
                <w:sz w:val="17"/>
                <w:szCs w:val="17"/>
              </w:rPr>
              <w:t>安吉</w:t>
            </w:r>
            <w:r>
              <w:rPr>
                <w:rFonts w:ascii="Calibri" w:eastAsia="Calibri" w:hAnsi="Calibri" w:cs="Calibri"/>
                <w:color w:val="000000"/>
                <w:spacing w:val="0"/>
                <w:w w:val="100"/>
                <w:position w:val="0"/>
                <w:sz w:val="18"/>
                <w:szCs w:val="18"/>
              </w:rPr>
              <w:t>9”</w:t>
            </w:r>
            <w:r>
              <w:rPr>
                <w:color w:val="000000"/>
                <w:spacing w:val="0"/>
                <w:w w:val="100"/>
                <w:position w:val="0"/>
                <w:sz w:val="17"/>
                <w:szCs w:val="17"/>
              </w:rPr>
              <w:t>。该项目建造初期 是</w:t>
            </w:r>
            <w:r>
              <w:rPr>
                <w:rFonts w:ascii="Calibri" w:eastAsia="Calibri" w:hAnsi="Calibri" w:cs="Calibri"/>
                <w:color w:val="000000"/>
                <w:spacing w:val="0"/>
                <w:w w:val="100"/>
                <w:position w:val="0"/>
                <w:sz w:val="18"/>
                <w:szCs w:val="18"/>
              </w:rPr>
              <w:t>2011</w:t>
            </w:r>
            <w:r>
              <w:rPr>
                <w:color w:val="000000"/>
                <w:spacing w:val="0"/>
                <w:w w:val="100"/>
                <w:position w:val="0"/>
                <w:sz w:val="17"/>
                <w:szCs w:val="17"/>
              </w:rPr>
              <w:t xml:space="preserve">年受国际经济及全球航运, 大于需，滚装船项目经营效益出现 </w:t>
            </w:r>
            <w:r>
              <w:rPr>
                <w:rFonts w:ascii="Calibri" w:eastAsia="Calibri" w:hAnsi="Calibri" w:cs="Calibri"/>
                <w:color w:val="000000"/>
                <w:spacing w:val="0"/>
                <w:w w:val="100"/>
                <w:position w:val="0"/>
                <w:sz w:val="18"/>
                <w:szCs w:val="18"/>
              </w:rPr>
              <w:t>“</w:t>
            </w:r>
            <w:r>
              <w:rPr>
                <w:color w:val="000000"/>
                <w:spacing w:val="0"/>
                <w:w w:val="100"/>
                <w:position w:val="0"/>
                <w:sz w:val="17"/>
                <w:szCs w:val="17"/>
              </w:rPr>
              <w:t>安吉</w:t>
            </w:r>
            <w:r>
              <w:rPr>
                <w:rFonts w:ascii="Calibri" w:eastAsia="Calibri" w:hAnsi="Calibri" w:cs="Calibri"/>
                <w:color w:val="000000"/>
                <w:spacing w:val="0"/>
                <w:w w:val="100"/>
                <w:position w:val="0"/>
                <w:sz w:val="18"/>
                <w:szCs w:val="18"/>
              </w:rPr>
              <w:t>8”</w:t>
            </w:r>
            <w:r>
              <w:rPr>
                <w:color w:val="000000"/>
                <w:spacing w:val="0"/>
                <w:w w:val="100"/>
                <w:position w:val="0"/>
                <w:sz w:val="17"/>
                <w:szCs w:val="17"/>
              </w:rPr>
              <w:t>和</w:t>
            </w:r>
            <w:r>
              <w:rPr>
                <w:rFonts w:ascii="Calibri" w:eastAsia="Calibri" w:hAnsi="Calibri" w:cs="Calibri"/>
                <w:color w:val="000000"/>
                <w:spacing w:val="0"/>
                <w:w w:val="100"/>
                <w:position w:val="0"/>
                <w:sz w:val="18"/>
                <w:szCs w:val="18"/>
              </w:rPr>
              <w:t>“</w:t>
            </w:r>
            <w:r>
              <w:rPr>
                <w:color w:val="000000"/>
                <w:spacing w:val="0"/>
                <w:w w:val="100"/>
                <w:position w:val="0"/>
                <w:sz w:val="17"/>
                <w:szCs w:val="17"/>
              </w:rPr>
              <w:t>安吉</w:t>
            </w:r>
            <w:r>
              <w:rPr>
                <w:rFonts w:ascii="Calibri" w:eastAsia="Calibri" w:hAnsi="Calibri" w:cs="Calibri"/>
                <w:color w:val="000000"/>
                <w:spacing w:val="0"/>
                <w:w w:val="100"/>
                <w:position w:val="0"/>
                <w:sz w:val="18"/>
                <w:szCs w:val="18"/>
              </w:rPr>
              <w:t>9”</w:t>
            </w:r>
            <w:r>
              <w:rPr>
                <w:color w:val="000000"/>
                <w:spacing w:val="0"/>
                <w:w w:val="100"/>
                <w:position w:val="0"/>
                <w:sz w:val="17"/>
                <w:szCs w:val="17"/>
              </w:rPr>
              <w:t>分别以成本价</w:t>
            </w:r>
            <w:r>
              <w:rPr>
                <w:i/>
                <w:iCs/>
                <w:color w:val="000000"/>
                <w:spacing w:val="0"/>
                <w:w w:val="100"/>
                <w:position w:val="0"/>
                <w:sz w:val="20"/>
                <w:szCs w:val="20"/>
              </w:rPr>
              <w:t xml:space="preserve">（ </w:t>
            </w:r>
            <w:r>
              <w:rPr>
                <w:color w:val="000000"/>
                <w:spacing w:val="0"/>
                <w:w w:val="100"/>
                <w:position w:val="0"/>
                <w:sz w:val="17"/>
                <w:szCs w:val="17"/>
              </w:rPr>
              <w:t>来，通过继续加强与安吉物流等物 北地区基本转运港的优势，预计汽车</w:t>
            </w:r>
          </w:p>
        </w:tc>
        <w:tc>
          <w:tcPr>
            <w:gridSpan w:val="2"/>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已于</w:t>
            </w:r>
            <w:r>
              <w:rPr>
                <w:rFonts w:ascii="Calibri" w:eastAsia="Calibri" w:hAnsi="Calibri" w:cs="Calibri"/>
                <w:color w:val="000000"/>
                <w:spacing w:val="0"/>
                <w:w w:val="100"/>
                <w:position w:val="0"/>
                <w:sz w:val="18"/>
                <w:szCs w:val="18"/>
              </w:rPr>
              <w:t>2014</w:t>
            </w:r>
            <w:r>
              <w:rPr>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color w:val="000000"/>
                <w:spacing w:val="0"/>
                <w:w w:val="100"/>
                <w:position w:val="0"/>
                <w:sz w:val="17"/>
                <w:szCs w:val="17"/>
              </w:rPr>
              <w:t>月投入使 力度，纷纷选择临近港口作 水河谷公司合作，积极开展 北纵横钢铁等东北及河北地 大船接卸业务，全年共计接 .较去年有所提升。</w:t>
            </w:r>
            <w:r>
              <w:rPr>
                <w:rFonts w:ascii="Calibri" w:eastAsia="Calibri" w:hAnsi="Calibri" w:cs="Calibri"/>
                <w:color w:val="000000"/>
                <w:spacing w:val="0"/>
                <w:w w:val="100"/>
                <w:position w:val="0"/>
                <w:sz w:val="18"/>
                <w:szCs w:val="18"/>
              </w:rPr>
              <w:t>2017</w:t>
            </w:r>
            <w:r>
              <w:rPr>
                <w:color w:val="000000"/>
                <w:spacing w:val="0"/>
                <w:w w:val="100"/>
                <w:position w:val="0"/>
                <w:sz w:val="17"/>
                <w:szCs w:val="17"/>
              </w:rPr>
              <w:t>年公 科混矿配货基础功能复制到</w:t>
            </w:r>
          </w:p>
          <w:p>
            <w:pPr>
              <w:pStyle w:val="Style31"/>
              <w:keepNext w:val="0"/>
              <w:keepLines w:val="0"/>
              <w:widowControl w:val="0"/>
              <w:shd w:val="clear" w:color="auto" w:fill="auto"/>
              <w:bidi w:val="0"/>
              <w:spacing w:before="0" w:after="240" w:line="235" w:lineRule="exact"/>
              <w:ind w:left="0" w:right="0" w:firstLine="0"/>
              <w:jc w:val="left"/>
              <w:rPr>
                <w:sz w:val="17"/>
                <w:szCs w:val="17"/>
              </w:rPr>
            </w:pPr>
            <w:r>
              <w:rPr>
                <w:color w:val="000000"/>
                <w:spacing w:val="0"/>
                <w:w w:val="100"/>
                <w:position w:val="0"/>
                <w:sz w:val="17"/>
                <w:szCs w:val="17"/>
              </w:rPr>
              <w:t xml:space="preserve">响，公司 </w:t>
            </w:r>
            <w:r>
              <w:rPr>
                <w:rFonts w:ascii="Calibri" w:eastAsia="Calibri" w:hAnsi="Calibri" w:cs="Calibri"/>
                <w:color w:val="000000"/>
                <w:spacing w:val="0"/>
                <w:w w:val="100"/>
                <w:position w:val="0"/>
                <w:sz w:val="18"/>
                <w:szCs w:val="18"/>
              </w:rPr>
              <w:t>4#</w:t>
            </w:r>
            <w:r>
              <w:rPr>
                <w:color w:val="000000"/>
                <w:spacing w:val="0"/>
                <w:w w:val="100"/>
                <w:position w:val="0"/>
                <w:sz w:val="17"/>
                <w:szCs w:val="17"/>
              </w:rPr>
              <w:t xml:space="preserve">堆场项目效益 </w:t>
            </w:r>
            <w:r>
              <w:rPr>
                <w:rFonts w:ascii="Calibri" w:eastAsia="Calibri" w:hAnsi="Calibri" w:cs="Calibri"/>
                <w:color w:val="000000"/>
                <w:spacing w:val="0"/>
                <w:w w:val="100"/>
                <w:position w:val="0"/>
                <w:sz w:val="18"/>
                <w:szCs w:val="18"/>
              </w:rPr>
              <w:t>j</w:t>
            </w:r>
            <w:r>
              <w:rPr>
                <w:color w:val="000000"/>
                <w:spacing w:val="0"/>
                <w:w w:val="100"/>
                <w:position w:val="0"/>
                <w:sz w:val="17"/>
                <w:szCs w:val="17"/>
              </w:rPr>
              <w:t>散粮车已于</w:t>
            </w:r>
            <w:r>
              <w:rPr>
                <w:rFonts w:ascii="Calibri" w:eastAsia="Calibri" w:hAnsi="Calibri" w:cs="Calibri"/>
                <w:color w:val="000000"/>
                <w:spacing w:val="0"/>
                <w:w w:val="100"/>
                <w:position w:val="0"/>
                <w:sz w:val="18"/>
                <w:szCs w:val="18"/>
              </w:rPr>
              <w:t>2011</w:t>
            </w:r>
            <w:r>
              <w:rPr>
                <w:color w:val="000000"/>
                <w:spacing w:val="0"/>
                <w:w w:val="100"/>
                <w:position w:val="0"/>
                <w:sz w:val="17"/>
                <w:szCs w:val="17"/>
              </w:rPr>
              <w:t>年投入使 段性十分紧缺。</w:t>
            </w:r>
            <w:r>
              <w:rPr>
                <w:rFonts w:ascii="Calibri" w:eastAsia="Calibri" w:hAnsi="Calibri" w:cs="Calibri"/>
                <w:color w:val="000000"/>
                <w:spacing w:val="0"/>
                <w:w w:val="100"/>
                <w:position w:val="0"/>
                <w:sz w:val="18"/>
                <w:szCs w:val="18"/>
              </w:rPr>
              <w:t>2013</w:t>
            </w:r>
            <w:r>
              <w:rPr>
                <w:color w:val="000000"/>
                <w:spacing w:val="0"/>
                <w:w w:val="100"/>
                <w:position w:val="0"/>
                <w:sz w:val="17"/>
                <w:szCs w:val="17"/>
              </w:rPr>
              <w:t>年，铁 粮车辆严重过剩的局面。车 #年末国家取消临储政策， 的利好环境，公司将在</w:t>
            </w:r>
            <w:r>
              <w:rPr>
                <w:rFonts w:ascii="Calibri" w:eastAsia="Calibri" w:hAnsi="Calibri" w:cs="Calibri"/>
                <w:color w:val="000000"/>
                <w:spacing w:val="0"/>
                <w:w w:val="100"/>
                <w:position w:val="0"/>
                <w:sz w:val="18"/>
                <w:szCs w:val="18"/>
              </w:rPr>
              <w:t xml:space="preserve">2017 </w:t>
            </w:r>
            <w:r>
              <w:rPr>
                <w:color w:val="000000"/>
                <w:spacing w:val="0"/>
                <w:w w:val="100"/>
                <w:position w:val="0"/>
                <w:sz w:val="17"/>
                <w:szCs w:val="17"/>
              </w:rPr>
              <w:t>渎加强与粮商企业的合作， 程物流代理工作，在争取铁 效益，以期在目前散粮车运</w:t>
            </w:r>
          </w:p>
          <w:p>
            <w:pPr>
              <w:pStyle w:val="Style31"/>
              <w:keepNext w:val="0"/>
              <w:keepLines w:val="0"/>
              <w:widowControl w:val="0"/>
              <w:shd w:val="clear" w:color="auto" w:fill="auto"/>
              <w:bidi w:val="0"/>
              <w:spacing w:before="0" w:after="120" w:line="235" w:lineRule="exact"/>
              <w:ind w:left="0" w:right="0" w:firstLine="0"/>
              <w:jc w:val="both"/>
              <w:rPr>
                <w:sz w:val="17"/>
                <w:szCs w:val="17"/>
              </w:rPr>
            </w:pPr>
            <w:r>
              <w:rPr>
                <w:rFonts w:ascii="Calibri" w:eastAsia="Calibri" w:hAnsi="Calibri" w:cs="Calibri"/>
                <w:color w:val="000000"/>
                <w:spacing w:val="0"/>
                <w:w w:val="100"/>
                <w:position w:val="0"/>
                <w:sz w:val="18"/>
                <w:szCs w:val="18"/>
              </w:rPr>
              <w:t>E</w:t>
            </w:r>
            <w:r>
              <w:rPr>
                <w:color w:val="000000"/>
                <w:spacing w:val="0"/>
                <w:w w:val="100"/>
                <w:position w:val="0"/>
                <w:sz w:val="17"/>
                <w:szCs w:val="17"/>
              </w:rPr>
              <w:t>滚装船已于</w:t>
            </w:r>
            <w:r>
              <w:rPr>
                <w:rFonts w:ascii="Calibri" w:eastAsia="Calibri" w:hAnsi="Calibri" w:cs="Calibri"/>
                <w:color w:val="000000"/>
                <w:spacing w:val="0"/>
                <w:w w:val="100"/>
                <w:position w:val="0"/>
                <w:sz w:val="18"/>
                <w:szCs w:val="18"/>
              </w:rPr>
              <w:t>2011</w:t>
            </w:r>
            <w:r>
              <w:rPr>
                <w:color w:val="000000"/>
                <w:spacing w:val="0"/>
                <w:w w:val="100"/>
                <w:position w:val="0"/>
                <w:sz w:val="17"/>
                <w:szCs w:val="17"/>
              </w:rPr>
              <w:t xml:space="preserve">年全部建 </w:t>
            </w:r>
            <w:r>
              <w:rPr>
                <w:rFonts w:ascii="Calibri" w:eastAsia="Calibri" w:hAnsi="Calibri" w:cs="Calibri"/>
                <w:color w:val="000000"/>
                <w:spacing w:val="0"/>
                <w:w w:val="100"/>
                <w:position w:val="0"/>
                <w:sz w:val="18"/>
                <w:szCs w:val="18"/>
              </w:rPr>
              <w:t>1E</w:t>
            </w:r>
            <w:r>
              <w:rPr>
                <w:color w:val="000000"/>
                <w:spacing w:val="0"/>
                <w:w w:val="100"/>
                <w:position w:val="0"/>
                <w:sz w:val="17"/>
                <w:szCs w:val="17"/>
              </w:rPr>
              <w:t>值滚装航运的发展高峰期 形势的不利影响，我国滚装 下滑。为保证</w:t>
            </w:r>
            <w:r>
              <w:rPr>
                <w:rFonts w:ascii="Calibri" w:eastAsia="Calibri" w:hAnsi="Calibri" w:cs="Calibri"/>
                <w:color w:val="000000"/>
                <w:spacing w:val="0"/>
                <w:w w:val="100"/>
                <w:position w:val="0"/>
                <w:sz w:val="18"/>
                <w:szCs w:val="18"/>
              </w:rPr>
              <w:t>2</w:t>
            </w:r>
            <w:r>
              <w:rPr>
                <w:color w:val="000000"/>
                <w:spacing w:val="0"/>
                <w:w w:val="100"/>
                <w:position w:val="0"/>
                <w:sz w:val="17"/>
                <w:szCs w:val="17"/>
              </w:rPr>
              <w:t xml:space="preserve">艘船舶的运 考虑了资金成本）及接近成 流公司的合作，大连港将充 </w:t>
            </w:r>
            <w:r>
              <w:rPr>
                <w:rFonts w:ascii="Calibri" w:eastAsia="Calibri" w:hAnsi="Calibri" w:cs="Calibri"/>
                <w:color w:val="000000"/>
                <w:spacing w:val="0"/>
                <w:w w:val="100"/>
                <w:position w:val="0"/>
                <w:sz w:val="18"/>
                <w:szCs w:val="18"/>
              </w:rPr>
              <w:t>E</w:t>
            </w:r>
            <w:r>
              <w:rPr>
                <w:color w:val="000000"/>
                <w:spacing w:val="0"/>
                <w:w w:val="100"/>
                <w:position w:val="0"/>
                <w:sz w:val="17"/>
                <w:szCs w:val="17"/>
              </w:rPr>
              <w:t>转运量将稳定增加，从而保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吏用，</w:t>
            </w:r>
            <w:r>
              <w:rPr>
                <w:rFonts w:ascii="Calibri" w:eastAsia="Calibri" w:hAnsi="Calibri" w:cs="Calibri"/>
                <w:color w:val="000000"/>
                <w:spacing w:val="0"/>
                <w:w w:val="100"/>
                <w:position w:val="0"/>
                <w:sz w:val="18"/>
                <w:szCs w:val="18"/>
              </w:rPr>
              <w:t>2015</w:t>
            </w:r>
            <w:r>
              <w:rPr>
                <w:color w:val="000000"/>
                <w:spacing w:val="0"/>
                <w:w w:val="100"/>
                <w:position w:val="0"/>
                <w:sz w:val="17"/>
                <w:szCs w:val="17"/>
              </w:rPr>
              <w:t xml:space="preserve">年受国内经济下行压 业，使公司大吨位靠泊优势降低。 </w:t>
            </w:r>
            <w:r>
              <w:rPr>
                <w:rFonts w:ascii="Calibri" w:eastAsia="Calibri" w:hAnsi="Calibri" w:cs="Calibri"/>
                <w:color w:val="000000"/>
                <w:spacing w:val="0"/>
                <w:w w:val="100"/>
                <w:position w:val="0"/>
                <w:sz w:val="18"/>
                <w:szCs w:val="18"/>
              </w:rPr>
              <w:t xml:space="preserve">1 </w:t>
            </w:r>
            <w:r>
              <w:rPr>
                <w:color w:val="000000"/>
                <w:spacing w:val="0"/>
                <w:w w:val="100"/>
                <w:position w:val="0"/>
                <w:sz w:val="17"/>
                <w:szCs w:val="17"/>
              </w:rPr>
              <w:t xml:space="preserve">了混矿业务，全年完成八批次混 ，区的众多钢厂，有效提升了矿石 </w:t>
            </w:r>
            <w:r>
              <w:rPr>
                <w:rFonts w:ascii="Calibri" w:eastAsia="Calibri" w:hAnsi="Calibri" w:cs="Calibri"/>
                <w:color w:val="000000"/>
                <w:spacing w:val="0"/>
                <w:w w:val="100"/>
                <w:position w:val="0"/>
                <w:sz w:val="18"/>
                <w:szCs w:val="18"/>
              </w:rPr>
              <w:t>f</w:t>
            </w:r>
            <w:r>
              <w:rPr>
                <w:color w:val="000000"/>
                <w:spacing w:val="0"/>
                <w:w w:val="100"/>
                <w:position w:val="0"/>
                <w:sz w:val="17"/>
                <w:szCs w:val="17"/>
              </w:rPr>
              <w:t>卸大船</w:t>
            </w:r>
            <w:r>
              <w:rPr>
                <w:rFonts w:ascii="Calibri" w:eastAsia="Calibri" w:hAnsi="Calibri" w:cs="Calibri"/>
                <w:color w:val="000000"/>
                <w:spacing w:val="0"/>
                <w:w w:val="100"/>
                <w:position w:val="0"/>
                <w:sz w:val="18"/>
                <w:szCs w:val="18"/>
              </w:rPr>
              <w:t>12</w:t>
            </w:r>
            <w:r>
              <w:rPr>
                <w:color w:val="000000"/>
                <w:spacing w:val="0"/>
                <w:w w:val="100"/>
                <w:position w:val="0"/>
                <w:sz w:val="17"/>
                <w:szCs w:val="17"/>
              </w:rPr>
              <w:t xml:space="preserve">艘次，创造出新的营 △司混矿业务规模将进一步扩大， </w:t>
            </w:r>
            <w:r>
              <w:rPr>
                <w:rFonts w:ascii="Calibri" w:eastAsia="Calibri" w:hAnsi="Calibri" w:cs="Calibri"/>
                <w:color w:val="000000"/>
                <w:spacing w:val="0"/>
                <w:w w:val="100"/>
                <w:position w:val="0"/>
                <w:sz w:val="18"/>
                <w:szCs w:val="18"/>
              </w:rPr>
              <w:t>4#</w:t>
            </w:r>
            <w:r>
              <w:rPr>
                <w:color w:val="000000"/>
                <w:spacing w:val="0"/>
                <w:w w:val="100"/>
                <w:position w:val="0"/>
                <w:sz w:val="17"/>
                <w:szCs w:val="17"/>
              </w:rPr>
              <w:t>堆场，混矿功能区域将由现有 盅将稳步提升。</w:t>
            </w:r>
          </w:p>
          <w:p>
            <w:pPr>
              <w:pStyle w:val="Style31"/>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 xml:space="preserve">用。该项目建造初期东北口岸散 :道部改制后，放开了对散粮车购 属单位散粮车大量闲置，租车费 </w:t>
            </w:r>
            <w:r>
              <w:rPr>
                <w:rFonts w:ascii="Calibri" w:eastAsia="Calibri" w:hAnsi="Calibri" w:cs="Calibri"/>
                <w:color w:val="000000"/>
                <w:spacing w:val="0"/>
                <w:w w:val="100"/>
                <w:position w:val="0"/>
                <w:sz w:val="18"/>
                <w:szCs w:val="18"/>
              </w:rPr>
              <w:t>1</w:t>
            </w:r>
            <w:r>
              <w:rPr>
                <w:color w:val="000000"/>
                <w:spacing w:val="0"/>
                <w:w w:val="100"/>
                <w:position w:val="0"/>
                <w:sz w:val="17"/>
                <w:szCs w:val="17"/>
              </w:rPr>
              <w:t>内粮食市场恢复自主定价机制， 年</w:t>
            </w:r>
            <w:r>
              <w:rPr>
                <w:rFonts w:ascii="Calibri" w:eastAsia="Calibri" w:hAnsi="Calibri" w:cs="Calibri"/>
                <w:color w:val="000000"/>
                <w:spacing w:val="0"/>
                <w:w w:val="100"/>
                <w:position w:val="0"/>
                <w:sz w:val="18"/>
                <w:szCs w:val="18"/>
              </w:rPr>
              <w:t>“</w:t>
            </w:r>
            <w:r>
              <w:rPr>
                <w:color w:val="000000"/>
                <w:spacing w:val="0"/>
                <w:w w:val="100"/>
                <w:position w:val="0"/>
                <w:sz w:val="17"/>
                <w:szCs w:val="17"/>
              </w:rPr>
              <w:t>北粮南运</w:t>
            </w:r>
            <w:r>
              <w:rPr>
                <w:rFonts w:ascii="Calibri" w:eastAsia="Calibri" w:hAnsi="Calibri" w:cs="Calibri"/>
                <w:color w:val="000000"/>
                <w:spacing w:val="0"/>
                <w:w w:val="100"/>
                <w:position w:val="0"/>
                <w:sz w:val="18"/>
                <w:szCs w:val="18"/>
              </w:rPr>
              <w:t>”</w:t>
            </w:r>
            <w:r>
              <w:rPr>
                <w:color w:val="000000"/>
                <w:spacing w:val="0"/>
                <w:w w:val="100"/>
                <w:position w:val="0"/>
                <w:sz w:val="17"/>
                <w:szCs w:val="17"/>
              </w:rPr>
              <w:t>的供应链体系中迎 继续推行以散粮车为主体的全程 :路一口价政策落地的前提下，与 :力严重过剩的情况下，尽力提高 宣成并投入使用，船名分别为：</w:t>
            </w:r>
            <w:r>
              <w:rPr>
                <w:rFonts w:ascii="Calibri" w:eastAsia="Calibri" w:hAnsi="Calibri" w:cs="Calibri"/>
                <w:color w:val="000000"/>
                <w:spacing w:val="0"/>
                <w:w w:val="100"/>
                <w:position w:val="0"/>
                <w:sz w:val="18"/>
                <w:szCs w:val="18"/>
              </w:rPr>
              <w:t>“</w:t>
            </w:r>
            <w:r>
              <w:rPr>
                <w:color w:val="000000"/>
                <w:spacing w:val="0"/>
                <w:w w:val="100"/>
                <w:position w:val="0"/>
                <w:sz w:val="17"/>
                <w:szCs w:val="17"/>
              </w:rPr>
              <w:t xml:space="preserve">安 ，汽车滚装船运输前景看好。但 航运逐步走入低谷，滚装运力供 :载率，避免出现亏损，本公司将 </w:t>
            </w:r>
            <w:r>
              <w:rPr>
                <w:rFonts w:ascii="Calibri" w:eastAsia="Calibri" w:hAnsi="Calibri" w:cs="Calibri"/>
                <w:color w:val="000000"/>
                <w:spacing w:val="0"/>
                <w:w w:val="100"/>
                <w:position w:val="0"/>
                <w:sz w:val="18"/>
                <w:szCs w:val="18"/>
              </w:rPr>
              <w:t>Z</w:t>
            </w:r>
            <w:r>
              <w:rPr>
                <w:color w:val="000000"/>
                <w:spacing w:val="0"/>
                <w:w w:val="100"/>
                <w:position w:val="0"/>
                <w:sz w:val="17"/>
                <w:szCs w:val="17"/>
              </w:rPr>
              <w:t>本价的方式，租给安盛船务。未 分发挥上汽集团等汽车厂商在东 呆证汽车滚装船项目效益的提升。</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3）以公允价值计量的金融资产</w:t>
      </w:r>
      <w:bookmarkEnd w:id="201"/>
      <w:bookmarkEnd w:id="202"/>
      <w:bookmarkEnd w:id="204"/>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详见（四）</w:t>
      </w:r>
      <w:r>
        <w:rPr>
          <w:color w:val="000000"/>
          <w:spacing w:val="0"/>
          <w:w w:val="100"/>
          <w:position w:val="0"/>
          <w:sz w:val="18"/>
          <w:szCs w:val="18"/>
        </w:rPr>
        <w:t>（1）</w:t>
      </w:r>
    </w:p>
    <w:p>
      <w:pPr>
        <w:pStyle w:val="Style18"/>
        <w:keepNext w:val="0"/>
        <w:keepLines w:val="0"/>
        <w:widowControl w:val="0"/>
        <w:shd w:val="clear" w:color="auto" w:fill="auto"/>
        <w:bidi w:val="0"/>
        <w:spacing w:before="0" w:after="60" w:line="240" w:lineRule="auto"/>
        <w:ind w:left="0" w:right="0" w:firstLine="0"/>
        <w:jc w:val="left"/>
      </w:pPr>
      <w:bookmarkStart w:id="205" w:name="bookmark205"/>
      <w:r>
        <w:rPr>
          <w:rFonts w:ascii="Calibri" w:eastAsia="Calibri" w:hAnsi="Calibri" w:cs="Calibri"/>
          <w:b/>
          <w:bCs/>
          <w:color w:val="000000"/>
          <w:spacing w:val="0"/>
          <w:w w:val="100"/>
          <w:position w:val="0"/>
          <w:sz w:val="20"/>
          <w:szCs w:val="20"/>
        </w:rPr>
        <w:t>（</w:t>
      </w:r>
      <w:bookmarkEnd w:id="205"/>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主要控股参股公司分析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00" w:line="404" w:lineRule="exact"/>
        <w:ind w:left="0" w:right="0" w:firstLine="520"/>
        <w:jc w:val="left"/>
      </w:pPr>
      <w:r>
        <w:rPr>
          <w:color w:val="000000"/>
          <w:spacing w:val="0"/>
          <w:w w:val="100"/>
          <w:position w:val="0"/>
        </w:rPr>
        <w:t>大连港集装箱发展有限公司（简称大港集箱）是大连港股份有限公司全资子公司，该公司注 册资本</w:t>
      </w:r>
      <w:r>
        <w:rPr>
          <w:color w:val="000000"/>
          <w:spacing w:val="0"/>
          <w:w w:val="100"/>
          <w:position w:val="0"/>
          <w:sz w:val="18"/>
          <w:szCs w:val="18"/>
        </w:rPr>
        <w:t>280,746.00</w:t>
      </w:r>
      <w:r>
        <w:rPr>
          <w:color w:val="000000"/>
          <w:spacing w:val="0"/>
          <w:w w:val="100"/>
          <w:position w:val="0"/>
        </w:rPr>
        <w:t>万元。其主要经营范围为船舶提供码头设施，在港区内提供集装箱装卸、堆放、 拆拼箱，从事港口设施、设备和港口机械的租赁、维修业务，房屋租赁，企业管理服务，咨询服 务等。截止</w:t>
      </w:r>
      <w:r>
        <w:rPr>
          <w:color w:val="000000"/>
          <w:spacing w:val="0"/>
          <w:w w:val="100"/>
          <w:position w:val="0"/>
          <w:sz w:val="18"/>
          <w:szCs w:val="18"/>
        </w:rPr>
        <w:t>2016</w:t>
      </w:r>
      <w:r>
        <w:rPr>
          <w:color w:val="000000"/>
          <w:spacing w:val="0"/>
          <w:w w:val="100"/>
          <w:position w:val="0"/>
        </w:rPr>
        <w:t>年末，该公司总资产</w:t>
      </w:r>
      <w:r>
        <w:rPr>
          <w:color w:val="000000"/>
          <w:spacing w:val="0"/>
          <w:w w:val="100"/>
          <w:position w:val="0"/>
          <w:sz w:val="18"/>
          <w:szCs w:val="18"/>
        </w:rPr>
        <w:t>456,721.48</w:t>
      </w:r>
      <w:r>
        <w:rPr>
          <w:color w:val="000000"/>
          <w:spacing w:val="0"/>
          <w:w w:val="100"/>
          <w:position w:val="0"/>
        </w:rPr>
        <w:t>万元，净资产</w:t>
      </w:r>
      <w:r>
        <w:rPr>
          <w:color w:val="000000"/>
          <w:spacing w:val="0"/>
          <w:w w:val="100"/>
          <w:position w:val="0"/>
          <w:sz w:val="18"/>
          <w:szCs w:val="18"/>
        </w:rPr>
        <w:t>319,779.82</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年实现 营业收入</w:t>
      </w:r>
      <w:r>
        <w:rPr>
          <w:color w:val="000000"/>
          <w:spacing w:val="0"/>
          <w:w w:val="100"/>
          <w:position w:val="0"/>
          <w:sz w:val="18"/>
          <w:szCs w:val="18"/>
        </w:rPr>
        <w:t>13,389.54</w:t>
      </w:r>
      <w:r>
        <w:rPr>
          <w:color w:val="000000"/>
          <w:spacing w:val="0"/>
          <w:w w:val="100"/>
          <w:position w:val="0"/>
        </w:rPr>
        <w:t>万元，净利润</w:t>
      </w:r>
      <w:r>
        <w:rPr>
          <w:color w:val="000000"/>
          <w:spacing w:val="0"/>
          <w:w w:val="100"/>
          <w:position w:val="0"/>
          <w:sz w:val="18"/>
          <w:szCs w:val="18"/>
        </w:rPr>
        <w:t>13,894.36</w:t>
      </w:r>
      <w:r>
        <w:rPr>
          <w:color w:val="000000"/>
          <w:spacing w:val="0"/>
          <w:w w:val="100"/>
          <w:position w:val="0"/>
        </w:rPr>
        <w:t>万元，占归属母公司净利润</w:t>
      </w:r>
      <w:r>
        <w:rPr>
          <w:color w:val="000000"/>
          <w:spacing w:val="0"/>
          <w:w w:val="100"/>
          <w:position w:val="0"/>
          <w:sz w:val="18"/>
          <w:szCs w:val="18"/>
        </w:rPr>
        <w:t>26.17%</w:t>
      </w:r>
      <w:r>
        <w:rPr>
          <w:color w:val="000000"/>
          <w:spacing w:val="0"/>
          <w:w w:val="100"/>
          <w:position w:val="0"/>
        </w:rPr>
        <w:t>。</w:t>
      </w:r>
    </w:p>
    <w:p>
      <w:pPr>
        <w:pStyle w:val="Style18"/>
        <w:keepNext w:val="0"/>
        <w:keepLines w:val="0"/>
        <w:widowControl w:val="0"/>
        <w:shd w:val="clear" w:color="auto" w:fill="auto"/>
        <w:bidi w:val="0"/>
        <w:spacing w:before="0" w:after="500" w:line="406" w:lineRule="exact"/>
        <w:ind w:left="0" w:right="0" w:firstLine="520"/>
        <w:jc w:val="left"/>
      </w:pPr>
      <w:r>
        <w:rPr>
          <w:color w:val="000000"/>
          <w:spacing w:val="0"/>
          <w:w w:val="100"/>
          <w:position w:val="0"/>
        </w:rPr>
        <w:t>大连集装箱码头有限公司（简称</w:t>
      </w:r>
      <w:r>
        <w:rPr>
          <w:color w:val="000000"/>
          <w:spacing w:val="0"/>
          <w:w w:val="100"/>
          <w:position w:val="0"/>
          <w:sz w:val="18"/>
          <w:szCs w:val="18"/>
        </w:rPr>
        <w:t>DCT）</w:t>
      </w:r>
      <w:r>
        <w:rPr>
          <w:color w:val="000000"/>
          <w:spacing w:val="0"/>
          <w:w w:val="100"/>
          <w:position w:val="0"/>
        </w:rPr>
        <w:t>由本公司全资子公司大港集箱与新加坡大连港口投资 私人有限公司共同出资成立，大港集箱持股</w:t>
      </w:r>
      <w:r>
        <w:rPr>
          <w:color w:val="000000"/>
          <w:spacing w:val="0"/>
          <w:w w:val="100"/>
          <w:position w:val="0"/>
          <w:sz w:val="18"/>
          <w:szCs w:val="18"/>
        </w:rPr>
        <w:t>51%，</w:t>
      </w:r>
      <w:r>
        <w:rPr>
          <w:color w:val="000000"/>
          <w:spacing w:val="0"/>
          <w:w w:val="100"/>
          <w:position w:val="0"/>
        </w:rPr>
        <w:t>该公司注册资本</w:t>
      </w:r>
      <w:r>
        <w:rPr>
          <w:color w:val="000000"/>
          <w:spacing w:val="0"/>
          <w:w w:val="100"/>
          <w:position w:val="0"/>
          <w:sz w:val="18"/>
          <w:szCs w:val="18"/>
        </w:rPr>
        <w:t>135,000.00</w:t>
      </w:r>
      <w:r>
        <w:rPr>
          <w:color w:val="000000"/>
          <w:spacing w:val="0"/>
          <w:w w:val="100"/>
          <w:position w:val="0"/>
        </w:rPr>
        <w:t>万元。其主要经营 范围为开发、建设、管理、经营集装箱码头及其辅助设施，提供集装箱装卸及保税仓储等服务。 截止</w:t>
      </w:r>
      <w:r>
        <w:rPr>
          <w:color w:val="000000"/>
          <w:spacing w:val="0"/>
          <w:w w:val="100"/>
          <w:position w:val="0"/>
          <w:sz w:val="18"/>
          <w:szCs w:val="18"/>
        </w:rPr>
        <w:t>2016</w:t>
      </w:r>
      <w:r>
        <w:rPr>
          <w:color w:val="000000"/>
          <w:spacing w:val="0"/>
          <w:w w:val="100"/>
          <w:position w:val="0"/>
        </w:rPr>
        <w:t>年末，该公司总资产</w:t>
      </w:r>
      <w:r>
        <w:rPr>
          <w:color w:val="000000"/>
          <w:spacing w:val="0"/>
          <w:w w:val="100"/>
          <w:position w:val="0"/>
          <w:sz w:val="18"/>
          <w:szCs w:val="18"/>
        </w:rPr>
        <w:t>158,710.32</w:t>
      </w:r>
      <w:r>
        <w:rPr>
          <w:color w:val="000000"/>
          <w:spacing w:val="0"/>
          <w:w w:val="100"/>
          <w:position w:val="0"/>
        </w:rPr>
        <w:t>万元，净资产</w:t>
      </w:r>
      <w:r>
        <w:rPr>
          <w:color w:val="000000"/>
          <w:spacing w:val="0"/>
          <w:w w:val="100"/>
          <w:position w:val="0"/>
          <w:sz w:val="18"/>
          <w:szCs w:val="18"/>
        </w:rPr>
        <w:t>139,709.67</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年实现营业收 入</w:t>
      </w:r>
      <w:r>
        <w:rPr>
          <w:color w:val="000000"/>
          <w:spacing w:val="0"/>
          <w:w w:val="100"/>
          <w:position w:val="0"/>
          <w:sz w:val="18"/>
          <w:szCs w:val="18"/>
        </w:rPr>
        <w:t xml:space="preserve">47, </w:t>
      </w:r>
      <w:r>
        <w:rPr>
          <w:color w:val="000000"/>
          <w:spacing w:val="0"/>
          <w:w w:val="100"/>
          <w:position w:val="0"/>
          <w:sz w:val="18"/>
          <w:szCs w:val="18"/>
        </w:rPr>
        <w:t>571.92</w:t>
      </w:r>
      <w:r>
        <w:rPr>
          <w:color w:val="000000"/>
          <w:spacing w:val="0"/>
          <w:w w:val="100"/>
          <w:position w:val="0"/>
        </w:rPr>
        <w:t>万元，净利润</w:t>
      </w:r>
      <w:r>
        <w:rPr>
          <w:color w:val="000000"/>
          <w:spacing w:val="0"/>
          <w:w w:val="100"/>
          <w:position w:val="0"/>
          <w:sz w:val="18"/>
          <w:szCs w:val="18"/>
        </w:rPr>
        <w:t xml:space="preserve">13, </w:t>
      </w:r>
      <w:r>
        <w:rPr>
          <w:color w:val="000000"/>
          <w:spacing w:val="0"/>
          <w:w w:val="100"/>
          <w:position w:val="0"/>
          <w:sz w:val="18"/>
          <w:szCs w:val="18"/>
        </w:rPr>
        <w:t xml:space="preserve">659. </w:t>
      </w:r>
      <w:r>
        <w:rPr>
          <w:color w:val="000000"/>
          <w:spacing w:val="0"/>
          <w:w w:val="100"/>
          <w:position w:val="0"/>
          <w:sz w:val="18"/>
          <w:szCs w:val="18"/>
        </w:rPr>
        <w:t>52</w:t>
      </w:r>
      <w:r>
        <w:rPr>
          <w:color w:val="000000"/>
          <w:spacing w:val="0"/>
          <w:w w:val="100"/>
          <w:position w:val="0"/>
        </w:rPr>
        <w:t>万元，占归属母公司净利润</w:t>
      </w:r>
      <w:r>
        <w:rPr>
          <w:color w:val="000000"/>
          <w:spacing w:val="0"/>
          <w:w w:val="100"/>
          <w:position w:val="0"/>
          <w:sz w:val="18"/>
          <w:szCs w:val="18"/>
        </w:rPr>
        <w:t xml:space="preserve">25. </w:t>
      </w:r>
      <w:r>
        <w:rPr>
          <w:color w:val="000000"/>
          <w:spacing w:val="0"/>
          <w:w w:val="100"/>
          <w:position w:val="0"/>
          <w:sz w:val="18"/>
          <w:szCs w:val="18"/>
        </w:rPr>
        <w:t>72%</w:t>
      </w:r>
      <w:r>
        <w:rPr>
          <w:color w:val="000000"/>
          <w:spacing w:val="0"/>
          <w:w w:val="100"/>
          <w:position w:val="0"/>
        </w:rPr>
        <w:t>。</w:t>
      </w:r>
    </w:p>
    <w:p>
      <w:pPr>
        <w:pStyle w:val="Style26"/>
        <w:keepNext/>
        <w:keepLines/>
        <w:widowControl w:val="0"/>
        <w:shd w:val="clear" w:color="auto" w:fill="auto"/>
        <w:bidi w:val="0"/>
        <w:spacing w:before="0" w:after="10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、公司关于公司未来发展的讨论与分析</w:t>
      </w:r>
      <w:bookmarkEnd w:id="206"/>
      <w:bookmarkEnd w:id="207"/>
      <w:bookmarkEnd w:id="209"/>
    </w:p>
    <w:p>
      <w:pPr>
        <w:pStyle w:val="Style26"/>
        <w:keepNext/>
        <w:keepLines/>
        <w:widowControl w:val="0"/>
        <w:shd w:val="clear" w:color="auto" w:fill="auto"/>
        <w:tabs>
          <w:tab w:pos="806" w:val="left"/>
        </w:tabs>
        <w:bidi w:val="0"/>
        <w:spacing w:before="0" w:after="100" w:line="240" w:lineRule="auto"/>
        <w:ind w:left="0" w:right="0" w:firstLine="0"/>
        <w:jc w:val="left"/>
      </w:pPr>
      <w:bookmarkStart w:id="206" w:name="bookmark206"/>
      <w:bookmarkStart w:id="207" w:name="bookmark207"/>
      <w:bookmarkStart w:id="210" w:name="bookmark210"/>
      <w:bookmarkStart w:id="211" w:name="bookmark211"/>
      <w:r>
        <w:rPr>
          <w:color w:val="000000"/>
          <w:spacing w:val="0"/>
          <w:w w:val="100"/>
          <w:position w:val="0"/>
        </w:rPr>
        <w:t>（</w:t>
      </w:r>
      <w:bookmarkEnd w:id="210"/>
      <w:r>
        <w:rPr>
          <w:color w:val="000000"/>
          <w:spacing w:val="0"/>
          <w:w w:val="100"/>
          <w:position w:val="0"/>
        </w:rPr>
        <w:t>一）</w:t>
        <w:tab/>
        <w:t>行业格局和趋势</w:t>
      </w:r>
      <w:bookmarkEnd w:id="206"/>
      <w:bookmarkEnd w:id="207"/>
      <w:bookmarkEnd w:id="211"/>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8"/>
          <w:szCs w:val="18"/>
        </w:rPr>
        <w:t>2017</w:t>
      </w:r>
      <w:r>
        <w:rPr>
          <w:color w:val="000000"/>
          <w:spacing w:val="0"/>
          <w:w w:val="100"/>
          <w:position w:val="0"/>
        </w:rPr>
        <w:t>年，全球经济增长预期总体疲软。根据</w:t>
      </w:r>
      <w:r>
        <w:rPr>
          <w:color w:val="000000"/>
          <w:spacing w:val="0"/>
          <w:w w:val="100"/>
          <w:position w:val="0"/>
          <w:sz w:val="18"/>
          <w:szCs w:val="18"/>
        </w:rPr>
        <w:t>IMF</w:t>
      </w:r>
      <w:r>
        <w:rPr>
          <w:color w:val="000000"/>
          <w:spacing w:val="0"/>
          <w:w w:val="100"/>
          <w:position w:val="0"/>
        </w:rPr>
        <w:t>《全球经济展望</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月）》的预测， </w:t>
      </w:r>
      <w:r>
        <w:rPr>
          <w:color w:val="000000"/>
          <w:spacing w:val="0"/>
          <w:w w:val="100"/>
          <w:position w:val="0"/>
          <w:sz w:val="18"/>
          <w:szCs w:val="18"/>
        </w:rPr>
        <w:t>2017</w:t>
      </w:r>
      <w:r>
        <w:rPr>
          <w:color w:val="000000"/>
          <w:spacing w:val="0"/>
          <w:w w:val="100"/>
          <w:position w:val="0"/>
        </w:rPr>
        <w:t>年全球经济预计增长</w:t>
      </w:r>
      <w:r>
        <w:rPr>
          <w:color w:val="000000"/>
          <w:spacing w:val="0"/>
          <w:w w:val="100"/>
          <w:position w:val="0"/>
          <w:sz w:val="18"/>
          <w:szCs w:val="18"/>
        </w:rPr>
        <w:t>3.4%,</w:t>
      </w:r>
      <w:r>
        <w:rPr>
          <w:color w:val="000000"/>
          <w:spacing w:val="0"/>
          <w:w w:val="100"/>
          <w:position w:val="0"/>
        </w:rPr>
        <w:t>其中发达经济体增速依然缓慢，新兴市场和发展中国家经济将温 和增长。</w:t>
      </w:r>
    </w:p>
    <w:p>
      <w:pPr>
        <w:pStyle w:val="Style18"/>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8"/>
          <w:szCs w:val="18"/>
        </w:rPr>
        <w:t>2017</w:t>
      </w:r>
      <w:r>
        <w:rPr>
          <w:color w:val="000000"/>
          <w:spacing w:val="0"/>
          <w:w w:val="100"/>
          <w:position w:val="0"/>
        </w:rPr>
        <w:t>年，国内市场需求总体仍然偏弱，宏观经济走势将围绕供给侧改革与保持经济平稳运行 的双重目标而展开。受去产能、去泡沫、清理债务等因素影响，经济增长仍有下行压力。</w:t>
      </w:r>
    </w:p>
    <w:p>
      <w:pPr>
        <w:pStyle w:val="Style18"/>
        <w:keepNext w:val="0"/>
        <w:keepLines w:val="0"/>
        <w:widowControl w:val="0"/>
        <w:shd w:val="clear" w:color="auto" w:fill="auto"/>
        <w:bidi w:val="0"/>
        <w:spacing w:before="0" w:after="500" w:line="415" w:lineRule="exact"/>
        <w:ind w:left="0" w:right="0" w:firstLine="520"/>
        <w:jc w:val="both"/>
      </w:pPr>
      <w:r>
        <w:rPr>
          <w:color w:val="000000"/>
          <w:spacing w:val="0"/>
          <w:w w:val="100"/>
          <w:position w:val="0"/>
        </w:rPr>
        <w:t>本集团业务的主要腹地为东北三省、内蒙古东部地区及环渤海地区，货源以油品、集装箱、 滚装商品车、铁矿石、煤炭、钢材、粮食和大宗散杂货、客运滚装等为主，经营货种全面，抗风 险能力较强。预计本集团总吞吐量将继续保持稳定增长。</w:t>
      </w:r>
    </w:p>
    <w:p>
      <w:pPr>
        <w:pStyle w:val="Style26"/>
        <w:keepNext/>
        <w:keepLines/>
        <w:widowControl w:val="0"/>
        <w:shd w:val="clear" w:color="auto" w:fill="auto"/>
        <w:tabs>
          <w:tab w:pos="806" w:val="left"/>
        </w:tabs>
        <w:bidi w:val="0"/>
        <w:spacing w:before="0" w:after="1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二）</w:t>
        <w:tab/>
        <w:t>公司发展战略</w:t>
      </w:r>
      <w:bookmarkEnd w:id="212"/>
      <w:bookmarkEnd w:id="213"/>
      <w:bookmarkEnd w:id="215"/>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本集团将以服务和融入国家“一带一路”战略为方向，加强与周边港口、货主、第三方物流 企业之间的协调、整合、共享，进一步实现资源要素的优化配置。通过提高服务功能，降低综合 成本，实现物流与贸易、金融、信息全供应链要素的集成。通过不断创新物流产品、拓展商业模 式、深化合作领域，打造供应链一体化服务平台，实现港口端到全程物流体系到供应链系统的转 型升级。</w:t>
      </w:r>
    </w:p>
    <w:p>
      <w:pPr>
        <w:pStyle w:val="Style18"/>
        <w:keepNext w:val="0"/>
        <w:keepLines w:val="0"/>
        <w:widowControl w:val="0"/>
        <w:shd w:val="clear" w:color="auto" w:fill="auto"/>
        <w:bidi w:val="0"/>
        <w:spacing w:before="0" w:after="0" w:line="410" w:lineRule="exact"/>
        <w:ind w:left="0" w:right="0" w:firstLine="520"/>
        <w:jc w:val="left"/>
      </w:pPr>
      <w:r>
        <w:rPr>
          <w:b/>
          <w:bCs/>
          <w:color w:val="000000"/>
          <w:spacing w:val="0"/>
          <w:w w:val="100"/>
          <w:position w:val="0"/>
        </w:rPr>
        <w:t>2017年，本集团各业务板块主要市场开发措施如下：</w:t>
      </w:r>
    </w:p>
    <w:p>
      <w:pPr>
        <w:pStyle w:val="Style1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油品部分</w:t>
      </w:r>
    </w:p>
    <w:p>
      <w:pPr>
        <w:pStyle w:val="Style18"/>
        <w:keepNext w:val="0"/>
        <w:keepLines w:val="0"/>
        <w:widowControl w:val="0"/>
        <w:shd w:val="clear" w:color="auto" w:fill="auto"/>
        <w:bidi w:val="0"/>
        <w:spacing w:before="0" w:after="0" w:line="410" w:lineRule="exact"/>
        <w:ind w:left="0" w:right="0" w:firstLine="520"/>
        <w:jc w:val="both"/>
      </w:pPr>
      <w:r>
        <w:rPr>
          <w:color w:val="0D0D0D"/>
          <w:spacing w:val="0"/>
          <w:w w:val="100"/>
          <w:position w:val="0"/>
        </w:rPr>
        <w:t>稳步推进“地方炼厂进口原油供应链”项目，加强与贸易商、船公司、地方炼厂的合作，保 持中转原油吞吐量的平稳增长；</w:t>
      </w:r>
    </w:p>
    <w:p>
      <w:pPr>
        <w:pStyle w:val="Style18"/>
        <w:keepNext w:val="0"/>
        <w:keepLines w:val="0"/>
        <w:widowControl w:val="0"/>
        <w:shd w:val="clear" w:color="auto" w:fill="auto"/>
        <w:bidi w:val="0"/>
        <w:spacing w:before="0" w:after="400" w:line="410" w:lineRule="exact"/>
        <w:ind w:left="0" w:right="0" w:firstLine="520"/>
        <w:jc w:val="both"/>
      </w:pPr>
      <w:r>
        <w:rPr>
          <w:color w:val="0D0D0D"/>
          <w:spacing w:val="0"/>
          <w:w w:val="100"/>
          <w:position w:val="0"/>
        </w:rPr>
        <w:t>推进长兴岛原油储罐配套设施的建设，加快码头、库区运行手续的办理;推动国内外客户在长 兴岛港区开展原油中转、仓储等业务。</w:t>
      </w:r>
    </w:p>
    <w:p>
      <w:pPr>
        <w:pStyle w:val="Style26"/>
        <w:keepNext/>
        <w:keepLines/>
        <w:widowControl w:val="0"/>
        <w:shd w:val="clear" w:color="auto" w:fill="auto"/>
        <w:bidi w:val="0"/>
        <w:spacing w:before="0" w:after="0" w:line="413" w:lineRule="exact"/>
        <w:ind w:left="0" w:right="0" w:firstLine="0"/>
        <w:jc w:val="both"/>
      </w:pPr>
      <w:bookmarkStart w:id="216" w:name="bookmark216"/>
      <w:bookmarkStart w:id="217" w:name="bookmark217"/>
      <w:bookmarkStart w:id="218" w:name="bookmark218"/>
      <w:r>
        <w:rPr>
          <w:color w:val="000000"/>
          <w:spacing w:val="0"/>
          <w:w w:val="100"/>
          <w:position w:val="0"/>
        </w:rPr>
        <w:t>集装箱部分</w:t>
      </w:r>
      <w:bookmarkEnd w:id="216"/>
      <w:bookmarkEnd w:id="217"/>
      <w:bookmarkEnd w:id="218"/>
    </w:p>
    <w:p>
      <w:pPr>
        <w:pStyle w:val="Style18"/>
        <w:keepNext w:val="0"/>
        <w:keepLines w:val="0"/>
        <w:widowControl w:val="0"/>
        <w:shd w:val="clear" w:color="auto" w:fill="auto"/>
        <w:bidi w:val="0"/>
        <w:spacing w:before="0" w:after="240" w:line="413" w:lineRule="exact"/>
        <w:ind w:left="0" w:right="0" w:firstLine="420"/>
        <w:jc w:val="both"/>
      </w:pPr>
      <w:r>
        <w:rPr>
          <w:color w:val="000000"/>
          <w:spacing w:val="0"/>
          <w:w w:val="100"/>
          <w:position w:val="0"/>
        </w:rPr>
        <w:t>继续加强环渤海内支线网络建设，打造环渤海中转枢纽港，加大市场开发力度，积极争揽外贸 货源;拓展与主要内贸船公司的合作，进一步推进内贸中转中心建设。</w:t>
      </w:r>
    </w:p>
    <w:p>
      <w:pPr>
        <w:pStyle w:val="Style1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围绕国家“一带一路”战略规划，加快腹地战略布局，加大重点客户开发维护力度，稳定内陆 货源；继续完善南方网络布局，推进北上货源开发；加强与“一带一路”沿线国家铁路、船公司、 货主合作，争取开行中欧点对点过境班列。</w:t>
      </w:r>
    </w:p>
    <w:p>
      <w:pPr>
        <w:pStyle w:val="Style18"/>
        <w:keepNext w:val="0"/>
        <w:keepLines w:val="0"/>
        <w:widowControl w:val="0"/>
        <w:shd w:val="clear" w:color="auto" w:fill="auto"/>
        <w:bidi w:val="0"/>
        <w:spacing w:before="0" w:after="400" w:line="408" w:lineRule="exact"/>
        <w:ind w:left="0" w:right="0" w:firstLine="420"/>
        <w:jc w:val="both"/>
      </w:pPr>
      <w:r>
        <w:rPr>
          <w:color w:val="000000"/>
          <w:spacing w:val="0"/>
          <w:w w:val="100"/>
          <w:position w:val="0"/>
        </w:rPr>
        <w:t>关注全球航运市场形势和联盟重组动态，积极争揽远洋航线、近洋航线和内贸直航航线挂靠本 集团，完善网络布局，增强口岸竞争力。</w:t>
      </w:r>
    </w:p>
    <w:p>
      <w:pPr>
        <w:pStyle w:val="Style26"/>
        <w:keepNext/>
        <w:keepLines/>
        <w:widowControl w:val="0"/>
        <w:shd w:val="clear" w:color="auto" w:fill="auto"/>
        <w:bidi w:val="0"/>
        <w:spacing w:before="0" w:after="0" w:line="408" w:lineRule="exact"/>
        <w:ind w:left="0" w:right="0" w:firstLine="0"/>
        <w:jc w:val="left"/>
      </w:pPr>
      <w:bookmarkStart w:id="219" w:name="bookmark219"/>
      <w:bookmarkStart w:id="220" w:name="bookmark220"/>
      <w:bookmarkStart w:id="221" w:name="bookmark221"/>
      <w:r>
        <w:rPr>
          <w:color w:val="000000"/>
          <w:spacing w:val="0"/>
          <w:w w:val="100"/>
          <w:position w:val="0"/>
        </w:rPr>
        <w:t>汽车码头部分</w:t>
      </w:r>
      <w:bookmarkEnd w:id="219"/>
      <w:bookmarkEnd w:id="220"/>
      <w:bookmarkEnd w:id="221"/>
    </w:p>
    <w:p>
      <w:pPr>
        <w:pStyle w:val="Style18"/>
        <w:keepNext w:val="0"/>
        <w:keepLines w:val="0"/>
        <w:widowControl w:val="0"/>
        <w:shd w:val="clear" w:color="auto" w:fill="auto"/>
        <w:bidi w:val="0"/>
        <w:spacing w:before="0" w:after="0" w:line="408" w:lineRule="exact"/>
        <w:ind w:left="0" w:right="0" w:firstLine="520"/>
        <w:jc w:val="left"/>
      </w:pPr>
      <w:r>
        <w:rPr>
          <w:color w:val="0D0D0D"/>
          <w:spacing w:val="0"/>
          <w:w w:val="100"/>
          <w:position w:val="0"/>
        </w:rPr>
        <w:t>加强仓储资源投入，满足客户仓储分拨需求，进一步实现港口服务多元化。</w:t>
      </w:r>
    </w:p>
    <w:p>
      <w:pPr>
        <w:pStyle w:val="Style18"/>
        <w:keepNext w:val="0"/>
        <w:keepLines w:val="0"/>
        <w:widowControl w:val="0"/>
        <w:shd w:val="clear" w:color="auto" w:fill="auto"/>
        <w:bidi w:val="0"/>
        <w:spacing w:before="0" w:after="0" w:line="408" w:lineRule="exact"/>
        <w:ind w:left="0" w:right="0" w:firstLine="520"/>
        <w:jc w:val="left"/>
      </w:pPr>
      <w:r>
        <w:rPr>
          <w:color w:val="0D0D0D"/>
          <w:spacing w:val="0"/>
          <w:w w:val="100"/>
          <w:position w:val="0"/>
        </w:rPr>
        <w:t>推动房车改装与销售业务发展，加快房车营地建设。</w:t>
      </w:r>
    </w:p>
    <w:p>
      <w:pPr>
        <w:pStyle w:val="Style18"/>
        <w:keepNext w:val="0"/>
        <w:keepLines w:val="0"/>
        <w:widowControl w:val="0"/>
        <w:shd w:val="clear" w:color="auto" w:fill="auto"/>
        <w:bidi w:val="0"/>
        <w:spacing w:before="0" w:after="0" w:line="408" w:lineRule="exact"/>
        <w:ind w:left="0" w:right="0" w:firstLine="520"/>
        <w:jc w:val="left"/>
      </w:pPr>
      <w:r>
        <w:rPr>
          <w:color w:val="0D0D0D"/>
          <w:spacing w:val="0"/>
          <w:w w:val="100"/>
          <w:position w:val="0"/>
        </w:rPr>
        <w:t>通过合资合作做强汽车贸易、物流金融等业务，实现汽车贸易业务的跨区域发展。</w:t>
      </w:r>
    </w:p>
    <w:p>
      <w:pPr>
        <w:pStyle w:val="Style18"/>
        <w:keepNext w:val="0"/>
        <w:keepLines w:val="0"/>
        <w:widowControl w:val="0"/>
        <w:shd w:val="clear" w:color="auto" w:fill="auto"/>
        <w:bidi w:val="0"/>
        <w:spacing w:before="0" w:after="400" w:line="408" w:lineRule="exact"/>
        <w:ind w:left="0" w:right="0" w:firstLine="520"/>
        <w:jc w:val="both"/>
      </w:pPr>
      <w:r>
        <w:rPr>
          <w:color w:val="0D0D0D"/>
          <w:spacing w:val="0"/>
          <w:w w:val="100"/>
          <w:position w:val="0"/>
        </w:rPr>
        <w:t>深化客户合作，扩大水运规模化运输，实现南北水运对流；充分发挥大连自贸区政策优势， 扩大大连口岸平行进口车业务规模。</w:t>
      </w:r>
    </w:p>
    <w:p>
      <w:pPr>
        <w:pStyle w:val="Style26"/>
        <w:keepNext/>
        <w:keepLines/>
        <w:widowControl w:val="0"/>
        <w:shd w:val="clear" w:color="auto" w:fill="auto"/>
        <w:bidi w:val="0"/>
        <w:spacing w:before="0" w:after="0" w:line="408" w:lineRule="exact"/>
        <w:ind w:left="0" w:right="0" w:firstLine="0"/>
        <w:jc w:val="both"/>
      </w:pPr>
      <w:bookmarkStart w:id="222" w:name="bookmark222"/>
      <w:bookmarkStart w:id="223" w:name="bookmark223"/>
      <w:bookmarkStart w:id="224" w:name="bookmark224"/>
      <w:r>
        <w:rPr>
          <w:color w:val="000000"/>
          <w:spacing w:val="0"/>
          <w:w w:val="100"/>
          <w:position w:val="0"/>
        </w:rPr>
        <w:t>矿石部分</w:t>
      </w:r>
      <w:bookmarkEnd w:id="222"/>
      <w:bookmarkEnd w:id="223"/>
      <w:bookmarkEnd w:id="224"/>
    </w:p>
    <w:p>
      <w:pPr>
        <w:pStyle w:val="Style18"/>
        <w:keepNext w:val="0"/>
        <w:keepLines w:val="0"/>
        <w:widowControl w:val="0"/>
        <w:shd w:val="clear" w:color="auto" w:fill="auto"/>
        <w:bidi w:val="0"/>
        <w:spacing w:before="0" w:after="0" w:line="410" w:lineRule="exact"/>
        <w:ind w:left="0" w:right="0" w:firstLine="520"/>
        <w:jc w:val="both"/>
      </w:pPr>
      <w:r>
        <w:rPr>
          <w:color w:val="0D0D0D"/>
          <w:spacing w:val="0"/>
          <w:w w:val="100"/>
          <w:position w:val="0"/>
        </w:rPr>
        <w:t>以</w:t>
      </w:r>
      <w:r>
        <w:rPr>
          <w:color w:val="0D0D0D"/>
          <w:spacing w:val="0"/>
          <w:w w:val="100"/>
          <w:position w:val="0"/>
          <w:sz w:val="18"/>
          <w:szCs w:val="18"/>
        </w:rPr>
        <w:t>40</w:t>
      </w:r>
      <w:r>
        <w:rPr>
          <w:color w:val="0D0D0D"/>
          <w:spacing w:val="0"/>
          <w:w w:val="100"/>
          <w:position w:val="0"/>
        </w:rPr>
        <w:t>万吨级矿船常态化靠泊、“大连标准矿”为切入点，健全、完善区域性铁矿石分拨服务 体系，进一步提升本集团核心竞争力。</w:t>
      </w:r>
    </w:p>
    <w:p>
      <w:pPr>
        <w:pStyle w:val="Style18"/>
        <w:keepNext w:val="0"/>
        <w:keepLines w:val="0"/>
        <w:widowControl w:val="0"/>
        <w:shd w:val="clear" w:color="auto" w:fill="auto"/>
        <w:bidi w:val="0"/>
        <w:spacing w:before="0" w:after="400" w:line="410" w:lineRule="exact"/>
        <w:ind w:left="0" w:right="0" w:firstLine="520"/>
        <w:jc w:val="both"/>
      </w:pPr>
      <w:r>
        <w:rPr>
          <w:color w:val="0D0D0D"/>
          <w:spacing w:val="0"/>
          <w:w w:val="100"/>
          <w:position w:val="0"/>
        </w:rPr>
        <w:t>本集团进一步扩大矿石混配规模，拓展销售网络，优化市场策略，提升东北地区混矿市场份 额，扩大河北、山东、日韩等地区的混矿辐射范围。</w:t>
      </w:r>
    </w:p>
    <w:p>
      <w:pPr>
        <w:pStyle w:val="Style26"/>
        <w:keepNext/>
        <w:keepLines/>
        <w:widowControl w:val="0"/>
        <w:shd w:val="clear" w:color="auto" w:fill="auto"/>
        <w:bidi w:val="0"/>
        <w:spacing w:before="0" w:after="0" w:line="408" w:lineRule="exact"/>
        <w:ind w:left="0" w:right="0" w:firstLine="0"/>
        <w:jc w:val="both"/>
      </w:pPr>
      <w:bookmarkStart w:id="225" w:name="bookmark225"/>
      <w:bookmarkStart w:id="226" w:name="bookmark226"/>
      <w:bookmarkStart w:id="227" w:name="bookmark227"/>
      <w:r>
        <w:rPr>
          <w:color w:val="000000"/>
          <w:spacing w:val="0"/>
          <w:w w:val="100"/>
          <w:position w:val="0"/>
        </w:rPr>
        <w:t>杂货部分</w:t>
      </w:r>
      <w:bookmarkEnd w:id="225"/>
      <w:bookmarkEnd w:id="226"/>
      <w:bookmarkEnd w:id="227"/>
    </w:p>
    <w:p>
      <w:pPr>
        <w:pStyle w:val="Style18"/>
        <w:keepNext w:val="0"/>
        <w:keepLines w:val="0"/>
        <w:widowControl w:val="0"/>
        <w:shd w:val="clear" w:color="auto" w:fill="auto"/>
        <w:bidi w:val="0"/>
        <w:spacing w:before="0" w:after="0" w:line="408" w:lineRule="exact"/>
        <w:ind w:left="0" w:right="0" w:firstLine="520"/>
        <w:jc w:val="both"/>
      </w:pPr>
      <w:r>
        <w:rPr>
          <w:color w:val="000000"/>
          <w:spacing w:val="0"/>
          <w:w w:val="100"/>
          <w:position w:val="0"/>
        </w:rPr>
        <w:t>继续强化全程物流体系建设，与铁路部门合作，争取针对性的铁路运费下浮政策，吸引腹地 货源在本集团转运。</w:t>
      </w:r>
    </w:p>
    <w:p>
      <w:pPr>
        <w:pStyle w:val="Style18"/>
        <w:keepNext w:val="0"/>
        <w:keepLines w:val="0"/>
        <w:widowControl w:val="0"/>
        <w:shd w:val="clear" w:color="auto" w:fill="auto"/>
        <w:bidi w:val="0"/>
        <w:spacing w:before="0" w:after="400" w:line="408" w:lineRule="exact"/>
        <w:ind w:left="0" w:right="0" w:firstLine="520"/>
        <w:jc w:val="left"/>
      </w:pPr>
      <w:r>
        <w:rPr>
          <w:color w:val="000000"/>
          <w:spacing w:val="0"/>
          <w:w w:val="100"/>
          <w:position w:val="0"/>
        </w:rPr>
        <w:t>依托港口打造煤炭混配超市，争煤炭转运量实现新突破。</w:t>
      </w:r>
    </w:p>
    <w:p>
      <w:pPr>
        <w:pStyle w:val="Style26"/>
        <w:keepNext/>
        <w:keepLines/>
        <w:widowControl w:val="0"/>
        <w:shd w:val="clear" w:color="auto" w:fill="auto"/>
        <w:bidi w:val="0"/>
        <w:spacing w:before="0" w:after="0" w:line="408" w:lineRule="exact"/>
        <w:ind w:left="0" w:right="0" w:firstLine="0"/>
        <w:jc w:val="both"/>
      </w:pPr>
      <w:bookmarkStart w:id="228" w:name="bookmark228"/>
      <w:bookmarkStart w:id="229" w:name="bookmark229"/>
      <w:bookmarkStart w:id="230" w:name="bookmark230"/>
      <w:r>
        <w:rPr>
          <w:color w:val="000000"/>
          <w:spacing w:val="0"/>
          <w:w w:val="100"/>
          <w:position w:val="0"/>
        </w:rPr>
        <w:t>散粮部分</w:t>
      </w:r>
      <w:bookmarkEnd w:id="228"/>
      <w:bookmarkEnd w:id="229"/>
      <w:bookmarkEnd w:id="230"/>
    </w:p>
    <w:p>
      <w:pPr>
        <w:pStyle w:val="Style18"/>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利用粮食市场复苏时机，以车-仓-船三位一体争揽内贸玉米货源；利用“粮食示范港”的区 位优势，争揽外贸粮食货源，进一步提升大连口岸外进市场份额。</w:t>
      </w:r>
    </w:p>
    <w:p>
      <w:pPr>
        <w:pStyle w:val="Style18"/>
        <w:keepNext w:val="0"/>
        <w:keepLines w:val="0"/>
        <w:widowControl w:val="0"/>
        <w:shd w:val="clear" w:color="auto" w:fill="auto"/>
        <w:bidi w:val="0"/>
        <w:spacing w:before="0" w:after="400" w:line="408" w:lineRule="exact"/>
        <w:ind w:left="0" w:right="0" w:firstLine="520"/>
        <w:jc w:val="both"/>
      </w:pPr>
      <w:r>
        <w:rPr>
          <w:color w:val="000000"/>
          <w:spacing w:val="0"/>
          <w:w w:val="100"/>
          <w:position w:val="0"/>
        </w:rPr>
        <w:t>在内贸玉米市场有所好转的形势下，与客户深入合作，实现优势互补，加速推进产销区供应 链一体化体系建设。</w:t>
      </w:r>
    </w:p>
    <w:p>
      <w:pPr>
        <w:pStyle w:val="Style26"/>
        <w:keepNext/>
        <w:keepLines/>
        <w:widowControl w:val="0"/>
        <w:shd w:val="clear" w:color="auto" w:fill="auto"/>
        <w:bidi w:val="0"/>
        <w:spacing w:before="0" w:after="0" w:line="408" w:lineRule="exact"/>
        <w:ind w:left="0" w:right="0" w:firstLine="0"/>
        <w:jc w:val="left"/>
      </w:pPr>
      <w:bookmarkStart w:id="231" w:name="bookmark231"/>
      <w:bookmarkStart w:id="232" w:name="bookmark232"/>
      <w:bookmarkStart w:id="233" w:name="bookmark233"/>
      <w:r>
        <w:rPr>
          <w:color w:val="000000"/>
          <w:spacing w:val="0"/>
          <w:w w:val="100"/>
          <w:position w:val="0"/>
        </w:rPr>
        <w:t>客运滚装部分</w:t>
      </w:r>
      <w:bookmarkEnd w:id="231"/>
      <w:bookmarkEnd w:id="232"/>
      <w:bookmarkEnd w:id="233"/>
    </w:p>
    <w:p>
      <w:pPr>
        <w:pStyle w:val="Style18"/>
        <w:keepNext w:val="0"/>
        <w:keepLines w:val="0"/>
        <w:widowControl w:val="0"/>
        <w:shd w:val="clear" w:color="auto" w:fill="auto"/>
        <w:bidi w:val="0"/>
        <w:spacing w:before="0" w:after="400" w:line="408" w:lineRule="exact"/>
        <w:ind w:left="0" w:right="0" w:firstLine="520"/>
        <w:jc w:val="both"/>
      </w:pPr>
      <w:r>
        <w:rPr>
          <w:color w:val="000000"/>
          <w:spacing w:val="0"/>
          <w:w w:val="100"/>
          <w:position w:val="0"/>
        </w:rPr>
        <w:t>全力建设国际邮轮始发港，提高港口软硬件服务，协助口岸联检单位提升口岸效率，深入挖 掘国际邮轮市场潜力；开辟“大连-龙口”、"大连-潍坊”货滚航线。</w:t>
      </w:r>
    </w:p>
    <w:p>
      <w:pPr>
        <w:pStyle w:val="Style26"/>
        <w:keepNext/>
        <w:keepLines/>
        <w:widowControl w:val="0"/>
        <w:shd w:val="clear" w:color="auto" w:fill="auto"/>
        <w:bidi w:val="0"/>
        <w:spacing w:before="0" w:after="0" w:line="410" w:lineRule="exact"/>
        <w:ind w:left="0" w:right="0" w:firstLine="0"/>
        <w:jc w:val="left"/>
      </w:pPr>
      <w:bookmarkStart w:id="234" w:name="bookmark234"/>
      <w:bookmarkStart w:id="235" w:name="bookmark235"/>
      <w:bookmarkStart w:id="236" w:name="bookmark236"/>
      <w:r>
        <w:rPr>
          <w:color w:val="000000"/>
          <w:spacing w:val="0"/>
          <w:w w:val="100"/>
          <w:position w:val="0"/>
        </w:rPr>
        <w:t>增值服务部分</w:t>
      </w:r>
      <w:bookmarkEnd w:id="234"/>
      <w:bookmarkEnd w:id="235"/>
      <w:bookmarkEnd w:id="236"/>
    </w:p>
    <w:p>
      <w:pPr>
        <w:pStyle w:val="Style18"/>
        <w:keepNext w:val="0"/>
        <w:keepLines w:val="0"/>
        <w:widowControl w:val="0"/>
        <w:shd w:val="clear" w:color="auto" w:fill="auto"/>
        <w:bidi w:val="0"/>
        <w:spacing w:before="0" w:after="0" w:line="410" w:lineRule="exact"/>
        <w:ind w:left="0" w:right="0" w:firstLine="520"/>
        <w:jc w:val="both"/>
      </w:pPr>
      <w:r>
        <w:rPr>
          <w:color w:val="000000"/>
          <w:spacing w:val="0"/>
          <w:w w:val="100"/>
          <w:position w:val="0"/>
        </w:rPr>
        <w:t>通过增加航次租船业务、国内沿海拖航业务，拓宽营收渠道、增加营业收入。</w:t>
      </w:r>
    </w:p>
    <w:p>
      <w:pPr>
        <w:pStyle w:val="Style18"/>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加大对长江流域、山东半岛、福建港口业务开发力度，寻找新的业务合作机会。</w:t>
      </w:r>
    </w:p>
    <w:p>
      <w:pPr>
        <w:pStyle w:val="Style18"/>
        <w:keepNext w:val="0"/>
        <w:keepLines w:val="0"/>
        <w:widowControl w:val="0"/>
        <w:shd w:val="clear" w:color="auto" w:fill="auto"/>
        <w:bidi w:val="0"/>
        <w:spacing w:before="0" w:after="240" w:line="410" w:lineRule="exact"/>
        <w:ind w:left="0" w:right="0" w:firstLine="520"/>
        <w:jc w:val="both"/>
      </w:pPr>
      <w:r>
        <w:rPr>
          <w:color w:val="000000"/>
          <w:spacing w:val="0"/>
          <w:w w:val="100"/>
          <w:position w:val="0"/>
        </w:rPr>
        <w:t>调整港口拖轮布局，通过合理调配各基地拖轮数量，降低调遣成本。</w:t>
      </w:r>
    </w:p>
    <w:p>
      <w:pPr>
        <w:pStyle w:val="Style26"/>
        <w:keepNext/>
        <w:keepLines/>
        <w:widowControl w:val="0"/>
        <w:shd w:val="clear" w:color="auto" w:fill="auto"/>
        <w:tabs>
          <w:tab w:pos="806" w:val="left"/>
        </w:tabs>
        <w:bidi w:val="0"/>
        <w:spacing w:before="0" w:after="1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三）</w:t>
        <w:tab/>
        <w:t>经营计划</w:t>
      </w:r>
      <w:bookmarkEnd w:id="237"/>
      <w:bookmarkEnd w:id="238"/>
      <w:bookmarkEnd w:id="24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411" w:lineRule="exact"/>
        <w:ind w:left="0" w:right="0" w:firstLine="520"/>
        <w:jc w:val="both"/>
      </w:pPr>
      <w:r>
        <w:rPr>
          <w:color w:val="000000"/>
          <w:spacing w:val="0"/>
          <w:w w:val="100"/>
          <w:position w:val="0"/>
          <w:sz w:val="18"/>
          <w:szCs w:val="18"/>
        </w:rPr>
        <w:t>2017</w:t>
      </w:r>
      <w:r>
        <w:rPr>
          <w:color w:val="000000"/>
          <w:spacing w:val="0"/>
          <w:w w:val="100"/>
          <w:position w:val="0"/>
        </w:rPr>
        <w:t>年，本集团将围绕客户需求，发挥我港物流、金融、贸易、信息等综合优势，加强产品 与服务创新，深化客户合作、完善物流网络、提升服务功能，进一步推进港口物流体系建设。此 外，本集团将推动高端服务业发展，加快走出去步伐，全力构建集物流、商流、资金流、信息流 为一体的港口生态系统，成为国内一流的供应链综合服务商。</w:t>
      </w:r>
    </w:p>
    <w:p>
      <w:pPr>
        <w:pStyle w:val="Style26"/>
        <w:keepNext/>
        <w:keepLines/>
        <w:widowControl w:val="0"/>
        <w:shd w:val="clear" w:color="auto" w:fill="auto"/>
        <w:tabs>
          <w:tab w:pos="806" w:val="left"/>
        </w:tabs>
        <w:bidi w:val="0"/>
        <w:spacing w:before="0" w:after="1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四）</w:t>
        <w:tab/>
        <w:t>可能面对的风险</w:t>
      </w:r>
      <w:bookmarkEnd w:id="241"/>
      <w:bookmarkEnd w:id="242"/>
      <w:bookmarkEnd w:id="24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0" w:lineRule="exact"/>
        <w:ind w:left="0" w:right="0" w:firstLine="520"/>
        <w:jc w:val="both"/>
      </w:pPr>
      <w:r>
        <w:rPr>
          <w:color w:val="000000"/>
          <w:spacing w:val="0"/>
          <w:w w:val="100"/>
          <w:position w:val="0"/>
          <w:sz w:val="18"/>
          <w:szCs w:val="18"/>
        </w:rPr>
        <w:t>2017</w:t>
      </w:r>
      <w:r>
        <w:rPr>
          <w:color w:val="000000"/>
          <w:spacing w:val="0"/>
          <w:w w:val="100"/>
          <w:position w:val="0"/>
        </w:rPr>
        <w:t>年，世界经济复苏放缓，国际市场需求乏力。中国经济将以“转方式、调结构、提质增 效”成为市场主流，经济增长速度将稳中趋缓，港口行业依然面临较大压力：一是世界经济复苏 难有改善，市场潜在风险依然存在；二是我国经济增速较之以往将进入中速增长阶段，对国内港 口生产经营产生影响；三是东北地区发展不均衡、产业结构单一，经济增长乏力；四是港口企业 主要围绕传统的港口物流展开，第三方物流、金融物流等增值物流业务很大程度上仍附属或依赖 于港口物流，码头装卸收入占物流收入的比重仍然较大，基于供应链的专业综合物流服务功能亟 待加快发展，金融、商贸等物流增值服务需要加快推进；五是周边港口能力日益增强、铁路运费 不断上涨、国际航运市场兼并重组、联盟化、大型化趋势明显，集装箱航线“撤线并线”成为常 态，对港口的生产经营带来挑战。</w:t>
      </w:r>
    </w:p>
    <w:p>
      <w:pPr>
        <w:pStyle w:val="Style18"/>
        <w:keepNext w:val="0"/>
        <w:keepLines w:val="0"/>
        <w:widowControl w:val="0"/>
        <w:shd w:val="clear" w:color="auto" w:fill="auto"/>
        <w:bidi w:val="0"/>
        <w:spacing w:before="0" w:after="160" w:line="410" w:lineRule="exact"/>
        <w:ind w:left="0" w:right="0" w:firstLine="520"/>
        <w:jc w:val="both"/>
        <w:sectPr>
          <w:footnotePr>
            <w:pos w:val="pageBottom"/>
            <w:numFmt w:val="decimal"/>
            <w:numRestart w:val="continuous"/>
          </w:footnotePr>
          <w:pgSz w:w="11900" w:h="16840"/>
          <w:pgMar w:top="1286" w:right="685" w:bottom="1485" w:left="1457" w:header="0" w:footer="3" w:gutter="0"/>
          <w:cols w:space="720"/>
          <w:noEndnote/>
          <w:rtlGutter w:val="0"/>
          <w:docGrid w:linePitch="360"/>
        </w:sectPr>
      </w:pPr>
      <w:r>
        <w:rPr>
          <w:b/>
          <w:bCs/>
          <w:color w:val="000000"/>
          <w:spacing w:val="0"/>
          <w:w w:val="100"/>
          <w:position w:val="0"/>
        </w:rPr>
        <w:t>风险解决措施详见“本集团各项业务的表现分析”中“本集团主要采取的措施和与本集团有 关的重点项目</w:t>
      </w:r>
    </w:p>
    <w:p>
      <w:pPr>
        <w:pStyle w:val="Style16"/>
        <w:keepNext/>
        <w:keepLines/>
        <w:widowControl w:val="0"/>
        <w:shd w:val="clear" w:color="auto" w:fill="auto"/>
        <w:bidi w:val="0"/>
        <w:spacing w:before="0"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26"/>
        <w:keepNext/>
        <w:keepLines/>
        <w:widowControl w:val="0"/>
        <w:shd w:val="clear" w:color="auto" w:fill="auto"/>
        <w:bidi w:val="0"/>
        <w:spacing w:before="0" w:line="240" w:lineRule="auto"/>
        <w:ind w:left="0" w:right="0" w:firstLine="220"/>
        <w:jc w:val="left"/>
      </w:pPr>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、普通股利润分配或资本公积金转增预案</w:t>
      </w:r>
      <w:bookmarkEnd w:id="248"/>
      <w:bookmarkEnd w:id="249"/>
      <w:bookmarkEnd w:id="251"/>
    </w:p>
    <w:p>
      <w:pPr>
        <w:pStyle w:val="Style26"/>
        <w:keepNext/>
        <w:keepLines/>
        <w:widowControl w:val="0"/>
        <w:shd w:val="clear" w:color="auto" w:fill="auto"/>
        <w:tabs>
          <w:tab w:pos="746" w:val="left"/>
        </w:tabs>
        <w:bidi w:val="0"/>
        <w:spacing w:before="0" w:line="240" w:lineRule="auto"/>
        <w:ind w:left="0" w:right="0" w:firstLine="220"/>
        <w:jc w:val="left"/>
      </w:pPr>
      <w:bookmarkStart w:id="248" w:name="bookmark248"/>
      <w:bookmarkStart w:id="249" w:name="bookmark249"/>
      <w:bookmarkStart w:id="252" w:name="bookmark252"/>
      <w:bookmarkStart w:id="253" w:name="bookmark253"/>
      <w:r>
        <w:rPr>
          <w:rFonts w:ascii="Calibri" w:eastAsia="Calibri" w:hAnsi="Calibri" w:cs="Calibri"/>
          <w:color w:val="000000"/>
          <w:spacing w:val="0"/>
          <w:w w:val="100"/>
          <w:position w:val="0"/>
          <w:sz w:val="20"/>
          <w:szCs w:val="20"/>
        </w:rPr>
        <w:t>（</w:t>
      </w:r>
      <w:bookmarkEnd w:id="25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48"/>
      <w:bookmarkEnd w:id="249"/>
      <w:bookmarkEnd w:id="253"/>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07" w:lineRule="exact"/>
        <w:ind w:left="220" w:right="0" w:firstLine="420"/>
        <w:jc w:val="left"/>
      </w:pPr>
      <w:r>
        <w:rPr>
          <w:color w:val="000000"/>
          <w:spacing w:val="0"/>
          <w:w w:val="100"/>
          <w:position w:val="0"/>
        </w:rPr>
        <w:t>公司重视对投资者的投资回报，利润分配政策保持一定的连续性和稳定性。在公司盈利、现 金流满足公司正常经营和长期发展的前提下，公司每个会计年度分配的利润不少于当年实现的可 供分配利润的</w:t>
      </w:r>
      <w:r>
        <w:rPr>
          <w:color w:val="000000"/>
          <w:spacing w:val="0"/>
          <w:w w:val="100"/>
          <w:position w:val="0"/>
          <w:sz w:val="18"/>
          <w:szCs w:val="18"/>
        </w:rPr>
        <w:t>40%,</w:t>
      </w:r>
      <w:r>
        <w:rPr>
          <w:color w:val="000000"/>
          <w:spacing w:val="0"/>
          <w:w w:val="100"/>
          <w:position w:val="0"/>
        </w:rPr>
        <w:t>且公司最近</w:t>
      </w:r>
      <w:r>
        <w:rPr>
          <w:color w:val="000000"/>
          <w:spacing w:val="0"/>
          <w:w w:val="100"/>
          <w:position w:val="0"/>
          <w:sz w:val="18"/>
          <w:szCs w:val="18"/>
        </w:rPr>
        <w:t>3</w:t>
      </w:r>
      <w:r>
        <w:rPr>
          <w:color w:val="000000"/>
          <w:spacing w:val="0"/>
          <w:w w:val="100"/>
          <w:position w:val="0"/>
        </w:rPr>
        <w:t>年以现金方式累计分配的利润不少于最近</w:t>
      </w:r>
      <w:r>
        <w:rPr>
          <w:color w:val="000000"/>
          <w:spacing w:val="0"/>
          <w:w w:val="100"/>
          <w:position w:val="0"/>
          <w:sz w:val="18"/>
          <w:szCs w:val="18"/>
        </w:rPr>
        <w:t>3</w:t>
      </w:r>
      <w:r>
        <w:rPr>
          <w:color w:val="000000"/>
          <w:spacing w:val="0"/>
          <w:w w:val="100"/>
          <w:position w:val="0"/>
        </w:rPr>
        <w:t>年实现的年均可分 配利润的</w:t>
      </w:r>
      <w:r>
        <w:rPr>
          <w:color w:val="000000"/>
          <w:spacing w:val="0"/>
          <w:w w:val="100"/>
          <w:position w:val="0"/>
          <w:sz w:val="18"/>
          <w:szCs w:val="18"/>
        </w:rPr>
        <w:t>30%</w:t>
      </w:r>
      <w:r>
        <w:rPr>
          <w:color w:val="000000"/>
          <w:spacing w:val="0"/>
          <w:w w:val="100"/>
          <w:position w:val="0"/>
        </w:rPr>
        <w:t>。</w:t>
      </w:r>
    </w:p>
    <w:p>
      <w:pPr>
        <w:pStyle w:val="Style18"/>
        <w:keepNext w:val="0"/>
        <w:keepLines w:val="0"/>
        <w:widowControl w:val="0"/>
        <w:shd w:val="clear" w:color="auto" w:fill="auto"/>
        <w:tabs>
          <w:tab w:pos="5882" w:val="left"/>
        </w:tabs>
        <w:bidi w:val="0"/>
        <w:spacing w:before="0" w:after="0" w:line="407" w:lineRule="exact"/>
        <w:ind w:left="220" w:right="0" w:firstLine="420"/>
        <w:jc w:val="left"/>
      </w:pPr>
      <w:r>
        <w:rPr>
          <w:color w:val="000000"/>
          <w:spacing w:val="0"/>
          <w:w w:val="100"/>
          <w:position w:val="0"/>
        </w:rPr>
        <w:t>公司当年实现的可供分配利润，是以母公司当年净利润为基础进行计算。公司近三年、已分 配、预分配的利润均不少于当年实现的可供分配利润的</w:t>
      </w:r>
      <w:r>
        <w:rPr>
          <w:color w:val="000000"/>
          <w:spacing w:val="0"/>
          <w:w w:val="100"/>
          <w:position w:val="0"/>
          <w:sz w:val="18"/>
          <w:szCs w:val="18"/>
        </w:rPr>
        <w:t>40%,</w:t>
        <w:tab/>
        <w:t>2014</w:t>
      </w:r>
      <w:r>
        <w:rPr>
          <w:color w:val="000000"/>
          <w:spacing w:val="0"/>
          <w:w w:val="100"/>
          <w:position w:val="0"/>
        </w:rPr>
        <w:t>至</w:t>
      </w:r>
      <w:r>
        <w:rPr>
          <w:color w:val="000000"/>
          <w:spacing w:val="0"/>
          <w:w w:val="100"/>
          <w:position w:val="0"/>
          <w:sz w:val="18"/>
          <w:szCs w:val="18"/>
        </w:rPr>
        <w:t>2016</w:t>
      </w:r>
      <w:r>
        <w:rPr>
          <w:color w:val="000000"/>
          <w:spacing w:val="0"/>
          <w:w w:val="100"/>
          <w:position w:val="0"/>
        </w:rPr>
        <w:t>年派息比率分别为</w:t>
      </w:r>
    </w:p>
    <w:p>
      <w:pPr>
        <w:pStyle w:val="Style45"/>
        <w:keepNext w:val="0"/>
        <w:keepLines w:val="0"/>
        <w:widowControl w:val="0"/>
        <w:shd w:val="clear" w:color="auto" w:fill="auto"/>
        <w:bidi w:val="0"/>
        <w:spacing w:before="0" w:after="0" w:line="407" w:lineRule="exact"/>
        <w:ind w:left="0" w:right="0" w:firstLine="220"/>
        <w:jc w:val="left"/>
        <w:rPr>
          <w:sz w:val="20"/>
          <w:szCs w:val="20"/>
        </w:rPr>
      </w:pPr>
      <w:r>
        <w:rPr>
          <w:color w:val="000000"/>
          <w:spacing w:val="0"/>
          <w:w w:val="100"/>
          <w:position w:val="0"/>
          <w:sz w:val="18"/>
          <w:szCs w:val="18"/>
        </w:rPr>
        <w:t>42.52%</w:t>
      </w:r>
      <w:r>
        <w:rPr>
          <w:color w:val="000000"/>
          <w:spacing w:val="0"/>
          <w:w w:val="100"/>
          <w:position w:val="0"/>
          <w:sz w:val="20"/>
          <w:szCs w:val="20"/>
        </w:rPr>
        <w:t>、</w:t>
      </w:r>
      <w:r>
        <w:rPr>
          <w:color w:val="000000"/>
          <w:spacing w:val="0"/>
          <w:w w:val="100"/>
          <w:position w:val="0"/>
          <w:sz w:val="18"/>
          <w:szCs w:val="18"/>
        </w:rPr>
        <w:t>105.60%</w:t>
      </w:r>
      <w:r>
        <w:rPr>
          <w:color w:val="000000"/>
          <w:spacing w:val="0"/>
          <w:w w:val="100"/>
          <w:position w:val="0"/>
          <w:sz w:val="20"/>
          <w:szCs w:val="20"/>
        </w:rPr>
        <w:t>、</w:t>
      </w:r>
      <w:r>
        <w:rPr>
          <w:color w:val="000000"/>
          <w:spacing w:val="0"/>
          <w:w w:val="100"/>
          <w:position w:val="0"/>
          <w:sz w:val="18"/>
          <w:szCs w:val="18"/>
        </w:rPr>
        <w:t>40.77%</w:t>
      </w:r>
      <w:r>
        <w:rPr>
          <w:color w:val="000000"/>
          <w:spacing w:val="0"/>
          <w:w w:val="100"/>
          <w:position w:val="0"/>
          <w:sz w:val="20"/>
          <w:szCs w:val="20"/>
        </w:rPr>
        <w:t>。</w:t>
      </w:r>
    </w:p>
    <w:p>
      <w:pPr>
        <w:pStyle w:val="Style18"/>
        <w:keepNext w:val="0"/>
        <w:keepLines w:val="0"/>
        <w:widowControl w:val="0"/>
        <w:shd w:val="clear" w:color="auto" w:fill="auto"/>
        <w:bidi w:val="0"/>
        <w:spacing w:before="0" w:after="80" w:line="407" w:lineRule="exact"/>
        <w:ind w:left="220" w:right="0" w:firstLine="420"/>
        <w:jc w:val="both"/>
      </w:pPr>
      <w:r>
        <w:rPr>
          <w:color w:val="000000"/>
          <w:spacing w:val="0"/>
          <w:w w:val="100"/>
          <w:position w:val="0"/>
        </w:rPr>
        <w:t>依照公司章程中所列明的股利分配政策，本公司于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年度股东大 会审议通过了《关于审议</w:t>
      </w:r>
      <w:r>
        <w:rPr>
          <w:color w:val="000000"/>
          <w:spacing w:val="0"/>
          <w:w w:val="100"/>
          <w:position w:val="0"/>
          <w:sz w:val="18"/>
          <w:szCs w:val="18"/>
        </w:rPr>
        <w:t>2015</w:t>
      </w:r>
      <w:r>
        <w:rPr>
          <w:color w:val="000000"/>
          <w:spacing w:val="0"/>
          <w:w w:val="100"/>
          <w:position w:val="0"/>
        </w:rPr>
        <w:t>年度利润分配及资本公积转增股本方案》</w:t>
      </w:r>
      <w:r>
        <w:rPr>
          <w:color w:val="000000"/>
          <w:spacing w:val="0"/>
          <w:w w:val="100"/>
          <w:position w:val="0"/>
          <w:sz w:val="18"/>
          <w:szCs w:val="18"/>
        </w:rPr>
        <w:t>，</w:t>
      </w:r>
      <w:r>
        <w:rPr>
          <w:color w:val="000000"/>
          <w:spacing w:val="0"/>
          <w:w w:val="100"/>
          <w:position w:val="0"/>
        </w:rPr>
        <w:t>向全体股东派发现金股 息每</w:t>
      </w:r>
      <w:r>
        <w:rPr>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0.75</w:t>
      </w:r>
      <w:r>
        <w:rPr>
          <w:color w:val="000000"/>
          <w:spacing w:val="0"/>
          <w:w w:val="100"/>
          <w:position w:val="0"/>
        </w:rPr>
        <w:t>元（含税），送红股</w:t>
      </w:r>
      <w:r>
        <w:rPr>
          <w:color w:val="000000"/>
          <w:spacing w:val="0"/>
          <w:w w:val="100"/>
          <w:position w:val="0"/>
          <w:sz w:val="18"/>
          <w:szCs w:val="18"/>
        </w:rPr>
        <w:t>3</w:t>
      </w:r>
      <w:r>
        <w:rPr>
          <w:color w:val="000000"/>
          <w:spacing w:val="0"/>
          <w:w w:val="100"/>
          <w:position w:val="0"/>
        </w:rPr>
        <w:t>股，同时以资本公积向全体股东每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股，分派 现金股利</w:t>
      </w:r>
      <w:r>
        <w:rPr>
          <w:color w:val="000000"/>
          <w:spacing w:val="0"/>
          <w:w w:val="100"/>
          <w:position w:val="0"/>
          <w:sz w:val="18"/>
          <w:szCs w:val="18"/>
        </w:rPr>
        <w:t>420,474,000.00</w:t>
      </w:r>
      <w:r>
        <w:rPr>
          <w:color w:val="000000"/>
          <w:spacing w:val="0"/>
          <w:w w:val="100"/>
          <w:position w:val="0"/>
        </w:rPr>
        <w:t>元，分派股票股利</w:t>
      </w:r>
      <w:r>
        <w:rPr>
          <w:color w:val="000000"/>
          <w:spacing w:val="0"/>
          <w:w w:val="100"/>
          <w:position w:val="0"/>
          <w:sz w:val="18"/>
          <w:szCs w:val="18"/>
        </w:rPr>
        <w:t xml:space="preserve">1,681, </w:t>
      </w:r>
      <w:r>
        <w:rPr>
          <w:color w:val="000000"/>
          <w:spacing w:val="0"/>
          <w:w w:val="100"/>
          <w:position w:val="0"/>
          <w:sz w:val="18"/>
          <w:szCs w:val="18"/>
        </w:rPr>
        <w:t>895,999.00</w:t>
      </w:r>
      <w:r>
        <w:rPr>
          <w:color w:val="000000"/>
          <w:spacing w:val="0"/>
          <w:w w:val="100"/>
          <w:position w:val="0"/>
        </w:rPr>
        <w:t>元，该股利分配符合相关审议程 序规定，符合中小投资者的合法利益。</w:t>
      </w:r>
    </w:p>
    <w:p>
      <w:pPr>
        <w:pStyle w:val="Style18"/>
        <w:keepNext w:val="0"/>
        <w:keepLines w:val="0"/>
        <w:widowControl w:val="0"/>
        <w:shd w:val="clear" w:color="auto" w:fill="auto"/>
        <w:tabs>
          <w:tab w:pos="746" w:val="left"/>
        </w:tabs>
        <w:bidi w:val="0"/>
        <w:spacing w:before="0" w:after="80" w:line="407" w:lineRule="exact"/>
        <w:ind w:left="0" w:right="0" w:firstLine="220"/>
        <w:jc w:val="left"/>
      </w:pPr>
      <w:bookmarkStart w:id="254" w:name="bookmark254"/>
      <w:r>
        <w:rPr>
          <w:rFonts w:ascii="Calibri" w:eastAsia="Calibri" w:hAnsi="Calibri" w:cs="Calibri"/>
          <w:b/>
          <w:bCs/>
          <w:color w:val="000000"/>
          <w:spacing w:val="0"/>
          <w:w w:val="100"/>
          <w:position w:val="0"/>
          <w:sz w:val="20"/>
          <w:szCs w:val="20"/>
        </w:rPr>
        <w:t>（</w:t>
      </w:r>
      <w:bookmarkEnd w:id="25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22"/>
        <w:gridCol w:w="1214"/>
        <w:gridCol w:w="1219"/>
        <w:gridCol w:w="1219"/>
        <w:gridCol w:w="1234"/>
        <w:gridCol w:w="1565"/>
        <w:gridCol w:w="1584"/>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股送 红股数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股派 息数（元）</w:t>
            </w:r>
          </w:p>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现金分红 的数额 （含税）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占合并报表中 归属于上市公 司普通股股东 的净利润的比 率（%）</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19,341.80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53,101.27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 </w:t>
            </w:r>
            <w:r>
              <w:rPr>
                <w:color w:val="000000"/>
                <w:spacing w:val="0"/>
                <w:w w:val="100"/>
                <w:position w:val="0"/>
              </w:rPr>
              <w:t>42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42,047.40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48,433.33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86.82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17,704.00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52,077.46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w:t>
            </w:r>
          </w:p>
        </w:tc>
      </w:tr>
    </w:tbl>
    <w:p>
      <w:pPr>
        <w:widowControl w:val="0"/>
        <w:spacing w:after="279" w:line="1" w:lineRule="exact"/>
      </w:pPr>
    </w:p>
    <w:p>
      <w:pPr>
        <w:pStyle w:val="Style18"/>
        <w:keepNext w:val="0"/>
        <w:keepLines w:val="0"/>
        <w:widowControl w:val="0"/>
        <w:shd w:val="clear" w:color="auto" w:fill="auto"/>
        <w:bidi w:val="0"/>
        <w:spacing w:before="0" w:after="80" w:line="283" w:lineRule="exact"/>
        <w:ind w:left="0" w:right="0" w:firstLine="220"/>
        <w:jc w:val="left"/>
      </w:pPr>
      <w:bookmarkStart w:id="255" w:name="bookmark255"/>
      <w:r>
        <w:rPr>
          <w:b/>
          <w:bCs/>
          <w:color w:val="000000"/>
          <w:spacing w:val="0"/>
          <w:w w:val="100"/>
          <w:position w:val="0"/>
        </w:rPr>
        <w:t>二</w:t>
      </w:r>
      <w:bookmarkEnd w:id="255"/>
      <w:r>
        <w:rPr>
          <w:b/>
          <w:bCs/>
          <w:color w:val="000000"/>
          <w:spacing w:val="0"/>
          <w:w w:val="100"/>
          <w:position w:val="0"/>
        </w:rPr>
        <w:t>、承诺事项履行情况</w:t>
      </w:r>
    </w:p>
    <w:p>
      <w:pPr>
        <w:pStyle w:val="Style18"/>
        <w:keepNext w:val="0"/>
        <w:keepLines w:val="0"/>
        <w:widowControl w:val="0"/>
        <w:shd w:val="clear" w:color="auto" w:fill="auto"/>
        <w:bidi w:val="0"/>
        <w:spacing w:before="0" w:after="80" w:line="283" w:lineRule="exact"/>
        <w:ind w:left="780" w:right="0" w:hanging="560"/>
        <w:jc w:val="left"/>
      </w:pPr>
      <w:bookmarkStart w:id="256" w:name="bookmark256"/>
      <w:r>
        <w:rPr>
          <w:rFonts w:ascii="Calibri" w:eastAsia="Calibri" w:hAnsi="Calibri" w:cs="Calibri"/>
          <w:b/>
          <w:bCs/>
          <w:color w:val="000000"/>
          <w:spacing w:val="0"/>
          <w:w w:val="100"/>
          <w:position w:val="0"/>
          <w:sz w:val="20"/>
          <w:szCs w:val="20"/>
        </w:rPr>
        <w:t>（</w:t>
      </w:r>
      <w:bookmarkEnd w:id="25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tbl>
      <w:tblPr>
        <w:tblOverlap w:val="never"/>
        <w:jc w:val="center"/>
        <w:tblLayout w:type="fixed"/>
      </w:tblPr>
      <w:tblGrid>
        <w:gridCol w:w="715"/>
        <w:gridCol w:w="696"/>
        <w:gridCol w:w="989"/>
        <w:gridCol w:w="2971"/>
        <w:gridCol w:w="1848"/>
        <w:gridCol w:w="850"/>
        <w:gridCol w:w="1003"/>
      </w:tblGrid>
      <w:tr>
        <w:trPr>
          <w:trHeight w:val="25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w:t>
            </w:r>
          </w:p>
        </w:tc>
        <w:tc>
          <w:tcPr>
            <w:gridSpan w:val="6"/>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口不适用</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背景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承诺时间及期限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是否有 履行期 限</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是否及 时严格 履行</w:t>
            </w:r>
          </w:p>
        </w:tc>
      </w:tr>
      <w:tr>
        <w:trPr>
          <w:trHeight w:val="193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 承诺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大连港 集团有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为避免与本公司及本公司的子 公司存在任何实质或潜在的同 业竞争，本公司控股股东大连 港集团有限公司与本公司签署 了《不竞争协议》及其修改协 议，大连港集团有限公司承诺 将通过各种形式避免与本公司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H</w:t>
            </w:r>
            <w:r>
              <w:rPr>
                <w:color w:val="000000"/>
                <w:spacing w:val="0"/>
                <w:w w:val="100"/>
                <w:position w:val="0"/>
                <w:sz w:val="20"/>
                <w:szCs w:val="20"/>
              </w:rPr>
              <w:t>股于香港联 交所主板上市、</w:t>
            </w:r>
            <w:r>
              <w:rPr>
                <w:color w:val="000000"/>
                <w:spacing w:val="0"/>
                <w:w w:val="100"/>
                <w:position w:val="0"/>
                <w:sz w:val="18"/>
                <w:szCs w:val="18"/>
              </w:rPr>
              <w:t xml:space="preserve">A </w:t>
            </w:r>
            <w:r>
              <w:rPr>
                <w:color w:val="000000"/>
                <w:spacing w:val="0"/>
                <w:w w:val="100"/>
                <w:position w:val="0"/>
                <w:sz w:val="20"/>
                <w:szCs w:val="20"/>
              </w:rPr>
              <w:t>股于上海证券交 易所上市、且大连 港集团有限公司 或其联系人可以 共同或个别行使</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701"/>
        <w:gridCol w:w="710"/>
        <w:gridCol w:w="989"/>
        <w:gridCol w:w="2971"/>
        <w:gridCol w:w="1848"/>
        <w:gridCol w:w="850"/>
        <w:gridCol w:w="1003"/>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及本公司的子公司产生同业竞 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 xml:space="preserve">或控制上市公司 </w:t>
            </w:r>
            <w:r>
              <w:rPr>
                <w:color w:val="000000"/>
                <w:spacing w:val="0"/>
                <w:w w:val="100"/>
                <w:position w:val="0"/>
                <w:sz w:val="18"/>
                <w:szCs w:val="18"/>
              </w:rPr>
              <w:t>30%</w:t>
            </w:r>
            <w:r>
              <w:rPr>
                <w:color w:val="000000"/>
                <w:spacing w:val="0"/>
                <w:w w:val="100"/>
                <w:position w:val="0"/>
                <w:sz w:val="20"/>
                <w:szCs w:val="20"/>
              </w:rPr>
              <w:t>以上投票权期 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 承诺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 集团有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大连港集团有限公司承诺，在 增持实施期间及法定期限内不 减持所持有的本公司股票。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本次增持计划完 成后</w:t>
            </w:r>
            <w:r>
              <w:rPr>
                <w:color w:val="000000"/>
                <w:spacing w:val="0"/>
                <w:w w:val="100"/>
                <w:position w:val="0"/>
                <w:sz w:val="18"/>
                <w:szCs w:val="18"/>
              </w:rPr>
              <w:t>6</w:t>
            </w:r>
            <w:r>
              <w:rPr>
                <w:color w:val="000000"/>
                <w:spacing w:val="0"/>
                <w:w w:val="100"/>
                <w:position w:val="0"/>
                <w:sz w:val="20"/>
                <w:szCs w:val="20"/>
              </w:rPr>
              <w:t>个月内</w:t>
            </w:r>
          </w:p>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5 </w:t>
            </w:r>
            <w:r>
              <w:rPr>
                <w:color w:val="000000"/>
                <w:spacing w:val="0"/>
                <w:w w:val="100"/>
                <w:position w:val="0"/>
                <w:sz w:val="20"/>
                <w:szCs w:val="20"/>
              </w:rPr>
              <w:t xml:space="preserve">月 </w:t>
            </w:r>
            <w:r>
              <w:rPr>
                <w:color w:val="000000"/>
                <w:spacing w:val="0"/>
                <w:w w:val="100"/>
                <w:position w:val="0"/>
                <w:sz w:val="18"/>
                <w:szCs w:val="18"/>
              </w:rPr>
              <w:t xml:space="preserve">6 </w:t>
            </w:r>
            <w:r>
              <w:rPr>
                <w:color w:val="000000"/>
                <w:spacing w:val="0"/>
                <w:w w:val="100"/>
                <w:position w:val="0"/>
                <w:sz w:val="20"/>
                <w:szCs w:val="20"/>
              </w:rPr>
              <w:t>日至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 xml:space="preserve">月 </w:t>
            </w:r>
            <w:r>
              <w:rPr>
                <w:color w:val="000000"/>
                <w:spacing w:val="0"/>
                <w:w w:val="100"/>
                <w:position w:val="0"/>
                <w:sz w:val="18"/>
                <w:szCs w:val="18"/>
              </w:rPr>
              <w:t>6</w:t>
            </w:r>
            <w:r>
              <w:rPr>
                <w:color w:val="000000"/>
                <w:spacing w:val="0"/>
                <w:w w:val="100"/>
                <w:position w:val="0"/>
                <w:sz w:val="20"/>
                <w:szCs w:val="20"/>
              </w:rPr>
              <w:t>日），目前承诺 期已满。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279" w:line="1" w:lineRule="exact"/>
      </w:pPr>
    </w:p>
    <w:p>
      <w:pPr>
        <w:pStyle w:val="Style26"/>
        <w:keepNext/>
        <w:keepLines/>
        <w:widowControl w:val="0"/>
        <w:shd w:val="clear" w:color="auto" w:fill="auto"/>
        <w:bidi w:val="0"/>
        <w:spacing w:before="0" w:after="40" w:line="326" w:lineRule="exact"/>
        <w:ind w:left="220" w:right="0" w:firstLine="0"/>
        <w:jc w:val="left"/>
      </w:pPr>
      <w:bookmarkStart w:id="257" w:name="bookmark257"/>
      <w:bookmarkStart w:id="258" w:name="bookmark258"/>
      <w:bookmarkStart w:id="259" w:name="bookmark259"/>
      <w:bookmarkStart w:id="260" w:name="bookmark260"/>
      <w:r>
        <w:rPr>
          <w:rFonts w:ascii="Calibri" w:eastAsia="Calibri" w:hAnsi="Calibri" w:cs="Calibri"/>
          <w:color w:val="000000"/>
          <w:spacing w:val="0"/>
          <w:w w:val="100"/>
          <w:position w:val="0"/>
          <w:sz w:val="20"/>
          <w:szCs w:val="20"/>
        </w:rPr>
        <w:t>（</w:t>
      </w:r>
      <w:bookmarkEnd w:id="259"/>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57"/>
      <w:bookmarkEnd w:id="258"/>
      <w:bookmarkEnd w:id="260"/>
    </w:p>
    <w:p>
      <w:pPr>
        <w:pStyle w:val="Style18"/>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三、聘任、解聘会计师事务所情况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普华永道中天会计师事务所（特殊普通合伙）</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2,328, </w:t>
            </w:r>
            <w:r>
              <w:rPr>
                <w:color w:val="000000"/>
                <w:spacing w:val="0"/>
                <w:w w:val="100"/>
                <w:position w:val="0"/>
              </w:rPr>
              <w:t xml:space="preserve">965. </w:t>
            </w:r>
            <w:r>
              <w:rPr>
                <w:color w:val="000000"/>
                <w:spacing w:val="0"/>
                <w:w w:val="100"/>
                <w:position w:val="0"/>
              </w:rPr>
              <w:t>93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普华永道中天会计师事务所</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（特殊普通合伙）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854,666.40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shd w:val="clear" w:color="auto" w:fill="auto"/>
        <w:tabs>
          <w:tab w:pos="684" w:val="left"/>
        </w:tabs>
        <w:bidi w:val="0"/>
        <w:spacing w:before="0" w:after="40" w:line="278" w:lineRule="exact"/>
        <w:ind w:left="0" w:right="0" w:firstLine="220"/>
        <w:jc w:val="left"/>
      </w:pPr>
      <w:bookmarkStart w:id="261" w:name="bookmark261"/>
      <w:bookmarkStart w:id="262" w:name="bookmark262"/>
      <w:bookmarkStart w:id="263" w:name="bookmark263"/>
      <w:bookmarkStart w:id="264" w:name="bookmark264"/>
      <w:r>
        <w:rPr>
          <w:color w:val="000000"/>
          <w:spacing w:val="0"/>
          <w:w w:val="100"/>
          <w:position w:val="0"/>
        </w:rPr>
        <w:t>四</w:t>
      </w:r>
      <w:bookmarkEnd w:id="263"/>
      <w:r>
        <w:rPr>
          <w:color w:val="000000"/>
          <w:spacing w:val="0"/>
          <w:w w:val="100"/>
          <w:position w:val="0"/>
        </w:rPr>
        <w:t>、</w:t>
        <w:tab/>
        <w:t>重大诉讼、仲裁事项</w:t>
      </w:r>
      <w:bookmarkEnd w:id="261"/>
      <w:bookmarkEnd w:id="262"/>
      <w:bookmarkEnd w:id="264"/>
    </w:p>
    <w:p>
      <w:pPr>
        <w:pStyle w:val="Style18"/>
        <w:keepNext w:val="0"/>
        <w:keepLines w:val="0"/>
        <w:widowControl w:val="0"/>
        <w:shd w:val="clear" w:color="auto" w:fill="auto"/>
        <w:bidi w:val="0"/>
        <w:spacing w:before="0" w:after="40" w:line="278" w:lineRule="exact"/>
        <w:ind w:left="0" w:right="0" w:firstLine="22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6"/>
        <w:keepNext/>
        <w:keepLines/>
        <w:widowControl w:val="0"/>
        <w:shd w:val="clear" w:color="auto" w:fill="auto"/>
        <w:tabs>
          <w:tab w:pos="698" w:val="left"/>
        </w:tabs>
        <w:bidi w:val="0"/>
        <w:spacing w:before="0" w:after="40" w:line="278" w:lineRule="exact"/>
        <w:ind w:left="0" w:right="0" w:firstLine="220"/>
        <w:jc w:val="left"/>
      </w:pPr>
      <w:bookmarkStart w:id="265" w:name="bookmark265"/>
      <w:bookmarkStart w:id="266" w:name="bookmark266"/>
      <w:bookmarkStart w:id="267" w:name="bookmark267"/>
      <w:bookmarkStart w:id="268" w:name="bookmark268"/>
      <w:r>
        <w:rPr>
          <w:color w:val="000000"/>
          <w:spacing w:val="0"/>
          <w:w w:val="100"/>
          <w:position w:val="0"/>
        </w:rPr>
        <w:t>五</w:t>
      </w:r>
      <w:bookmarkEnd w:id="267"/>
      <w:r>
        <w:rPr>
          <w:color w:val="000000"/>
          <w:spacing w:val="0"/>
          <w:w w:val="100"/>
          <w:position w:val="0"/>
        </w:rPr>
        <w:t>、</w:t>
        <w:tab/>
        <w:t>报告期内公司及其控股股东、实际控制人诚信状况的说明</w:t>
      </w:r>
      <w:bookmarkEnd w:id="265"/>
      <w:bookmarkEnd w:id="266"/>
      <w:bookmarkEnd w:id="268"/>
    </w:p>
    <w:p>
      <w:pPr>
        <w:pStyle w:val="Style18"/>
        <w:keepNext w:val="0"/>
        <w:keepLines w:val="0"/>
        <w:widowControl w:val="0"/>
        <w:shd w:val="clear" w:color="auto" w:fill="auto"/>
        <w:bidi w:val="0"/>
        <w:spacing w:before="0" w:after="0" w:line="278" w:lineRule="exact"/>
        <w:ind w:left="0" w:right="0" w:firstLine="2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80" w:line="278" w:lineRule="exact"/>
        <w:ind w:left="220" w:right="0" w:firstLine="100"/>
        <w:jc w:val="left"/>
      </w:pPr>
      <w:r>
        <w:rPr>
          <w:color w:val="000000"/>
          <w:spacing w:val="0"/>
          <w:w w:val="100"/>
          <w:position w:val="0"/>
        </w:rPr>
        <w:t>报告期内，公司及其控股股东诚信状况良好，不存在未履行法院生效判决、所负数额较大的债务 到期未清偿等情况。</w:t>
      </w:r>
    </w:p>
    <w:p>
      <w:pPr>
        <w:pStyle w:val="Style26"/>
        <w:keepNext/>
        <w:keepLines/>
        <w:widowControl w:val="0"/>
        <w:shd w:val="clear" w:color="auto" w:fill="auto"/>
        <w:tabs>
          <w:tab w:pos="703" w:val="left"/>
        </w:tabs>
        <w:bidi w:val="0"/>
        <w:spacing w:before="0" w:after="40" w:line="278" w:lineRule="exact"/>
        <w:ind w:left="0" w:right="0" w:firstLine="220"/>
        <w:jc w:val="left"/>
      </w:pPr>
      <w:bookmarkStart w:id="269" w:name="bookmark269"/>
      <w:bookmarkStart w:id="270" w:name="bookmark270"/>
      <w:bookmarkStart w:id="271" w:name="bookmark271"/>
      <w:bookmarkStart w:id="272" w:name="bookmark272"/>
      <w:r>
        <w:rPr>
          <w:color w:val="000000"/>
          <w:spacing w:val="0"/>
          <w:w w:val="100"/>
          <w:position w:val="0"/>
        </w:rPr>
        <w:t>六</w:t>
      </w:r>
      <w:bookmarkEnd w:id="271"/>
      <w:r>
        <w:rPr>
          <w:color w:val="000000"/>
          <w:spacing w:val="0"/>
          <w:w w:val="100"/>
          <w:position w:val="0"/>
        </w:rPr>
        <w:t>、</w:t>
        <w:tab/>
        <w:t>重大关联交易</w:t>
      </w:r>
      <w:bookmarkEnd w:id="269"/>
      <w:bookmarkEnd w:id="270"/>
      <w:bookmarkEnd w:id="272"/>
    </w:p>
    <w:p>
      <w:pPr>
        <w:pStyle w:val="Style26"/>
        <w:keepNext/>
        <w:keepLines/>
        <w:widowControl w:val="0"/>
        <w:shd w:val="clear" w:color="auto" w:fill="auto"/>
        <w:bidi w:val="0"/>
        <w:spacing w:before="0" w:after="40" w:line="278" w:lineRule="exact"/>
        <w:ind w:left="0" w:right="0" w:firstLine="220"/>
        <w:jc w:val="left"/>
      </w:pPr>
      <w:bookmarkStart w:id="269" w:name="bookmark269"/>
      <w:bookmarkStart w:id="270" w:name="bookmark270"/>
      <w:bookmarkStart w:id="273" w:name="bookmark27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与日常经营相关的关联交易</w:t>
      </w:r>
      <w:bookmarkEnd w:id="269"/>
      <w:bookmarkEnd w:id="270"/>
      <w:bookmarkEnd w:id="273"/>
    </w:p>
    <w:p>
      <w:pPr>
        <w:pStyle w:val="Style26"/>
        <w:keepNext/>
        <w:keepLines/>
        <w:widowControl w:val="0"/>
        <w:shd w:val="clear" w:color="auto" w:fill="auto"/>
        <w:bidi w:val="0"/>
        <w:spacing w:before="0" w:after="40" w:line="278" w:lineRule="exact"/>
        <w:ind w:left="0" w:right="0" w:firstLine="220"/>
        <w:jc w:val="left"/>
      </w:pPr>
      <w:bookmarkStart w:id="269" w:name="bookmark269"/>
      <w:bookmarkStart w:id="270" w:name="bookmark270"/>
      <w:bookmarkStart w:id="274" w:name="bookmark274"/>
      <w:bookmarkStart w:id="275" w:name="bookmark275"/>
      <w:r>
        <w:rPr>
          <w:color w:val="000000"/>
          <w:spacing w:val="0"/>
          <w:w w:val="100"/>
          <w:position w:val="0"/>
        </w:rPr>
        <w:t>1</w:t>
      </w:r>
      <w:bookmarkEnd w:id="274"/>
      <w:r>
        <w:rPr>
          <w:color w:val="000000"/>
          <w:spacing w:val="0"/>
          <w:w w:val="100"/>
          <w:position w:val="0"/>
        </w:rPr>
        <w:t>、已在临时公告披露且后续实施无进展或变化的事项</w:t>
      </w:r>
      <w:bookmarkEnd w:id="269"/>
      <w:bookmarkEnd w:id="270"/>
      <w:bookmarkEnd w:id="275"/>
    </w:p>
    <w:p>
      <w:pPr>
        <w:pStyle w:val="Style18"/>
        <w:keepNext w:val="0"/>
        <w:keepLines w:val="0"/>
        <w:widowControl w:val="0"/>
        <w:shd w:val="clear" w:color="auto" w:fill="auto"/>
        <w:bidi w:val="0"/>
        <w:spacing w:before="0" w:after="40" w:line="278" w:lineRule="exact"/>
        <w:ind w:left="0" w:right="0" w:firstLine="2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65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根据《上海证券交易所股票上市规则》等相关法 律、法规的规定，本公司于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 召开第四届董事会</w:t>
            </w:r>
            <w:r>
              <w:rPr>
                <w:color w:val="000000"/>
                <w:spacing w:val="0"/>
                <w:w w:val="100"/>
                <w:position w:val="0"/>
                <w:sz w:val="18"/>
                <w:szCs w:val="18"/>
              </w:rPr>
              <w:t>2015</w:t>
            </w:r>
            <w:r>
              <w:rPr>
                <w:color w:val="000000"/>
                <w:spacing w:val="0"/>
                <w:w w:val="100"/>
                <w:position w:val="0"/>
                <w:sz w:val="20"/>
                <w:szCs w:val="20"/>
              </w:rPr>
              <w:t>年第</w:t>
            </w:r>
            <w:r>
              <w:rPr>
                <w:color w:val="000000"/>
                <w:spacing w:val="0"/>
                <w:w w:val="100"/>
                <w:position w:val="0"/>
                <w:sz w:val="18"/>
                <w:szCs w:val="18"/>
              </w:rPr>
              <w:t>8</w:t>
            </w:r>
            <w:r>
              <w:rPr>
                <w:color w:val="000000"/>
                <w:spacing w:val="0"/>
                <w:w w:val="100"/>
                <w:position w:val="0"/>
                <w:sz w:val="20"/>
                <w:szCs w:val="20"/>
              </w:rPr>
              <w:t>次会议，审议通 过了《关于审议</w:t>
            </w:r>
            <w:r>
              <w:rPr>
                <w:color w:val="000000"/>
                <w:spacing w:val="0"/>
                <w:w w:val="100"/>
                <w:position w:val="0"/>
                <w:sz w:val="18"/>
                <w:szCs w:val="18"/>
              </w:rPr>
              <w:t>2016-2018</w:t>
            </w:r>
            <w:r>
              <w:rPr>
                <w:color w:val="000000"/>
                <w:spacing w:val="0"/>
                <w:w w:val="100"/>
                <w:position w:val="0"/>
                <w:sz w:val="20"/>
                <w:szCs w:val="20"/>
              </w:rPr>
              <w:t>年持续性关联交易上 限及签署持续性关联交易框架协议的议案》，并 提交股东大会审议通过，批准本公司与大连港集</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sz w:val="20"/>
                <w:szCs w:val="20"/>
              </w:rPr>
              <w:t>本公司</w:t>
            </w:r>
            <w:r>
              <w:rPr>
                <w:color w:val="000000"/>
                <w:spacing w:val="0"/>
                <w:w w:val="100"/>
                <w:position w:val="0"/>
              </w:rPr>
              <w:t>2015</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w:t>
            </w:r>
            <w:r>
              <w:rPr>
                <w:color w:val="000000"/>
                <w:spacing w:val="0"/>
                <w:w w:val="100"/>
                <w:position w:val="0"/>
              </w:rPr>
              <w:t>23</w:t>
            </w:r>
            <w:r>
              <w:rPr>
                <w:color w:val="000000"/>
                <w:spacing w:val="0"/>
                <w:w w:val="100"/>
                <w:position w:val="0"/>
                <w:sz w:val="20"/>
                <w:szCs w:val="20"/>
              </w:rPr>
              <w:t xml:space="preserve">日发布的“临 </w:t>
            </w:r>
            <w:r>
              <w:rPr>
                <w:color w:val="000000"/>
                <w:spacing w:val="0"/>
                <w:w w:val="100"/>
                <w:position w:val="0"/>
              </w:rPr>
              <w:t xml:space="preserve">2015-047” </w:t>
            </w:r>
            <w:r>
              <w:rPr>
                <w:color w:val="000000"/>
                <w:spacing w:val="0"/>
                <w:w w:val="100"/>
                <w:position w:val="0"/>
                <w:sz w:val="20"/>
                <w:szCs w:val="20"/>
              </w:rPr>
              <w:t>号公告</w:t>
            </w:r>
            <w:r>
              <w:rPr>
                <w:color w:val="000000"/>
                <w:spacing w:val="0"/>
                <w:w w:val="100"/>
                <w:position w:val="0"/>
              </w:rPr>
              <w:t>（</w:t>
            </w:r>
            <w:r>
              <w:rPr>
                <w:color w:val="000000"/>
                <w:spacing w:val="0"/>
                <w:w w:val="100"/>
                <w:position w:val="0"/>
              </w:rPr>
              <w:t>www.sse.com.cn）</w:t>
            </w:r>
          </w:p>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本公司</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日发布的“临</w:t>
            </w:r>
          </w:p>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2015-048” </w:t>
            </w:r>
            <w:r>
              <w:rPr>
                <w:color w:val="000000"/>
                <w:spacing w:val="0"/>
                <w:w w:val="100"/>
                <w:position w:val="0"/>
                <w:sz w:val="20"/>
                <w:szCs w:val="20"/>
              </w:rPr>
              <w:t>号公告</w:t>
            </w:r>
            <w:r>
              <w:rPr>
                <w:color w:val="000000"/>
                <w:spacing w:val="0"/>
                <w:w w:val="100"/>
                <w:position w:val="0"/>
              </w:rPr>
              <w:t>（</w:t>
            </w:r>
            <w:r>
              <w:rPr>
                <w:color w:val="000000"/>
                <w:spacing w:val="0"/>
                <w:w w:val="100"/>
                <w:position w:val="0"/>
              </w:rPr>
              <w:t>www.sse.com.cn）</w:t>
            </w:r>
          </w:p>
        </w:tc>
      </w:tr>
    </w:tbl>
    <w:p>
      <w:pPr>
        <w:spacing w:lineRule="exact" w:line="1"/>
        <w:rPr>
          <w:sz w:val="2"/>
          <w:szCs w:val="2"/>
        </w:rPr>
      </w:pPr>
      <w:r>
        <w:br w:type="page"/>
      </w:r>
    </w:p>
    <w:tbl>
      <w:tblPr>
        <w:tblOverlap w:val="never"/>
        <w:jc w:val="center"/>
        <w:tblLayout w:type="fixed"/>
      </w:tblPr>
      <w:tblGrid>
        <w:gridCol w:w="4526"/>
        <w:gridCol w:w="4536"/>
      </w:tblGrid>
      <w:tr>
        <w:trPr>
          <w:trHeight w:val="301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 xml:space="preserve">团签署《金融服务协议》。协议有效期三年，自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日止。在协 议有效期内股份公司及附属企业</w:t>
            </w:r>
            <w:r>
              <w:rPr>
                <w:color w:val="000000"/>
                <w:spacing w:val="0"/>
                <w:w w:val="100"/>
                <w:position w:val="0"/>
                <w:sz w:val="18"/>
                <w:szCs w:val="18"/>
              </w:rPr>
              <w:t>2016</w:t>
            </w:r>
            <w:r>
              <w:rPr>
                <w:color w:val="000000"/>
                <w:spacing w:val="0"/>
                <w:w w:val="100"/>
                <w:position w:val="0"/>
                <w:sz w:val="20"/>
                <w:szCs w:val="20"/>
              </w:rPr>
              <w:t>年在财务 公司的存款余额每日最高不超过</w:t>
            </w:r>
            <w:r>
              <w:rPr>
                <w:color w:val="000000"/>
                <w:spacing w:val="0"/>
                <w:w w:val="100"/>
                <w:position w:val="0"/>
                <w:sz w:val="18"/>
                <w:szCs w:val="18"/>
              </w:rPr>
              <w:t>40</w:t>
            </w:r>
            <w:r>
              <w:rPr>
                <w:color w:val="000000"/>
                <w:spacing w:val="0"/>
                <w:w w:val="100"/>
                <w:position w:val="0"/>
                <w:sz w:val="20"/>
                <w:szCs w:val="20"/>
              </w:rPr>
              <w:t>亿元，发放 的贷款余额每日最高不超过</w:t>
            </w:r>
            <w:r>
              <w:rPr>
                <w:color w:val="000000"/>
                <w:spacing w:val="0"/>
                <w:w w:val="100"/>
                <w:position w:val="0"/>
                <w:sz w:val="18"/>
                <w:szCs w:val="18"/>
              </w:rPr>
              <w:t>50</w:t>
            </w:r>
            <w:r>
              <w:rPr>
                <w:color w:val="000000"/>
                <w:spacing w:val="0"/>
                <w:w w:val="100"/>
                <w:position w:val="0"/>
                <w:sz w:val="20"/>
                <w:szCs w:val="20"/>
              </w:rPr>
              <w:t>亿元，提供保理 服务余额不超过</w:t>
            </w:r>
            <w:r>
              <w:rPr>
                <w:color w:val="000000"/>
                <w:spacing w:val="0"/>
                <w:w w:val="100"/>
                <w:position w:val="0"/>
                <w:sz w:val="18"/>
                <w:szCs w:val="18"/>
              </w:rPr>
              <w:t>15</w:t>
            </w:r>
            <w:r>
              <w:rPr>
                <w:color w:val="000000"/>
                <w:spacing w:val="0"/>
                <w:w w:val="100"/>
                <w:position w:val="0"/>
                <w:sz w:val="20"/>
                <w:szCs w:val="20"/>
              </w:rPr>
              <w:t>亿元，其他金融服务费用余 额不超过</w:t>
            </w:r>
            <w:r>
              <w:rPr>
                <w:color w:val="000000"/>
                <w:spacing w:val="0"/>
                <w:w w:val="100"/>
                <w:position w:val="0"/>
                <w:sz w:val="18"/>
                <w:szCs w:val="18"/>
              </w:rPr>
              <w:t>2500</w:t>
            </w:r>
            <w:r>
              <w:rPr>
                <w:color w:val="000000"/>
                <w:spacing w:val="0"/>
                <w:w w:val="100"/>
                <w:position w:val="0"/>
                <w:sz w:val="20"/>
                <w:szCs w:val="20"/>
              </w:rPr>
              <w:t>万元。截止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日股 份公司及附属企业在财务公司的存款日最高余 额</w:t>
            </w:r>
            <w:r>
              <w:rPr>
                <w:color w:val="000000"/>
                <w:spacing w:val="0"/>
                <w:w w:val="100"/>
                <w:position w:val="0"/>
                <w:sz w:val="18"/>
                <w:szCs w:val="18"/>
              </w:rPr>
              <w:t xml:space="preserve">29. </w:t>
            </w:r>
            <w:r>
              <w:rPr>
                <w:color w:val="000000"/>
                <w:spacing w:val="0"/>
                <w:w w:val="100"/>
                <w:position w:val="0"/>
                <w:sz w:val="18"/>
                <w:szCs w:val="18"/>
              </w:rPr>
              <w:t>43</w:t>
            </w:r>
            <w:r>
              <w:rPr>
                <w:color w:val="000000"/>
                <w:spacing w:val="0"/>
                <w:w w:val="100"/>
                <w:position w:val="0"/>
                <w:sz w:val="20"/>
                <w:szCs w:val="20"/>
              </w:rPr>
              <w:t>亿元,发放贷款日最高余额</w:t>
            </w:r>
            <w:r>
              <w:rPr>
                <w:color w:val="000000"/>
                <w:spacing w:val="0"/>
                <w:w w:val="100"/>
                <w:position w:val="0"/>
                <w:sz w:val="18"/>
                <w:szCs w:val="18"/>
              </w:rPr>
              <w:t>3.68</w:t>
            </w:r>
            <w:r>
              <w:rPr>
                <w:color w:val="000000"/>
                <w:spacing w:val="0"/>
                <w:w w:val="100"/>
                <w:position w:val="0"/>
                <w:sz w:val="20"/>
                <w:szCs w:val="20"/>
              </w:rPr>
              <w:t>亿元， 保理服务余额</w:t>
            </w:r>
            <w:r>
              <w:rPr>
                <w:color w:val="000000"/>
                <w:spacing w:val="0"/>
                <w:w w:val="100"/>
                <w:position w:val="0"/>
                <w:sz w:val="18"/>
                <w:szCs w:val="18"/>
              </w:rPr>
              <w:t>0</w:t>
            </w:r>
            <w:r>
              <w:rPr>
                <w:color w:val="000000"/>
                <w:spacing w:val="0"/>
                <w:w w:val="100"/>
                <w:position w:val="0"/>
                <w:sz w:val="20"/>
                <w:szCs w:val="20"/>
              </w:rPr>
              <w:t xml:space="preserve">亿元，其他金融服务费用余额 </w:t>
            </w:r>
            <w:r>
              <w:rPr>
                <w:color w:val="000000"/>
                <w:spacing w:val="0"/>
                <w:w w:val="100"/>
                <w:position w:val="0"/>
                <w:sz w:val="18"/>
                <w:szCs w:val="18"/>
              </w:rPr>
              <w:t>26.04</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624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根据《上海证券交易所股票上市规则》等相关法 律、法规的规定，本公司于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 召开第四届董事会</w:t>
            </w:r>
            <w:r>
              <w:rPr>
                <w:color w:val="000000"/>
                <w:spacing w:val="0"/>
                <w:w w:val="100"/>
                <w:position w:val="0"/>
                <w:sz w:val="18"/>
                <w:szCs w:val="18"/>
              </w:rPr>
              <w:t>2015</w:t>
            </w:r>
            <w:r>
              <w:rPr>
                <w:color w:val="000000"/>
                <w:spacing w:val="0"/>
                <w:w w:val="100"/>
                <w:position w:val="0"/>
                <w:sz w:val="20"/>
                <w:szCs w:val="20"/>
              </w:rPr>
              <w:t>年第</w:t>
            </w:r>
            <w:r>
              <w:rPr>
                <w:color w:val="000000"/>
                <w:spacing w:val="0"/>
                <w:w w:val="100"/>
                <w:position w:val="0"/>
                <w:sz w:val="18"/>
                <w:szCs w:val="18"/>
              </w:rPr>
              <w:t>8</w:t>
            </w:r>
            <w:r>
              <w:rPr>
                <w:color w:val="000000"/>
                <w:spacing w:val="0"/>
                <w:w w:val="100"/>
                <w:position w:val="0"/>
                <w:sz w:val="20"/>
                <w:szCs w:val="20"/>
              </w:rPr>
              <w:t>次会议，审议通 过了《关于审议</w:t>
            </w:r>
            <w:r>
              <w:rPr>
                <w:color w:val="000000"/>
                <w:spacing w:val="0"/>
                <w:w w:val="100"/>
                <w:position w:val="0"/>
                <w:sz w:val="18"/>
                <w:szCs w:val="18"/>
              </w:rPr>
              <w:t>2016-2018</w:t>
            </w:r>
            <w:r>
              <w:rPr>
                <w:color w:val="000000"/>
                <w:spacing w:val="0"/>
                <w:w w:val="100"/>
                <w:position w:val="0"/>
                <w:sz w:val="20"/>
                <w:szCs w:val="20"/>
              </w:rPr>
              <w:t>年持续性关联交易上 限及签署持续性关联交易框架协议的议案》，并 提交股东大会审议通过，批准本公司及相关附属 公司与大连港集团有限公司签署各项持续性关 联交易框架协议。协议有效期三年，自</w:t>
            </w:r>
            <w:r>
              <w:rPr>
                <w:color w:val="000000"/>
                <w:spacing w:val="0"/>
                <w:w w:val="100"/>
                <w:position w:val="0"/>
                <w:sz w:val="18"/>
                <w:szCs w:val="18"/>
              </w:rPr>
              <w:t>2016</w:t>
            </w:r>
            <w:r>
              <w:rPr>
                <w:color w:val="000000"/>
                <w:spacing w:val="0"/>
                <w:w w:val="100"/>
                <w:position w:val="0"/>
                <w:sz w:val="20"/>
                <w:szCs w:val="20"/>
              </w:rPr>
              <w:t xml:space="preserve">年 </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日。在协议有效期 内股份公司及附属企业 </w:t>
            </w:r>
            <w:r>
              <w:rPr>
                <w:color w:val="000000"/>
                <w:spacing w:val="0"/>
                <w:w w:val="100"/>
                <w:position w:val="0"/>
                <w:sz w:val="18"/>
                <w:szCs w:val="18"/>
              </w:rPr>
              <w:t xml:space="preserve">2016 </w:t>
            </w:r>
            <w:r>
              <w:rPr>
                <w:color w:val="000000"/>
                <w:spacing w:val="0"/>
                <w:w w:val="100"/>
                <w:position w:val="0"/>
                <w:sz w:val="20"/>
                <w:szCs w:val="20"/>
              </w:rPr>
              <w:t>年日常关联交易 （除金融服务）总额</w:t>
            </w:r>
            <w:r>
              <w:rPr>
                <w:color w:val="000000"/>
                <w:spacing w:val="0"/>
                <w:w w:val="100"/>
                <w:position w:val="0"/>
                <w:sz w:val="18"/>
                <w:szCs w:val="18"/>
              </w:rPr>
              <w:t>184,280</w:t>
            </w:r>
            <w:r>
              <w:rPr>
                <w:color w:val="000000"/>
                <w:spacing w:val="0"/>
                <w:w w:val="100"/>
                <w:position w:val="0"/>
                <w:sz w:val="20"/>
                <w:szCs w:val="20"/>
              </w:rPr>
              <w:t>万元，其中建设监 理及管理服务</w:t>
            </w:r>
            <w:r>
              <w:rPr>
                <w:color w:val="000000"/>
                <w:spacing w:val="0"/>
                <w:w w:val="100"/>
                <w:position w:val="0"/>
                <w:sz w:val="18"/>
                <w:szCs w:val="18"/>
              </w:rPr>
              <w:t>9, 100</w:t>
            </w:r>
            <w:r>
              <w:rPr>
                <w:color w:val="000000"/>
                <w:spacing w:val="0"/>
                <w:w w:val="100"/>
                <w:position w:val="0"/>
                <w:sz w:val="20"/>
                <w:szCs w:val="20"/>
              </w:rPr>
              <w:t xml:space="preserve">万元，租赁（承租）业务 </w:t>
            </w:r>
            <w:r>
              <w:rPr>
                <w:color w:val="000000"/>
                <w:spacing w:val="0"/>
                <w:w w:val="100"/>
                <w:position w:val="0"/>
                <w:sz w:val="18"/>
                <w:szCs w:val="18"/>
              </w:rPr>
              <w:t>29,000</w:t>
            </w:r>
            <w:r>
              <w:rPr>
                <w:color w:val="000000"/>
                <w:spacing w:val="0"/>
                <w:w w:val="100"/>
                <w:position w:val="0"/>
                <w:sz w:val="20"/>
                <w:szCs w:val="20"/>
              </w:rPr>
              <w:t>万元，租赁（出租）业务</w:t>
            </w:r>
            <w:r>
              <w:rPr>
                <w:color w:val="000000"/>
                <w:spacing w:val="0"/>
                <w:w w:val="100"/>
                <w:position w:val="0"/>
                <w:sz w:val="18"/>
                <w:szCs w:val="18"/>
              </w:rPr>
              <w:t>20, 000</w:t>
            </w:r>
            <w:r>
              <w:rPr>
                <w:color w:val="000000"/>
                <w:spacing w:val="0"/>
                <w:w w:val="100"/>
                <w:position w:val="0"/>
                <w:sz w:val="20"/>
                <w:szCs w:val="20"/>
              </w:rPr>
              <w:t>万元， 销售商品和提供劳务</w:t>
            </w:r>
            <w:r>
              <w:rPr>
                <w:color w:val="000000"/>
                <w:spacing w:val="0"/>
                <w:w w:val="100"/>
                <w:position w:val="0"/>
                <w:sz w:val="18"/>
                <w:szCs w:val="18"/>
              </w:rPr>
              <w:t>41,000</w:t>
            </w:r>
            <w:r>
              <w:rPr>
                <w:color w:val="000000"/>
                <w:spacing w:val="0"/>
                <w:w w:val="100"/>
                <w:position w:val="0"/>
                <w:sz w:val="20"/>
                <w:szCs w:val="20"/>
              </w:rPr>
              <w:t>万元，购买商品和 接受劳务</w:t>
            </w:r>
            <w:r>
              <w:rPr>
                <w:color w:val="000000"/>
                <w:spacing w:val="0"/>
                <w:w w:val="100"/>
                <w:position w:val="0"/>
                <w:sz w:val="18"/>
                <w:szCs w:val="18"/>
              </w:rPr>
              <w:t>36,000</w:t>
            </w:r>
            <w:r>
              <w:rPr>
                <w:color w:val="000000"/>
                <w:spacing w:val="0"/>
                <w:w w:val="100"/>
                <w:position w:val="0"/>
                <w:sz w:val="20"/>
                <w:szCs w:val="20"/>
              </w:rPr>
              <w:t>万元，港口设施设计和施工服 务</w:t>
            </w:r>
            <w:r>
              <w:rPr>
                <w:color w:val="000000"/>
                <w:spacing w:val="0"/>
                <w:w w:val="100"/>
                <w:position w:val="0"/>
                <w:sz w:val="18"/>
                <w:szCs w:val="18"/>
              </w:rPr>
              <w:t>26,000</w:t>
            </w:r>
            <w:r>
              <w:rPr>
                <w:color w:val="000000"/>
                <w:spacing w:val="0"/>
                <w:w w:val="100"/>
                <w:position w:val="0"/>
                <w:sz w:val="20"/>
                <w:szCs w:val="20"/>
              </w:rPr>
              <w:t>万元。融资租赁</w:t>
            </w:r>
            <w:r>
              <w:rPr>
                <w:color w:val="000000"/>
                <w:spacing w:val="0"/>
                <w:w w:val="100"/>
                <w:position w:val="0"/>
                <w:sz w:val="18"/>
                <w:szCs w:val="18"/>
              </w:rPr>
              <w:t>23,180</w:t>
            </w:r>
            <w:r>
              <w:rPr>
                <w:color w:val="000000"/>
                <w:spacing w:val="0"/>
                <w:w w:val="100"/>
                <w:position w:val="0"/>
                <w:sz w:val="20"/>
                <w:szCs w:val="20"/>
              </w:rPr>
              <w:t xml:space="preserve">万元。截止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日实际发生建设监理及管理服 务</w:t>
            </w:r>
            <w:r>
              <w:rPr>
                <w:color w:val="000000"/>
                <w:spacing w:val="0"/>
                <w:w w:val="100"/>
                <w:position w:val="0"/>
                <w:sz w:val="18"/>
                <w:szCs w:val="18"/>
              </w:rPr>
              <w:t>4,314.21</w:t>
            </w:r>
            <w:r>
              <w:rPr>
                <w:color w:val="000000"/>
                <w:spacing w:val="0"/>
                <w:w w:val="100"/>
                <w:position w:val="0"/>
                <w:sz w:val="20"/>
                <w:szCs w:val="20"/>
              </w:rPr>
              <w:t>万元，租赁（承租）业务</w:t>
            </w:r>
            <w:r>
              <w:rPr>
                <w:color w:val="000000"/>
                <w:spacing w:val="0"/>
                <w:w w:val="100"/>
                <w:position w:val="0"/>
                <w:sz w:val="18"/>
                <w:szCs w:val="18"/>
              </w:rPr>
              <w:t xml:space="preserve">5,916.11 </w:t>
            </w:r>
            <w:r>
              <w:rPr>
                <w:color w:val="000000"/>
                <w:spacing w:val="0"/>
                <w:w w:val="100"/>
                <w:position w:val="0"/>
                <w:sz w:val="20"/>
                <w:szCs w:val="20"/>
              </w:rPr>
              <w:t>万元，租赁（出租）业务</w:t>
            </w:r>
            <w:r>
              <w:rPr>
                <w:color w:val="000000"/>
                <w:spacing w:val="0"/>
                <w:w w:val="100"/>
                <w:position w:val="0"/>
                <w:sz w:val="18"/>
                <w:szCs w:val="18"/>
              </w:rPr>
              <w:t xml:space="preserve">10,926. </w:t>
            </w:r>
            <w:r>
              <w:rPr>
                <w:color w:val="000000"/>
                <w:spacing w:val="0"/>
                <w:w w:val="100"/>
                <w:position w:val="0"/>
                <w:sz w:val="18"/>
                <w:szCs w:val="18"/>
              </w:rPr>
              <w:t>69</w:t>
            </w:r>
            <w:r>
              <w:rPr>
                <w:color w:val="000000"/>
                <w:spacing w:val="0"/>
                <w:w w:val="100"/>
                <w:position w:val="0"/>
                <w:sz w:val="20"/>
                <w:szCs w:val="20"/>
              </w:rPr>
              <w:t>万元，销售 商品和提供劳务</w:t>
            </w:r>
            <w:r>
              <w:rPr>
                <w:color w:val="000000"/>
                <w:spacing w:val="0"/>
                <w:w w:val="100"/>
                <w:position w:val="0"/>
                <w:sz w:val="18"/>
                <w:szCs w:val="18"/>
              </w:rPr>
              <w:t xml:space="preserve">34, </w:t>
            </w:r>
            <w:r>
              <w:rPr>
                <w:color w:val="000000"/>
                <w:spacing w:val="0"/>
                <w:w w:val="100"/>
                <w:position w:val="0"/>
                <w:sz w:val="18"/>
                <w:szCs w:val="18"/>
              </w:rPr>
              <w:t xml:space="preserve">279. </w:t>
            </w:r>
            <w:r>
              <w:rPr>
                <w:color w:val="000000"/>
                <w:spacing w:val="0"/>
                <w:w w:val="100"/>
                <w:position w:val="0"/>
                <w:sz w:val="18"/>
                <w:szCs w:val="18"/>
              </w:rPr>
              <w:t>44</w:t>
            </w:r>
            <w:r>
              <w:rPr>
                <w:color w:val="000000"/>
                <w:spacing w:val="0"/>
                <w:w w:val="100"/>
                <w:position w:val="0"/>
                <w:sz w:val="20"/>
                <w:szCs w:val="20"/>
              </w:rPr>
              <w:t>万元,购买商品和接 受劳务</w:t>
            </w:r>
            <w:r>
              <w:rPr>
                <w:color w:val="000000"/>
                <w:spacing w:val="0"/>
                <w:w w:val="100"/>
                <w:position w:val="0"/>
                <w:sz w:val="18"/>
                <w:szCs w:val="18"/>
              </w:rPr>
              <w:t xml:space="preserve">21, </w:t>
            </w:r>
            <w:r>
              <w:rPr>
                <w:color w:val="000000"/>
                <w:spacing w:val="0"/>
                <w:w w:val="100"/>
                <w:position w:val="0"/>
                <w:sz w:val="18"/>
                <w:szCs w:val="18"/>
              </w:rPr>
              <w:t xml:space="preserve">904. </w:t>
            </w:r>
            <w:r>
              <w:rPr>
                <w:color w:val="000000"/>
                <w:spacing w:val="0"/>
                <w:w w:val="100"/>
                <w:position w:val="0"/>
                <w:sz w:val="18"/>
                <w:szCs w:val="18"/>
              </w:rPr>
              <w:t>15</w:t>
            </w:r>
            <w:r>
              <w:rPr>
                <w:color w:val="000000"/>
                <w:spacing w:val="0"/>
                <w:w w:val="100"/>
                <w:position w:val="0"/>
                <w:sz w:val="20"/>
                <w:szCs w:val="20"/>
              </w:rPr>
              <w:t>万元，港务设施设计和施工服 务</w:t>
            </w:r>
            <w:r>
              <w:rPr>
                <w:color w:val="000000"/>
                <w:spacing w:val="0"/>
                <w:w w:val="100"/>
                <w:position w:val="0"/>
                <w:sz w:val="18"/>
                <w:szCs w:val="18"/>
              </w:rPr>
              <w:t>1,438.86</w:t>
            </w:r>
            <w:r>
              <w:rPr>
                <w:color w:val="000000"/>
                <w:spacing w:val="0"/>
                <w:w w:val="100"/>
                <w:position w:val="0"/>
                <w:sz w:val="20"/>
                <w:szCs w:val="20"/>
              </w:rPr>
              <w:t>万元。融资租赁</w:t>
            </w:r>
            <w:r>
              <w:rPr>
                <w:color w:val="000000"/>
                <w:spacing w:val="0"/>
                <w:w w:val="100"/>
                <w:position w:val="0"/>
                <w:sz w:val="18"/>
                <w:szCs w:val="18"/>
              </w:rPr>
              <w:t>6,175.81</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本公司</w:t>
            </w:r>
            <w:r>
              <w:rPr>
                <w:color w:val="000000"/>
                <w:spacing w:val="0"/>
                <w:w w:val="100"/>
                <w:position w:val="0"/>
              </w:rPr>
              <w:t>2015</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w:t>
            </w:r>
            <w:r>
              <w:rPr>
                <w:color w:val="000000"/>
                <w:spacing w:val="0"/>
                <w:w w:val="100"/>
                <w:position w:val="0"/>
              </w:rPr>
              <w:t>23</w:t>
            </w:r>
            <w:r>
              <w:rPr>
                <w:color w:val="000000"/>
                <w:spacing w:val="0"/>
                <w:w w:val="100"/>
                <w:position w:val="0"/>
                <w:sz w:val="20"/>
                <w:szCs w:val="20"/>
              </w:rPr>
              <w:t xml:space="preserve">日发布的“临 </w:t>
            </w:r>
            <w:r>
              <w:rPr>
                <w:color w:val="000000"/>
                <w:spacing w:val="0"/>
                <w:w w:val="100"/>
                <w:position w:val="0"/>
              </w:rPr>
              <w:t xml:space="preserve">2015-047” </w:t>
            </w:r>
            <w:r>
              <w:rPr>
                <w:color w:val="000000"/>
                <w:spacing w:val="0"/>
                <w:w w:val="100"/>
                <w:position w:val="0"/>
                <w:sz w:val="20"/>
                <w:szCs w:val="20"/>
              </w:rPr>
              <w:t>号公告</w:t>
            </w:r>
            <w:r>
              <w:rPr>
                <w:color w:val="000000"/>
                <w:spacing w:val="0"/>
                <w:w w:val="100"/>
                <w:position w:val="0"/>
              </w:rPr>
              <w:t>（</w:t>
            </w:r>
            <w:r>
              <w:rPr>
                <w:color w:val="000000"/>
                <w:spacing w:val="0"/>
                <w:w w:val="100"/>
                <w:position w:val="0"/>
              </w:rPr>
              <w:t>www.sse.com.cn）</w:t>
            </w:r>
          </w:p>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本公司</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日发布的“临</w:t>
            </w:r>
          </w:p>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2015-048” </w:t>
            </w:r>
            <w:r>
              <w:rPr>
                <w:color w:val="000000"/>
                <w:spacing w:val="0"/>
                <w:w w:val="100"/>
                <w:position w:val="0"/>
                <w:sz w:val="20"/>
                <w:szCs w:val="20"/>
              </w:rPr>
              <w:t>号公告</w:t>
            </w:r>
            <w:r>
              <w:rPr>
                <w:color w:val="000000"/>
                <w:spacing w:val="0"/>
                <w:w w:val="100"/>
                <w:position w:val="0"/>
              </w:rPr>
              <w:t>（</w:t>
            </w:r>
            <w:r>
              <w:rPr>
                <w:color w:val="000000"/>
                <w:spacing w:val="0"/>
                <w:w w:val="100"/>
                <w:position w:val="0"/>
              </w:rPr>
              <w:t>www.sse.com.cn）</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w:t>
      </w:r>
      <w:r>
        <w:rPr>
          <w:color w:val="000000"/>
          <w:spacing w:val="0"/>
          <w:w w:val="100"/>
          <w:position w:val="0"/>
        </w:rPr>
        <w:t>股规则下的日常持续性关联交易</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、上市规则第</w:t>
      </w:r>
      <w:r>
        <w:rPr>
          <w:color w:val="000000"/>
          <w:spacing w:val="0"/>
          <w:w w:val="100"/>
          <w:position w:val="0"/>
          <w:sz w:val="18"/>
          <w:szCs w:val="18"/>
        </w:rPr>
        <w:t xml:space="preserve">14A. </w:t>
      </w:r>
      <w:r>
        <w:rPr>
          <w:color w:val="000000"/>
          <w:spacing w:val="0"/>
          <w:w w:val="100"/>
          <w:position w:val="0"/>
          <w:sz w:val="18"/>
          <w:szCs w:val="18"/>
        </w:rPr>
        <w:t>33</w:t>
      </w:r>
      <w:r>
        <w:rPr>
          <w:color w:val="000000"/>
          <w:spacing w:val="0"/>
          <w:w w:val="100"/>
          <w:position w:val="0"/>
        </w:rPr>
        <w:t>条项下获豁免的持续关联交易</w:t>
      </w:r>
    </w:p>
    <w:p>
      <w:pPr>
        <w:pStyle w:val="Style18"/>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一、本集团</w:t>
      </w:r>
      <w:r>
        <w:rPr>
          <w:color w:val="000000"/>
          <w:spacing w:val="0"/>
          <w:w w:val="100"/>
          <w:position w:val="0"/>
          <w:sz w:val="18"/>
          <w:szCs w:val="18"/>
        </w:rPr>
        <w:t>2016</w:t>
      </w:r>
      <w:r>
        <w:rPr>
          <w:color w:val="000000"/>
          <w:spacing w:val="0"/>
          <w:w w:val="100"/>
          <w:position w:val="0"/>
        </w:rPr>
        <w:t>年度各项非豁免持续性关联交易之概要</w:t>
      </w:r>
    </w:p>
    <w:tbl>
      <w:tblPr>
        <w:tblOverlap w:val="never"/>
        <w:jc w:val="center"/>
        <w:tblLayout w:type="fixed"/>
      </w:tblPr>
      <w:tblGrid>
        <w:gridCol w:w="3730"/>
        <w:gridCol w:w="1848"/>
        <w:gridCol w:w="1685"/>
        <w:gridCol w:w="1699"/>
      </w:tblGrid>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关联交易事项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关连人士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豁免额度（人民币 千元）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年度实际 发生金额 （人民 币千元）</w:t>
            </w:r>
          </w:p>
        </w:tc>
      </w:tr>
      <w:tr>
        <w:trPr>
          <w:trHeight w:val="5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建设管理及监理服务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36, 200</w:t>
            </w:r>
          </w:p>
        </w:tc>
      </w:tr>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18"/>
                <w:szCs w:val="18"/>
              </w:rPr>
              <w:t>B</w:t>
            </w:r>
            <w:r>
              <w:rPr>
                <w:color w:val="000000"/>
                <w:spacing w:val="0"/>
                <w:w w:val="100"/>
                <w:position w:val="0"/>
                <w:sz w:val="20"/>
                <w:szCs w:val="20"/>
              </w:rPr>
              <w:t>租赁业务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53, 666</w:t>
            </w:r>
          </w:p>
        </w:tc>
      </w:tr>
      <w:tr>
        <w:trPr>
          <w:trHeight w:val="5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C</w:t>
            </w:r>
            <w:r>
              <w:rPr>
                <w:color w:val="000000"/>
                <w:spacing w:val="0"/>
                <w:w w:val="100"/>
                <w:position w:val="0"/>
                <w:sz w:val="20"/>
                <w:szCs w:val="20"/>
              </w:rPr>
              <w:t>销售商品及提供服务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62, 429</w:t>
            </w:r>
          </w:p>
        </w:tc>
      </w:tr>
      <w:tr>
        <w:trPr>
          <w:trHeight w:val="58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D</w:t>
            </w:r>
            <w:r>
              <w:rPr>
                <w:color w:val="000000"/>
                <w:spacing w:val="0"/>
                <w:w w:val="100"/>
                <w:position w:val="0"/>
                <w:sz w:val="20"/>
                <w:szCs w:val="20"/>
              </w:rPr>
              <w:t>购买商品及接受服务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99,317</w:t>
            </w:r>
          </w:p>
        </w:tc>
      </w:tr>
    </w:tbl>
    <w:p>
      <w:pPr>
        <w:sectPr>
          <w:footnotePr>
            <w:pos w:val="pageBottom"/>
            <w:numFmt w:val="decimal"/>
            <w:numRestart w:val="continuous"/>
          </w:footnotePr>
          <w:pgSz w:w="11900" w:h="16840"/>
          <w:pgMar w:top="1522" w:right="574" w:bottom="1608" w:left="1568" w:header="0" w:footer="3" w:gutter="0"/>
          <w:cols w:space="720"/>
          <w:noEndnote/>
          <w:rtlGutter w:val="0"/>
          <w:docGrid w:linePitch="360"/>
        </w:sectPr>
      </w:pPr>
    </w:p>
    <w:tbl>
      <w:tblPr>
        <w:tblOverlap w:val="never"/>
        <w:jc w:val="center"/>
        <w:tblLayout w:type="fixed"/>
      </w:tblPr>
      <w:tblGrid>
        <w:gridCol w:w="1872"/>
        <w:gridCol w:w="1858"/>
        <w:gridCol w:w="1848"/>
        <w:gridCol w:w="1685"/>
        <w:gridCol w:w="1699"/>
      </w:tblGrid>
      <w:tr>
        <w:trPr>
          <w:trHeight w:val="576"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E</w:t>
            </w:r>
            <w:r>
              <w:rPr>
                <w:color w:val="000000"/>
                <w:spacing w:val="0"/>
                <w:w w:val="100"/>
                <w:position w:val="0"/>
                <w:sz w:val="20"/>
                <w:szCs w:val="20"/>
              </w:rPr>
              <w:t>港口设施设计和施工服务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255,600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13, 027</w:t>
            </w:r>
          </w:p>
        </w:tc>
      </w:tr>
      <w:tr>
        <w:trPr>
          <w:trHeight w:val="571"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F</w:t>
            </w:r>
            <w:r>
              <w:rPr>
                <w:color w:val="000000"/>
                <w:spacing w:val="0"/>
                <w:w w:val="100"/>
                <w:position w:val="0"/>
                <w:sz w:val="20"/>
                <w:szCs w:val="20"/>
              </w:rPr>
              <w:t>融资租赁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231,800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61, 758</w:t>
            </w:r>
          </w:p>
        </w:tc>
      </w:tr>
      <w:tr>
        <w:trPr>
          <w:trHeight w:val="40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G</w:t>
            </w:r>
            <w:r>
              <w:rPr>
                <w:color w:val="000000"/>
                <w:spacing w:val="0"/>
                <w:w w:val="100"/>
                <w:position w:val="0"/>
                <w:sz w:val="20"/>
                <w:szCs w:val="20"/>
              </w:rPr>
              <w:t>金融服务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存款</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4, 000, 000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2,943, 171</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5, 000, 000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367,562</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保理</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1, 500, 000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结算及其他</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25, 000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w:t>
            </w:r>
          </w:p>
        </w:tc>
      </w:tr>
    </w:tbl>
    <w:p>
      <w:pPr>
        <w:widowControl w:val="0"/>
        <w:spacing w:after="239" w:line="1" w:lineRule="exact"/>
      </w:pPr>
    </w:p>
    <w:p>
      <w:pPr>
        <w:pStyle w:val="Style26"/>
        <w:keepNext/>
        <w:keepLines/>
        <w:widowControl w:val="0"/>
        <w:numPr>
          <w:ilvl w:val="0"/>
          <w:numId w:val="11"/>
        </w:numPr>
        <w:shd w:val="clear" w:color="auto" w:fill="auto"/>
        <w:tabs>
          <w:tab w:pos="573" w:val="left"/>
        </w:tabs>
        <w:bidi w:val="0"/>
        <w:spacing w:before="0" w:after="0" w:line="411" w:lineRule="exact"/>
        <w:ind w:left="0" w:right="0" w:firstLine="220"/>
        <w:jc w:val="left"/>
      </w:pPr>
      <w:bookmarkStart w:id="276" w:name="bookmark276"/>
      <w:bookmarkStart w:id="277" w:name="bookmark277"/>
      <w:bookmarkStart w:id="278" w:name="bookmark278"/>
      <w:bookmarkStart w:id="279" w:name="bookmark279"/>
      <w:bookmarkEnd w:id="278"/>
      <w:r>
        <w:rPr>
          <w:color w:val="000000"/>
          <w:spacing w:val="0"/>
          <w:w w:val="100"/>
          <w:position w:val="0"/>
        </w:rPr>
        <w:t>建设管理及监理服务</w:t>
      </w:r>
      <w:bookmarkEnd w:id="276"/>
      <w:bookmarkEnd w:id="277"/>
      <w:bookmarkEnd w:id="279"/>
    </w:p>
    <w:p>
      <w:pPr>
        <w:pStyle w:val="Style18"/>
        <w:keepNext w:val="0"/>
        <w:keepLines w:val="0"/>
        <w:widowControl w:val="0"/>
        <w:shd w:val="clear" w:color="auto" w:fill="auto"/>
        <w:bidi w:val="0"/>
        <w:spacing w:before="0" w:after="0" w:line="411" w:lineRule="exact"/>
        <w:ind w:left="22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日，大连港口建设监理咨询有限公司(以下简称［建设监理咨询公司］与大连港 集团有限公司签订建设管理及监理服务协议，由大连港口建设监理咨询公司向大连港集团提供建 设管理及监理服务。为继续提供建设管理及监理服务，于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日建设监理咨询公司与大 连港集团签订建设管理及监理服务协议，为期三年，自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 建设监理咨询公司向大连港集团及</w:t>
      </w:r>
      <w:r>
        <w:rPr>
          <w:color w:val="000000"/>
          <w:spacing w:val="0"/>
          <w:w w:val="100"/>
          <w:position w:val="0"/>
          <w:sz w:val="18"/>
          <w:szCs w:val="18"/>
        </w:rPr>
        <w:t>/</w:t>
      </w:r>
      <w:r>
        <w:rPr>
          <w:color w:val="000000"/>
          <w:spacing w:val="0"/>
          <w:w w:val="100"/>
          <w:position w:val="0"/>
        </w:rPr>
        <w:t>或其联系人提供建设管理及监理服务。截至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 年度的建设监理及管理服务交易上限和交易实际发生金额分别为人民币</w:t>
      </w:r>
      <w:r>
        <w:rPr>
          <w:color w:val="000000"/>
          <w:spacing w:val="0"/>
          <w:w w:val="100"/>
          <w:position w:val="0"/>
          <w:sz w:val="18"/>
          <w:szCs w:val="18"/>
        </w:rPr>
        <w:t>91,000</w:t>
      </w:r>
      <w:r>
        <w:rPr>
          <w:color w:val="000000"/>
          <w:spacing w:val="0"/>
          <w:w w:val="100"/>
          <w:position w:val="0"/>
        </w:rPr>
        <w:t xml:space="preserve">千元和人民币 </w:t>
      </w:r>
      <w:r>
        <w:rPr>
          <w:color w:val="000000"/>
          <w:spacing w:val="0"/>
          <w:w w:val="100"/>
          <w:position w:val="0"/>
          <w:sz w:val="18"/>
          <w:szCs w:val="18"/>
        </w:rPr>
        <w:t>36, 200</w:t>
      </w:r>
      <w:r>
        <w:rPr>
          <w:color w:val="000000"/>
          <w:spacing w:val="0"/>
          <w:w w:val="100"/>
          <w:position w:val="0"/>
        </w:rPr>
        <w:t>千元。</w:t>
      </w:r>
    </w:p>
    <w:p>
      <w:pPr>
        <w:pStyle w:val="Style18"/>
        <w:keepNext w:val="0"/>
        <w:keepLines w:val="0"/>
        <w:widowControl w:val="0"/>
        <w:shd w:val="clear" w:color="auto" w:fill="auto"/>
        <w:bidi w:val="0"/>
        <w:spacing w:before="0" w:after="0" w:line="411" w:lineRule="exact"/>
        <w:ind w:left="0" w:right="0" w:firstLine="220"/>
        <w:jc w:val="left"/>
      </w:pPr>
      <w:r>
        <w:rPr>
          <w:color w:val="000000"/>
          <w:spacing w:val="0"/>
          <w:w w:val="100"/>
          <w:position w:val="0"/>
        </w:rPr>
        <w:t>建设管理及监理服务协议主要条款及条件载列如下：</w:t>
      </w:r>
    </w:p>
    <w:p>
      <w:pPr>
        <w:pStyle w:val="Style18"/>
        <w:keepNext w:val="0"/>
        <w:keepLines w:val="0"/>
        <w:widowControl w:val="0"/>
        <w:numPr>
          <w:ilvl w:val="0"/>
          <w:numId w:val="13"/>
        </w:numPr>
        <w:shd w:val="clear" w:color="auto" w:fill="auto"/>
        <w:tabs>
          <w:tab w:pos="573" w:val="left"/>
        </w:tabs>
        <w:bidi w:val="0"/>
        <w:spacing w:before="0" w:after="0" w:line="411" w:lineRule="exact"/>
        <w:ind w:left="580" w:right="0" w:hanging="360"/>
        <w:jc w:val="both"/>
      </w:pPr>
      <w:bookmarkStart w:id="280" w:name="bookmark280"/>
      <w:bookmarkEnd w:id="280"/>
      <w:r>
        <w:rPr>
          <w:color w:val="000000"/>
          <w:spacing w:val="0"/>
          <w:w w:val="100"/>
          <w:position w:val="0"/>
        </w:rPr>
        <w:t>将向大连港集团及/或其联系人提供服务应按照本协议规定的定价原则，合理收费，且不得 劣于第三方就此类服务提供的条件。保证达到大连港集团及/或其联系人不时要求的质量标 准。</w:t>
      </w:r>
    </w:p>
    <w:p>
      <w:pPr>
        <w:pStyle w:val="Style18"/>
        <w:keepNext w:val="0"/>
        <w:keepLines w:val="0"/>
        <w:widowControl w:val="0"/>
        <w:numPr>
          <w:ilvl w:val="0"/>
          <w:numId w:val="13"/>
        </w:numPr>
        <w:shd w:val="clear" w:color="auto" w:fill="auto"/>
        <w:tabs>
          <w:tab w:pos="573" w:val="left"/>
        </w:tabs>
        <w:bidi w:val="0"/>
        <w:spacing w:before="0" w:after="0" w:line="411" w:lineRule="exact"/>
        <w:ind w:left="580" w:right="0" w:hanging="360"/>
        <w:jc w:val="both"/>
      </w:pPr>
      <w:bookmarkStart w:id="281" w:name="bookmark281"/>
      <w:bookmarkEnd w:id="281"/>
      <w:r>
        <w:rPr>
          <w:color w:val="000000"/>
          <w:spacing w:val="0"/>
          <w:w w:val="100"/>
          <w:position w:val="0"/>
        </w:rPr>
        <w:t>建设监理及管理服务协议服务期限自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 效期为</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 动延长三年，并于每次期满后按照前述方式自动延长。除非本协议另有约定，在本协议的有 效期内，任何一方可以发出至少提前三个月的书面通知的方式终止本协议。</w:t>
      </w:r>
    </w:p>
    <w:p>
      <w:pPr>
        <w:pStyle w:val="Style18"/>
        <w:keepNext w:val="0"/>
        <w:keepLines w:val="0"/>
        <w:widowControl w:val="0"/>
        <w:numPr>
          <w:ilvl w:val="0"/>
          <w:numId w:val="13"/>
        </w:numPr>
        <w:shd w:val="clear" w:color="auto" w:fill="auto"/>
        <w:tabs>
          <w:tab w:pos="573" w:val="left"/>
        </w:tabs>
        <w:bidi w:val="0"/>
        <w:spacing w:before="0" w:after="0" w:line="411" w:lineRule="exact"/>
        <w:ind w:left="0" w:right="0" w:firstLine="220"/>
        <w:jc w:val="left"/>
      </w:pPr>
      <w:bookmarkStart w:id="282" w:name="bookmark282"/>
      <w:bookmarkEnd w:id="282"/>
      <w:r>
        <w:rPr>
          <w:color w:val="000000"/>
          <w:spacing w:val="0"/>
          <w:w w:val="100"/>
          <w:position w:val="0"/>
        </w:rPr>
        <w:t>建设监理及管理服务将按下列原则定价：</w:t>
      </w:r>
    </w:p>
    <w:p>
      <w:pPr>
        <w:pStyle w:val="Style18"/>
        <w:keepNext w:val="0"/>
        <w:keepLines w:val="0"/>
        <w:widowControl w:val="0"/>
        <w:numPr>
          <w:ilvl w:val="0"/>
          <w:numId w:val="15"/>
        </w:numPr>
        <w:shd w:val="clear" w:color="auto" w:fill="auto"/>
        <w:tabs>
          <w:tab w:pos="632" w:val="left"/>
        </w:tabs>
        <w:bidi w:val="0"/>
        <w:spacing w:before="0" w:after="0" w:line="411" w:lineRule="exact"/>
        <w:ind w:left="220" w:right="0" w:firstLine="0"/>
        <w:jc w:val="both"/>
      </w:pPr>
      <w:bookmarkStart w:id="283" w:name="bookmark283"/>
      <w:bookmarkEnd w:id="283"/>
      <w:r>
        <w:rPr>
          <w:color w:val="000000"/>
          <w:spacing w:val="0"/>
          <w:w w:val="100"/>
          <w:position w:val="0"/>
        </w:rPr>
        <w:t>政府定价，即中国(中央或地方)政府或其相关部门如国家发改委、住房和城乡建设部、辽宁 省财政厅、大连市政府等部门厘定并以各种公开公告或在其各自网站发布的价格；</w:t>
      </w:r>
    </w:p>
    <w:p>
      <w:pPr>
        <w:pStyle w:val="Style18"/>
        <w:keepNext w:val="0"/>
        <w:keepLines w:val="0"/>
        <w:widowControl w:val="0"/>
        <w:numPr>
          <w:ilvl w:val="0"/>
          <w:numId w:val="15"/>
        </w:numPr>
        <w:shd w:val="clear" w:color="auto" w:fill="auto"/>
        <w:tabs>
          <w:tab w:pos="603" w:val="left"/>
        </w:tabs>
        <w:bidi w:val="0"/>
        <w:spacing w:before="0" w:after="0" w:line="411" w:lineRule="exact"/>
        <w:ind w:left="0" w:right="0" w:firstLine="220"/>
        <w:jc w:val="left"/>
      </w:pPr>
      <w:bookmarkStart w:id="284" w:name="bookmark284"/>
      <w:bookmarkEnd w:id="284"/>
      <w:r>
        <w:rPr>
          <w:color w:val="000000"/>
          <w:spacing w:val="0"/>
          <w:w w:val="100"/>
          <w:position w:val="0"/>
        </w:rPr>
        <w:t>倘并无政府定价，则参照市场价由双方协商制定。</w:t>
      </w:r>
    </w:p>
    <w:p>
      <w:pPr>
        <w:pStyle w:val="Style26"/>
        <w:keepNext/>
        <w:keepLines/>
        <w:widowControl w:val="0"/>
        <w:numPr>
          <w:ilvl w:val="0"/>
          <w:numId w:val="11"/>
        </w:numPr>
        <w:shd w:val="clear" w:color="auto" w:fill="auto"/>
        <w:tabs>
          <w:tab w:pos="573" w:val="left"/>
        </w:tabs>
        <w:bidi w:val="0"/>
        <w:spacing w:before="0" w:after="0" w:line="411" w:lineRule="exact"/>
        <w:ind w:left="0" w:right="0" w:firstLine="220"/>
        <w:jc w:val="left"/>
      </w:pPr>
      <w:bookmarkStart w:id="285" w:name="bookmark285"/>
      <w:bookmarkStart w:id="286" w:name="bookmark286"/>
      <w:bookmarkStart w:id="287" w:name="bookmark287"/>
      <w:bookmarkStart w:id="288" w:name="bookmark288"/>
      <w:bookmarkEnd w:id="287"/>
      <w:r>
        <w:rPr>
          <w:color w:val="000000"/>
          <w:spacing w:val="0"/>
          <w:w w:val="100"/>
          <w:position w:val="0"/>
        </w:rPr>
        <w:t>销售商品及提供服务</w:t>
      </w:r>
      <w:bookmarkEnd w:id="285"/>
      <w:bookmarkEnd w:id="286"/>
      <w:bookmarkEnd w:id="288"/>
    </w:p>
    <w:p>
      <w:pPr>
        <w:pStyle w:val="Style18"/>
        <w:keepNext w:val="0"/>
        <w:keepLines w:val="0"/>
        <w:widowControl w:val="0"/>
        <w:shd w:val="clear" w:color="auto" w:fill="auto"/>
        <w:bidi w:val="0"/>
        <w:spacing w:before="0" w:after="140" w:line="411" w:lineRule="exact"/>
        <w:ind w:left="220" w:right="0" w:firstLine="380"/>
        <w:jc w:val="both"/>
      </w:pPr>
      <w:r>
        <w:rPr>
          <w:color w:val="000000"/>
          <w:spacing w:val="0"/>
          <w:w w:val="100"/>
          <w:position w:val="0"/>
        </w:rPr>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日，本集团与大连港集团有限公司签订销售商品及提供服务协议，由本集团 向大连港集团及/或其联系人提供信息技术相关设备、配件、软件及相关维护产品等商品以及拖轮 服务、通讯、软件开发、网络维护、安保、水电、供暖供气和其他相关服务等服务。为继续向大 连港集团及</w:t>
      </w:r>
      <w:r>
        <w:rPr>
          <w:color w:val="000000"/>
          <w:spacing w:val="0"/>
          <w:w w:val="100"/>
          <w:position w:val="0"/>
          <w:sz w:val="18"/>
          <w:szCs w:val="18"/>
        </w:rPr>
        <w:t>/</w:t>
      </w:r>
      <w:r>
        <w:rPr>
          <w:color w:val="000000"/>
          <w:spacing w:val="0"/>
          <w:w w:val="100"/>
          <w:position w:val="0"/>
        </w:rPr>
        <w:t>或其联系人销售商品及提供服务，于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日本集团与大连港集团签订销售商 品及提供服务协议，为期三年，自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日止，由本集团向大连港集团</w:t>
      </w:r>
    </w:p>
    <w:p>
      <w:pPr>
        <w:pStyle w:val="Style42"/>
        <w:keepNext w:val="0"/>
        <w:keepLines w:val="0"/>
        <w:widowControl w:val="0"/>
        <w:shd w:val="clear" w:color="auto" w:fill="auto"/>
        <w:bidi w:val="0"/>
        <w:spacing w:before="0" w:after="80" w:line="240" w:lineRule="auto"/>
        <w:ind w:left="0" w:right="0" w:firstLine="0"/>
        <w:jc w:val="center"/>
        <w:sectPr>
          <w:headerReference w:type="default" r:id="rId13"/>
          <w:footerReference w:type="default" r:id="rId14"/>
          <w:footnotePr>
            <w:pos w:val="pageBottom"/>
            <w:numFmt w:val="decimal"/>
            <w:numRestart w:val="continuous"/>
          </w:footnotePr>
          <w:pgSz w:w="11900" w:h="16840"/>
          <w:pgMar w:top="1522" w:right="574" w:bottom="1191" w:left="1568" w:header="0" w:footer="763" w:gutter="0"/>
          <w:cols w:space="720"/>
          <w:noEndnote/>
          <w:rtlGutter w:val="0"/>
          <w:docGrid w:linePitch="360"/>
        </w:sectPr>
      </w:pPr>
      <w:r>
        <w:rPr>
          <w:color w:val="000000"/>
          <w:spacing w:val="0"/>
          <w:w w:val="100"/>
          <w:position w:val="0"/>
        </w:rPr>
        <w:t xml:space="preserve">41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0" w:line="416" w:lineRule="exact"/>
        <w:ind w:left="220" w:right="0" w:firstLine="0"/>
        <w:jc w:val="both"/>
      </w:pPr>
      <w:r>
        <w:rPr>
          <w:color w:val="000000"/>
          <w:spacing w:val="0"/>
          <w:w w:val="100"/>
          <w:position w:val="0"/>
        </w:rPr>
        <w:t>及</w:t>
      </w:r>
      <w:r>
        <w:rPr>
          <w:color w:val="000000"/>
          <w:spacing w:val="0"/>
          <w:w w:val="100"/>
          <w:position w:val="0"/>
          <w:sz w:val="18"/>
          <w:szCs w:val="18"/>
        </w:rPr>
        <w:t>/</w:t>
      </w:r>
      <w:r>
        <w:rPr>
          <w:color w:val="000000"/>
          <w:spacing w:val="0"/>
          <w:w w:val="100"/>
          <w:position w:val="0"/>
        </w:rPr>
        <w:t>或其联系人销售商品及提供服务。截至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日止年度的销售商品及提供服务交易上限 和交易实际发生金额分别为人民币</w:t>
      </w:r>
      <w:r>
        <w:rPr>
          <w:color w:val="000000"/>
          <w:spacing w:val="0"/>
          <w:w w:val="100"/>
          <w:position w:val="0"/>
          <w:sz w:val="18"/>
          <w:szCs w:val="18"/>
        </w:rPr>
        <w:t>90,000</w:t>
      </w:r>
      <w:r>
        <w:rPr>
          <w:color w:val="000000"/>
          <w:spacing w:val="0"/>
          <w:w w:val="100"/>
          <w:position w:val="0"/>
        </w:rPr>
        <w:t>千元和人民币</w:t>
      </w:r>
      <w:r>
        <w:rPr>
          <w:color w:val="000000"/>
          <w:spacing w:val="0"/>
          <w:w w:val="100"/>
          <w:position w:val="0"/>
          <w:sz w:val="18"/>
          <w:szCs w:val="18"/>
        </w:rPr>
        <w:t>62, 429</w:t>
      </w:r>
      <w:r>
        <w:rPr>
          <w:color w:val="000000"/>
          <w:spacing w:val="0"/>
          <w:w w:val="100"/>
          <w:position w:val="0"/>
        </w:rPr>
        <w:t>千元。销售商品及提供服务协议中 关于提供货品及服务主要条款及条件载列如下：</w:t>
      </w:r>
    </w:p>
    <w:p>
      <w:pPr>
        <w:pStyle w:val="Style18"/>
        <w:keepNext w:val="0"/>
        <w:keepLines w:val="0"/>
        <w:widowControl w:val="0"/>
        <w:numPr>
          <w:ilvl w:val="0"/>
          <w:numId w:val="17"/>
        </w:numPr>
        <w:shd w:val="clear" w:color="auto" w:fill="auto"/>
        <w:tabs>
          <w:tab w:pos="605" w:val="left"/>
        </w:tabs>
        <w:bidi w:val="0"/>
        <w:spacing w:before="0" w:after="0" w:line="416" w:lineRule="exact"/>
        <w:ind w:left="0" w:right="0" w:firstLine="220"/>
        <w:jc w:val="left"/>
      </w:pPr>
      <w:bookmarkStart w:id="289" w:name="bookmark289"/>
      <w:bookmarkEnd w:id="289"/>
      <w:r>
        <w:rPr>
          <w:color w:val="000000"/>
          <w:spacing w:val="0"/>
          <w:w w:val="100"/>
          <w:position w:val="0"/>
        </w:rPr>
        <w:t>本集团将向大连港集团及/或其相关联系人提供的货品及服务包括：</w:t>
      </w:r>
    </w:p>
    <w:p>
      <w:pPr>
        <w:pStyle w:val="Style18"/>
        <w:keepNext w:val="0"/>
        <w:keepLines w:val="0"/>
        <w:widowControl w:val="0"/>
        <w:numPr>
          <w:ilvl w:val="0"/>
          <w:numId w:val="19"/>
        </w:numPr>
        <w:shd w:val="clear" w:color="auto" w:fill="auto"/>
        <w:tabs>
          <w:tab w:pos="643" w:val="left"/>
        </w:tabs>
        <w:bidi w:val="0"/>
        <w:spacing w:before="0" w:after="0" w:line="416" w:lineRule="exact"/>
        <w:ind w:left="0" w:right="0" w:firstLine="220"/>
        <w:jc w:val="left"/>
      </w:pPr>
      <w:bookmarkStart w:id="290" w:name="bookmark290"/>
      <w:bookmarkEnd w:id="290"/>
      <w:r>
        <w:rPr>
          <w:color w:val="000000"/>
          <w:spacing w:val="0"/>
          <w:w w:val="100"/>
          <w:position w:val="0"/>
        </w:rPr>
        <w:t>产品：网络和信息办公设备、配件，及软件；</w:t>
      </w:r>
    </w:p>
    <w:p>
      <w:pPr>
        <w:pStyle w:val="Style18"/>
        <w:keepNext w:val="0"/>
        <w:keepLines w:val="0"/>
        <w:widowControl w:val="0"/>
        <w:numPr>
          <w:ilvl w:val="0"/>
          <w:numId w:val="19"/>
        </w:numPr>
        <w:shd w:val="clear" w:color="auto" w:fill="auto"/>
        <w:tabs>
          <w:tab w:pos="677" w:val="left"/>
        </w:tabs>
        <w:bidi w:val="0"/>
        <w:spacing w:before="0" w:after="0" w:line="416" w:lineRule="exact"/>
        <w:ind w:left="220" w:right="0" w:firstLine="0"/>
        <w:jc w:val="both"/>
      </w:pPr>
      <w:bookmarkStart w:id="291" w:name="bookmark291"/>
      <w:bookmarkEnd w:id="291"/>
      <w:r>
        <w:rPr>
          <w:color w:val="000000"/>
          <w:spacing w:val="0"/>
          <w:w w:val="100"/>
          <w:position w:val="0"/>
        </w:rPr>
        <w:t>服务：电和暖气供应，拖轮，安保、通讯及相关工程服务、网络系统维护、软件开发服务及 其他相关或类似的服务。</w:t>
      </w:r>
    </w:p>
    <w:p>
      <w:pPr>
        <w:pStyle w:val="Style18"/>
        <w:keepNext w:val="0"/>
        <w:keepLines w:val="0"/>
        <w:widowControl w:val="0"/>
        <w:numPr>
          <w:ilvl w:val="0"/>
          <w:numId w:val="17"/>
        </w:numPr>
        <w:shd w:val="clear" w:color="auto" w:fill="auto"/>
        <w:tabs>
          <w:tab w:pos="609" w:val="left"/>
        </w:tabs>
        <w:bidi w:val="0"/>
        <w:spacing w:before="0" w:after="0" w:line="416" w:lineRule="exact"/>
        <w:ind w:left="220" w:right="0" w:firstLine="0"/>
        <w:jc w:val="both"/>
      </w:pPr>
      <w:bookmarkStart w:id="292" w:name="bookmark292"/>
      <w:bookmarkEnd w:id="292"/>
      <w:r>
        <w:rPr>
          <w:color w:val="000000"/>
          <w:spacing w:val="0"/>
          <w:w w:val="100"/>
          <w:position w:val="0"/>
        </w:rPr>
        <w:t>本集团应按照正常商业条款或不优于可提供给独立第三方的条款向大连港集团及/或其相关 联系人提供产品和服务。</w:t>
      </w:r>
    </w:p>
    <w:p>
      <w:pPr>
        <w:pStyle w:val="Style18"/>
        <w:keepNext w:val="0"/>
        <w:keepLines w:val="0"/>
        <w:widowControl w:val="0"/>
        <w:numPr>
          <w:ilvl w:val="0"/>
          <w:numId w:val="17"/>
        </w:numPr>
        <w:shd w:val="clear" w:color="auto" w:fill="auto"/>
        <w:tabs>
          <w:tab w:pos="609" w:val="left"/>
        </w:tabs>
        <w:bidi w:val="0"/>
        <w:spacing w:before="0" w:after="0" w:line="411" w:lineRule="exact"/>
        <w:ind w:left="220" w:right="0" w:firstLine="0"/>
        <w:jc w:val="both"/>
      </w:pPr>
      <w:bookmarkStart w:id="293" w:name="bookmark293"/>
      <w:bookmarkEnd w:id="293"/>
      <w:r>
        <w:rPr>
          <w:color w:val="000000"/>
          <w:spacing w:val="0"/>
          <w:w w:val="100"/>
          <w:position w:val="0"/>
        </w:rPr>
        <w:t>销售商品及提供服务协议期限自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日止，有效期为 </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年。首个交易期限期满后，如任何一方未以书面方式提出异议，本协议的有效期自动延长三年， 并于每次期满后按照前述方式自动延长。除非本协议另有约定，在本协议的有效期内，任何一方 可以发出至少提前三个月的书面通知的方式终止本协议。</w:t>
      </w:r>
    </w:p>
    <w:p>
      <w:pPr>
        <w:pStyle w:val="Style18"/>
        <w:keepNext w:val="0"/>
        <w:keepLines w:val="0"/>
        <w:widowControl w:val="0"/>
        <w:numPr>
          <w:ilvl w:val="0"/>
          <w:numId w:val="17"/>
        </w:numPr>
        <w:shd w:val="clear" w:color="auto" w:fill="auto"/>
        <w:tabs>
          <w:tab w:pos="609" w:val="left"/>
        </w:tabs>
        <w:bidi w:val="0"/>
        <w:spacing w:before="0" w:after="0" w:line="411" w:lineRule="exact"/>
        <w:ind w:left="0" w:right="0" w:firstLine="220"/>
        <w:jc w:val="left"/>
      </w:pPr>
      <w:bookmarkStart w:id="294" w:name="bookmark294"/>
      <w:bookmarkEnd w:id="294"/>
      <w:r>
        <w:rPr>
          <w:color w:val="000000"/>
          <w:spacing w:val="0"/>
          <w:w w:val="100"/>
          <w:position w:val="0"/>
        </w:rPr>
        <w:t>销售商品及提供服务将按下列原则定价：</w:t>
      </w:r>
    </w:p>
    <w:p>
      <w:pPr>
        <w:pStyle w:val="Style18"/>
        <w:keepNext w:val="0"/>
        <w:keepLines w:val="0"/>
        <w:widowControl w:val="0"/>
        <w:numPr>
          <w:ilvl w:val="0"/>
          <w:numId w:val="21"/>
        </w:numPr>
        <w:shd w:val="clear" w:color="auto" w:fill="auto"/>
        <w:tabs>
          <w:tab w:pos="672" w:val="left"/>
        </w:tabs>
        <w:bidi w:val="0"/>
        <w:spacing w:before="0" w:after="0" w:line="411" w:lineRule="exact"/>
        <w:ind w:left="220" w:right="0" w:firstLine="0"/>
        <w:jc w:val="both"/>
      </w:pPr>
      <w:bookmarkStart w:id="295" w:name="bookmark295"/>
      <w:bookmarkEnd w:id="295"/>
      <w:r>
        <w:rPr>
          <w:color w:val="000000"/>
          <w:spacing w:val="0"/>
          <w:w w:val="100"/>
          <w:position w:val="0"/>
        </w:rPr>
        <w:t>政府定价，即中国(中央或地方)政府或其相关部门如国家发改委、住房和城乡建设部、辽宁 省财政厅、大连市政府等部门厘定并以各种公开公告或在其各自网站发布的价格；</w:t>
      </w:r>
    </w:p>
    <w:p>
      <w:pPr>
        <w:pStyle w:val="Style18"/>
        <w:keepNext w:val="0"/>
        <w:keepLines w:val="0"/>
        <w:widowControl w:val="0"/>
        <w:numPr>
          <w:ilvl w:val="0"/>
          <w:numId w:val="21"/>
        </w:numPr>
        <w:shd w:val="clear" w:color="auto" w:fill="auto"/>
        <w:tabs>
          <w:tab w:pos="643" w:val="left"/>
        </w:tabs>
        <w:bidi w:val="0"/>
        <w:spacing w:before="0" w:after="0" w:line="411" w:lineRule="exact"/>
        <w:ind w:left="0" w:right="0" w:firstLine="220"/>
        <w:jc w:val="left"/>
      </w:pPr>
      <w:bookmarkStart w:id="296" w:name="bookmark296"/>
      <w:bookmarkEnd w:id="296"/>
      <w:r>
        <w:rPr>
          <w:color w:val="000000"/>
          <w:spacing w:val="0"/>
          <w:w w:val="100"/>
          <w:position w:val="0"/>
        </w:rPr>
        <w:t>倘并无政府定价,则按照在一般业务过程中向独立协力厂商提供相同或可资比较服务的市价。</w:t>
      </w:r>
    </w:p>
    <w:p>
      <w:pPr>
        <w:pStyle w:val="Style18"/>
        <w:keepNext w:val="0"/>
        <w:keepLines w:val="0"/>
        <w:widowControl w:val="0"/>
        <w:numPr>
          <w:ilvl w:val="0"/>
          <w:numId w:val="21"/>
        </w:numPr>
        <w:shd w:val="clear" w:color="auto" w:fill="auto"/>
        <w:tabs>
          <w:tab w:pos="643" w:val="left"/>
        </w:tabs>
        <w:bidi w:val="0"/>
        <w:spacing w:before="0" w:after="0" w:line="411" w:lineRule="exact"/>
        <w:ind w:left="0" w:right="0" w:firstLine="220"/>
        <w:jc w:val="left"/>
      </w:pPr>
      <w:bookmarkStart w:id="297" w:name="bookmark297"/>
      <w:bookmarkEnd w:id="297"/>
      <w:r>
        <w:rPr>
          <w:color w:val="000000"/>
          <w:spacing w:val="0"/>
          <w:w w:val="100"/>
          <w:position w:val="0"/>
        </w:rPr>
        <w:t>倘并无政府定价或市场价格，则按照合同价格执行。</w:t>
      </w:r>
    </w:p>
    <w:p>
      <w:pPr>
        <w:pStyle w:val="Style26"/>
        <w:keepNext/>
        <w:keepLines/>
        <w:widowControl w:val="0"/>
        <w:numPr>
          <w:ilvl w:val="0"/>
          <w:numId w:val="11"/>
        </w:numPr>
        <w:shd w:val="clear" w:color="auto" w:fill="auto"/>
        <w:bidi w:val="0"/>
        <w:spacing w:before="0" w:after="0" w:line="411" w:lineRule="exact"/>
        <w:ind w:left="0" w:right="0" w:firstLine="320"/>
        <w:jc w:val="left"/>
      </w:pPr>
      <w:bookmarkStart w:id="298" w:name="bookmark298"/>
      <w:bookmarkStart w:id="299" w:name="bookmark299"/>
      <w:bookmarkStart w:id="300" w:name="bookmark300"/>
      <w:bookmarkStart w:id="301" w:name="bookmark301"/>
      <w:bookmarkEnd w:id="300"/>
      <w:r>
        <w:rPr>
          <w:color w:val="000000"/>
          <w:spacing w:val="0"/>
          <w:w w:val="100"/>
          <w:position w:val="0"/>
        </w:rPr>
        <w:t>购买商品及接受服务</w:t>
      </w:r>
      <w:bookmarkEnd w:id="298"/>
      <w:bookmarkEnd w:id="299"/>
      <w:bookmarkEnd w:id="301"/>
    </w:p>
    <w:p>
      <w:pPr>
        <w:pStyle w:val="Style18"/>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日，本集团与大连港集团有限公司签订购买商品及接受服务协议，由本集团 向大连港集团及/或其联系人购买燃油等商品并取得配件、设施及设备维护、园林绿化、劳务、餐 饮、医疗检查、印刷、会议服务，以及其他相关或类似服务等服务事项。为继续向大连港集团/ 或其联系人购买商品及接受服务，于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26 0</w:t>
      </w:r>
      <w:r>
        <w:rPr>
          <w:color w:val="000000"/>
          <w:spacing w:val="0"/>
          <w:w w:val="100"/>
          <w:position w:val="0"/>
        </w:rPr>
        <w:t>本集团与大连港集团签订购买商品及接受服 务协议，为期三年，自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日止，由本集团向大连港集团及</w:t>
      </w:r>
      <w:r>
        <w:rPr>
          <w:color w:val="000000"/>
          <w:spacing w:val="0"/>
          <w:w w:val="100"/>
          <w:position w:val="0"/>
          <w:sz w:val="18"/>
          <w:szCs w:val="18"/>
        </w:rPr>
        <w:t>/</w:t>
      </w:r>
      <w:r>
        <w:rPr>
          <w:color w:val="000000"/>
          <w:spacing w:val="0"/>
          <w:w w:val="100"/>
          <w:position w:val="0"/>
        </w:rPr>
        <w:t>或其联系 人购买商品及接受服务。截至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日止年度的购买商品及接受服务年度交易上限和交易 实际发生金额分别为人民币</w:t>
      </w:r>
      <w:r>
        <w:rPr>
          <w:color w:val="000000"/>
          <w:spacing w:val="0"/>
          <w:w w:val="100"/>
          <w:position w:val="0"/>
          <w:sz w:val="18"/>
          <w:szCs w:val="18"/>
        </w:rPr>
        <w:t>180, 000</w:t>
      </w:r>
      <w:r>
        <w:rPr>
          <w:color w:val="000000"/>
          <w:spacing w:val="0"/>
          <w:w w:val="100"/>
          <w:position w:val="0"/>
        </w:rPr>
        <w:t>千元和人民币</w:t>
      </w:r>
      <w:r>
        <w:rPr>
          <w:color w:val="000000"/>
          <w:spacing w:val="0"/>
          <w:w w:val="100"/>
          <w:position w:val="0"/>
          <w:sz w:val="18"/>
          <w:szCs w:val="18"/>
        </w:rPr>
        <w:t>99,317</w:t>
      </w:r>
      <w:r>
        <w:rPr>
          <w:color w:val="000000"/>
          <w:spacing w:val="0"/>
          <w:w w:val="100"/>
          <w:position w:val="0"/>
        </w:rPr>
        <w:t>千元。购买商品及接受服务协议中关于提 供货品及服务主要条款及条件载列如下：</w:t>
      </w:r>
    </w:p>
    <w:p>
      <w:pPr>
        <w:pStyle w:val="Style18"/>
        <w:keepNext w:val="0"/>
        <w:keepLines w:val="0"/>
        <w:widowControl w:val="0"/>
        <w:numPr>
          <w:ilvl w:val="0"/>
          <w:numId w:val="23"/>
        </w:numPr>
        <w:shd w:val="clear" w:color="auto" w:fill="auto"/>
        <w:tabs>
          <w:tab w:pos="605" w:val="left"/>
        </w:tabs>
        <w:bidi w:val="0"/>
        <w:spacing w:before="0" w:after="0" w:line="411" w:lineRule="exact"/>
        <w:ind w:left="0" w:right="0" w:firstLine="220"/>
        <w:jc w:val="left"/>
      </w:pPr>
      <w:bookmarkStart w:id="302" w:name="bookmark302"/>
      <w:bookmarkEnd w:id="302"/>
      <w:r>
        <w:rPr>
          <w:color w:val="000000"/>
          <w:spacing w:val="0"/>
          <w:w w:val="100"/>
          <w:position w:val="0"/>
        </w:rPr>
        <w:t>大连港集团及/或其相关联系人将向本集团提供的产品及服务包括：</w:t>
      </w:r>
    </w:p>
    <w:p>
      <w:pPr>
        <w:pStyle w:val="Style18"/>
        <w:keepNext w:val="0"/>
        <w:keepLines w:val="0"/>
        <w:widowControl w:val="0"/>
        <w:numPr>
          <w:ilvl w:val="0"/>
          <w:numId w:val="25"/>
        </w:numPr>
        <w:shd w:val="clear" w:color="auto" w:fill="auto"/>
        <w:tabs>
          <w:tab w:pos="643" w:val="left"/>
        </w:tabs>
        <w:bidi w:val="0"/>
        <w:spacing w:before="0" w:after="0" w:line="420" w:lineRule="exact"/>
        <w:ind w:left="0" w:right="0" w:firstLine="220"/>
        <w:jc w:val="left"/>
      </w:pPr>
      <w:bookmarkStart w:id="303" w:name="bookmark303"/>
      <w:bookmarkEnd w:id="303"/>
      <w:r>
        <w:rPr>
          <w:color w:val="000000"/>
          <w:spacing w:val="0"/>
          <w:w w:val="100"/>
          <w:position w:val="0"/>
        </w:rPr>
        <w:t>产品：汽柴油；及</w:t>
      </w:r>
    </w:p>
    <w:p>
      <w:pPr>
        <w:pStyle w:val="Style18"/>
        <w:keepNext w:val="0"/>
        <w:keepLines w:val="0"/>
        <w:widowControl w:val="0"/>
        <w:numPr>
          <w:ilvl w:val="0"/>
          <w:numId w:val="25"/>
        </w:numPr>
        <w:shd w:val="clear" w:color="auto" w:fill="auto"/>
        <w:tabs>
          <w:tab w:pos="677" w:val="left"/>
        </w:tabs>
        <w:bidi w:val="0"/>
        <w:spacing w:before="0" w:after="0" w:line="420" w:lineRule="exact"/>
        <w:ind w:left="220" w:right="0" w:firstLine="0"/>
        <w:jc w:val="both"/>
      </w:pPr>
      <w:bookmarkStart w:id="304" w:name="bookmark304"/>
      <w:bookmarkEnd w:id="304"/>
      <w:r>
        <w:rPr>
          <w:color w:val="000000"/>
          <w:spacing w:val="0"/>
          <w:w w:val="100"/>
          <w:position w:val="0"/>
        </w:rPr>
        <w:t>服务：水和暖气供应，生产设施和设备维护、绿化、通勤、食堂、体检、印刷和会议及其他 相关或类似的服务。</w:t>
      </w:r>
    </w:p>
    <w:p>
      <w:pPr>
        <w:pStyle w:val="Style18"/>
        <w:keepNext w:val="0"/>
        <w:keepLines w:val="0"/>
        <w:widowControl w:val="0"/>
        <w:numPr>
          <w:ilvl w:val="0"/>
          <w:numId w:val="23"/>
        </w:numPr>
        <w:shd w:val="clear" w:color="auto" w:fill="auto"/>
        <w:tabs>
          <w:tab w:pos="609" w:val="left"/>
        </w:tabs>
        <w:bidi w:val="0"/>
        <w:spacing w:before="0" w:after="140" w:line="420" w:lineRule="exact"/>
        <w:ind w:left="220" w:right="0" w:firstLine="0"/>
        <w:jc w:val="both"/>
      </w:pPr>
      <w:bookmarkStart w:id="305" w:name="bookmark305"/>
      <w:bookmarkEnd w:id="305"/>
      <w:r>
        <w:rPr>
          <w:color w:val="000000"/>
          <w:spacing w:val="0"/>
          <w:w w:val="100"/>
          <w:position w:val="0"/>
        </w:rPr>
        <w:t>大连港集团及/或其相关联系人应按照正常商业条款或不劣于可提供给独立第三方的条款向 本集团提供产品和服务。</w:t>
      </w:r>
    </w:p>
    <w:p>
      <w:pPr>
        <w:pStyle w:val="Style18"/>
        <w:keepNext w:val="0"/>
        <w:keepLines w:val="0"/>
        <w:widowControl w:val="0"/>
        <w:numPr>
          <w:ilvl w:val="0"/>
          <w:numId w:val="23"/>
        </w:numPr>
        <w:shd w:val="clear" w:color="auto" w:fill="auto"/>
        <w:tabs>
          <w:tab w:pos="609" w:val="left"/>
        </w:tabs>
        <w:bidi w:val="0"/>
        <w:spacing w:before="0" w:after="0" w:line="240" w:lineRule="auto"/>
        <w:ind w:left="0" w:right="0" w:firstLine="220"/>
        <w:jc w:val="both"/>
        <w:sectPr>
          <w:headerReference w:type="default" r:id="rId15"/>
          <w:footerReference w:type="default" r:id="rId16"/>
          <w:footnotePr>
            <w:pos w:val="pageBottom"/>
            <w:numFmt w:val="decimal"/>
            <w:numRestart w:val="continuous"/>
          </w:footnotePr>
          <w:pgSz w:w="11900" w:h="16840"/>
          <w:pgMar w:top="1354" w:right="574" w:bottom="1388" w:left="1568" w:header="0" w:footer="3" w:gutter="0"/>
          <w:cols w:space="720"/>
          <w:noEndnote/>
          <w:rtlGutter w:val="0"/>
          <w:docGrid w:linePitch="360"/>
        </w:sectPr>
      </w:pPr>
      <w:bookmarkStart w:id="306" w:name="bookmark306"/>
      <w:bookmarkEnd w:id="306"/>
      <w:r>
        <w:rPr>
          <w:color w:val="000000"/>
          <w:spacing w:val="0"/>
          <w:w w:val="100"/>
          <w:position w:val="0"/>
        </w:rPr>
        <w:t>购买商品及接受服务协议期限自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日止，有效期为</w:t>
      </w:r>
    </w:p>
    <w:p>
      <w:pPr>
        <w:pStyle w:val="Style18"/>
        <w:keepNext w:val="0"/>
        <w:keepLines w:val="0"/>
        <w:widowControl w:val="0"/>
        <w:shd w:val="clear" w:color="auto" w:fill="auto"/>
        <w:bidi w:val="0"/>
        <w:spacing w:before="0" w:after="0" w:line="412" w:lineRule="exact"/>
        <w:ind w:left="220" w:right="0" w:firstLine="0"/>
        <w:jc w:val="both"/>
      </w:pP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年。首个交易期限期满后，如任何一方未以书面方式提出异议，本协议的有效期自动延长三年， 并于每次期满后按照前述方式自动延长。除非本协议另有约定，在本协议的有效期内，任何一方 可以发出至少提前三个月的书面通知的方式终止本协议。</w:t>
      </w:r>
    </w:p>
    <w:p>
      <w:pPr>
        <w:pStyle w:val="Style18"/>
        <w:keepNext w:val="0"/>
        <w:keepLines w:val="0"/>
        <w:widowControl w:val="0"/>
        <w:numPr>
          <w:ilvl w:val="0"/>
          <w:numId w:val="23"/>
        </w:numPr>
        <w:shd w:val="clear" w:color="auto" w:fill="auto"/>
        <w:bidi w:val="0"/>
        <w:spacing w:before="0" w:after="0" w:line="412" w:lineRule="exact"/>
        <w:ind w:left="0" w:right="0" w:firstLine="220"/>
        <w:jc w:val="left"/>
      </w:pPr>
      <w:bookmarkStart w:id="307" w:name="bookmark307"/>
      <w:bookmarkEnd w:id="307"/>
      <w:r>
        <w:rPr>
          <w:color w:val="000000"/>
          <w:spacing w:val="0"/>
          <w:w w:val="100"/>
          <w:position w:val="0"/>
        </w:rPr>
        <w:t>购买商品及接受服务将按下列原则定价：</w:t>
      </w:r>
    </w:p>
    <w:p>
      <w:pPr>
        <w:pStyle w:val="Style18"/>
        <w:keepNext w:val="0"/>
        <w:keepLines w:val="0"/>
        <w:widowControl w:val="0"/>
        <w:numPr>
          <w:ilvl w:val="0"/>
          <w:numId w:val="27"/>
        </w:numPr>
        <w:shd w:val="clear" w:color="auto" w:fill="auto"/>
        <w:tabs>
          <w:tab w:pos="679" w:val="left"/>
        </w:tabs>
        <w:bidi w:val="0"/>
        <w:spacing w:before="0" w:after="0" w:line="412" w:lineRule="exact"/>
        <w:ind w:left="220" w:right="0" w:firstLine="0"/>
        <w:jc w:val="both"/>
      </w:pPr>
      <w:bookmarkStart w:id="308" w:name="bookmark308"/>
      <w:bookmarkEnd w:id="308"/>
      <w:r>
        <w:rPr>
          <w:color w:val="000000"/>
          <w:spacing w:val="0"/>
          <w:w w:val="100"/>
          <w:position w:val="0"/>
        </w:rPr>
        <w:t>政府定价，即中国(中央或地方)政府或其相关部门如国家发改委、住房和城乡建设部、辽宁 省财政厅、大连市政府等部门厘定并以各种公开公告或在其各自网站发布的价格；</w:t>
      </w:r>
    </w:p>
    <w:p>
      <w:pPr>
        <w:pStyle w:val="Style18"/>
        <w:keepNext w:val="0"/>
        <w:keepLines w:val="0"/>
        <w:widowControl w:val="0"/>
        <w:numPr>
          <w:ilvl w:val="0"/>
          <w:numId w:val="27"/>
        </w:numPr>
        <w:shd w:val="clear" w:color="auto" w:fill="auto"/>
        <w:tabs>
          <w:tab w:pos="670" w:val="left"/>
        </w:tabs>
        <w:bidi w:val="0"/>
        <w:spacing w:before="0" w:after="0" w:line="412" w:lineRule="exact"/>
        <w:ind w:left="220" w:right="0" w:firstLine="0"/>
        <w:jc w:val="both"/>
      </w:pPr>
      <w:bookmarkStart w:id="309" w:name="bookmark309"/>
      <w:bookmarkEnd w:id="309"/>
      <w:r>
        <w:rPr>
          <w:color w:val="000000"/>
          <w:spacing w:val="0"/>
          <w:w w:val="100"/>
          <w:position w:val="0"/>
        </w:rPr>
        <w:t>倘并无政府定价，则按照在一般业务过程中向独立协力厂商提供相同或可资比较商品及服务 的市价。</w:t>
      </w:r>
    </w:p>
    <w:p>
      <w:pPr>
        <w:pStyle w:val="Style18"/>
        <w:keepNext w:val="0"/>
        <w:keepLines w:val="0"/>
        <w:widowControl w:val="0"/>
        <w:numPr>
          <w:ilvl w:val="0"/>
          <w:numId w:val="27"/>
        </w:numPr>
        <w:shd w:val="clear" w:color="auto" w:fill="auto"/>
        <w:tabs>
          <w:tab w:pos="650" w:val="left"/>
        </w:tabs>
        <w:bidi w:val="0"/>
        <w:spacing w:before="0" w:after="0" w:line="412" w:lineRule="exact"/>
        <w:ind w:left="0" w:right="0" w:firstLine="220"/>
        <w:jc w:val="left"/>
      </w:pPr>
      <w:bookmarkStart w:id="310" w:name="bookmark310"/>
      <w:bookmarkEnd w:id="310"/>
      <w:r>
        <w:rPr>
          <w:color w:val="000000"/>
          <w:spacing w:val="0"/>
          <w:w w:val="100"/>
          <w:position w:val="0"/>
        </w:rPr>
        <w:t>倘并无政府定价或市场价格，则按照合同价格执行。</w:t>
      </w:r>
    </w:p>
    <w:p>
      <w:pPr>
        <w:pStyle w:val="Style26"/>
        <w:keepNext/>
        <w:keepLines/>
        <w:widowControl w:val="0"/>
        <w:numPr>
          <w:ilvl w:val="0"/>
          <w:numId w:val="11"/>
        </w:numPr>
        <w:shd w:val="clear" w:color="auto" w:fill="auto"/>
        <w:bidi w:val="0"/>
        <w:spacing w:before="0" w:after="0" w:line="412" w:lineRule="exact"/>
        <w:ind w:left="0" w:right="0" w:firstLine="320"/>
        <w:jc w:val="left"/>
      </w:pPr>
      <w:bookmarkStart w:id="311" w:name="bookmark311"/>
      <w:bookmarkStart w:id="312" w:name="bookmark312"/>
      <w:bookmarkStart w:id="313" w:name="bookmark313"/>
      <w:bookmarkStart w:id="314" w:name="bookmark314"/>
      <w:bookmarkEnd w:id="313"/>
      <w:r>
        <w:rPr>
          <w:color w:val="000000"/>
          <w:spacing w:val="0"/>
          <w:w w:val="100"/>
          <w:position w:val="0"/>
        </w:rPr>
        <w:t>港口设施设计和施工服务</w:t>
      </w:r>
      <w:bookmarkEnd w:id="311"/>
      <w:bookmarkEnd w:id="312"/>
      <w:bookmarkEnd w:id="314"/>
    </w:p>
    <w:p>
      <w:pPr>
        <w:pStyle w:val="Style18"/>
        <w:keepNext w:val="0"/>
        <w:keepLines w:val="0"/>
        <w:widowControl w:val="0"/>
        <w:shd w:val="clear" w:color="auto" w:fill="auto"/>
        <w:bidi w:val="0"/>
        <w:spacing w:before="0" w:after="0" w:line="412" w:lineRule="exact"/>
        <w:ind w:left="220" w:right="0" w:firstLine="420"/>
        <w:jc w:val="both"/>
      </w:pPr>
      <w:r>
        <w:rPr>
          <w:color w:val="000000"/>
          <w:spacing w:val="0"/>
          <w:w w:val="100"/>
          <w:position w:val="0"/>
        </w:rPr>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日，本集团与大连港集团有限公司签订港口设施设计和施工服务协议，由大 连港集团及/或其联系人向本集团提供港口设施设计和施工服务。为继续获得大连港集团/或其联 系人提供的港口设施设计和施工服务，于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日本集团与大连港集团签订港口设施设计 和施工服务协议，为期三年，自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 度的港口设施设计和施工服务交易上限和交易实际发生金额分别为人民币</w:t>
      </w:r>
      <w:r>
        <w:rPr>
          <w:color w:val="000000"/>
          <w:spacing w:val="0"/>
          <w:w w:val="100"/>
          <w:position w:val="0"/>
          <w:sz w:val="18"/>
          <w:szCs w:val="18"/>
        </w:rPr>
        <w:t>255, 600</w:t>
      </w:r>
      <w:r>
        <w:rPr>
          <w:color w:val="000000"/>
          <w:spacing w:val="0"/>
          <w:w w:val="100"/>
          <w:position w:val="0"/>
        </w:rPr>
        <w:t xml:space="preserve">千元和人民币 </w:t>
      </w:r>
      <w:r>
        <w:rPr>
          <w:color w:val="000000"/>
          <w:spacing w:val="0"/>
          <w:w w:val="100"/>
          <w:position w:val="0"/>
          <w:sz w:val="18"/>
          <w:szCs w:val="18"/>
        </w:rPr>
        <w:t>13, 027</w:t>
      </w:r>
      <w:r>
        <w:rPr>
          <w:color w:val="000000"/>
          <w:spacing w:val="0"/>
          <w:w w:val="100"/>
          <w:position w:val="0"/>
        </w:rPr>
        <w:t>千元。港口设施设计和施工服务协议中关于提供货品及服务主要条款及条件载列如下：</w:t>
      </w:r>
    </w:p>
    <w:p>
      <w:pPr>
        <w:pStyle w:val="Style18"/>
        <w:keepNext w:val="0"/>
        <w:keepLines w:val="0"/>
        <w:widowControl w:val="0"/>
        <w:numPr>
          <w:ilvl w:val="0"/>
          <w:numId w:val="29"/>
        </w:numPr>
        <w:shd w:val="clear" w:color="auto" w:fill="auto"/>
        <w:tabs>
          <w:tab w:pos="612" w:val="left"/>
        </w:tabs>
        <w:bidi w:val="0"/>
        <w:spacing w:before="0" w:after="0" w:line="412" w:lineRule="exact"/>
        <w:ind w:left="220" w:right="0" w:firstLine="0"/>
        <w:jc w:val="both"/>
      </w:pPr>
      <w:bookmarkStart w:id="315" w:name="bookmark315"/>
      <w:bookmarkEnd w:id="315"/>
      <w:r>
        <w:rPr>
          <w:color w:val="000000"/>
          <w:spacing w:val="0"/>
          <w:w w:val="100"/>
          <w:position w:val="0"/>
        </w:rPr>
        <w:t>大连港集团将根据本集团的要求提供，或促使经本集团同意的第三方提供本集团所需之服务。 大连港集团并非本集团唯一服务提供商。</w:t>
      </w:r>
    </w:p>
    <w:p>
      <w:pPr>
        <w:pStyle w:val="Style18"/>
        <w:keepNext w:val="0"/>
        <w:keepLines w:val="0"/>
        <w:widowControl w:val="0"/>
        <w:numPr>
          <w:ilvl w:val="0"/>
          <w:numId w:val="29"/>
        </w:numPr>
        <w:shd w:val="clear" w:color="auto" w:fill="auto"/>
        <w:tabs>
          <w:tab w:pos="617" w:val="left"/>
        </w:tabs>
        <w:bidi w:val="0"/>
        <w:spacing w:before="0" w:after="0" w:line="412" w:lineRule="exact"/>
        <w:ind w:left="220" w:right="0" w:firstLine="0"/>
        <w:jc w:val="both"/>
      </w:pPr>
      <w:bookmarkStart w:id="316" w:name="bookmark316"/>
      <w:bookmarkEnd w:id="316"/>
      <w:r>
        <w:rPr>
          <w:color w:val="000000"/>
          <w:spacing w:val="0"/>
          <w:w w:val="100"/>
          <w:position w:val="0"/>
        </w:rPr>
        <w:t>大连港集团提供服务的条款及条件应达到本集团不时要求的质量标准，将不劣于向独立第三方 提出的条款及条件。</w:t>
      </w:r>
    </w:p>
    <w:p>
      <w:pPr>
        <w:pStyle w:val="Style18"/>
        <w:keepNext w:val="0"/>
        <w:keepLines w:val="0"/>
        <w:widowControl w:val="0"/>
        <w:numPr>
          <w:ilvl w:val="0"/>
          <w:numId w:val="29"/>
        </w:numPr>
        <w:shd w:val="clear" w:color="auto" w:fill="auto"/>
        <w:tabs>
          <w:tab w:pos="617" w:val="left"/>
        </w:tabs>
        <w:bidi w:val="0"/>
        <w:spacing w:before="0" w:after="0" w:line="412" w:lineRule="exact"/>
        <w:ind w:left="220" w:right="0" w:firstLine="0"/>
        <w:jc w:val="both"/>
      </w:pPr>
      <w:bookmarkStart w:id="317" w:name="bookmark317"/>
      <w:bookmarkEnd w:id="317"/>
      <w:r>
        <w:rPr>
          <w:color w:val="000000"/>
          <w:spacing w:val="0"/>
          <w:w w:val="100"/>
          <w:position w:val="0"/>
        </w:rPr>
        <w:t>港口设施设计和施工服务协议期限自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日止，有效 期为</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 三年，并于每次期满后按照前述方式自动延长。除非本协议另有约定，在本协议的有效期内，任 何一方可以发出至少提前三个月的书面通知的方式终止本协议。</w:t>
      </w:r>
    </w:p>
    <w:p>
      <w:pPr>
        <w:pStyle w:val="Style18"/>
        <w:keepNext w:val="0"/>
        <w:keepLines w:val="0"/>
        <w:widowControl w:val="0"/>
        <w:numPr>
          <w:ilvl w:val="0"/>
          <w:numId w:val="29"/>
        </w:numPr>
        <w:shd w:val="clear" w:color="auto" w:fill="auto"/>
        <w:tabs>
          <w:tab w:pos="617" w:val="left"/>
        </w:tabs>
        <w:bidi w:val="0"/>
        <w:spacing w:before="0" w:after="180" w:line="412" w:lineRule="exact"/>
        <w:ind w:left="0" w:right="0" w:firstLine="220"/>
        <w:jc w:val="both"/>
      </w:pPr>
      <w:bookmarkStart w:id="318" w:name="bookmark318"/>
      <w:bookmarkEnd w:id="318"/>
      <w:r>
        <w:rPr>
          <w:color w:val="000000"/>
          <w:spacing w:val="0"/>
          <w:w w:val="100"/>
          <w:position w:val="0"/>
        </w:rPr>
        <w:t>港口设施设计和施工服务应按下列定价原则定价：</w:t>
      </w:r>
    </w:p>
    <w:p>
      <w:pPr>
        <w:pStyle w:val="Style18"/>
        <w:keepNext w:val="0"/>
        <w:keepLines w:val="0"/>
        <w:widowControl w:val="0"/>
        <w:numPr>
          <w:ilvl w:val="0"/>
          <w:numId w:val="31"/>
        </w:numPr>
        <w:shd w:val="clear" w:color="auto" w:fill="auto"/>
        <w:tabs>
          <w:tab w:pos="636" w:val="left"/>
        </w:tabs>
        <w:bidi w:val="0"/>
        <w:spacing w:before="0" w:after="0" w:line="430" w:lineRule="auto"/>
        <w:ind w:left="0" w:right="0" w:firstLine="220"/>
        <w:jc w:val="both"/>
      </w:pPr>
      <w:bookmarkStart w:id="319" w:name="bookmark319"/>
      <w:bookmarkEnd w:id="319"/>
      <w:r>
        <w:rPr>
          <w:color w:val="000000"/>
          <w:spacing w:val="0"/>
          <w:w w:val="100"/>
          <w:position w:val="0"/>
        </w:rPr>
        <w:t>政府定价，即中国(中央或地方)政府或其相关部门如国家发改委、住房和城乡建设部、辽宁</w:t>
      </w:r>
    </w:p>
    <w:p>
      <w:pPr>
        <w:pStyle w:val="Style18"/>
        <w:keepNext w:val="0"/>
        <w:keepLines w:val="0"/>
        <w:widowControl w:val="0"/>
        <w:shd w:val="clear" w:color="auto" w:fill="auto"/>
        <w:bidi w:val="0"/>
        <w:spacing w:before="0" w:after="180" w:line="412" w:lineRule="exact"/>
        <w:ind w:left="0" w:right="0" w:firstLine="640"/>
        <w:jc w:val="left"/>
      </w:pPr>
      <w:r>
        <w:rPr>
          <w:color w:val="000000"/>
          <w:spacing w:val="0"/>
          <w:w w:val="100"/>
          <w:position w:val="0"/>
        </w:rPr>
        <w:t>省财政厅、大连市政府等部门厘定并以各种公开公告或在其各自网站发布的价格；及</w:t>
      </w:r>
    </w:p>
    <w:p>
      <w:pPr>
        <w:pStyle w:val="Style18"/>
        <w:keepNext w:val="0"/>
        <w:keepLines w:val="0"/>
        <w:widowControl w:val="0"/>
        <w:numPr>
          <w:ilvl w:val="0"/>
          <w:numId w:val="31"/>
        </w:numPr>
        <w:shd w:val="clear" w:color="auto" w:fill="auto"/>
        <w:tabs>
          <w:tab w:pos="646" w:val="left"/>
        </w:tabs>
        <w:bidi w:val="0"/>
        <w:spacing w:before="0" w:after="0" w:line="430" w:lineRule="auto"/>
        <w:ind w:left="0" w:right="0" w:firstLine="220"/>
        <w:jc w:val="left"/>
      </w:pPr>
      <w:bookmarkStart w:id="320" w:name="bookmark320"/>
      <w:bookmarkEnd w:id="320"/>
      <w:r>
        <w:rPr>
          <w:color w:val="000000"/>
          <w:spacing w:val="0"/>
          <w:w w:val="100"/>
          <w:position w:val="0"/>
        </w:rPr>
        <w:t>倘并无政府定价,则按照在一般业务过程中向独立协力厂商提供相同或可资比较服务的市价。</w:t>
      </w:r>
    </w:p>
    <w:p>
      <w:pPr>
        <w:pStyle w:val="Style18"/>
        <w:keepNext w:val="0"/>
        <w:keepLines w:val="0"/>
        <w:widowControl w:val="0"/>
        <w:numPr>
          <w:ilvl w:val="0"/>
          <w:numId w:val="31"/>
        </w:numPr>
        <w:shd w:val="clear" w:color="auto" w:fill="auto"/>
        <w:tabs>
          <w:tab w:pos="646" w:val="left"/>
        </w:tabs>
        <w:bidi w:val="0"/>
        <w:spacing w:before="0" w:after="0" w:line="430" w:lineRule="auto"/>
        <w:ind w:left="0" w:right="0" w:firstLine="220"/>
        <w:jc w:val="left"/>
      </w:pPr>
      <w:bookmarkStart w:id="321" w:name="bookmark321"/>
      <w:bookmarkEnd w:id="321"/>
      <w:r>
        <w:rPr>
          <w:color w:val="000000"/>
          <w:spacing w:val="0"/>
          <w:w w:val="100"/>
          <w:position w:val="0"/>
        </w:rPr>
        <w:t>倘项目须进行公开招标，则通过公开招标程序厘定的价格。</w:t>
      </w:r>
    </w:p>
    <w:p>
      <w:pPr>
        <w:pStyle w:val="Style26"/>
        <w:keepNext/>
        <w:keepLines/>
        <w:widowControl w:val="0"/>
        <w:numPr>
          <w:ilvl w:val="0"/>
          <w:numId w:val="11"/>
        </w:numPr>
        <w:shd w:val="clear" w:color="auto" w:fill="auto"/>
        <w:bidi w:val="0"/>
        <w:spacing w:before="0" w:after="0" w:line="412" w:lineRule="exact"/>
        <w:ind w:left="0" w:right="0" w:firstLine="220"/>
        <w:jc w:val="left"/>
      </w:pPr>
      <w:bookmarkStart w:id="322" w:name="bookmark322"/>
      <w:bookmarkStart w:id="323" w:name="bookmark323"/>
      <w:bookmarkStart w:id="324" w:name="bookmark324"/>
      <w:bookmarkStart w:id="325" w:name="bookmark325"/>
      <w:bookmarkEnd w:id="324"/>
      <w:r>
        <w:rPr>
          <w:color w:val="000000"/>
          <w:spacing w:val="0"/>
          <w:w w:val="100"/>
          <w:position w:val="0"/>
        </w:rPr>
        <w:t>租赁协议</w:t>
      </w:r>
      <w:bookmarkEnd w:id="322"/>
      <w:bookmarkEnd w:id="323"/>
      <w:bookmarkEnd w:id="325"/>
    </w:p>
    <w:p>
      <w:pPr>
        <w:pStyle w:val="Style18"/>
        <w:keepNext w:val="0"/>
        <w:keepLines w:val="0"/>
        <w:widowControl w:val="0"/>
        <w:shd w:val="clear" w:color="auto" w:fill="auto"/>
        <w:bidi w:val="0"/>
        <w:spacing w:before="0" w:after="0" w:line="412" w:lineRule="exact"/>
        <w:ind w:left="0" w:right="0" w:firstLine="640"/>
        <w:jc w:val="left"/>
      </w:pPr>
      <w:r>
        <w:rPr>
          <w:color w:val="000000"/>
          <w:spacing w:val="0"/>
          <w:w w:val="100"/>
          <w:position w:val="0"/>
          <w:sz w:val="18"/>
          <w:szCs w:val="18"/>
        </w:rPr>
        <w:t>1)</w:t>
      </w:r>
      <w:r>
        <w:rPr>
          <w:color w:val="000000"/>
          <w:spacing w:val="0"/>
          <w:w w:val="100"/>
          <w:position w:val="0"/>
        </w:rPr>
        <w:t>承租</w:t>
      </w:r>
    </w:p>
    <w:p>
      <w:pPr>
        <w:pStyle w:val="Style18"/>
        <w:keepNext w:val="0"/>
        <w:keepLines w:val="0"/>
        <w:widowControl w:val="0"/>
        <w:shd w:val="clear" w:color="auto" w:fill="auto"/>
        <w:bidi w:val="0"/>
        <w:spacing w:before="0" w:after="120" w:line="412" w:lineRule="exact"/>
        <w:ind w:left="220" w:right="0" w:firstLine="420"/>
        <w:jc w:val="left"/>
      </w:pPr>
      <w:r>
        <w:rPr>
          <w:color w:val="000000"/>
          <w:spacing w:val="0"/>
          <w:w w:val="100"/>
          <w:position w:val="0"/>
        </w:rPr>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日，本集团与大连港集团有限公司签订租赁协议，由本集团向大连集团及</w:t>
      </w:r>
      <w:r>
        <w:rPr>
          <w:color w:val="000000"/>
          <w:spacing w:val="0"/>
          <w:w w:val="100"/>
          <w:position w:val="0"/>
          <w:sz w:val="18"/>
          <w:szCs w:val="18"/>
        </w:rPr>
        <w:t xml:space="preserve">/ </w:t>
      </w:r>
      <w:r>
        <w:rPr>
          <w:color w:val="000000"/>
          <w:spacing w:val="0"/>
          <w:w w:val="100"/>
          <w:position w:val="0"/>
        </w:rPr>
        <w:t>其联系人租赁资产和设备。为继续进行本集团与大连港集团及</w:t>
      </w:r>
      <w:r>
        <w:rPr>
          <w:color w:val="000000"/>
          <w:spacing w:val="0"/>
          <w:w w:val="100"/>
          <w:position w:val="0"/>
          <w:sz w:val="18"/>
          <w:szCs w:val="18"/>
        </w:rPr>
        <w:t>/</w:t>
      </w:r>
      <w:r>
        <w:rPr>
          <w:color w:val="000000"/>
          <w:spacing w:val="0"/>
          <w:w w:val="100"/>
          <w:position w:val="0"/>
        </w:rPr>
        <w:t>联系人设备承租，于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26 </w:t>
      </w:r>
      <w:r>
        <w:rPr>
          <w:color w:val="000000"/>
          <w:spacing w:val="0"/>
          <w:w w:val="100"/>
          <w:position w:val="0"/>
        </w:rPr>
        <w:t>日，本集团与大连港集团签订租赁协议，为期三年，自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w:t>
      </w:r>
    </w:p>
    <w:p>
      <w:pPr>
        <w:pStyle w:val="Style4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43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0" w:line="411" w:lineRule="exact"/>
        <w:ind w:left="220" w:right="0" w:firstLine="0"/>
        <w:jc w:val="both"/>
      </w:pPr>
      <w:r>
        <w:rPr>
          <w:color w:val="000000"/>
          <w:spacing w:val="0"/>
          <w:w w:val="100"/>
          <w:position w:val="0"/>
        </w:rPr>
        <w:t>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止年度的租赁交易上限和交易实际发生金额分别为人民币</w:t>
      </w:r>
      <w:r>
        <w:rPr>
          <w:color w:val="000000"/>
          <w:spacing w:val="0"/>
          <w:w w:val="100"/>
          <w:position w:val="0"/>
          <w:sz w:val="18"/>
          <w:szCs w:val="18"/>
        </w:rPr>
        <w:t>68, 500</w:t>
      </w:r>
      <w:r>
        <w:rPr>
          <w:color w:val="000000"/>
          <w:spacing w:val="0"/>
          <w:w w:val="100"/>
          <w:position w:val="0"/>
        </w:rPr>
        <w:t xml:space="preserve">千元和人民币 </w:t>
      </w:r>
      <w:r>
        <w:rPr>
          <w:color w:val="000000"/>
          <w:spacing w:val="0"/>
          <w:w w:val="100"/>
          <w:position w:val="0"/>
          <w:sz w:val="18"/>
          <w:szCs w:val="18"/>
        </w:rPr>
        <w:t>53, 666</w:t>
      </w:r>
      <w:r>
        <w:rPr>
          <w:color w:val="000000"/>
          <w:spacing w:val="0"/>
          <w:w w:val="100"/>
          <w:position w:val="0"/>
        </w:rPr>
        <w:t>千元。租赁协议中关于承租主要条款及条件载列如下：</w:t>
      </w:r>
    </w:p>
    <w:p>
      <w:pPr>
        <w:pStyle w:val="Style18"/>
        <w:keepNext w:val="0"/>
        <w:keepLines w:val="0"/>
        <w:widowControl w:val="0"/>
        <w:numPr>
          <w:ilvl w:val="0"/>
          <w:numId w:val="33"/>
        </w:numPr>
        <w:shd w:val="clear" w:color="auto" w:fill="auto"/>
        <w:tabs>
          <w:tab w:pos="572" w:val="left"/>
        </w:tabs>
        <w:bidi w:val="0"/>
        <w:spacing w:before="0" w:after="0" w:line="411" w:lineRule="exact"/>
        <w:ind w:left="0" w:right="0" w:firstLine="220"/>
        <w:jc w:val="left"/>
      </w:pPr>
      <w:bookmarkStart w:id="326" w:name="bookmark326"/>
      <w:bookmarkEnd w:id="326"/>
      <w:r>
        <w:rPr>
          <w:color w:val="000000"/>
          <w:spacing w:val="0"/>
          <w:w w:val="100"/>
          <w:position w:val="0"/>
        </w:rPr>
        <w:t>在租赁期限内的租金参照市场价确定，金额及支付方式由交易双方签订单独的合同以明确约定;</w:t>
      </w:r>
    </w:p>
    <w:p>
      <w:pPr>
        <w:pStyle w:val="Style18"/>
        <w:keepNext w:val="0"/>
        <w:keepLines w:val="0"/>
        <w:widowControl w:val="0"/>
        <w:numPr>
          <w:ilvl w:val="0"/>
          <w:numId w:val="33"/>
        </w:numPr>
        <w:shd w:val="clear" w:color="auto" w:fill="auto"/>
        <w:tabs>
          <w:tab w:pos="577" w:val="left"/>
        </w:tabs>
        <w:bidi w:val="0"/>
        <w:spacing w:before="0" w:after="0" w:line="411" w:lineRule="exact"/>
        <w:ind w:left="220" w:right="0" w:firstLine="0"/>
        <w:jc w:val="both"/>
      </w:pPr>
      <w:bookmarkStart w:id="327" w:name="bookmark327"/>
      <w:bookmarkEnd w:id="327"/>
      <w:r>
        <w:rPr>
          <w:color w:val="000000"/>
          <w:spacing w:val="0"/>
          <w:w w:val="100"/>
          <w:position w:val="0"/>
        </w:rPr>
        <w:t>租赁协议期限自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日止，有效期为</w:t>
      </w:r>
      <w:r>
        <w:rPr>
          <w:color w:val="000000"/>
          <w:spacing w:val="0"/>
          <w:w w:val="100"/>
          <w:position w:val="0"/>
          <w:sz w:val="18"/>
          <w:szCs w:val="18"/>
        </w:rPr>
        <w:t>3</w:t>
      </w:r>
      <w:r>
        <w:rPr>
          <w:color w:val="000000"/>
          <w:spacing w:val="0"/>
          <w:w w:val="100"/>
          <w:position w:val="0"/>
        </w:rPr>
        <w:t>年。本集团可 以至少提前三个月发出终止承租的书面通知终止本协议或任一单独的标的物；</w:t>
      </w:r>
    </w:p>
    <w:p>
      <w:pPr>
        <w:pStyle w:val="Style18"/>
        <w:keepNext w:val="0"/>
        <w:keepLines w:val="0"/>
        <w:widowControl w:val="0"/>
        <w:numPr>
          <w:ilvl w:val="0"/>
          <w:numId w:val="33"/>
        </w:numPr>
        <w:shd w:val="clear" w:color="auto" w:fill="auto"/>
        <w:tabs>
          <w:tab w:pos="577" w:val="left"/>
        </w:tabs>
        <w:bidi w:val="0"/>
        <w:spacing w:before="0" w:after="0" w:line="411" w:lineRule="exact"/>
        <w:ind w:left="220" w:right="0" w:firstLine="0"/>
        <w:jc w:val="both"/>
      </w:pPr>
      <w:bookmarkStart w:id="328" w:name="bookmark328"/>
      <w:bookmarkEnd w:id="328"/>
      <w:r>
        <w:rPr>
          <w:color w:val="000000"/>
          <w:spacing w:val="0"/>
          <w:w w:val="100"/>
          <w:position w:val="0"/>
        </w:rPr>
        <w:t>租金（不包括应由大连港集团承担的一切税费）将按季度支付，承租方应在每季度第一个月的 最后一日将该季度的租金全额汇入出租方的指定账户。</w:t>
      </w:r>
    </w:p>
    <w:p>
      <w:pPr>
        <w:pStyle w:val="Style18"/>
        <w:keepNext w:val="0"/>
        <w:keepLines w:val="0"/>
        <w:widowControl w:val="0"/>
        <w:shd w:val="clear" w:color="auto" w:fill="auto"/>
        <w:bidi w:val="0"/>
        <w:spacing w:before="0" w:after="0" w:line="411" w:lineRule="exact"/>
        <w:ind w:left="0" w:right="0" w:firstLine="640"/>
        <w:jc w:val="left"/>
      </w:pPr>
      <w:r>
        <w:rPr>
          <w:color w:val="000000"/>
          <w:spacing w:val="0"/>
          <w:w w:val="100"/>
          <w:position w:val="0"/>
          <w:sz w:val="18"/>
          <w:szCs w:val="18"/>
        </w:rPr>
        <w:t>2）</w:t>
      </w:r>
      <w:r>
        <w:rPr>
          <w:color w:val="000000"/>
          <w:spacing w:val="0"/>
          <w:w w:val="100"/>
          <w:position w:val="0"/>
        </w:rPr>
        <w:t>出租</w:t>
      </w:r>
    </w:p>
    <w:p>
      <w:pPr>
        <w:pStyle w:val="Style18"/>
        <w:keepNext w:val="0"/>
        <w:keepLines w:val="0"/>
        <w:widowControl w:val="0"/>
        <w:shd w:val="clear" w:color="auto" w:fill="auto"/>
        <w:bidi w:val="0"/>
        <w:spacing w:before="0" w:after="0" w:line="411" w:lineRule="exact"/>
        <w:ind w:left="220" w:right="0" w:firstLine="420"/>
        <w:jc w:val="left"/>
      </w:pPr>
      <w:r>
        <w:rPr>
          <w:color w:val="000000"/>
          <w:spacing w:val="0"/>
          <w:w w:val="100"/>
          <w:position w:val="0"/>
        </w:rPr>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日，本集团与大连港集团有限公司签订租赁协议，由本集团向大连集团及</w:t>
      </w:r>
      <w:r>
        <w:rPr>
          <w:color w:val="000000"/>
          <w:spacing w:val="0"/>
          <w:w w:val="100"/>
          <w:position w:val="0"/>
          <w:sz w:val="18"/>
          <w:szCs w:val="18"/>
        </w:rPr>
        <w:t xml:space="preserve">/ </w:t>
      </w:r>
      <w:r>
        <w:rPr>
          <w:color w:val="000000"/>
          <w:spacing w:val="0"/>
          <w:w w:val="100"/>
          <w:position w:val="0"/>
        </w:rPr>
        <w:t>其联系人出租资产和设备，于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日，本集团与大连港集团签订租赁协议，为期三年， 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日止。同时根据租赁协议，本集团将向上海上市规则所规定的 关联人士提供资产及设备租赁，但该等关联人士并非上市规则第</w:t>
      </w:r>
      <w:r>
        <w:rPr>
          <w:color w:val="000000"/>
          <w:spacing w:val="0"/>
          <w:w w:val="100"/>
          <w:position w:val="0"/>
          <w:sz w:val="18"/>
          <w:szCs w:val="18"/>
        </w:rPr>
        <w:t>14A</w:t>
      </w:r>
      <w:r>
        <w:rPr>
          <w:color w:val="000000"/>
          <w:spacing w:val="0"/>
          <w:w w:val="100"/>
          <w:position w:val="0"/>
        </w:rPr>
        <w:t>章所规定之关联人士。因此租 赁协议（出租）项下之交易构成上海上市规则下的关联交易而非上市规则第</w:t>
      </w:r>
      <w:r>
        <w:rPr>
          <w:color w:val="000000"/>
          <w:spacing w:val="0"/>
          <w:w w:val="100"/>
          <w:position w:val="0"/>
          <w:sz w:val="18"/>
          <w:szCs w:val="18"/>
        </w:rPr>
        <w:t>14A</w:t>
      </w:r>
      <w:r>
        <w:rPr>
          <w:color w:val="000000"/>
          <w:spacing w:val="0"/>
          <w:w w:val="100"/>
          <w:position w:val="0"/>
        </w:rPr>
        <w:t>章规定之关联交易。</w:t>
      </w:r>
    </w:p>
    <w:p>
      <w:pPr>
        <w:pStyle w:val="Style26"/>
        <w:keepNext/>
        <w:keepLines/>
        <w:widowControl w:val="0"/>
        <w:numPr>
          <w:ilvl w:val="0"/>
          <w:numId w:val="11"/>
        </w:numPr>
        <w:shd w:val="clear" w:color="auto" w:fill="auto"/>
        <w:tabs>
          <w:tab w:pos="529" w:val="left"/>
        </w:tabs>
        <w:bidi w:val="0"/>
        <w:spacing w:before="0" w:after="0" w:line="411" w:lineRule="exact"/>
        <w:ind w:left="0" w:right="0" w:firstLine="220"/>
        <w:jc w:val="both"/>
      </w:pPr>
      <w:bookmarkStart w:id="329" w:name="bookmark329"/>
      <w:bookmarkStart w:id="330" w:name="bookmark330"/>
      <w:bookmarkStart w:id="331" w:name="bookmark331"/>
      <w:bookmarkStart w:id="332" w:name="bookmark332"/>
      <w:bookmarkEnd w:id="331"/>
      <w:r>
        <w:rPr>
          <w:color w:val="000000"/>
          <w:spacing w:val="0"/>
          <w:w w:val="100"/>
          <w:position w:val="0"/>
        </w:rPr>
        <w:t>融资租赁</w:t>
      </w:r>
      <w:bookmarkEnd w:id="329"/>
      <w:bookmarkEnd w:id="330"/>
      <w:bookmarkEnd w:id="332"/>
    </w:p>
    <w:p>
      <w:pPr>
        <w:pStyle w:val="Style18"/>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日，本集团与大连港集团的子公司大连装备融资租赁有限公司签署了融资租 赁协议，据此，大连装备融资租赁有限公司向本集团提供有关融资集装箱和计算机软硬件设备的 租赁服务。于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日，本集团与大连港集团签署了新融资租赁协议，大连港集团同意提供 及</w:t>
      </w:r>
      <w:r>
        <w:rPr>
          <w:color w:val="000000"/>
          <w:spacing w:val="0"/>
          <w:w w:val="100"/>
          <w:position w:val="0"/>
          <w:sz w:val="18"/>
          <w:szCs w:val="18"/>
        </w:rPr>
        <w:t>/</w:t>
      </w:r>
      <w:r>
        <w:rPr>
          <w:color w:val="000000"/>
          <w:spacing w:val="0"/>
          <w:w w:val="100"/>
          <w:position w:val="0"/>
        </w:rPr>
        <w:t>或促使其附属公司及</w:t>
      </w:r>
      <w:r>
        <w:rPr>
          <w:color w:val="000000"/>
          <w:spacing w:val="0"/>
          <w:w w:val="100"/>
          <w:position w:val="0"/>
          <w:sz w:val="18"/>
          <w:szCs w:val="18"/>
        </w:rPr>
        <w:t>/</w:t>
      </w:r>
      <w:r>
        <w:rPr>
          <w:color w:val="000000"/>
          <w:spacing w:val="0"/>
          <w:w w:val="100"/>
          <w:position w:val="0"/>
        </w:rPr>
        <w:t>或联系人提供融资租赁（包括售后回租）予本集团，截至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日年度的融资租赁年度上限和利息支出实际发生金额分别为人民币</w:t>
      </w:r>
      <w:r>
        <w:rPr>
          <w:color w:val="000000"/>
          <w:spacing w:val="0"/>
          <w:w w:val="100"/>
          <w:position w:val="0"/>
          <w:sz w:val="18"/>
          <w:szCs w:val="18"/>
        </w:rPr>
        <w:t>231, 800</w:t>
      </w:r>
      <w:r>
        <w:rPr>
          <w:color w:val="000000"/>
          <w:spacing w:val="0"/>
          <w:w w:val="100"/>
          <w:position w:val="0"/>
        </w:rPr>
        <w:t>千元和人民币</w:t>
      </w:r>
      <w:r>
        <w:rPr>
          <w:color w:val="000000"/>
          <w:spacing w:val="0"/>
          <w:w w:val="100"/>
          <w:position w:val="0"/>
          <w:sz w:val="18"/>
          <w:szCs w:val="18"/>
        </w:rPr>
        <w:t xml:space="preserve">61, 758 </w:t>
      </w:r>
      <w:r>
        <w:rPr>
          <w:color w:val="000000"/>
          <w:spacing w:val="0"/>
          <w:w w:val="100"/>
          <w:position w:val="0"/>
        </w:rPr>
        <w:t xml:space="preserve">千元，为有效节省公司利息支出，报告期内公司提前偿还融资租赁项下售后回租项目本金人民币 </w:t>
      </w:r>
      <w:r>
        <w:rPr>
          <w:color w:val="000000"/>
          <w:spacing w:val="0"/>
          <w:w w:val="100"/>
          <w:position w:val="0"/>
          <w:sz w:val="18"/>
          <w:szCs w:val="18"/>
        </w:rPr>
        <w:t>10</w:t>
      </w:r>
      <w:r>
        <w:rPr>
          <w:color w:val="000000"/>
          <w:spacing w:val="0"/>
          <w:w w:val="100"/>
          <w:position w:val="0"/>
        </w:rPr>
        <w:t>亿元。融资租赁协议主要条款及条件载列如下：</w:t>
      </w:r>
    </w:p>
    <w:p>
      <w:pPr>
        <w:pStyle w:val="Style18"/>
        <w:keepNext w:val="0"/>
        <w:keepLines w:val="0"/>
        <w:widowControl w:val="0"/>
        <w:numPr>
          <w:ilvl w:val="0"/>
          <w:numId w:val="35"/>
        </w:numPr>
        <w:shd w:val="clear" w:color="auto" w:fill="auto"/>
        <w:tabs>
          <w:tab w:pos="572" w:val="left"/>
        </w:tabs>
        <w:bidi w:val="0"/>
        <w:spacing w:before="0" w:after="0" w:line="411" w:lineRule="exact"/>
        <w:ind w:left="0" w:right="0" w:firstLine="220"/>
        <w:jc w:val="left"/>
      </w:pPr>
      <w:bookmarkStart w:id="333" w:name="bookmark333"/>
      <w:bookmarkEnd w:id="333"/>
      <w:r>
        <w:rPr>
          <w:color w:val="000000"/>
          <w:spacing w:val="0"/>
          <w:w w:val="100"/>
          <w:position w:val="0"/>
        </w:rPr>
        <w:t>大连港集团及/或其相关联系人向本公司提供不劣于可从独立第三方获得的融资租赁服务：</w:t>
      </w:r>
    </w:p>
    <w:p>
      <w:pPr>
        <w:pStyle w:val="Style18"/>
        <w:keepNext w:val="0"/>
        <w:keepLines w:val="0"/>
        <w:widowControl w:val="0"/>
        <w:numPr>
          <w:ilvl w:val="0"/>
          <w:numId w:val="35"/>
        </w:numPr>
        <w:shd w:val="clear" w:color="auto" w:fill="auto"/>
        <w:tabs>
          <w:tab w:pos="577" w:val="left"/>
        </w:tabs>
        <w:bidi w:val="0"/>
        <w:spacing w:before="0" w:after="0" w:line="411" w:lineRule="exact"/>
        <w:ind w:left="220" w:right="0" w:firstLine="0"/>
        <w:jc w:val="both"/>
      </w:pPr>
      <w:bookmarkStart w:id="334" w:name="bookmark334"/>
      <w:bookmarkEnd w:id="334"/>
      <w:r>
        <w:rPr>
          <w:color w:val="000000"/>
          <w:spacing w:val="0"/>
          <w:w w:val="100"/>
          <w:position w:val="0"/>
        </w:rPr>
        <w:t>融资租赁协议初步年期将由</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日起至</w:t>
      </w:r>
      <w:r>
        <w:rPr>
          <w:color w:val="000000"/>
          <w:spacing w:val="0"/>
          <w:w w:val="100"/>
          <w:position w:val="0"/>
          <w:sz w:val="18"/>
          <w:szCs w:val="18"/>
        </w:rPr>
        <w:t>2018</w:t>
      </w:r>
      <w:r>
        <w:rPr>
          <w:color w:val="000000"/>
          <w:spacing w:val="0"/>
          <w:w w:val="100"/>
          <w:position w:val="0"/>
          <w:sz w:val="22"/>
          <w:szCs w:val="22"/>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日止。初步年期届满时，在本公 司遵守上市规则适用规定的情况下，本协议是否续期取决于公司是否根据上市规则完成合规程序 或可以取得独立董事批准（如需要）；</w:t>
      </w:r>
    </w:p>
    <w:p>
      <w:pPr>
        <w:pStyle w:val="Style18"/>
        <w:keepNext w:val="0"/>
        <w:keepLines w:val="0"/>
        <w:widowControl w:val="0"/>
        <w:numPr>
          <w:ilvl w:val="0"/>
          <w:numId w:val="35"/>
        </w:numPr>
        <w:shd w:val="clear" w:color="auto" w:fill="auto"/>
        <w:tabs>
          <w:tab w:pos="577" w:val="left"/>
        </w:tabs>
        <w:bidi w:val="0"/>
        <w:spacing w:before="0" w:after="0" w:line="411" w:lineRule="exact"/>
        <w:ind w:left="0" w:right="0" w:firstLine="220"/>
        <w:jc w:val="left"/>
      </w:pPr>
      <w:bookmarkStart w:id="335" w:name="bookmark335"/>
      <w:bookmarkEnd w:id="335"/>
      <w:r>
        <w:rPr>
          <w:color w:val="000000"/>
          <w:spacing w:val="0"/>
          <w:w w:val="100"/>
          <w:position w:val="0"/>
        </w:rPr>
        <w:t>租金参照市场价格确定，金额及支付方式由交易双方签订单独的合同以明确约定；</w:t>
      </w:r>
    </w:p>
    <w:p>
      <w:pPr>
        <w:pStyle w:val="Style18"/>
        <w:keepNext w:val="0"/>
        <w:keepLines w:val="0"/>
        <w:widowControl w:val="0"/>
        <w:numPr>
          <w:ilvl w:val="0"/>
          <w:numId w:val="35"/>
        </w:numPr>
        <w:shd w:val="clear" w:color="auto" w:fill="auto"/>
        <w:tabs>
          <w:tab w:pos="577" w:val="left"/>
        </w:tabs>
        <w:bidi w:val="0"/>
        <w:spacing w:before="0" w:after="0" w:line="411" w:lineRule="exact"/>
        <w:ind w:left="220" w:right="0" w:firstLine="0"/>
        <w:jc w:val="both"/>
      </w:pPr>
      <w:bookmarkStart w:id="336" w:name="bookmark336"/>
      <w:bookmarkEnd w:id="336"/>
      <w:r>
        <w:rPr>
          <w:color w:val="000000"/>
          <w:spacing w:val="0"/>
          <w:w w:val="100"/>
          <w:position w:val="0"/>
        </w:rPr>
        <w:t>针对每一项独立的融资租赁，本公司及附属公司应分别订立独立的书面协议，当中条款应在所 有重大方面，与融资租赁协议所载的约束性原则、指示、条款和条件贯彻一致。</w:t>
      </w:r>
    </w:p>
    <w:p>
      <w:pPr>
        <w:pStyle w:val="Style26"/>
        <w:keepNext/>
        <w:keepLines/>
        <w:widowControl w:val="0"/>
        <w:numPr>
          <w:ilvl w:val="0"/>
          <w:numId w:val="11"/>
        </w:numPr>
        <w:shd w:val="clear" w:color="auto" w:fill="auto"/>
        <w:tabs>
          <w:tab w:pos="529" w:val="left"/>
        </w:tabs>
        <w:bidi w:val="0"/>
        <w:spacing w:before="0" w:after="0" w:line="411" w:lineRule="exact"/>
        <w:ind w:left="0" w:right="0" w:firstLine="220"/>
        <w:jc w:val="both"/>
      </w:pPr>
      <w:bookmarkStart w:id="337" w:name="bookmark337"/>
      <w:bookmarkStart w:id="338" w:name="bookmark338"/>
      <w:bookmarkStart w:id="339" w:name="bookmark339"/>
      <w:bookmarkStart w:id="340" w:name="bookmark340"/>
      <w:bookmarkEnd w:id="339"/>
      <w:r>
        <w:rPr>
          <w:color w:val="000000"/>
          <w:spacing w:val="0"/>
          <w:w w:val="100"/>
          <w:position w:val="0"/>
        </w:rPr>
        <w:t>金融服务</w:t>
      </w:r>
      <w:bookmarkEnd w:id="337"/>
      <w:bookmarkEnd w:id="338"/>
      <w:bookmarkEnd w:id="340"/>
    </w:p>
    <w:p>
      <w:pPr>
        <w:pStyle w:val="Style18"/>
        <w:keepNext w:val="0"/>
        <w:keepLines w:val="0"/>
        <w:widowControl w:val="0"/>
        <w:shd w:val="clear" w:color="auto" w:fill="auto"/>
        <w:bidi w:val="0"/>
        <w:spacing w:before="0" w:after="140" w:line="411" w:lineRule="exact"/>
        <w:ind w:left="220" w:right="0" w:firstLine="420"/>
        <w:jc w:val="left"/>
      </w:pPr>
      <w:r>
        <w:rPr>
          <w:color w:val="000000"/>
          <w:spacing w:val="0"/>
          <w:w w:val="100"/>
          <w:position w:val="0"/>
        </w:rPr>
        <w:t>大连港集团财务有限公司依据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日订立的金融服务协议向本集团提供协议项下定 义的金融服务，包括存款服务、贷款服务、结算服务和其他金融服务。为继续从大连港集团及/ 或其联系人（包括财务公司）获得存款服务、贷款服务及结算服务和其他金融服务，于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26</w:t>
      </w:r>
      <w:r>
        <w:rPr>
          <w:color w:val="000000"/>
          <w:spacing w:val="0"/>
          <w:w w:val="100"/>
          <w:position w:val="0"/>
        </w:rPr>
        <w:t>日，本公司与大连港集团签订金融服务协议，为期三年，自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日止。截至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日止年度内单日存款余额上限和实际单日存款余额最高为</w:t>
      </w:r>
      <w:r>
        <w:rPr>
          <w:color w:val="000000"/>
          <w:spacing w:val="0"/>
          <w:w w:val="100"/>
          <w:position w:val="0"/>
          <w:sz w:val="18"/>
          <w:szCs w:val="18"/>
        </w:rPr>
        <w:t>4, 000, 000</w:t>
      </w:r>
      <w:r>
        <w:rPr>
          <w:color w:val="000000"/>
          <w:spacing w:val="0"/>
          <w:w w:val="100"/>
          <w:position w:val="0"/>
        </w:rPr>
        <w:t>千元</w:t>
      </w:r>
    </w:p>
    <w:p>
      <w:pPr>
        <w:pStyle w:val="Style42"/>
        <w:keepNext w:val="0"/>
        <w:keepLines w:val="0"/>
        <w:widowControl w:val="0"/>
        <w:shd w:val="clear" w:color="auto" w:fill="auto"/>
        <w:bidi w:val="0"/>
        <w:spacing w:before="0" w:after="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354" w:right="574" w:bottom="1191" w:left="1568" w:header="0" w:footer="763" w:gutter="0"/>
          <w:cols w:space="720"/>
          <w:noEndnote/>
          <w:rtlGutter w:val="0"/>
          <w:docGrid w:linePitch="360"/>
        </w:sectPr>
      </w:pPr>
      <w:r>
        <w:rPr>
          <w:color w:val="000000"/>
          <w:spacing w:val="0"/>
          <w:w w:val="100"/>
          <w:position w:val="0"/>
        </w:rPr>
        <w:t xml:space="preserve">44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0" w:line="412" w:lineRule="exact"/>
        <w:ind w:left="180" w:right="0" w:firstLine="40"/>
        <w:jc w:val="left"/>
      </w:pPr>
      <w:r>
        <w:rPr>
          <w:color w:val="000000"/>
          <w:spacing w:val="0"/>
          <w:w w:val="100"/>
          <w:position w:val="0"/>
        </w:rPr>
        <w:t>和</w:t>
      </w:r>
      <w:r>
        <w:rPr>
          <w:color w:val="000000"/>
          <w:spacing w:val="0"/>
          <w:w w:val="100"/>
          <w:position w:val="0"/>
          <w:sz w:val="18"/>
          <w:szCs w:val="18"/>
        </w:rPr>
        <w:t>2,943,171</w:t>
      </w:r>
      <w:r>
        <w:rPr>
          <w:color w:val="000000"/>
          <w:spacing w:val="0"/>
          <w:w w:val="100"/>
          <w:position w:val="0"/>
        </w:rPr>
        <w:t>千元，单日贷款余额上限金额和实际单日贷款余额最高为</w:t>
      </w:r>
      <w:r>
        <w:rPr>
          <w:color w:val="000000"/>
          <w:spacing w:val="0"/>
          <w:w w:val="100"/>
          <w:position w:val="0"/>
          <w:sz w:val="18"/>
          <w:szCs w:val="18"/>
        </w:rPr>
        <w:t>5, 000, 000</w:t>
      </w:r>
      <w:r>
        <w:rPr>
          <w:color w:val="000000"/>
          <w:spacing w:val="0"/>
          <w:w w:val="100"/>
          <w:position w:val="0"/>
        </w:rPr>
        <w:t>千元和</w:t>
      </w:r>
      <w:r>
        <w:rPr>
          <w:color w:val="000000"/>
          <w:spacing w:val="0"/>
          <w:w w:val="100"/>
          <w:position w:val="0"/>
          <w:sz w:val="18"/>
          <w:szCs w:val="18"/>
        </w:rPr>
        <w:t xml:space="preserve">367,562 </w:t>
      </w:r>
      <w:r>
        <w:rPr>
          <w:color w:val="000000"/>
          <w:spacing w:val="0"/>
          <w:w w:val="100"/>
          <w:position w:val="0"/>
        </w:rPr>
        <w:t>千元，保理服务年度上限金额及实际发生金额为</w:t>
      </w:r>
      <w:r>
        <w:rPr>
          <w:color w:val="000000"/>
          <w:spacing w:val="0"/>
          <w:w w:val="100"/>
          <w:position w:val="0"/>
          <w:sz w:val="18"/>
          <w:szCs w:val="18"/>
        </w:rPr>
        <w:t>1,500,000</w:t>
      </w:r>
      <w:r>
        <w:rPr>
          <w:color w:val="000000"/>
          <w:spacing w:val="0"/>
          <w:w w:val="100"/>
          <w:position w:val="0"/>
        </w:rPr>
        <w:t>千元和</w:t>
      </w:r>
      <w:r>
        <w:rPr>
          <w:color w:val="000000"/>
          <w:spacing w:val="0"/>
          <w:w w:val="100"/>
          <w:position w:val="0"/>
          <w:sz w:val="18"/>
          <w:szCs w:val="18"/>
        </w:rPr>
        <w:t>0</w:t>
      </w:r>
      <w:r>
        <w:rPr>
          <w:color w:val="000000"/>
          <w:spacing w:val="0"/>
          <w:w w:val="100"/>
          <w:position w:val="0"/>
        </w:rPr>
        <w:t>千元，其他金融服务费用年度 上限和实际交易发生额度为</w:t>
      </w:r>
      <w:r>
        <w:rPr>
          <w:color w:val="000000"/>
          <w:spacing w:val="0"/>
          <w:w w:val="100"/>
          <w:position w:val="0"/>
          <w:sz w:val="18"/>
          <w:szCs w:val="18"/>
        </w:rPr>
        <w:t>25,000</w:t>
      </w:r>
      <w:r>
        <w:rPr>
          <w:color w:val="000000"/>
          <w:spacing w:val="0"/>
          <w:w w:val="100"/>
          <w:position w:val="0"/>
        </w:rPr>
        <w:t>千元和</w:t>
      </w:r>
      <w:r>
        <w:rPr>
          <w:color w:val="000000"/>
          <w:spacing w:val="0"/>
          <w:w w:val="100"/>
          <w:position w:val="0"/>
          <w:sz w:val="18"/>
          <w:szCs w:val="18"/>
        </w:rPr>
        <w:t>260</w:t>
      </w:r>
      <w:r>
        <w:rPr>
          <w:color w:val="000000"/>
          <w:spacing w:val="0"/>
          <w:w w:val="100"/>
          <w:position w:val="0"/>
        </w:rPr>
        <w:t>千元。金融服务协议主要条款及条件载列如下：</w:t>
      </w:r>
    </w:p>
    <w:p>
      <w:pPr>
        <w:pStyle w:val="Style18"/>
        <w:keepNext w:val="0"/>
        <w:keepLines w:val="0"/>
        <w:widowControl w:val="0"/>
        <w:numPr>
          <w:ilvl w:val="0"/>
          <w:numId w:val="37"/>
        </w:numPr>
        <w:shd w:val="clear" w:color="auto" w:fill="auto"/>
        <w:tabs>
          <w:tab w:pos="572" w:val="left"/>
        </w:tabs>
        <w:bidi w:val="0"/>
        <w:spacing w:before="0" w:after="0" w:line="412" w:lineRule="exact"/>
        <w:ind w:left="180" w:right="0" w:firstLine="40"/>
        <w:jc w:val="left"/>
      </w:pPr>
      <w:bookmarkStart w:id="341" w:name="bookmark341"/>
      <w:bookmarkEnd w:id="341"/>
      <w:r>
        <w:rPr>
          <w:color w:val="000000"/>
          <w:spacing w:val="0"/>
          <w:w w:val="100"/>
          <w:position w:val="0"/>
        </w:rPr>
        <w:t>大连港集团财务有限公司及星海国际商业保理(天津)有限公司将向本集团提供的金融服务包 括以下各项：</w:t>
      </w:r>
    </w:p>
    <w:p>
      <w:pPr>
        <w:pStyle w:val="Style18"/>
        <w:keepNext w:val="0"/>
        <w:keepLines w:val="0"/>
        <w:widowControl w:val="0"/>
        <w:numPr>
          <w:ilvl w:val="0"/>
          <w:numId w:val="39"/>
        </w:numPr>
        <w:shd w:val="clear" w:color="auto" w:fill="auto"/>
        <w:tabs>
          <w:tab w:pos="650" w:val="left"/>
        </w:tabs>
        <w:bidi w:val="0"/>
        <w:spacing w:before="0" w:after="0" w:line="412" w:lineRule="exact"/>
        <w:ind w:left="180" w:right="0" w:firstLine="40"/>
        <w:jc w:val="left"/>
      </w:pPr>
      <w:bookmarkStart w:id="342" w:name="bookmark342"/>
      <w:bookmarkEnd w:id="342"/>
      <w:r>
        <w:rPr>
          <w:color w:val="000000"/>
          <w:spacing w:val="0"/>
          <w:w w:val="100"/>
          <w:position w:val="0"/>
        </w:rPr>
        <w:t>存款服务：包括活期存款、定期存款、通知存款、协议存款；</w:t>
      </w:r>
    </w:p>
    <w:p>
      <w:pPr>
        <w:pStyle w:val="Style18"/>
        <w:keepNext w:val="0"/>
        <w:keepLines w:val="0"/>
        <w:widowControl w:val="0"/>
        <w:numPr>
          <w:ilvl w:val="0"/>
          <w:numId w:val="39"/>
        </w:numPr>
        <w:shd w:val="clear" w:color="auto" w:fill="auto"/>
        <w:tabs>
          <w:tab w:pos="610" w:val="left"/>
        </w:tabs>
        <w:bidi w:val="0"/>
        <w:spacing w:before="0" w:after="0" w:line="412" w:lineRule="exact"/>
        <w:ind w:left="0" w:right="0" w:firstLine="180"/>
        <w:jc w:val="left"/>
      </w:pPr>
      <w:bookmarkStart w:id="343" w:name="bookmark343"/>
      <w:bookmarkEnd w:id="343"/>
      <w:r>
        <w:rPr>
          <w:color w:val="000000"/>
          <w:spacing w:val="0"/>
          <w:w w:val="100"/>
          <w:position w:val="0"/>
        </w:rPr>
        <w:t>信贷服务：包括贷款、票据业务、担保、融资租赁等；</w:t>
      </w:r>
    </w:p>
    <w:p>
      <w:pPr>
        <w:pStyle w:val="Style18"/>
        <w:keepNext w:val="0"/>
        <w:keepLines w:val="0"/>
        <w:widowControl w:val="0"/>
        <w:numPr>
          <w:ilvl w:val="0"/>
          <w:numId w:val="39"/>
        </w:numPr>
        <w:shd w:val="clear" w:color="auto" w:fill="auto"/>
        <w:tabs>
          <w:tab w:pos="610" w:val="left"/>
        </w:tabs>
        <w:bidi w:val="0"/>
        <w:spacing w:before="0" w:after="0" w:line="412" w:lineRule="exact"/>
        <w:ind w:left="0" w:right="0" w:firstLine="180"/>
        <w:jc w:val="left"/>
      </w:pPr>
      <w:bookmarkStart w:id="344" w:name="bookmark344"/>
      <w:bookmarkEnd w:id="344"/>
      <w:r>
        <w:rPr>
          <w:color w:val="000000"/>
          <w:spacing w:val="0"/>
          <w:w w:val="100"/>
          <w:position w:val="0"/>
        </w:rPr>
        <w:t>结算服务：包括付款或收款的结算服务、以及与结算服务相关的辅助业务；</w:t>
      </w:r>
    </w:p>
    <w:p>
      <w:pPr>
        <w:pStyle w:val="Style18"/>
        <w:keepNext w:val="0"/>
        <w:keepLines w:val="0"/>
        <w:widowControl w:val="0"/>
        <w:numPr>
          <w:ilvl w:val="0"/>
          <w:numId w:val="39"/>
        </w:numPr>
        <w:shd w:val="clear" w:color="auto" w:fill="auto"/>
        <w:tabs>
          <w:tab w:pos="610" w:val="left"/>
        </w:tabs>
        <w:bidi w:val="0"/>
        <w:spacing w:before="0" w:after="0" w:line="412" w:lineRule="exact"/>
        <w:ind w:left="0" w:right="0" w:firstLine="180"/>
        <w:jc w:val="left"/>
        <w:rPr>
          <w:sz w:val="18"/>
          <w:szCs w:val="18"/>
        </w:rPr>
      </w:pPr>
      <w:bookmarkStart w:id="345" w:name="bookmark345"/>
      <w:bookmarkEnd w:id="345"/>
      <w:r>
        <w:rPr>
          <w:color w:val="000000"/>
          <w:spacing w:val="0"/>
          <w:w w:val="100"/>
          <w:position w:val="0"/>
          <w:sz w:val="20"/>
          <w:szCs w:val="20"/>
        </w:rPr>
        <w:t>其他金融业务(含国际业务)</w:t>
      </w:r>
      <w:r>
        <w:rPr>
          <w:color w:val="000000"/>
          <w:spacing w:val="0"/>
          <w:w w:val="100"/>
          <w:position w:val="0"/>
          <w:sz w:val="18"/>
          <w:szCs w:val="18"/>
        </w:rPr>
        <w:t>；</w:t>
      </w:r>
    </w:p>
    <w:p>
      <w:pPr>
        <w:pStyle w:val="Style18"/>
        <w:keepNext w:val="0"/>
        <w:keepLines w:val="0"/>
        <w:widowControl w:val="0"/>
        <w:numPr>
          <w:ilvl w:val="0"/>
          <w:numId w:val="39"/>
        </w:numPr>
        <w:shd w:val="clear" w:color="auto" w:fill="auto"/>
        <w:tabs>
          <w:tab w:pos="610" w:val="left"/>
        </w:tabs>
        <w:bidi w:val="0"/>
        <w:spacing w:before="0" w:after="0" w:line="412" w:lineRule="exact"/>
        <w:ind w:left="0" w:right="0" w:firstLine="180"/>
        <w:jc w:val="left"/>
      </w:pPr>
      <w:bookmarkStart w:id="346" w:name="bookmark346"/>
      <w:bookmarkEnd w:id="346"/>
      <w:r>
        <w:rPr>
          <w:color w:val="000000"/>
          <w:spacing w:val="0"/>
          <w:w w:val="100"/>
          <w:position w:val="0"/>
        </w:rPr>
        <w:t>保理服务。</w:t>
      </w:r>
    </w:p>
    <w:p>
      <w:pPr>
        <w:pStyle w:val="Style18"/>
        <w:keepNext w:val="0"/>
        <w:keepLines w:val="0"/>
        <w:widowControl w:val="0"/>
        <w:numPr>
          <w:ilvl w:val="0"/>
          <w:numId w:val="37"/>
        </w:numPr>
        <w:shd w:val="clear" w:color="auto" w:fill="auto"/>
        <w:tabs>
          <w:tab w:pos="577" w:val="left"/>
        </w:tabs>
        <w:bidi w:val="0"/>
        <w:spacing w:before="0" w:after="0" w:line="412" w:lineRule="exact"/>
        <w:ind w:left="180" w:right="0" w:firstLine="40"/>
        <w:jc w:val="both"/>
      </w:pPr>
      <w:bookmarkStart w:id="347" w:name="bookmark347"/>
      <w:bookmarkEnd w:id="347"/>
      <w:r>
        <w:rPr>
          <w:color w:val="000000"/>
          <w:spacing w:val="0"/>
          <w:w w:val="100"/>
          <w:position w:val="0"/>
        </w:rPr>
        <w:t>向本集团提供服务的条款及条件将不逊于向大连港集团及其他成员单位提供同种类金融服务 的条件，也不逊于当时其他金融服务机构可提供的同种类金融服务的条件；</w:t>
      </w:r>
    </w:p>
    <w:p>
      <w:pPr>
        <w:pStyle w:val="Style18"/>
        <w:keepNext w:val="0"/>
        <w:keepLines w:val="0"/>
        <w:widowControl w:val="0"/>
        <w:numPr>
          <w:ilvl w:val="0"/>
          <w:numId w:val="37"/>
        </w:numPr>
        <w:shd w:val="clear" w:color="auto" w:fill="auto"/>
        <w:tabs>
          <w:tab w:pos="577" w:val="left"/>
        </w:tabs>
        <w:bidi w:val="0"/>
        <w:spacing w:before="0" w:after="0" w:line="412" w:lineRule="exact"/>
        <w:ind w:left="180" w:right="0" w:firstLine="40"/>
        <w:jc w:val="both"/>
      </w:pPr>
      <w:bookmarkStart w:id="348" w:name="bookmark348"/>
      <w:bookmarkEnd w:id="348"/>
      <w:r>
        <w:rPr>
          <w:color w:val="000000"/>
          <w:spacing w:val="0"/>
          <w:w w:val="100"/>
          <w:position w:val="0"/>
        </w:rPr>
        <w:t>金融服务协议有效期</w:t>
      </w:r>
      <w:r>
        <w:rPr>
          <w:color w:val="000000"/>
          <w:spacing w:val="0"/>
          <w:w w:val="100"/>
          <w:position w:val="0"/>
          <w:sz w:val="18"/>
          <w:szCs w:val="18"/>
        </w:rPr>
        <w:t>3</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日止。协议经双方协商一致并达 成书面协议可以变更和解除，否则，任何一方均不得擅自对协议进行单方面的变更、修改或解除； 及</w:t>
      </w:r>
    </w:p>
    <w:p>
      <w:pPr>
        <w:pStyle w:val="Style18"/>
        <w:keepNext w:val="0"/>
        <w:keepLines w:val="0"/>
        <w:widowControl w:val="0"/>
        <w:numPr>
          <w:ilvl w:val="0"/>
          <w:numId w:val="37"/>
        </w:numPr>
        <w:shd w:val="clear" w:color="auto" w:fill="auto"/>
        <w:tabs>
          <w:tab w:pos="577" w:val="left"/>
        </w:tabs>
        <w:bidi w:val="0"/>
        <w:spacing w:before="0" w:after="0" w:line="412" w:lineRule="exact"/>
        <w:ind w:left="0" w:right="0" w:firstLine="180"/>
        <w:jc w:val="left"/>
      </w:pPr>
      <w:bookmarkStart w:id="349" w:name="bookmark349"/>
      <w:bookmarkEnd w:id="349"/>
      <w:r>
        <w:rPr>
          <w:color w:val="000000"/>
          <w:spacing w:val="0"/>
          <w:w w:val="100"/>
          <w:position w:val="0"/>
        </w:rPr>
        <w:t>协议之金融服务将按下列定价原则：</w:t>
      </w:r>
    </w:p>
    <w:p>
      <w:pPr>
        <w:pStyle w:val="Style18"/>
        <w:keepNext w:val="0"/>
        <w:keepLines w:val="0"/>
        <w:widowControl w:val="0"/>
        <w:numPr>
          <w:ilvl w:val="0"/>
          <w:numId w:val="41"/>
        </w:numPr>
        <w:shd w:val="clear" w:color="auto" w:fill="auto"/>
        <w:tabs>
          <w:tab w:pos="644" w:val="left"/>
        </w:tabs>
        <w:bidi w:val="0"/>
        <w:spacing w:before="0" w:after="0" w:line="412" w:lineRule="exact"/>
        <w:ind w:left="180" w:right="0" w:firstLine="40"/>
        <w:jc w:val="both"/>
      </w:pPr>
      <w:bookmarkStart w:id="350" w:name="bookmark350"/>
      <w:bookmarkEnd w:id="350"/>
      <w:r>
        <w:rPr>
          <w:color w:val="000000"/>
          <w:spacing w:val="0"/>
          <w:w w:val="100"/>
          <w:position w:val="0"/>
        </w:rPr>
        <w:t>存款利率：将不低于中国人民银行统一颁布的同期同类存款的存款利率，不低于同期中国国 内主要商业银行同类存款的利率，亦不低于大连港集团其他成员单位同期在财务公司同类存款的 利率；</w:t>
      </w:r>
    </w:p>
    <w:p>
      <w:pPr>
        <w:pStyle w:val="Style18"/>
        <w:keepNext w:val="0"/>
        <w:keepLines w:val="0"/>
        <w:widowControl w:val="0"/>
        <w:numPr>
          <w:ilvl w:val="0"/>
          <w:numId w:val="41"/>
        </w:numPr>
        <w:shd w:val="clear" w:color="auto" w:fill="auto"/>
        <w:tabs>
          <w:tab w:pos="634" w:val="left"/>
        </w:tabs>
        <w:bidi w:val="0"/>
        <w:spacing w:before="0" w:after="0" w:line="412" w:lineRule="exact"/>
        <w:ind w:left="180" w:right="0" w:firstLine="40"/>
        <w:jc w:val="left"/>
      </w:pPr>
      <w:bookmarkStart w:id="351" w:name="bookmark351"/>
      <w:bookmarkEnd w:id="351"/>
      <w:r>
        <w:rPr>
          <w:color w:val="000000"/>
          <w:spacing w:val="0"/>
          <w:w w:val="100"/>
          <w:position w:val="0"/>
        </w:rPr>
        <w:t>信贷服务价格：将不高于同期国内主要商业银行及相关金融机构同类价格，亦不高于财务公 司向大连港集团其他成员单位同类贷款信贷服务之价格；</w:t>
      </w:r>
    </w:p>
    <w:p>
      <w:pPr>
        <w:pStyle w:val="Style18"/>
        <w:keepNext w:val="0"/>
        <w:keepLines w:val="0"/>
        <w:widowControl w:val="0"/>
        <w:numPr>
          <w:ilvl w:val="0"/>
          <w:numId w:val="41"/>
        </w:numPr>
        <w:shd w:val="clear" w:color="auto" w:fill="auto"/>
        <w:tabs>
          <w:tab w:pos="650" w:val="left"/>
        </w:tabs>
        <w:bidi w:val="0"/>
        <w:spacing w:before="0" w:after="0" w:line="412" w:lineRule="exact"/>
        <w:ind w:left="180" w:right="0" w:firstLine="40"/>
        <w:jc w:val="left"/>
      </w:pPr>
      <w:bookmarkStart w:id="352" w:name="bookmark352"/>
      <w:bookmarkEnd w:id="352"/>
      <w:r>
        <w:rPr>
          <w:color w:val="000000"/>
          <w:spacing w:val="0"/>
          <w:w w:val="100"/>
          <w:position w:val="0"/>
        </w:rPr>
        <w:t>结算服务以及与结算服务相关的辅助业务免除服务费；</w:t>
      </w:r>
    </w:p>
    <w:p>
      <w:pPr>
        <w:pStyle w:val="Style18"/>
        <w:keepNext w:val="0"/>
        <w:keepLines w:val="0"/>
        <w:widowControl w:val="0"/>
        <w:numPr>
          <w:ilvl w:val="0"/>
          <w:numId w:val="41"/>
        </w:numPr>
        <w:shd w:val="clear" w:color="auto" w:fill="auto"/>
        <w:tabs>
          <w:tab w:pos="639" w:val="left"/>
        </w:tabs>
        <w:bidi w:val="0"/>
        <w:spacing w:before="0" w:after="0" w:line="412" w:lineRule="exact"/>
        <w:ind w:left="180" w:right="0" w:firstLine="40"/>
        <w:jc w:val="left"/>
      </w:pPr>
      <w:bookmarkStart w:id="353" w:name="bookmark353"/>
      <w:bookmarkEnd w:id="353"/>
      <w:r>
        <w:rPr>
          <w:color w:val="000000"/>
          <w:spacing w:val="0"/>
          <w:w w:val="100"/>
          <w:position w:val="0"/>
        </w:rPr>
        <w:t>其他金融服务(含国际业务)：收费标准将不高于国内其他金融机构同等业务费用水平，亦 不高于财务公司向大连港集团其他成员单位提供同类业务的收费水平。</w:t>
      </w:r>
    </w:p>
    <w:p>
      <w:pPr>
        <w:pStyle w:val="Style18"/>
        <w:keepNext w:val="0"/>
        <w:keepLines w:val="0"/>
        <w:widowControl w:val="0"/>
        <w:numPr>
          <w:ilvl w:val="0"/>
          <w:numId w:val="41"/>
        </w:numPr>
        <w:shd w:val="clear" w:color="auto" w:fill="auto"/>
        <w:tabs>
          <w:tab w:pos="644" w:val="left"/>
        </w:tabs>
        <w:bidi w:val="0"/>
        <w:spacing w:before="0" w:after="0" w:line="412" w:lineRule="exact"/>
        <w:ind w:left="180" w:right="0" w:firstLine="40"/>
        <w:jc w:val="left"/>
      </w:pPr>
      <w:bookmarkStart w:id="354" w:name="bookmark354"/>
      <w:bookmarkEnd w:id="354"/>
      <w:r>
        <w:rPr>
          <w:color w:val="000000"/>
          <w:spacing w:val="0"/>
          <w:w w:val="100"/>
          <w:position w:val="0"/>
        </w:rPr>
        <w:t>保理服务：收费标准将不高于同期国内相关金融机构同类价格，亦不高于保理公司向大连港 集团其他成员单位同类保理服务之价格。</w:t>
      </w:r>
    </w:p>
    <w:p>
      <w:pPr>
        <w:pStyle w:val="Style18"/>
        <w:keepNext w:val="0"/>
        <w:keepLines w:val="0"/>
        <w:widowControl w:val="0"/>
        <w:numPr>
          <w:ilvl w:val="0"/>
          <w:numId w:val="37"/>
        </w:numPr>
        <w:shd w:val="clear" w:color="auto" w:fill="auto"/>
        <w:tabs>
          <w:tab w:pos="577" w:val="left"/>
        </w:tabs>
        <w:bidi w:val="0"/>
        <w:spacing w:before="0" w:after="500" w:line="412" w:lineRule="exact"/>
        <w:ind w:left="180" w:right="0" w:firstLine="40"/>
        <w:jc w:val="left"/>
      </w:pPr>
      <w:bookmarkStart w:id="355" w:name="bookmark355"/>
      <w:bookmarkEnd w:id="355"/>
      <w:r>
        <w:rPr>
          <w:color w:val="000000"/>
          <w:spacing w:val="0"/>
          <w:w w:val="100"/>
          <w:position w:val="0"/>
        </w:rPr>
        <w:t>本集团及大连港集团在签订及履行本金融服务协议过程中知悉的对方信息、资料、财务数据、 产品信息等将严格保密，严格遵守协议项下之保密条款。</w:t>
      </w:r>
    </w:p>
    <w:p>
      <w:pPr>
        <w:pStyle w:val="Style26"/>
        <w:keepNext/>
        <w:keepLines/>
        <w:widowControl w:val="0"/>
        <w:shd w:val="clear" w:color="auto" w:fill="auto"/>
        <w:tabs>
          <w:tab w:pos="934" w:val="left"/>
        </w:tabs>
        <w:bidi w:val="0"/>
        <w:spacing w:before="0" w:after="100" w:line="240" w:lineRule="auto"/>
        <w:ind w:left="0" w:right="0" w:firstLine="180"/>
        <w:jc w:val="left"/>
      </w:pPr>
      <w:bookmarkStart w:id="356" w:name="bookmark356"/>
      <w:bookmarkStart w:id="357" w:name="bookmark357"/>
      <w:bookmarkStart w:id="358" w:name="bookmark358"/>
      <w:r>
        <w:rPr>
          <w:color w:val="000000"/>
          <w:spacing w:val="0"/>
          <w:w w:val="100"/>
          <w:position w:val="0"/>
        </w:rPr>
        <w:t>(一)</w:t>
        <w:tab/>
        <w:t>担保情况</w:t>
      </w:r>
      <w:bookmarkEnd w:id="356"/>
      <w:bookmarkEnd w:id="357"/>
      <w:bookmarkEnd w:id="358"/>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7"/>
        <w:gridCol w:w="662"/>
        <w:gridCol w:w="662"/>
        <w:gridCol w:w="667"/>
        <w:gridCol w:w="638"/>
        <w:gridCol w:w="710"/>
        <w:gridCol w:w="706"/>
        <w:gridCol w:w="590"/>
        <w:gridCol w:w="691"/>
        <w:gridCol w:w="706"/>
        <w:gridCol w:w="710"/>
        <w:gridCol w:w="710"/>
        <w:gridCol w:w="706"/>
        <w:gridCol w:w="432"/>
      </w:tblGrid>
      <w:tr>
        <w:trPr>
          <w:trHeight w:val="312" w:hRule="exact"/>
        </w:trPr>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w:t>
            </w:r>
          </w:p>
        </w:tc>
        <w:tc>
          <w:tcPr>
            <w:gridSpan w:val="9"/>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卜担保情况(不包括对子公司的担保)</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担保 方与 上市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担保 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发生 日期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担保 类型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担保是 否已经 履行完</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担保是 否逾期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是否存 在反担 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是否为 关联方 担保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关 联 关</w:t>
            </w:r>
          </w:p>
        </w:tc>
      </w:tr>
    </w:tbl>
    <w:p>
      <w:pPr>
        <w:spacing w:lineRule="exact" w:line="1"/>
        <w:rPr>
          <w:sz w:val="2"/>
          <w:szCs w:val="2"/>
        </w:rPr>
      </w:pPr>
      <w:r>
        <w:br w:type="page"/>
      </w:r>
    </w:p>
    <w:tbl>
      <w:tblPr>
        <w:tblOverlap w:val="never"/>
        <w:jc w:val="center"/>
        <w:tblLayout w:type="fixed"/>
      </w:tblPr>
      <w:tblGrid>
        <w:gridCol w:w="658"/>
        <w:gridCol w:w="672"/>
        <w:gridCol w:w="662"/>
        <w:gridCol w:w="667"/>
        <w:gridCol w:w="648"/>
        <w:gridCol w:w="710"/>
        <w:gridCol w:w="696"/>
        <w:gridCol w:w="590"/>
        <w:gridCol w:w="691"/>
        <w:gridCol w:w="706"/>
        <w:gridCol w:w="710"/>
        <w:gridCol w:w="710"/>
        <w:gridCol w:w="706"/>
        <w:gridCol w:w="43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公司 的关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（协议 签署</w:t>
            </w:r>
          </w:p>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港股 份有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振华 石油 控股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44, 00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2011/1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w:t>
            </w:r>
          </w:p>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他 关 联 人</w:t>
            </w: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港股 份有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振华 石油 控股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10, 00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2015/1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w:t>
            </w:r>
          </w:p>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他 关 联 人</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港股 份有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振华 石油 控股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21,20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2023/6</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7" w:lineRule="exact"/>
              <w:ind w:left="0" w:right="0" w:firstLine="0"/>
              <w:jc w:val="left"/>
              <w:rPr>
                <w:sz w:val="20"/>
                <w:szCs w:val="20"/>
              </w:rPr>
            </w:pPr>
            <w:r>
              <w:rPr>
                <w:color w:val="000000"/>
                <w:spacing w:val="0"/>
                <w:w w:val="100"/>
                <w:position w:val="0"/>
                <w:sz w:val="20"/>
                <w:szCs w:val="20"/>
              </w:rPr>
              <w:t>其</w:t>
            </w:r>
          </w:p>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他 关 联 人</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港股 份有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振华 石油 控股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6,000</w:t>
            </w:r>
          </w:p>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2019/1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其他关联人</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报告期 的担保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内担保发生额合计（不包括对 ）</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f</w:t>
            </w:r>
            <w:r>
              <w:rPr>
                <w:color w:val="000000"/>
                <w:spacing w:val="0"/>
                <w:w w:val="100"/>
                <w:position w:val="0"/>
                <w:sz w:val="20"/>
                <w:szCs w:val="20"/>
              </w:rPr>
              <w:t>子公司</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840" w:right="0" w:firstLine="0"/>
              <w:jc w:val="left"/>
            </w:pPr>
            <w:r>
              <w:rPr>
                <w:color w:val="000000"/>
                <w:spacing w:val="0"/>
                <w:w w:val="100"/>
                <w:position w:val="0"/>
              </w:rPr>
              <w:t>27,200,000.00</w:t>
            </w:r>
          </w:p>
        </w:tc>
      </w:tr>
      <w:tr>
        <w:trPr>
          <w:trHeight w:val="557" w:hRule="exact"/>
        </w:trPr>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 公司的担保）</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840" w:right="0" w:firstLine="0"/>
              <w:jc w:val="left"/>
            </w:pPr>
            <w:r>
              <w:rPr>
                <w:color w:val="000000"/>
                <w:spacing w:val="0"/>
                <w:w w:val="100"/>
                <w:position w:val="0"/>
              </w:rPr>
              <w:t>27,200,000.00</w:t>
            </w:r>
          </w:p>
        </w:tc>
      </w:tr>
      <w:tr>
        <w:trPr>
          <w:trHeight w:val="317" w:hRule="exact"/>
        </w:trPr>
        <w:tc>
          <w:tcPr>
            <w:gridSpan w:val="1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840" w:right="0" w:firstLine="0"/>
              <w:jc w:val="left"/>
            </w:pPr>
            <w:r>
              <w:rPr>
                <w:color w:val="000000"/>
                <w:spacing w:val="0"/>
                <w:w w:val="100"/>
                <w:position w:val="0"/>
              </w:rPr>
              <w:t>42,140,000.00</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840" w:right="0" w:firstLine="0"/>
              <w:jc w:val="left"/>
            </w:pPr>
            <w:r>
              <w:rPr>
                <w:color w:val="000000"/>
                <w:spacing w:val="0"/>
                <w:w w:val="100"/>
                <w:position w:val="0"/>
              </w:rPr>
              <w:t>42,140,000.00</w:t>
            </w:r>
          </w:p>
        </w:tc>
      </w:tr>
      <w:tr>
        <w:trPr>
          <w:trHeight w:val="317" w:hRule="exact"/>
        </w:trPr>
        <w:tc>
          <w:tcPr>
            <w:gridSpan w:val="1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840" w:right="0" w:firstLine="0"/>
              <w:jc w:val="left"/>
            </w:pPr>
            <w:r>
              <w:rPr>
                <w:color w:val="000000"/>
                <w:spacing w:val="0"/>
                <w:w w:val="100"/>
                <w:position w:val="0"/>
              </w:rPr>
              <w:t>69,340,000.00</w:t>
            </w:r>
          </w:p>
        </w:tc>
      </w:tr>
      <w:tr>
        <w:trPr>
          <w:trHeight w:val="317"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317" w:hRule="exact"/>
        </w:trPr>
        <w:tc>
          <w:tcPr>
            <w:gridSpan w:val="1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7" w:hRule="exact"/>
        </w:trPr>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为股东、实际控制人及其关联方提供担保的 金额</w:t>
            </w:r>
            <w:r>
              <w:rPr>
                <w:color w:val="000000"/>
                <w:spacing w:val="0"/>
                <w:w w:val="100"/>
                <w:position w:val="0"/>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直接或间接为资产负债率超过</w:t>
            </w:r>
            <w:r>
              <w:rPr>
                <w:color w:val="000000"/>
                <w:spacing w:val="0"/>
                <w:w w:val="100"/>
                <w:position w:val="0"/>
              </w:rPr>
              <w:t>70%</w:t>
            </w:r>
            <w:r>
              <w:rPr>
                <w:color w:val="000000"/>
                <w:spacing w:val="0"/>
                <w:w w:val="100"/>
                <w:position w:val="0"/>
                <w:sz w:val="20"/>
                <w:szCs w:val="20"/>
              </w:rPr>
              <w:t>的被担保 对象提供的债务担保金额</w:t>
            </w:r>
            <w:r>
              <w:rPr>
                <w:color w:val="000000"/>
                <w:spacing w:val="0"/>
                <w:w w:val="100"/>
                <w:position w:val="0"/>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180"/>
        <w:jc w:val="left"/>
      </w:pPr>
      <w:bookmarkStart w:id="359" w:name="bookmark359"/>
      <w:bookmarkStart w:id="360" w:name="bookmark360"/>
      <w:bookmarkStart w:id="361" w:name="bookmark361"/>
      <w:r>
        <w:rPr>
          <w:color w:val="000000"/>
          <w:spacing w:val="0"/>
          <w:w w:val="100"/>
          <w:position w:val="0"/>
        </w:rPr>
        <w:t>（二）委托他人进行现金资产管理的情况</w:t>
      </w:r>
      <w:bookmarkEnd w:id="359"/>
      <w:bookmarkEnd w:id="360"/>
      <w:bookmarkEnd w:id="361"/>
    </w:p>
    <w:p>
      <w:pPr>
        <w:pStyle w:val="Style26"/>
        <w:keepNext/>
        <w:keepLines/>
        <w:widowControl w:val="0"/>
        <w:shd w:val="clear" w:color="auto" w:fill="auto"/>
        <w:bidi w:val="0"/>
        <w:spacing w:before="0" w:after="100" w:line="240" w:lineRule="auto"/>
        <w:ind w:left="0" w:right="0" w:firstLine="180"/>
        <w:jc w:val="left"/>
      </w:pPr>
      <w:bookmarkStart w:id="359" w:name="bookmark359"/>
      <w:bookmarkStart w:id="360" w:name="bookmark360"/>
      <w:bookmarkStart w:id="362" w:name="bookmark362"/>
      <w:bookmarkStart w:id="363" w:name="bookmark363"/>
      <w:r>
        <w:rPr>
          <w:color w:val="000000"/>
          <w:spacing w:val="0"/>
          <w:w w:val="100"/>
          <w:position w:val="0"/>
        </w:rPr>
        <w:t>1</w:t>
      </w:r>
      <w:bookmarkEnd w:id="362"/>
      <w:r>
        <w:rPr>
          <w:color w:val="000000"/>
          <w:spacing w:val="0"/>
          <w:w w:val="100"/>
          <w:position w:val="0"/>
        </w:rPr>
        <w:t>、委托理财情况</w:t>
      </w:r>
      <w:bookmarkEnd w:id="359"/>
      <w:bookmarkEnd w:id="360"/>
      <w:bookmarkEnd w:id="363"/>
    </w:p>
    <w:p>
      <w:pPr>
        <w:pStyle w:val="Style18"/>
        <w:keepNext w:val="0"/>
        <w:keepLines w:val="0"/>
        <w:widowControl w:val="0"/>
        <w:shd w:val="clear" w:color="auto" w:fill="auto"/>
        <w:bidi w:val="0"/>
        <w:spacing w:before="0" w:after="36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8"/>
        <w:gridCol w:w="456"/>
        <w:gridCol w:w="1200"/>
        <w:gridCol w:w="970"/>
        <w:gridCol w:w="965"/>
        <w:gridCol w:w="547"/>
        <w:gridCol w:w="1243"/>
        <w:gridCol w:w="1195"/>
        <w:gridCol w:w="365"/>
        <w:gridCol w:w="365"/>
        <w:gridCol w:w="365"/>
        <w:gridCol w:w="370"/>
        <w:gridCol w:w="374"/>
      </w:tblGrid>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受托 人</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委托理财产品类型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委托理财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委托理 财起始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委托理 财终止 日期</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报酬确定方式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实际收回 本金金额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实际获得 收益</w:t>
            </w:r>
          </w:p>
        </w:tc>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计提减值准备金额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关 联 关 系</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交通 银行 民兴 支行</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50,000,00</w:t>
            </w:r>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left"/>
            </w:pPr>
            <w:r>
              <w:rPr>
                <w:color w:val="000000"/>
                <w:spacing w:val="0"/>
                <w:w w:val="100"/>
                <w:position w:val="0"/>
              </w:rPr>
              <w:t>50,000,00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55,616.44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民生 银行 沈阳 分行</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非凡安赢保本理财产品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left"/>
            </w:pPr>
            <w:r>
              <w:rPr>
                <w:color w:val="000000"/>
                <w:spacing w:val="0"/>
                <w:w w:val="100"/>
                <w:position w:val="0"/>
              </w:rPr>
              <w:t>200,000,0</w:t>
            </w:r>
          </w:p>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1,105, 856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民生 银行 沈阳 分行</w:t>
            </w:r>
          </w:p>
        </w:tc>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非凡安赢保本理财产品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787,929.7</w:t>
            </w:r>
          </w:p>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民生 银行 沈阳 分行</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非凡安赢保本理财产品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left"/>
            </w:pPr>
            <w:r>
              <w:rPr>
                <w:color w:val="000000"/>
                <w:spacing w:val="0"/>
                <w:w w:val="100"/>
                <w:position w:val="0"/>
              </w:rPr>
              <w:t>200,000,0</w:t>
            </w:r>
          </w:p>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588,007.2</w:t>
            </w:r>
          </w:p>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平安 银行</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卓越计划滚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50,000,00</w:t>
            </w:r>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2016.7.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50,000,00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209,873.3</w:t>
            </w:r>
          </w:p>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456"/>
        <w:gridCol w:w="1200"/>
        <w:gridCol w:w="970"/>
        <w:gridCol w:w="965"/>
        <w:gridCol w:w="547"/>
        <w:gridCol w:w="1243"/>
        <w:gridCol w:w="1195"/>
        <w:gridCol w:w="365"/>
        <w:gridCol w:w="365"/>
        <w:gridCol w:w="365"/>
        <w:gridCol w:w="370"/>
        <w:gridCol w:w="374"/>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动型保本理财产品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光大 银行</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1,000, 000</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2016.7.</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2016.10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1,000, 000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7,311, 320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浦发 银行 星海 支行</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理 财 惠 至</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2016.8.</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217,110.3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浦发 银行 星海 支行</w:t>
            </w:r>
          </w:p>
        </w:tc>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利多多结构性存款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2016.12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707,547.1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兴业 银行 西岗 支行</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金雪球优选保本理财产品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2016.11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2017.2.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487,981.3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兴业 银行 西岗 支行</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金雪球优选保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150,000,0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2016.12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2017.3.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237,270.6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470"/>
        <w:gridCol w:w="1186"/>
        <w:gridCol w:w="970"/>
        <w:gridCol w:w="965"/>
        <w:gridCol w:w="547"/>
        <w:gridCol w:w="1243"/>
        <w:gridCol w:w="1195"/>
        <w:gridCol w:w="365"/>
        <w:gridCol w:w="365"/>
        <w:gridCol w:w="365"/>
        <w:gridCol w:w="370"/>
        <w:gridCol w:w="37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哈尔 滨银 行解 放路 支行</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丁香花保本理财产品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200,000,0</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2016.12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2017.4.</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56,603.78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陕西 省国 际信 托股 份有 限公 司</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信托理财产品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65,820,00</w:t>
            </w:r>
          </w:p>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2014.5.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2016.05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固定收益率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65,820,00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2,288, 561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2,315, 820</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1,865, 820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14,053,67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逾期未</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w:t>
            </w:r>
            <w:r>
              <w:rPr>
                <w:color w:val="000000"/>
                <w:spacing w:val="0"/>
                <w:w w:val="100"/>
                <w:position w:val="0"/>
                <w:sz w:val="20"/>
                <w:szCs w:val="20"/>
              </w:rPr>
              <w:t>收叵</w:t>
            </w:r>
          </w:p>
        </w:tc>
        <w:tc>
          <w:tcPr>
            <w:gridSpan w:val="4"/>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的本金和收益累计金额（元）</w:t>
            </w:r>
          </w:p>
        </w:tc>
        <w:tc>
          <w:tcPr>
            <w:gridSpan w:val="7"/>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109" w:hRule="exact"/>
        </w:trPr>
        <w:tc>
          <w:tcPr>
            <w:gridSpan w:val="6"/>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委托理财的情况说明</w:t>
            </w:r>
          </w:p>
        </w:tc>
        <w:tc>
          <w:tcPr>
            <w:gridSpan w:val="7"/>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公司严格按照公司规章制度对购买理财的相 关手续进行法律审核及签订相关协议，充分 利用闲置资金选择低风险、高收益的保本型 产品，最大化提高公司资金的存续收益。</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2</w:t>
      </w:r>
      <w:bookmarkEnd w:id="366"/>
      <w:r>
        <w:rPr>
          <w:color w:val="000000"/>
          <w:spacing w:val="0"/>
          <w:w w:val="100"/>
          <w:position w:val="0"/>
        </w:rPr>
        <w:t>、委托贷款情况</w:t>
      </w:r>
      <w:bookmarkEnd w:id="364"/>
      <w:bookmarkEnd w:id="365"/>
      <w:bookmarkEnd w:id="36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667"/>
        <w:gridCol w:w="749"/>
        <w:gridCol w:w="638"/>
        <w:gridCol w:w="614"/>
        <w:gridCol w:w="614"/>
        <w:gridCol w:w="614"/>
        <w:gridCol w:w="614"/>
        <w:gridCol w:w="614"/>
        <w:gridCol w:w="614"/>
        <w:gridCol w:w="634"/>
        <w:gridCol w:w="1157"/>
      </w:tblGrid>
      <w:tr>
        <w:trPr>
          <w:trHeight w:val="19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委托 贷款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贷款 期限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贷款 利率</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借款用途</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抵押物或担保人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是 否 逾 期</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是 否 展 期</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200" w:right="0" w:firstLine="0"/>
              <w:jc w:val="left"/>
              <w:rPr>
                <w:sz w:val="20"/>
                <w:szCs w:val="20"/>
              </w:rPr>
            </w:pPr>
            <w:r>
              <w:rPr>
                <w:color w:val="000000"/>
                <w:spacing w:val="0"/>
                <w:w w:val="100"/>
                <w:position w:val="0"/>
                <w:sz w:val="20"/>
                <w:szCs w:val="20"/>
              </w:rPr>
              <w:t>关 联 关 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投资盈亏</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大连港毅都冷</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链有限公司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 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日 常 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74" w:lineRule="exact"/>
              <w:ind w:left="0" w:right="0" w:firstLine="0"/>
              <w:jc w:val="left"/>
              <w:rPr>
                <w:sz w:val="20"/>
                <w:szCs w:val="20"/>
              </w:rPr>
            </w:pPr>
            <w:r>
              <w:rPr>
                <w:color w:val="000000"/>
                <w:spacing w:val="0"/>
                <w:w w:val="100"/>
                <w:position w:val="0"/>
                <w:sz w:val="20"/>
                <w:szCs w:val="20"/>
              </w:rPr>
              <w:t>合</w:t>
            </w:r>
          </w:p>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营 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37,241.7</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辽宁集铁国际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5,50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日 常 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74" w:lineRule="exact"/>
              <w:ind w:left="0" w:right="0" w:firstLine="0"/>
              <w:jc w:val="left"/>
              <w:rPr>
                <w:sz w:val="20"/>
                <w:szCs w:val="20"/>
              </w:rPr>
            </w:pPr>
            <w:r>
              <w:rPr>
                <w:color w:val="000000"/>
                <w:spacing w:val="0"/>
                <w:w w:val="100"/>
                <w:position w:val="0"/>
                <w:sz w:val="20"/>
                <w:szCs w:val="20"/>
              </w:rPr>
              <w:t>合</w:t>
            </w:r>
          </w:p>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营 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44,114.5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辽宁集铁国际 物流有限公司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日 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70,825.4</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531"/>
        <w:gridCol w:w="667"/>
        <w:gridCol w:w="749"/>
        <w:gridCol w:w="638"/>
        <w:gridCol w:w="614"/>
        <w:gridCol w:w="614"/>
        <w:gridCol w:w="614"/>
        <w:gridCol w:w="614"/>
        <w:gridCol w:w="614"/>
        <w:gridCol w:w="614"/>
        <w:gridCol w:w="638"/>
        <w:gridCol w:w="115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 司</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53,439.9</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56,487.8</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56,487.8</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172,381.</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56,487.8</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709,591.</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360" w:line="269" w:lineRule="exact"/>
        <w:ind w:left="560" w:right="0" w:firstLine="0"/>
        <w:jc w:val="left"/>
      </w:pPr>
      <w:r>
        <w:rPr>
          <w:color w:val="000000"/>
          <w:spacing w:val="0"/>
          <w:w w:val="100"/>
          <w:position w:val="0"/>
        </w:rPr>
        <w:t>委托贷款情况说明 无。</w:t>
      </w:r>
    </w:p>
    <w:p>
      <w:pPr>
        <w:pStyle w:val="Style26"/>
        <w:keepNext/>
        <w:keepLines/>
        <w:widowControl w:val="0"/>
        <w:shd w:val="clear" w:color="auto" w:fill="auto"/>
        <w:bidi w:val="0"/>
        <w:spacing w:before="0" w:after="60" w:line="240" w:lineRule="auto"/>
        <w:ind w:left="0" w:right="0" w:firstLine="560"/>
        <w:jc w:val="left"/>
      </w:pPr>
      <w:bookmarkStart w:id="368" w:name="bookmark368"/>
      <w:bookmarkStart w:id="369" w:name="bookmark369"/>
      <w:bookmarkStart w:id="370" w:name="bookmark370"/>
      <w:bookmarkStart w:id="371" w:name="bookmark371"/>
      <w:r>
        <w:rPr>
          <w:color w:val="000000"/>
          <w:spacing w:val="0"/>
          <w:w w:val="100"/>
          <w:position w:val="0"/>
        </w:rPr>
        <w:t>七</w:t>
      </w:r>
      <w:bookmarkEnd w:id="370"/>
      <w:r>
        <w:rPr>
          <w:color w:val="000000"/>
          <w:spacing w:val="0"/>
          <w:w w:val="100"/>
          <w:position w:val="0"/>
        </w:rPr>
        <w:t>、积极履行社会责任的工作情况</w:t>
      </w:r>
      <w:bookmarkEnd w:id="368"/>
      <w:bookmarkEnd w:id="369"/>
      <w:bookmarkEnd w:id="371"/>
    </w:p>
    <w:p>
      <w:pPr>
        <w:pStyle w:val="Style26"/>
        <w:keepNext/>
        <w:keepLines/>
        <w:widowControl w:val="0"/>
        <w:numPr>
          <w:ilvl w:val="0"/>
          <w:numId w:val="43"/>
        </w:numPr>
        <w:shd w:val="clear" w:color="auto" w:fill="auto"/>
        <w:tabs>
          <w:tab w:pos="1170" w:val="left"/>
        </w:tabs>
        <w:bidi w:val="0"/>
        <w:spacing w:before="0" w:after="120" w:line="240" w:lineRule="auto"/>
        <w:ind w:left="0" w:right="0" w:firstLine="560"/>
        <w:jc w:val="left"/>
      </w:pPr>
      <w:bookmarkStart w:id="368" w:name="bookmark368"/>
      <w:bookmarkStart w:id="369" w:name="bookmark369"/>
      <w:bookmarkStart w:id="372" w:name="bookmark372"/>
      <w:bookmarkStart w:id="373" w:name="bookmark373"/>
      <w:bookmarkEnd w:id="372"/>
      <w:r>
        <w:rPr>
          <w:color w:val="000000"/>
          <w:spacing w:val="0"/>
          <w:w w:val="100"/>
          <w:position w:val="0"/>
        </w:rPr>
        <w:t>上市公司扶贫工作情况</w:t>
      </w:r>
      <w:bookmarkEnd w:id="368"/>
      <w:bookmarkEnd w:id="369"/>
      <w:bookmarkEnd w:id="373"/>
    </w:p>
    <w:p>
      <w:pPr>
        <w:pStyle w:val="Style18"/>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43"/>
        </w:numPr>
        <w:shd w:val="clear" w:color="auto" w:fill="auto"/>
        <w:tabs>
          <w:tab w:pos="1170" w:val="left"/>
        </w:tabs>
        <w:bidi w:val="0"/>
        <w:spacing w:before="0" w:after="120" w:line="240" w:lineRule="auto"/>
        <w:ind w:left="0" w:right="0" w:firstLine="560"/>
        <w:jc w:val="left"/>
      </w:pPr>
      <w:bookmarkStart w:id="374" w:name="bookmark374"/>
      <w:bookmarkEnd w:id="374"/>
      <w:r>
        <w:rPr>
          <w:b/>
          <w:bCs/>
          <w:color w:val="000000"/>
          <w:spacing w:val="0"/>
          <w:w w:val="100"/>
          <w:position w:val="0"/>
        </w:rPr>
        <w:t>社会责任工作情况</w:t>
      </w:r>
    </w:p>
    <w:p>
      <w:pPr>
        <w:pStyle w:val="Style18"/>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公司已披露社会责任报告全文，详情参见上交所网站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和公司网站</w:t>
      </w:r>
    </w:p>
    <w:p>
      <w:pPr>
        <w:pStyle w:val="Style45"/>
        <w:keepNext w:val="0"/>
        <w:keepLines w:val="0"/>
        <w:widowControl w:val="0"/>
        <w:shd w:val="clear" w:color="auto" w:fill="auto"/>
        <w:bidi w:val="0"/>
        <w:spacing w:before="0" w:after="60" w:line="240" w:lineRule="auto"/>
        <w:ind w:left="0" w:right="0" w:firstLine="560"/>
        <w:jc w:val="left"/>
        <w:rPr>
          <w:sz w:val="20"/>
          <w:szCs w:val="20"/>
        </w:rPr>
      </w:pPr>
      <w:r>
        <w:fldChar w:fldCharType="begin"/>
      </w:r>
      <w:r>
        <w:rPr/>
        <w:instrText> HYPERLINK "http://www.dlport.cn/" </w:instrText>
      </w:r>
      <w:r>
        <w:fldChar w:fldCharType="separate"/>
      </w:r>
      <w:r>
        <w:rPr>
          <w:color w:val="000000"/>
          <w:spacing w:val="0"/>
          <w:w w:val="100"/>
          <w:position w:val="0"/>
          <w:sz w:val="18"/>
          <w:szCs w:val="18"/>
        </w:rPr>
        <w:t>(</w:t>
      </w:r>
      <w:r>
        <w:rPr>
          <w:color w:val="000000"/>
          <w:spacing w:val="0"/>
          <w:w w:val="100"/>
          <w:position w:val="0"/>
          <w:sz w:val="18"/>
          <w:szCs w:val="18"/>
          <w:u w:val="single"/>
        </w:rPr>
        <w:t>www. dlport.cn</w:t>
      </w:r>
      <w:r>
        <w:rPr>
          <w:color w:val="000000"/>
          <w:spacing w:val="0"/>
          <w:w w:val="100"/>
          <w:position w:val="0"/>
          <w:sz w:val="18"/>
          <w:szCs w:val="18"/>
        </w:rPr>
        <w:t>)</w:t>
      </w:r>
      <w:r>
        <w:fldChar w:fldCharType="end"/>
      </w:r>
      <w:r>
        <w:rPr>
          <w:color w:val="000000"/>
          <w:spacing w:val="0"/>
          <w:w w:val="100"/>
          <w:position w:val="0"/>
          <w:sz w:val="20"/>
          <w:szCs w:val="20"/>
        </w:rPr>
        <w:t>。</w:t>
      </w:r>
    </w:p>
    <w:p>
      <w:pPr>
        <w:pStyle w:val="Style18"/>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公司已披露</w:t>
      </w:r>
      <w:r>
        <w:rPr>
          <w:color w:val="000000"/>
          <w:spacing w:val="0"/>
          <w:w w:val="100"/>
          <w:position w:val="0"/>
          <w:sz w:val="18"/>
          <w:szCs w:val="18"/>
        </w:rPr>
        <w:t>ESG</w:t>
      </w:r>
      <w:r>
        <w:rPr>
          <w:color w:val="000000"/>
          <w:spacing w:val="0"/>
          <w:w w:val="100"/>
          <w:position w:val="0"/>
        </w:rPr>
        <w:t>报告全文,详情参见上交所网站</w:t>
      </w:r>
      <w:r>
        <w:rPr>
          <w:color w:val="000000"/>
          <w:spacing w:val="0"/>
          <w:w w:val="100"/>
          <w:position w:val="0"/>
          <w:sz w:val="18"/>
          <w:szCs w:val="18"/>
        </w:rPr>
        <w:t>(www. sse. com.cn)</w:t>
      </w:r>
      <w:r>
        <w:rPr>
          <w:color w:val="000000"/>
          <w:spacing w:val="0"/>
          <w:w w:val="100"/>
          <w:position w:val="0"/>
        </w:rPr>
        <w:t>和公司网站</w:t>
      </w:r>
      <w:r>
        <w:fldChar w:fldCharType="begin"/>
      </w:r>
      <w:r>
        <w:rPr/>
        <w:instrText> HYPERLINK "http://www.dlport.cn/" </w:instrText>
      </w:r>
      <w:r>
        <w:fldChar w:fldCharType="separate"/>
      </w:r>
      <w:r>
        <w:rPr>
          <w:color w:val="000000"/>
          <w:spacing w:val="0"/>
          <w:w w:val="100"/>
          <w:position w:val="0"/>
          <w:sz w:val="18"/>
          <w:szCs w:val="18"/>
        </w:rPr>
        <w:t>(</w:t>
      </w:r>
      <w:r>
        <w:rPr>
          <w:color w:val="000000"/>
          <w:spacing w:val="0"/>
          <w:w w:val="100"/>
          <w:position w:val="0"/>
          <w:sz w:val="18"/>
          <w:szCs w:val="18"/>
          <w:u w:val="single"/>
        </w:rPr>
        <w:t>www.dlport. cn</w:t>
      </w:r>
      <w:r>
        <w:rPr>
          <w:color w:val="000000"/>
          <w:spacing w:val="0"/>
          <w:w w:val="100"/>
          <w:position w:val="0"/>
          <w:sz w:val="18"/>
          <w:szCs w:val="18"/>
        </w:rPr>
        <w:t>)</w:t>
      </w:r>
      <w:r>
        <w:fldChar w:fldCharType="end"/>
      </w:r>
      <w:r>
        <w:rPr>
          <w:color w:val="000000"/>
          <w:spacing w:val="0"/>
          <w:w w:val="100"/>
          <w:position w:val="0"/>
        </w:rPr>
        <w:t>。</w:t>
      </w:r>
      <w:r>
        <w:br w:type="page"/>
      </w:r>
    </w:p>
    <w:p>
      <w:pPr>
        <w:pStyle w:val="Style16"/>
        <w:keepNext/>
        <w:keepLines/>
        <w:widowControl w:val="0"/>
        <w:shd w:val="clear" w:color="auto" w:fill="auto"/>
        <w:bidi w:val="0"/>
        <w:spacing w:before="0" w:line="240" w:lineRule="auto"/>
        <w:ind w:left="0" w:right="0" w:firstLine="0"/>
        <w:jc w:val="center"/>
      </w:pPr>
      <w:bookmarkStart w:id="375" w:name="bookmark375"/>
      <w:bookmarkStart w:id="376" w:name="bookmark376"/>
      <w:bookmarkStart w:id="377" w:name="bookmark377"/>
      <w:r>
        <w:rPr>
          <w:color w:val="000000"/>
          <w:spacing w:val="0"/>
          <w:w w:val="100"/>
          <w:position w:val="0"/>
        </w:rPr>
        <w:t>第六节普通股股份变动及股东情况</w:t>
      </w:r>
      <w:bookmarkEnd w:id="375"/>
      <w:bookmarkEnd w:id="376"/>
      <w:bookmarkEnd w:id="377"/>
    </w:p>
    <w:p>
      <w:pPr>
        <w:pStyle w:val="Style18"/>
        <w:keepNext w:val="0"/>
        <w:keepLines w:val="0"/>
        <w:widowControl w:val="0"/>
        <w:shd w:val="clear" w:color="auto" w:fill="auto"/>
        <w:bidi w:val="0"/>
        <w:spacing w:before="0" w:after="80" w:line="240" w:lineRule="auto"/>
        <w:ind w:left="0" w:right="0" w:firstLine="560"/>
        <w:jc w:val="left"/>
      </w:pPr>
      <w:bookmarkStart w:id="378" w:name="bookmark378"/>
      <w:r>
        <w:rPr>
          <w:b/>
          <w:bCs/>
          <w:color w:val="000000"/>
          <w:spacing w:val="0"/>
          <w:w w:val="100"/>
          <w:position w:val="0"/>
        </w:rPr>
        <w:t>一</w:t>
      </w:r>
      <w:bookmarkEnd w:id="378"/>
      <w:r>
        <w:rPr>
          <w:b/>
          <w:bCs/>
          <w:color w:val="000000"/>
          <w:spacing w:val="0"/>
          <w:w w:val="100"/>
          <w:position w:val="0"/>
        </w:rPr>
        <w:t>、普通股股本变动情况</w:t>
      </w:r>
    </w:p>
    <w:p>
      <w:pPr>
        <w:pStyle w:val="Style18"/>
        <w:keepNext w:val="0"/>
        <w:keepLines w:val="0"/>
        <w:widowControl w:val="0"/>
        <w:shd w:val="clear" w:color="auto" w:fill="auto"/>
        <w:bidi w:val="0"/>
        <w:spacing w:before="0" w:after="80" w:line="240" w:lineRule="auto"/>
        <w:ind w:left="0" w:right="0" w:firstLine="5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18"/>
        <w:keepNext w:val="0"/>
        <w:keepLines w:val="0"/>
        <w:widowControl w:val="0"/>
        <w:shd w:val="clear" w:color="auto" w:fill="auto"/>
        <w:bidi w:val="0"/>
        <w:spacing w:before="0" w:after="80" w:line="240" w:lineRule="auto"/>
        <w:ind w:left="0" w:right="0" w:firstLine="560"/>
        <w:jc w:val="left"/>
      </w:pPr>
      <w:bookmarkStart w:id="379" w:name="bookmark379"/>
      <w:r>
        <w:rPr>
          <w:b/>
          <w:bCs/>
          <w:color w:val="000000"/>
          <w:spacing w:val="0"/>
          <w:w w:val="100"/>
          <w:position w:val="0"/>
        </w:rPr>
        <w:t>1</w:t>
      </w:r>
      <w:bookmarkEnd w:id="379"/>
      <w:r>
        <w:rPr>
          <w:b/>
          <w:bCs/>
          <w:color w:val="000000"/>
          <w:spacing w:val="0"/>
          <w:w w:val="100"/>
          <w:position w:val="0"/>
        </w:rPr>
        <w:t>、普通股股份变动情况表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22"/>
        <w:gridCol w:w="720"/>
        <w:gridCol w:w="571"/>
        <w:gridCol w:w="989"/>
        <w:gridCol w:w="989"/>
        <w:gridCol w:w="1277"/>
        <w:gridCol w:w="442"/>
        <w:gridCol w:w="974"/>
        <w:gridCol w:w="994"/>
        <w:gridCol w:w="8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比 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发行新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1,180, 3</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354,096</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1,180, 320,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2,714,7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2,714, 7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其中：境内非国有法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1,180, 3</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354,096</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1,180, 320,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2,714,7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2,714, 7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21.05</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1,180, 3</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354,096</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1,180, 320,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2,714,7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2,714, 7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二、无限售条件流通 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4,42</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6,00</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0,00</w:t>
            </w:r>
          </w:p>
          <w:p>
            <w:pPr>
              <w:pStyle w:val="Style31"/>
              <w:keepNext w:val="0"/>
              <w:keepLines w:val="0"/>
              <w:widowControl w:val="0"/>
              <w:shd w:val="clear" w:color="auto" w:fill="auto"/>
              <w:bidi w:val="0"/>
              <w:spacing w:before="0" w:after="4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1,327, 7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4,426, 000,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5,753,7</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10,179,</w:t>
            </w:r>
          </w:p>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799,999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78.95</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3,36</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3,40</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0,00</w:t>
            </w:r>
          </w:p>
          <w:p>
            <w:pPr>
              <w:pStyle w:val="Style31"/>
              <w:keepNext w:val="0"/>
              <w:keepLines w:val="0"/>
              <w:widowControl w:val="0"/>
              <w:shd w:val="clear" w:color="auto" w:fill="auto"/>
              <w:bidi w:val="0"/>
              <w:spacing w:before="0" w:after="4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75.</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1,009, 0</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3,363, 400,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4,372,4</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7,735, 8</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59.99</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、境外上市的外资股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1,06</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2,60</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0,00</w:t>
            </w:r>
          </w:p>
          <w:p>
            <w:pPr>
              <w:pStyle w:val="Style31"/>
              <w:keepNext w:val="0"/>
              <w:keepLines w:val="0"/>
              <w:widowControl w:val="0"/>
              <w:shd w:val="clear" w:color="auto" w:fill="auto"/>
              <w:bidi w:val="0"/>
              <w:spacing w:before="0" w:after="4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24.</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318,779</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1,062, 600,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1,381, 3</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79,999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2,443, 9</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79,999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三、普通股股份总数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4,42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6,00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0,00</w:t>
            </w:r>
          </w:p>
          <w:p>
            <w:pPr>
              <w:pStyle w:val="Style31"/>
              <w:keepNext w:val="0"/>
              <w:keepLines w:val="0"/>
              <w:widowControl w:val="0"/>
              <w:shd w:val="clear" w:color="auto" w:fill="auto"/>
              <w:bidi w:val="0"/>
              <w:spacing w:before="0" w:after="6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1,180, 3</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1,681, 8</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5,606, 320,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8,468,5</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12,894,</w:t>
            </w:r>
          </w:p>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535,999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235"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7"/>
                <w:szCs w:val="17"/>
              </w:rPr>
              <w:t>注：上表数据中，由</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w:t>
            </w:r>
            <w:r>
              <w:rPr>
                <w:b/>
                <w:bCs/>
                <w:color w:val="000000"/>
                <w:spacing w:val="0"/>
                <w:w w:val="100"/>
                <w:position w:val="0"/>
                <w:sz w:val="17"/>
                <w:szCs w:val="17"/>
              </w:rPr>
              <w:t>于采用四舍五入方法计算，可能导致股份数的比例分项之和数</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值与合计数值有尾差。</w:t>
            </w:r>
          </w:p>
        </w:tc>
      </w:tr>
    </w:tbl>
    <w:p>
      <w:pPr>
        <w:pStyle w:val="Style28"/>
        <w:keepNext w:val="0"/>
        <w:keepLines w:val="0"/>
        <w:widowControl w:val="0"/>
        <w:shd w:val="clear" w:color="auto" w:fill="auto"/>
        <w:bidi w:val="0"/>
        <w:spacing w:before="0" w:after="60" w:line="274" w:lineRule="exact"/>
        <w:ind w:left="552" w:right="0" w:firstLine="0"/>
        <w:jc w:val="left"/>
      </w:pPr>
      <w:r>
        <w:rPr>
          <w:b/>
          <w:bCs/>
          <w:color w:val="000000"/>
          <w:spacing w:val="0"/>
          <w:w w:val="100"/>
          <w:position w:val="0"/>
        </w:rPr>
        <w:t>2、普通股股份变动情况说明</w:t>
      </w:r>
    </w:p>
    <w:p>
      <w:pPr>
        <w:pStyle w:val="Style28"/>
        <w:keepNext w:val="0"/>
        <w:keepLines w:val="0"/>
        <w:widowControl w:val="0"/>
        <w:shd w:val="clear" w:color="auto" w:fill="auto"/>
        <w:bidi w:val="0"/>
        <w:spacing w:before="0" w:after="0" w:line="274" w:lineRule="exact"/>
        <w:ind w:left="552"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74" w:lineRule="exact"/>
        <w:ind w:left="552" w:right="0" w:firstLine="0"/>
        <w:jc w:val="left"/>
      </w:pPr>
      <w:r>
        <w:rPr>
          <w:color w:val="000000"/>
          <w:spacing w:val="0"/>
          <w:w w:val="100"/>
          <w:position w:val="0"/>
        </w:rPr>
        <w:t xml:space="preserve">报告期内，公司实施了 </w:t>
      </w:r>
      <w:r>
        <w:rPr>
          <w:color w:val="000000"/>
          <w:spacing w:val="0"/>
          <w:w w:val="100"/>
          <w:position w:val="0"/>
          <w:sz w:val="18"/>
          <w:szCs w:val="18"/>
        </w:rPr>
        <w:t>H</w:t>
      </w:r>
      <w:r>
        <w:rPr>
          <w:color w:val="000000"/>
          <w:spacing w:val="0"/>
          <w:w w:val="100"/>
          <w:position w:val="0"/>
        </w:rPr>
        <w:t>股增发，共增发新股</w:t>
      </w:r>
      <w:r>
        <w:rPr>
          <w:color w:val="000000"/>
          <w:spacing w:val="0"/>
          <w:w w:val="100"/>
          <w:position w:val="0"/>
          <w:sz w:val="18"/>
          <w:szCs w:val="18"/>
        </w:rPr>
        <w:t>1,180,320,000</w:t>
      </w:r>
      <w:r>
        <w:rPr>
          <w:color w:val="000000"/>
          <w:spacing w:val="0"/>
          <w:w w:val="100"/>
          <w:position w:val="0"/>
        </w:rPr>
        <w:t>股。</w:t>
      </w:r>
    </w:p>
    <w:p>
      <w:pPr>
        <w:pStyle w:val="Style28"/>
        <w:keepNext w:val="0"/>
        <w:keepLines w:val="0"/>
        <w:widowControl w:val="0"/>
        <w:shd w:val="clear" w:color="auto" w:fill="auto"/>
        <w:bidi w:val="0"/>
        <w:spacing w:before="0" w:after="0" w:line="274" w:lineRule="exact"/>
        <w:ind w:left="552" w:right="0" w:firstLine="0"/>
        <w:jc w:val="left"/>
      </w:pPr>
      <w:r>
        <w:rPr>
          <w:color w:val="000000"/>
          <w:spacing w:val="0"/>
          <w:w w:val="100"/>
          <w:position w:val="0"/>
        </w:rPr>
        <w:t>报告期内，公司实施了以总股本</w:t>
      </w:r>
      <w:r>
        <w:rPr>
          <w:color w:val="000000"/>
          <w:spacing w:val="0"/>
          <w:w w:val="100"/>
          <w:position w:val="0"/>
          <w:sz w:val="18"/>
          <w:szCs w:val="18"/>
        </w:rPr>
        <w:t>5,606,320,000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0.75</w:t>
      </w:r>
      <w:r>
        <w:rPr>
          <w:color w:val="000000"/>
          <w:spacing w:val="0"/>
          <w:w w:val="100"/>
          <w:position w:val="0"/>
        </w:rPr>
        <w:t>元（含税）, 送红股</w:t>
      </w:r>
      <w:r>
        <w:rPr>
          <w:color w:val="000000"/>
          <w:spacing w:val="0"/>
          <w:w w:val="100"/>
          <w:position w:val="0"/>
          <w:sz w:val="18"/>
          <w:szCs w:val="18"/>
        </w:rPr>
        <w:t>3</w:t>
      </w:r>
      <w:r>
        <w:rPr>
          <w:color w:val="000000"/>
          <w:spacing w:val="0"/>
          <w:w w:val="100"/>
          <w:position w:val="0"/>
        </w:rPr>
        <w:t>股（含税），同时，以资本公积金向全体股东每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股的权益分派方案。</w:t>
      </w:r>
    </w:p>
    <w:p>
      <w:pPr>
        <w:pStyle w:val="Style26"/>
        <w:keepNext/>
        <w:keepLines/>
        <w:widowControl w:val="0"/>
        <w:shd w:val="clear" w:color="auto" w:fill="auto"/>
        <w:bidi w:val="0"/>
        <w:spacing w:before="0" w:line="240" w:lineRule="auto"/>
        <w:ind w:left="0" w:right="0" w:firstLine="560"/>
        <w:jc w:val="both"/>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、普通股股份变动对最近一年和最近一期每股收益、每股净资产等财务指标的影响（如有）</w:t>
      </w:r>
      <w:bookmarkEnd w:id="380"/>
      <w:bookmarkEnd w:id="381"/>
      <w:bookmarkEnd w:id="383"/>
    </w:p>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12" w:lineRule="exact"/>
        <w:ind w:left="56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日公司股本总额</w:t>
      </w:r>
      <w:r>
        <w:rPr>
          <w:color w:val="000000"/>
          <w:spacing w:val="0"/>
          <w:w w:val="100"/>
          <w:position w:val="0"/>
          <w:sz w:val="18"/>
          <w:szCs w:val="18"/>
        </w:rPr>
        <w:t>4,426,000,000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日，公司完成境外上市外资 股</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］1,180,320,000</w:t>
      </w:r>
      <w:r>
        <w:rPr>
          <w:color w:val="000000"/>
          <w:spacing w:val="0"/>
          <w:w w:val="100"/>
          <w:position w:val="0"/>
        </w:rPr>
        <w:t>股的增发，增发完成后，公司总股本为</w:t>
      </w:r>
      <w:r>
        <w:rPr>
          <w:color w:val="000000"/>
          <w:spacing w:val="0"/>
          <w:w w:val="100"/>
          <w:position w:val="0"/>
          <w:sz w:val="18"/>
          <w:szCs w:val="18"/>
        </w:rPr>
        <w:t>5,606,320,000</w:t>
      </w:r>
      <w:r>
        <w:rPr>
          <w:color w:val="000000"/>
          <w:spacing w:val="0"/>
          <w:w w:val="100"/>
          <w:position w:val="0"/>
        </w:rPr>
        <w:t>股。根据</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日股东大会决议，本公司以</w:t>
      </w:r>
      <w:r>
        <w:rPr>
          <w:color w:val="000000"/>
          <w:spacing w:val="0"/>
          <w:w w:val="100"/>
          <w:position w:val="0"/>
          <w:sz w:val="18"/>
          <w:szCs w:val="18"/>
        </w:rPr>
        <w:t>5,606,320,000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3</w:t>
      </w:r>
      <w:r>
        <w:rPr>
          <w:color w:val="000000"/>
          <w:spacing w:val="0"/>
          <w:w w:val="100"/>
          <w:position w:val="0"/>
        </w:rPr>
        <w:t>股，同时以资本 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股。本公司分别于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日依据两地 上市条例及监管规则，完成</w:t>
      </w:r>
      <w:r>
        <w:rPr>
          <w:color w:val="000000"/>
          <w:spacing w:val="0"/>
          <w:w w:val="100"/>
          <w:position w:val="0"/>
          <w:sz w:val="18"/>
          <w:szCs w:val="18"/>
        </w:rPr>
        <w:t>A</w:t>
      </w:r>
      <w:r>
        <w:rPr>
          <w:color w:val="000000"/>
          <w:spacing w:val="0"/>
          <w:w w:val="100"/>
          <w:position w:val="0"/>
        </w:rPr>
        <w:t>股及</w:t>
      </w:r>
      <w:r>
        <w:rPr>
          <w:color w:val="000000"/>
          <w:spacing w:val="0"/>
          <w:w w:val="100"/>
          <w:position w:val="0"/>
          <w:sz w:val="18"/>
          <w:szCs w:val="18"/>
        </w:rPr>
        <w:t>H</w:t>
      </w:r>
      <w:r>
        <w:rPr>
          <w:color w:val="000000"/>
          <w:spacing w:val="0"/>
          <w:w w:val="100"/>
          <w:position w:val="0"/>
        </w:rPr>
        <w:t>股的权益分派，派发股票股利</w:t>
      </w:r>
      <w:r>
        <w:rPr>
          <w:color w:val="000000"/>
          <w:spacing w:val="0"/>
          <w:w w:val="100"/>
          <w:position w:val="0"/>
          <w:sz w:val="18"/>
          <w:szCs w:val="18"/>
        </w:rPr>
        <w:t>1,681,895,999.00</w:t>
      </w:r>
      <w:r>
        <w:rPr>
          <w:color w:val="000000"/>
          <w:spacing w:val="0"/>
          <w:w w:val="100"/>
          <w:position w:val="0"/>
        </w:rPr>
        <w:t>元，资本公 积转增资本</w:t>
      </w:r>
      <w:r>
        <w:rPr>
          <w:color w:val="000000"/>
          <w:spacing w:val="0"/>
          <w:w w:val="100"/>
          <w:position w:val="0"/>
          <w:sz w:val="18"/>
          <w:szCs w:val="18"/>
        </w:rPr>
        <w:t>5,606,320,000.00</w:t>
      </w:r>
      <w:r>
        <w:rPr>
          <w:color w:val="000000"/>
          <w:spacing w:val="0"/>
          <w:w w:val="100"/>
          <w:position w:val="0"/>
        </w:rPr>
        <w:t>元，总股本变更为</w:t>
      </w:r>
      <w:r>
        <w:rPr>
          <w:color w:val="000000"/>
          <w:spacing w:val="0"/>
          <w:w w:val="100"/>
          <w:position w:val="0"/>
          <w:sz w:val="18"/>
          <w:szCs w:val="18"/>
        </w:rPr>
        <w:t>12,894,535,999.00</w:t>
      </w:r>
      <w:r>
        <w:rPr>
          <w:color w:val="000000"/>
          <w:spacing w:val="0"/>
          <w:w w:val="100"/>
          <w:position w:val="0"/>
        </w:rPr>
        <w:t>股。根据《企业会计准则》 每股收益的相关规定，已经按调整后的股数重新计算各列报期间的每股收益。</w:t>
      </w:r>
    </w:p>
    <w:p>
      <w:pPr>
        <w:pStyle w:val="Style18"/>
        <w:keepNext w:val="0"/>
        <w:keepLines w:val="0"/>
        <w:widowControl w:val="0"/>
        <w:shd w:val="clear" w:color="auto" w:fill="auto"/>
        <w:bidi w:val="0"/>
        <w:spacing w:before="0" w:after="240" w:line="408" w:lineRule="exact"/>
        <w:ind w:left="560" w:right="0" w:firstLine="42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日，本集团基本每股收益为人民币</w:t>
      </w:r>
      <w:r>
        <w:rPr>
          <w:color w:val="000000"/>
          <w:spacing w:val="0"/>
          <w:w w:val="100"/>
          <w:position w:val="0"/>
          <w:sz w:val="18"/>
          <w:szCs w:val="18"/>
        </w:rPr>
        <w:t>0.042</w:t>
      </w:r>
      <w:r>
        <w:rPr>
          <w:color w:val="000000"/>
          <w:spacing w:val="0"/>
          <w:w w:val="100"/>
          <w:position w:val="0"/>
        </w:rPr>
        <w:t>元，比</w:t>
      </w:r>
      <w:r>
        <w:rPr>
          <w:color w:val="000000"/>
          <w:spacing w:val="0"/>
          <w:w w:val="100"/>
          <w:position w:val="0"/>
          <w:sz w:val="18"/>
          <w:szCs w:val="18"/>
        </w:rPr>
        <w:t>2015</w:t>
      </w:r>
      <w:r>
        <w:rPr>
          <w:color w:val="000000"/>
          <w:spacing w:val="0"/>
          <w:w w:val="100"/>
          <w:position w:val="0"/>
        </w:rPr>
        <w:t>年的人民币</w:t>
      </w:r>
      <w:r>
        <w:rPr>
          <w:color w:val="000000"/>
          <w:spacing w:val="0"/>
          <w:w w:val="100"/>
          <w:position w:val="0"/>
          <w:sz w:val="18"/>
          <w:szCs w:val="18"/>
        </w:rPr>
        <w:t xml:space="preserve">0.048 </w:t>
      </w:r>
      <w:r>
        <w:rPr>
          <w:color w:val="000000"/>
          <w:spacing w:val="0"/>
          <w:w w:val="100"/>
          <w:position w:val="0"/>
        </w:rPr>
        <w:t>元减少</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每股净资产为人民币</w:t>
      </w:r>
      <w:r>
        <w:rPr>
          <w:color w:val="000000"/>
          <w:spacing w:val="0"/>
          <w:w w:val="100"/>
          <w:position w:val="0"/>
          <w:sz w:val="18"/>
          <w:szCs w:val="18"/>
        </w:rPr>
        <w:t>1.38</w:t>
      </w:r>
      <w:r>
        <w:rPr>
          <w:color w:val="000000"/>
          <w:spacing w:val="0"/>
          <w:w w:val="100"/>
          <w:position w:val="0"/>
        </w:rPr>
        <w:t>元，比</w:t>
      </w:r>
      <w:r>
        <w:rPr>
          <w:color w:val="000000"/>
          <w:spacing w:val="0"/>
          <w:w w:val="100"/>
          <w:position w:val="0"/>
          <w:sz w:val="18"/>
          <w:szCs w:val="18"/>
        </w:rPr>
        <w:t>2015</w:t>
      </w:r>
      <w:r>
        <w:rPr>
          <w:color w:val="000000"/>
          <w:spacing w:val="0"/>
          <w:w w:val="100"/>
          <w:position w:val="0"/>
        </w:rPr>
        <w:t>年的每股净资产</w:t>
      </w:r>
      <w:r>
        <w:rPr>
          <w:color w:val="000000"/>
          <w:spacing w:val="0"/>
          <w:w w:val="100"/>
          <w:position w:val="0"/>
          <w:sz w:val="18"/>
          <w:szCs w:val="18"/>
        </w:rPr>
        <w:t>3.17</w:t>
      </w:r>
      <w:r>
        <w:rPr>
          <w:color w:val="000000"/>
          <w:spacing w:val="0"/>
          <w:w w:val="100"/>
          <w:position w:val="0"/>
        </w:rPr>
        <w:t>元降低</w:t>
      </w:r>
      <w:r>
        <w:rPr>
          <w:color w:val="000000"/>
          <w:spacing w:val="0"/>
          <w:w w:val="100"/>
          <w:position w:val="0"/>
          <w:sz w:val="18"/>
          <w:szCs w:val="18"/>
        </w:rPr>
        <w:t>56.47%</w:t>
      </w:r>
      <w:r>
        <w:rPr>
          <w:color w:val="000000"/>
          <w:spacing w:val="0"/>
          <w:w w:val="100"/>
          <w:position w:val="0"/>
        </w:rPr>
        <w:t>。</w:t>
      </w:r>
    </w:p>
    <w:p>
      <w:pPr>
        <w:pStyle w:val="Style26"/>
        <w:keepNext/>
        <w:keepLines/>
        <w:widowControl w:val="0"/>
        <w:shd w:val="clear" w:color="auto" w:fill="auto"/>
        <w:bidi w:val="0"/>
        <w:spacing w:before="0" w:line="240" w:lineRule="auto"/>
        <w:ind w:left="0" w:right="0" w:firstLine="560"/>
        <w:jc w:val="both"/>
      </w:pPr>
      <w:bookmarkStart w:id="384" w:name="bookmark384"/>
      <w:bookmarkStart w:id="385" w:name="bookmark385"/>
      <w:bookmarkStart w:id="386" w:name="bookmark38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384"/>
      <w:bookmarkEnd w:id="385"/>
      <w:bookmarkEnd w:id="386"/>
    </w:p>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3"/>
        <w:gridCol w:w="1243"/>
        <w:gridCol w:w="1229"/>
        <w:gridCol w:w="1426"/>
        <w:gridCol w:w="1421"/>
        <w:gridCol w:w="1238"/>
        <w:gridCol w:w="1262"/>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年初限售 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本年解除 限售股数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本年增加限 售股数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年末限售股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解除限售 日期</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招商局港 口控股有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2,714,736,000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2,714,736,000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配售新股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禁售期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2,714,736,000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2,714,736,000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报告期内，经中国证监会和香港联交所批准，招商局港口控股有限公司（原名招商局国际有</w:t>
      </w:r>
    </w:p>
    <w:p>
      <w:pPr>
        <w:pStyle w:val="Style18"/>
        <w:keepNext w:val="0"/>
        <w:keepLines w:val="0"/>
        <w:widowControl w:val="0"/>
        <w:shd w:val="clear" w:color="auto" w:fill="auto"/>
        <w:bidi w:val="0"/>
        <w:spacing w:before="0" w:after="200" w:line="413" w:lineRule="exact"/>
        <w:ind w:left="560" w:right="0" w:firstLine="0"/>
        <w:jc w:val="both"/>
      </w:pPr>
      <w:r>
        <w:rPr>
          <w:color w:val="000000"/>
          <w:spacing w:val="0"/>
          <w:w w:val="100"/>
          <w:position w:val="0"/>
        </w:rPr>
        <w:t>限公司）通过其全资附属公司群力国际有限公司</w:t>
      </w:r>
      <w:r>
        <w:rPr>
          <w:color w:val="000000"/>
          <w:spacing w:val="0"/>
          <w:w w:val="100"/>
          <w:position w:val="0"/>
          <w:sz w:val="18"/>
          <w:szCs w:val="18"/>
        </w:rPr>
        <w:t>（</w:t>
      </w:r>
      <w:r>
        <w:rPr>
          <w:color w:val="000000"/>
          <w:spacing w:val="0"/>
          <w:w w:val="100"/>
          <w:position w:val="0"/>
          <w:sz w:val="18"/>
          <w:szCs w:val="18"/>
        </w:rPr>
        <w:t>Team Able International Limited）</w:t>
      </w:r>
      <w:r>
        <w:rPr>
          <w:color w:val="000000"/>
          <w:spacing w:val="0"/>
          <w:w w:val="100"/>
          <w:position w:val="0"/>
        </w:rPr>
        <w:t xml:space="preserve">持有公司 </w:t>
      </w:r>
      <w:r>
        <w:rPr>
          <w:color w:val="000000"/>
          <w:spacing w:val="0"/>
          <w:w w:val="100"/>
          <w:position w:val="0"/>
          <w:sz w:val="18"/>
          <w:szCs w:val="18"/>
        </w:rPr>
        <w:t>H</w:t>
      </w:r>
      <w:r>
        <w:rPr>
          <w:color w:val="000000"/>
          <w:spacing w:val="0"/>
          <w:w w:val="100"/>
          <w:position w:val="0"/>
        </w:rPr>
        <w:t>股发行的配售股份</w:t>
      </w:r>
      <w:r>
        <w:rPr>
          <w:color w:val="000000"/>
          <w:spacing w:val="0"/>
          <w:w w:val="100"/>
          <w:position w:val="0"/>
          <w:sz w:val="18"/>
          <w:szCs w:val="18"/>
        </w:rPr>
        <w:t>1,180,320, 000</w:t>
      </w:r>
      <w:r>
        <w:rPr>
          <w:color w:val="000000"/>
          <w:spacing w:val="0"/>
          <w:w w:val="100"/>
          <w:position w:val="0"/>
        </w:rPr>
        <w:t>股，本次配售股份于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日于香港联交所上市，限 售期为</w:t>
      </w:r>
      <w:r>
        <w:rPr>
          <w:color w:val="000000"/>
          <w:spacing w:val="0"/>
          <w:w w:val="100"/>
          <w:position w:val="0"/>
          <w:sz w:val="18"/>
          <w:szCs w:val="18"/>
        </w:rPr>
        <w:t>12</w:t>
      </w:r>
      <w:r>
        <w:rPr>
          <w:color w:val="000000"/>
          <w:spacing w:val="0"/>
          <w:w w:val="100"/>
          <w:position w:val="0"/>
        </w:rPr>
        <w:t>个月。同时，因报告期内公司实施了每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0.75</w:t>
      </w:r>
      <w:r>
        <w:rPr>
          <w:color w:val="000000"/>
          <w:spacing w:val="0"/>
          <w:w w:val="100"/>
          <w:position w:val="0"/>
        </w:rPr>
        <w:t>元（含税）</w:t>
      </w:r>
      <w:r>
        <w:rPr>
          <w:color w:val="000000"/>
          <w:spacing w:val="0"/>
          <w:w w:val="100"/>
          <w:position w:val="0"/>
          <w:sz w:val="18"/>
          <w:szCs w:val="18"/>
        </w:rPr>
        <w:t>，</w:t>
      </w:r>
      <w:r>
        <w:rPr>
          <w:color w:val="000000"/>
          <w:spacing w:val="0"/>
          <w:w w:val="100"/>
          <w:position w:val="0"/>
        </w:rPr>
        <w:t>送红股</w:t>
      </w:r>
      <w:r>
        <w:rPr>
          <w:color w:val="000000"/>
          <w:spacing w:val="0"/>
          <w:w w:val="100"/>
          <w:position w:val="0"/>
          <w:sz w:val="18"/>
          <w:szCs w:val="18"/>
        </w:rPr>
        <w:t xml:space="preserve">3 </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股的权益分派方案，该部分股份相应调整 为</w:t>
      </w:r>
      <w:r>
        <w:rPr>
          <w:color w:val="000000"/>
          <w:spacing w:val="0"/>
          <w:w w:val="100"/>
          <w:position w:val="0"/>
          <w:sz w:val="18"/>
          <w:szCs w:val="18"/>
        </w:rPr>
        <w:t>2,714,736,000</w:t>
      </w:r>
      <w:r>
        <w:rPr>
          <w:color w:val="000000"/>
          <w:spacing w:val="0"/>
          <w:w w:val="100"/>
          <w:position w:val="0"/>
        </w:rPr>
        <w:t>股。根据香港联交所规定，该部分</w:t>
      </w:r>
      <w:r>
        <w:rPr>
          <w:color w:val="000000"/>
          <w:spacing w:val="0"/>
          <w:w w:val="100"/>
          <w:position w:val="0"/>
          <w:sz w:val="18"/>
          <w:szCs w:val="18"/>
        </w:rPr>
        <w:t>H</w:t>
      </w:r>
      <w:r>
        <w:rPr>
          <w:color w:val="000000"/>
          <w:spacing w:val="0"/>
          <w:w w:val="100"/>
          <w:position w:val="0"/>
        </w:rPr>
        <w:t>股股份已于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日自动解禁并可 上市交易。</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二、证券发行与上市情况</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（一）截至报告期内证券发行情况</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98"/>
        <w:gridCol w:w="1080"/>
        <w:gridCol w:w="1094"/>
        <w:gridCol w:w="1579"/>
        <w:gridCol w:w="1085"/>
        <w:gridCol w:w="1584"/>
        <w:gridCol w:w="1042"/>
      </w:tblGrid>
      <w:tr>
        <w:trPr>
          <w:trHeight w:val="269" w:hRule="exact"/>
        </w:trPr>
        <w:tc>
          <w:tcPr>
            <w:gridSpan w:val="6"/>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单位：股币种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人民币</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股票及其衍生 证券的种类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发行价格 （或利 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获准上市交易 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交易终 止日期</w:t>
            </w:r>
          </w:p>
        </w:tc>
      </w:tr>
      <w:tr>
        <w:trPr>
          <w:trHeight w:val="283" w:hRule="exact"/>
        </w:trPr>
        <w:tc>
          <w:tcPr>
            <w:gridSpan w:val="7"/>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境外上市外资</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股</w:t>
            </w:r>
            <w:r>
              <w:rPr>
                <w:color w:val="000000"/>
                <w:spacing w:val="0"/>
                <w:w w:val="100"/>
                <w:position w:val="0"/>
                <w:sz w:val="18"/>
                <w:szCs w:val="18"/>
              </w:rPr>
              <w:t>（H</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color w:val="000000"/>
                <w:spacing w:val="0"/>
                <w:w w:val="100"/>
                <w:position w:val="0"/>
                <w:sz w:val="20"/>
                <w:szCs w:val="20"/>
              </w:rPr>
              <w:t xml:space="preserve">年 </w:t>
            </w:r>
            <w:r>
              <w:rPr>
                <w:color w:val="000000"/>
                <w:spacing w:val="0"/>
                <w:w w:val="100"/>
                <w:position w:val="0"/>
              </w:rPr>
              <w:t>2</w:t>
            </w:r>
          </w:p>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3.67</w:t>
            </w:r>
            <w:r>
              <w:rPr>
                <w:color w:val="000000"/>
                <w:spacing w:val="0"/>
                <w:w w:val="100"/>
                <w:position w:val="0"/>
                <w:sz w:val="20"/>
                <w:szCs w:val="20"/>
              </w:rPr>
              <w:t>港元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1,180, 320, 000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2016 </w:t>
            </w:r>
            <w:r>
              <w:rPr>
                <w:color w:val="000000"/>
                <w:spacing w:val="0"/>
                <w:w w:val="100"/>
                <w:position w:val="0"/>
                <w:sz w:val="20"/>
                <w:szCs w:val="20"/>
              </w:rPr>
              <w:t xml:space="preserve">年 </w:t>
            </w:r>
            <w:r>
              <w:rPr>
                <w:color w:val="000000"/>
                <w:spacing w:val="0"/>
                <w:w w:val="100"/>
                <w:position w:val="0"/>
              </w:rPr>
              <w:t>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1,180, 320, 000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74" w:lineRule="exact"/>
        <w:ind w:left="56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80" w:line="410" w:lineRule="exact"/>
        <w:ind w:left="560" w:right="0" w:firstLine="420"/>
        <w:jc w:val="both"/>
      </w:pPr>
      <w:r>
        <w:rPr>
          <w:color w:val="000000"/>
          <w:spacing w:val="0"/>
          <w:w w:val="100"/>
          <w:position w:val="0"/>
        </w:rPr>
        <w:t>报告期内，经中国证监会《关于核准大连港股份有限公司增发境外上市外资股的批复》（证 监许可</w:t>
      </w:r>
      <w:r>
        <w:rPr>
          <w:color w:val="000000"/>
          <w:spacing w:val="0"/>
          <w:w w:val="100"/>
          <w:position w:val="0"/>
          <w:sz w:val="18"/>
          <w:szCs w:val="18"/>
        </w:rPr>
        <w:t>[2015]2226</w:t>
      </w:r>
      <w:r>
        <w:rPr>
          <w:color w:val="000000"/>
          <w:spacing w:val="0"/>
          <w:w w:val="100"/>
          <w:position w:val="0"/>
        </w:rPr>
        <w:t xml:space="preserve">号）核准，公司向招商局港口控股有限公司（原名招商局国际有限公司）发行 </w:t>
      </w:r>
      <w:r>
        <w:rPr>
          <w:color w:val="000000"/>
          <w:spacing w:val="0"/>
          <w:w w:val="100"/>
          <w:position w:val="0"/>
          <w:sz w:val="18"/>
          <w:szCs w:val="18"/>
        </w:rPr>
        <w:t>1,180, 320, 000</w:t>
      </w:r>
      <w:r>
        <w:rPr>
          <w:color w:val="000000"/>
          <w:spacing w:val="0"/>
          <w:w w:val="100"/>
          <w:position w:val="0"/>
        </w:rPr>
        <w:t>股</w:t>
      </w:r>
      <w:r>
        <w:rPr>
          <w:color w:val="000000"/>
          <w:spacing w:val="0"/>
          <w:w w:val="100"/>
          <w:position w:val="0"/>
          <w:sz w:val="18"/>
          <w:szCs w:val="18"/>
        </w:rPr>
        <w:t>H</w:t>
      </w:r>
      <w:r>
        <w:rPr>
          <w:color w:val="000000"/>
          <w:spacing w:val="0"/>
          <w:w w:val="100"/>
          <w:position w:val="0"/>
        </w:rPr>
        <w:t>股，招商局港口控股有限公司通过其全资附属公司群力国际有限公司（</w:t>
      </w:r>
      <w:r>
        <w:rPr>
          <w:color w:val="000000"/>
          <w:spacing w:val="0"/>
          <w:w w:val="100"/>
          <w:position w:val="0"/>
          <w:sz w:val="18"/>
          <w:szCs w:val="18"/>
        </w:rPr>
        <w:t>Team Able International Limited）</w:t>
      </w:r>
      <w:r>
        <w:rPr>
          <w:color w:val="000000"/>
          <w:spacing w:val="0"/>
          <w:w w:val="100"/>
          <w:position w:val="0"/>
        </w:rPr>
        <w:t>持有本次</w:t>
      </w:r>
      <w:r>
        <w:rPr>
          <w:color w:val="000000"/>
          <w:spacing w:val="0"/>
          <w:w w:val="100"/>
          <w:position w:val="0"/>
          <w:sz w:val="18"/>
          <w:szCs w:val="18"/>
        </w:rPr>
        <w:t>H</w:t>
      </w:r>
      <w:r>
        <w:rPr>
          <w:color w:val="000000"/>
          <w:spacing w:val="0"/>
          <w:w w:val="100"/>
          <w:position w:val="0"/>
        </w:rPr>
        <w:t>股发行的配售股份，本次发行的</w:t>
      </w:r>
      <w:r>
        <w:rPr>
          <w:color w:val="000000"/>
          <w:spacing w:val="0"/>
          <w:w w:val="100"/>
          <w:position w:val="0"/>
          <w:sz w:val="18"/>
          <w:szCs w:val="18"/>
        </w:rPr>
        <w:t>H</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日于香港联交所上市。</w:t>
      </w:r>
    </w:p>
    <w:p>
      <w:pPr>
        <w:pStyle w:val="Style26"/>
        <w:keepNext/>
        <w:keepLines/>
        <w:widowControl w:val="0"/>
        <w:shd w:val="clear" w:color="auto" w:fill="auto"/>
        <w:bidi w:val="0"/>
        <w:spacing w:before="0" w:after="100" w:line="240" w:lineRule="auto"/>
        <w:ind w:left="0" w:right="0" w:firstLine="560"/>
        <w:jc w:val="left"/>
      </w:pPr>
      <w:bookmarkStart w:id="387" w:name="bookmark387"/>
      <w:bookmarkStart w:id="388" w:name="bookmark388"/>
      <w:bookmarkStart w:id="389" w:name="bookmark389"/>
      <w:r>
        <w:rPr>
          <w:color w:val="000000"/>
          <w:spacing w:val="0"/>
          <w:w w:val="100"/>
          <w:position w:val="0"/>
        </w:rPr>
        <w:t>（二）公司普通股股份总数及股东结构变动及公司资产和负债结构的变动情况</w:t>
      </w:r>
      <w:bookmarkEnd w:id="387"/>
      <w:bookmarkEnd w:id="388"/>
      <w:bookmarkEnd w:id="389"/>
    </w:p>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08" w:lineRule="exact"/>
        <w:ind w:left="560" w:right="0" w:firstLine="420"/>
        <w:jc w:val="left"/>
      </w:pPr>
      <w:r>
        <w:rPr>
          <w:color w:val="000000"/>
          <w:spacing w:val="0"/>
          <w:w w:val="100"/>
          <w:position w:val="0"/>
        </w:rPr>
        <w:t>报告期内，本公司于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日完成了</w:t>
      </w:r>
      <w:r>
        <w:rPr>
          <w:color w:val="000000"/>
          <w:spacing w:val="0"/>
          <w:w w:val="100"/>
          <w:position w:val="0"/>
          <w:sz w:val="18"/>
          <w:szCs w:val="18"/>
        </w:rPr>
        <w:t>H</w:t>
      </w:r>
      <w:r>
        <w:rPr>
          <w:color w:val="000000"/>
          <w:spacing w:val="0"/>
          <w:w w:val="100"/>
          <w:position w:val="0"/>
        </w:rPr>
        <w:t>股增发，对象为招商局港口控股有限公司，本次发 行共发行新股</w:t>
      </w:r>
      <w:r>
        <w:rPr>
          <w:color w:val="000000"/>
          <w:spacing w:val="0"/>
          <w:w w:val="100"/>
          <w:position w:val="0"/>
          <w:sz w:val="18"/>
          <w:szCs w:val="18"/>
        </w:rPr>
        <w:t>1,180, 320, 000</w:t>
      </w:r>
      <w:r>
        <w:rPr>
          <w:color w:val="000000"/>
          <w:spacing w:val="0"/>
          <w:w w:val="100"/>
          <w:position w:val="0"/>
        </w:rPr>
        <w:t>股，增发完成后公司总股本增至</w:t>
      </w:r>
      <w:r>
        <w:rPr>
          <w:color w:val="000000"/>
          <w:spacing w:val="0"/>
          <w:w w:val="100"/>
          <w:position w:val="0"/>
          <w:sz w:val="18"/>
          <w:szCs w:val="18"/>
        </w:rPr>
        <w:t>5, 606, 320, 000</w:t>
      </w:r>
      <w:r>
        <w:rPr>
          <w:color w:val="000000"/>
          <w:spacing w:val="0"/>
          <w:w w:val="100"/>
          <w:position w:val="0"/>
        </w:rPr>
        <w:t>股；本公司于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月实施了</w:t>
      </w:r>
      <w:r>
        <w:rPr>
          <w:color w:val="000000"/>
          <w:spacing w:val="0"/>
          <w:w w:val="100"/>
          <w:position w:val="0"/>
          <w:sz w:val="18"/>
          <w:szCs w:val="18"/>
        </w:rPr>
        <w:t>2015</w:t>
      </w:r>
      <w:r>
        <w:rPr>
          <w:color w:val="000000"/>
          <w:spacing w:val="0"/>
          <w:w w:val="100"/>
          <w:position w:val="0"/>
        </w:rPr>
        <w:t xml:space="preserve">年度利润分配及资本公积转增股本的权益分派方案，方案实施后公司总股本增至 </w:t>
      </w:r>
      <w:r>
        <w:rPr>
          <w:color w:val="000000"/>
          <w:spacing w:val="0"/>
          <w:w w:val="100"/>
          <w:position w:val="0"/>
          <w:sz w:val="18"/>
          <w:szCs w:val="18"/>
        </w:rPr>
        <w:t>12,894,535,999</w:t>
      </w:r>
      <w:r>
        <w:rPr>
          <w:color w:val="000000"/>
          <w:spacing w:val="0"/>
          <w:w w:val="100"/>
          <w:position w:val="0"/>
        </w:rPr>
        <w:t>股。截止本报告发布当日，公司的总股本为</w:t>
      </w:r>
      <w:r>
        <w:rPr>
          <w:color w:val="000000"/>
          <w:spacing w:val="0"/>
          <w:w w:val="100"/>
          <w:position w:val="0"/>
          <w:sz w:val="18"/>
          <w:szCs w:val="18"/>
        </w:rPr>
        <w:t>12,894,535,999</w:t>
      </w:r>
      <w:r>
        <w:rPr>
          <w:color w:val="000000"/>
          <w:spacing w:val="0"/>
          <w:w w:val="100"/>
          <w:position w:val="0"/>
        </w:rPr>
        <w:t>股。</w:t>
      </w:r>
    </w:p>
    <w:p>
      <w:pPr>
        <w:pStyle w:val="Style18"/>
        <w:keepNext w:val="0"/>
        <w:keepLines w:val="0"/>
        <w:widowControl w:val="0"/>
        <w:shd w:val="clear" w:color="auto" w:fill="auto"/>
        <w:bidi w:val="0"/>
        <w:spacing w:before="0" w:after="480" w:line="408" w:lineRule="exact"/>
        <w:ind w:left="560" w:right="0" w:firstLine="420"/>
        <w:jc w:val="left"/>
      </w:pPr>
      <w:r>
        <w:rPr>
          <w:color w:val="000000"/>
          <w:spacing w:val="0"/>
          <w:w w:val="100"/>
          <w:position w:val="0"/>
        </w:rPr>
        <w:t>资产和负债结构情况详见董事会关于公司报告期内经营情况的讨论与分析中“资产、负债情 况分析”。</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三、股东和实际控制人情况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年度报告披露日前上一月末的普通股股东总数 （户）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234,179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截止报告期末表决权恢复的优先股股东总数 （户）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06"/>
        <w:gridCol w:w="1824"/>
        <w:gridCol w:w="1699"/>
        <w:gridCol w:w="883"/>
        <w:gridCol w:w="782"/>
        <w:gridCol w:w="792"/>
        <w:gridCol w:w="974"/>
        <w:gridCol w:w="701"/>
      </w:tblGrid>
      <w:tr>
        <w:trPr>
          <w:trHeight w:val="288"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殳情况</w:t>
            </w:r>
          </w:p>
        </w:tc>
      </w:tr>
      <w:tr>
        <w:trPr>
          <w:trHeight w:val="80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股东名称 （全称）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报告期内增减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8" w:lineRule="exact"/>
              <w:ind w:left="180" w:right="0" w:firstLine="0"/>
              <w:jc w:val="left"/>
              <w:rPr>
                <w:sz w:val="20"/>
                <w:szCs w:val="20"/>
              </w:rPr>
            </w:pPr>
            <w:r>
              <w:rPr>
                <w:color w:val="000000"/>
                <w:spacing w:val="0"/>
                <w:w w:val="100"/>
                <w:position w:val="0"/>
                <w:sz w:val="20"/>
                <w:szCs w:val="20"/>
              </w:rPr>
              <w:t>持有 有限 售条 件股 份数</w:t>
            </w:r>
          </w:p>
          <w:p>
            <w:pPr>
              <w:pStyle w:val="Style31"/>
              <w:keepNext w:val="0"/>
              <w:keepLines w:val="0"/>
              <w:widowControl w:val="0"/>
              <w:shd w:val="clear" w:color="auto" w:fill="auto"/>
              <w:bidi w:val="0"/>
              <w:spacing w:before="0" w:after="0" w:line="268" w:lineRule="exact"/>
              <w:ind w:left="0" w:right="0" w:firstLine="280"/>
              <w:jc w:val="left"/>
              <w:rPr>
                <w:sz w:val="20"/>
                <w:szCs w:val="20"/>
              </w:rPr>
            </w:pPr>
            <w:r>
              <w:rPr>
                <w:color w:val="000000"/>
                <w:spacing w:val="0"/>
                <w:w w:val="100"/>
                <w:position w:val="0"/>
                <w:sz w:val="20"/>
                <w:szCs w:val="20"/>
              </w:rPr>
              <w:t>量</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股东 性质</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大连港集团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3,001, 448, 570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5,310,255, 162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国有 法人</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香港中央结 算（代理人）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4,077, 350, 685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5,125,212, 597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境外 法人</w:t>
            </w:r>
          </w:p>
        </w:tc>
      </w:tr>
    </w:tbl>
    <w:p>
      <w:pPr>
        <w:spacing w:lineRule="exact" w:line="1"/>
        <w:rPr>
          <w:sz w:val="2"/>
          <w:szCs w:val="2"/>
        </w:rPr>
      </w:pPr>
      <w:r>
        <w:br w:type="page"/>
      </w:r>
    </w:p>
    <w:tbl>
      <w:tblPr>
        <w:tblOverlap w:val="never"/>
        <w:jc w:val="center"/>
        <w:tblLayout w:type="fixed"/>
      </w:tblPr>
      <w:tblGrid>
        <w:gridCol w:w="1406"/>
        <w:gridCol w:w="1824"/>
        <w:gridCol w:w="360"/>
        <w:gridCol w:w="1339"/>
        <w:gridCol w:w="562"/>
        <w:gridCol w:w="322"/>
        <w:gridCol w:w="782"/>
        <w:gridCol w:w="792"/>
        <w:gridCol w:w="974"/>
        <w:gridCol w:w="701"/>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中央汇金资 产管理有限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63,862,890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112,988,190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国有 法人</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大连融源投 资项目管理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22,274,200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39,408,200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国有 法人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大连保税正 通有限公司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11,137,100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国有 法人</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大连德泰控 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11,137,100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国有 法人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大连海泰控 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11,137,100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国有 法人</w:t>
            </w: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中国农业银 行股份有限 公司一中证 </w:t>
            </w:r>
            <w:r>
              <w:rPr>
                <w:color w:val="000000"/>
                <w:spacing w:val="0"/>
                <w:w w:val="100"/>
                <w:position w:val="0"/>
                <w:sz w:val="18"/>
                <w:szCs w:val="18"/>
              </w:rPr>
              <w:t>500</w:t>
            </w:r>
            <w:r>
              <w:rPr>
                <w:color w:val="000000"/>
                <w:spacing w:val="0"/>
                <w:w w:val="100"/>
                <w:position w:val="0"/>
                <w:sz w:val="20"/>
                <w:szCs w:val="20"/>
              </w:rPr>
              <w:t>交易型开 放式指数证 券投资基金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6,182, 945</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12,470,937</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境内 非国 有法 人</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尉世鹏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10,000,082</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10,000,082</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境内 自然 人</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7,407, 106</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7,407, 106</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境内 自然 人</w:t>
            </w:r>
          </w:p>
        </w:tc>
      </w:tr>
      <w:tr>
        <w:trPr>
          <w:trHeight w:val="283" w:hRule="exact"/>
        </w:trPr>
        <w:tc>
          <w:tcPr>
            <w:gridSpan w:val="10"/>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278" w:hRule="exact"/>
        </w:trPr>
        <w:tc>
          <w:tcPr>
            <w:gridSpan w:val="3"/>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持有无限售条件流 通股的数量</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数量</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5,310, 255, 162</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5,310, 255, 162</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香港中央结算（代理人）有限公司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2,410, 476, 597</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境外上市外资股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2,410, 476, 597</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112,988,190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112,988,190</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大连融源投资项目管理有限公司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39,408,200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39,408,200</w:t>
            </w:r>
          </w:p>
        </w:tc>
      </w:tr>
      <w:tr>
        <w:trPr>
          <w:trHeight w:val="278"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大连保税正通有限公司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19,704,100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19,704,100</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大连德泰控股有限公司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19,704,100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19,704,100</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大连海泰控股有限公司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19,704,100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19,704,100</w:t>
            </w:r>
          </w:p>
        </w:tc>
      </w:tr>
      <w:tr>
        <w:trPr>
          <w:trHeight w:val="557"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中国农业银行股份有限公司一中证</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500</w:t>
            </w:r>
            <w:r>
              <w:rPr>
                <w:color w:val="000000"/>
                <w:spacing w:val="0"/>
                <w:w w:val="100"/>
                <w:position w:val="0"/>
                <w:sz w:val="20"/>
                <w:szCs w:val="20"/>
              </w:rPr>
              <w:t>交易型开放式指数证券投资基金</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12,470,937</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12,470,937</w:t>
            </w:r>
          </w:p>
        </w:tc>
      </w:tr>
      <w:tr>
        <w:trPr>
          <w:trHeight w:val="278"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尉世鹏</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10,000,082</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10,000,082</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刘长杰</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7,407, 106</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7,407, 106</w:t>
            </w:r>
          </w:p>
        </w:tc>
      </w:tr>
      <w:tr>
        <w:trPr>
          <w:trHeight w:val="830" w:hRule="exact"/>
        </w:trPr>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上述股东中，大连港 其他股东间是否存在 人。</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 xml:space="preserve">圭集团有限公司为公司控股股东；未知 </w:t>
            </w:r>
            <w:r>
              <w:rPr>
                <w:color w:val="000000"/>
                <w:spacing w:val="0"/>
                <w:w w:val="100"/>
                <w:position w:val="0"/>
                <w:sz w:val="18"/>
                <w:szCs w:val="18"/>
              </w:rPr>
              <w:t>E</w:t>
            </w:r>
            <w:r>
              <w:rPr>
                <w:color w:val="000000"/>
                <w:spacing w:val="0"/>
                <w:w w:val="100"/>
                <w:position w:val="0"/>
                <w:sz w:val="20"/>
                <w:szCs w:val="20"/>
              </w:rPr>
              <w:t>关联关系、是否属于规定的一致行动</w:t>
            </w:r>
          </w:p>
        </w:tc>
      </w:tr>
      <w:tr>
        <w:trPr>
          <w:trHeight w:val="562" w:hRule="exact"/>
        </w:trPr>
        <w:tc>
          <w:tcPr>
            <w:gridSpan w:val="3"/>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表决权恢复的优先股股东及持股数量 的说明</w:t>
            </w:r>
          </w:p>
        </w:tc>
        <w:tc>
          <w:tcPr>
            <w:gridSpan w:val="7"/>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前十名有限售条件股东持股数量及限售条件</w:t>
      </w:r>
    </w:p>
    <w:p>
      <w:pPr>
        <w:pStyle w:val="Style18"/>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98"/>
        <w:gridCol w:w="2549"/>
        <w:gridCol w:w="1699"/>
        <w:gridCol w:w="3370"/>
        <w:gridCol w:w="1046"/>
      </w:tblGrid>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持有的有限售条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w:t>
            </w:r>
          </w:p>
        </w:tc>
      </w:tr>
    </w:tbl>
    <w:p>
      <w:pPr>
        <w:spacing w:lineRule="exact" w:line="1"/>
        <w:rPr>
          <w:sz w:val="2"/>
          <w:szCs w:val="2"/>
        </w:rPr>
      </w:pPr>
      <w:r>
        <w:br w:type="page"/>
      </w:r>
    </w:p>
    <w:tbl>
      <w:tblPr>
        <w:tblOverlap w:val="never"/>
        <w:jc w:val="center"/>
        <w:tblLayout w:type="fixed"/>
      </w:tblPr>
      <w:tblGrid>
        <w:gridCol w:w="398"/>
        <w:gridCol w:w="2549"/>
        <w:gridCol w:w="1699"/>
        <w:gridCol w:w="1704"/>
        <w:gridCol w:w="1666"/>
        <w:gridCol w:w="1046"/>
      </w:tblGrid>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件股份数量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新增可上市交 易股份数量</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件</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2,714, 736, 000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2,714, 736, 000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限售期 自 </w:t>
            </w:r>
            <w:r>
              <w:rPr>
                <w:color w:val="000000"/>
                <w:spacing w:val="0"/>
                <w:w w:val="100"/>
                <w:position w:val="0"/>
                <w:sz w:val="18"/>
                <w:szCs w:val="18"/>
              </w:rPr>
              <w:t xml:space="preserve">2016 </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 xml:space="preserve">1 </w:t>
            </w:r>
            <w:r>
              <w:rPr>
                <w:color w:val="000000"/>
                <w:spacing w:val="0"/>
                <w:w w:val="100"/>
                <w:position w:val="0"/>
                <w:sz w:val="20"/>
                <w:szCs w:val="20"/>
              </w:rPr>
              <w:t>日起</w:t>
            </w:r>
            <w:r>
              <w:rPr>
                <w:color w:val="000000"/>
                <w:spacing w:val="0"/>
                <w:w w:val="100"/>
                <w:position w:val="0"/>
                <w:sz w:val="18"/>
                <w:szCs w:val="18"/>
              </w:rPr>
              <w:t xml:space="preserve">12 </w:t>
            </w:r>
            <w:r>
              <w:rPr>
                <w:color w:val="000000"/>
                <w:spacing w:val="0"/>
                <w:w w:val="100"/>
                <w:position w:val="0"/>
                <w:sz w:val="20"/>
                <w:szCs w:val="20"/>
              </w:rPr>
              <w:t>个月</w:t>
            </w:r>
          </w:p>
        </w:tc>
      </w:tr>
      <w:tr>
        <w:trPr>
          <w:trHeight w:val="552" w:hRule="exact"/>
        </w:trPr>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上述股东关联关系或一致行 动的说明</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gridSpan w:val="6"/>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报告期内，经中国证监会《关于核准大连港股份有限公司增发境外上市外资股的批复》（证 监许可</w:t>
            </w:r>
            <w:r>
              <w:rPr>
                <w:color w:val="000000"/>
                <w:spacing w:val="0"/>
                <w:w w:val="100"/>
                <w:position w:val="0"/>
                <w:sz w:val="18"/>
                <w:szCs w:val="18"/>
              </w:rPr>
              <w:t>[2015]2226</w:t>
            </w:r>
            <w:r>
              <w:rPr>
                <w:color w:val="000000"/>
                <w:spacing w:val="0"/>
                <w:w w:val="100"/>
                <w:position w:val="0"/>
                <w:sz w:val="20"/>
                <w:szCs w:val="20"/>
              </w:rPr>
              <w:t xml:space="preserve">号）核准，公司向招商局港口控股有限公司（原名招商局国际有限公司）发行 </w:t>
            </w:r>
            <w:r>
              <w:rPr>
                <w:color w:val="000000"/>
                <w:spacing w:val="0"/>
                <w:w w:val="100"/>
                <w:position w:val="0"/>
                <w:sz w:val="18"/>
                <w:szCs w:val="18"/>
              </w:rPr>
              <w:t>1,180, 320, 000</w:t>
            </w:r>
            <w:r>
              <w:rPr>
                <w:color w:val="000000"/>
                <w:spacing w:val="0"/>
                <w:w w:val="100"/>
                <w:position w:val="0"/>
                <w:sz w:val="20"/>
                <w:szCs w:val="20"/>
              </w:rPr>
              <w:t>股</w:t>
            </w:r>
            <w:r>
              <w:rPr>
                <w:color w:val="000000"/>
                <w:spacing w:val="0"/>
                <w:w w:val="100"/>
                <w:position w:val="0"/>
                <w:sz w:val="18"/>
                <w:szCs w:val="18"/>
              </w:rPr>
              <w:t>H</w:t>
            </w:r>
            <w:r>
              <w:rPr>
                <w:color w:val="000000"/>
                <w:spacing w:val="0"/>
                <w:w w:val="100"/>
                <w:position w:val="0"/>
                <w:sz w:val="20"/>
                <w:szCs w:val="20"/>
              </w:rPr>
              <w:t>股，招商局港口控股有限公司通过其全资附属公司群力国际有限公司（</w:t>
            </w:r>
            <w:r>
              <w:rPr>
                <w:color w:val="000000"/>
                <w:spacing w:val="0"/>
                <w:w w:val="100"/>
                <w:position w:val="0"/>
                <w:sz w:val="18"/>
                <w:szCs w:val="18"/>
              </w:rPr>
              <w:t>Team Able International Limited）</w:t>
            </w:r>
            <w:r>
              <w:rPr>
                <w:color w:val="000000"/>
                <w:spacing w:val="0"/>
                <w:w w:val="100"/>
                <w:position w:val="0"/>
                <w:sz w:val="20"/>
                <w:szCs w:val="20"/>
              </w:rPr>
              <w:t>持有本次</w:t>
            </w:r>
            <w:r>
              <w:rPr>
                <w:color w:val="000000"/>
                <w:spacing w:val="0"/>
                <w:w w:val="100"/>
                <w:position w:val="0"/>
                <w:sz w:val="18"/>
                <w:szCs w:val="18"/>
              </w:rPr>
              <w:t>H</w:t>
            </w:r>
            <w:r>
              <w:rPr>
                <w:color w:val="000000"/>
                <w:spacing w:val="0"/>
                <w:w w:val="100"/>
                <w:position w:val="0"/>
                <w:sz w:val="20"/>
                <w:szCs w:val="20"/>
              </w:rPr>
              <w:t>股发行的配售股份，本次发行的</w:t>
            </w:r>
            <w:r>
              <w:rPr>
                <w:color w:val="000000"/>
                <w:spacing w:val="0"/>
                <w:w w:val="100"/>
                <w:position w:val="0"/>
                <w:sz w:val="18"/>
                <w:szCs w:val="18"/>
              </w:rPr>
              <w:t>H</w:t>
            </w:r>
            <w:r>
              <w:rPr>
                <w:color w:val="000000"/>
                <w:spacing w:val="0"/>
                <w:w w:val="100"/>
                <w:position w:val="0"/>
                <w:sz w:val="20"/>
                <w:szCs w:val="20"/>
              </w:rPr>
              <w:t>股于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 xml:space="preserve">月 </w:t>
            </w:r>
            <w:r>
              <w:rPr>
                <w:color w:val="000000"/>
                <w:spacing w:val="0"/>
                <w:w w:val="100"/>
                <w:position w:val="0"/>
                <w:sz w:val="18"/>
                <w:szCs w:val="18"/>
              </w:rPr>
              <w:t>1</w:t>
            </w:r>
            <w:r>
              <w:rPr>
                <w:color w:val="000000"/>
                <w:spacing w:val="0"/>
                <w:w w:val="100"/>
                <w:position w:val="0"/>
                <w:sz w:val="20"/>
                <w:szCs w:val="20"/>
              </w:rPr>
              <w:t>日于香港联交所上市。</w:t>
            </w:r>
          </w:p>
        </w:tc>
      </w:tr>
    </w:tbl>
    <w:p>
      <w:pPr>
        <w:widowControl w:val="0"/>
        <w:spacing w:after="519" w:line="1" w:lineRule="exact"/>
      </w:pPr>
    </w:p>
    <w:p>
      <w:pPr>
        <w:pStyle w:val="Style18"/>
        <w:keepNext w:val="0"/>
        <w:keepLines w:val="0"/>
        <w:widowControl w:val="0"/>
        <w:shd w:val="clear" w:color="auto" w:fill="auto"/>
        <w:bidi w:val="0"/>
        <w:spacing w:before="0" w:after="0" w:line="341" w:lineRule="exact"/>
        <w:ind w:left="540" w:right="0" w:firstLine="20"/>
        <w:jc w:val="left"/>
      </w:pPr>
      <w:bookmarkStart w:id="390" w:name="bookmark390"/>
      <w:r>
        <w:rPr>
          <w:rFonts w:ascii="Calibri" w:eastAsia="Calibri" w:hAnsi="Calibri" w:cs="Calibri"/>
          <w:b/>
          <w:bCs/>
          <w:color w:val="000000"/>
          <w:spacing w:val="0"/>
          <w:w w:val="100"/>
          <w:position w:val="0"/>
          <w:sz w:val="20"/>
          <w:szCs w:val="20"/>
        </w:rPr>
        <w:t>（</w:t>
      </w:r>
      <w:bookmarkEnd w:id="39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0" w:line="341" w:lineRule="exact"/>
        <w:ind w:left="0" w:right="0" w:firstLine="540"/>
        <w:jc w:val="left"/>
      </w:pPr>
      <w:bookmarkStart w:id="391" w:name="bookmark391"/>
      <w:r>
        <w:rPr>
          <w:b/>
          <w:bCs/>
          <w:color w:val="000000"/>
          <w:spacing w:val="0"/>
          <w:w w:val="100"/>
          <w:position w:val="0"/>
        </w:rPr>
        <w:t>四</w:t>
      </w:r>
      <w:bookmarkEnd w:id="391"/>
      <w:r>
        <w:rPr>
          <w:b/>
          <w:bCs/>
          <w:color w:val="000000"/>
          <w:spacing w:val="0"/>
          <w:w w:val="100"/>
          <w:position w:val="0"/>
        </w:rPr>
        <w:t>、控股股东及实际控制人情况</w:t>
      </w:r>
    </w:p>
    <w:p>
      <w:pPr>
        <w:pStyle w:val="Style18"/>
        <w:keepNext w:val="0"/>
        <w:keepLines w:val="0"/>
        <w:widowControl w:val="0"/>
        <w:shd w:val="clear" w:color="auto" w:fill="auto"/>
        <w:bidi w:val="0"/>
        <w:spacing w:before="0" w:after="0" w:line="341" w:lineRule="exact"/>
        <w:ind w:left="0" w:right="0" w:firstLine="54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8"/>
        <w:keepNext w:val="0"/>
        <w:keepLines w:val="0"/>
        <w:widowControl w:val="0"/>
        <w:shd w:val="clear" w:color="auto" w:fill="auto"/>
        <w:bidi w:val="0"/>
        <w:spacing w:before="0" w:after="80" w:line="341" w:lineRule="exact"/>
        <w:ind w:left="0" w:right="0" w:firstLine="540"/>
        <w:jc w:val="both"/>
      </w:pPr>
      <w:r>
        <w:rPr>
          <w:b/>
          <w:bCs/>
          <w:color w:val="000000"/>
          <w:spacing w:val="0"/>
          <w:w w:val="100"/>
          <w:position w:val="0"/>
        </w:rPr>
        <w:t>1 法人</w:t>
      </w:r>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1951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法律、法规禁止的，不得经营；应经审批的，未获审批前不 得经营；法律、法规未规定审批的，企业自主选择经营项目， 开展经营活动。</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通过全资子公司持有锦州港股份有限公司</w:t>
            </w:r>
            <w:r>
              <w:rPr>
                <w:color w:val="000000"/>
                <w:spacing w:val="0"/>
                <w:w w:val="100"/>
                <w:position w:val="0"/>
                <w:sz w:val="18"/>
                <w:szCs w:val="18"/>
              </w:rPr>
              <w:t>（</w:t>
            </w:r>
            <w:r>
              <w:rPr>
                <w:color w:val="000000"/>
                <w:spacing w:val="0"/>
                <w:w w:val="100"/>
                <w:position w:val="0"/>
                <w:sz w:val="18"/>
                <w:szCs w:val="18"/>
              </w:rPr>
              <w:t>600190.SH</w:t>
            </w:r>
            <w:r>
              <w:rPr>
                <w:color w:val="000000"/>
                <w:spacing w:val="0"/>
                <w:w w:val="100"/>
                <w:position w:val="0"/>
                <w:sz w:val="18"/>
                <w:szCs w:val="18"/>
              </w:rPr>
              <w:t>） 19.08%</w:t>
            </w:r>
            <w:r>
              <w:rPr>
                <w:color w:val="000000"/>
                <w:spacing w:val="0"/>
                <w:w w:val="100"/>
                <w:position w:val="0"/>
                <w:sz w:val="20"/>
                <w:szCs w:val="20"/>
              </w:rPr>
              <w:t>的股权。</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2"/>
        <w:keepNext w:val="0"/>
        <w:keepLines w:val="0"/>
        <w:widowControl w:val="0"/>
        <w:shd w:val="clear" w:color="auto" w:fill="auto"/>
        <w:tabs>
          <w:tab w:pos="403" w:val="left"/>
        </w:tabs>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2</w:t>
        <w:tab/>
        <w:t>公司与控股股东之间的产权及控制关系的方框图</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p>
      <w:pPr>
        <w:widowControl w:val="0"/>
        <w:jc w:val="center"/>
        <w:rPr>
          <w:sz w:val="2"/>
          <w:szCs w:val="2"/>
        </w:rPr>
      </w:pPr>
      <w:r>
        <w:drawing>
          <wp:inline>
            <wp:extent cx="4145280" cy="212153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stretch/>
                  </pic:blipFill>
                  <pic:spPr>
                    <a:xfrm>
                      <a:ext cx="4145280" cy="2121535"/>
                    </a:xfrm>
                    <a:prstGeom prst="rect"/>
                  </pic:spPr>
                </pic:pic>
              </a:graphicData>
            </a:graphic>
          </wp:inline>
        </w:drawing>
      </w:r>
      <w:r>
        <w:br w:type="page"/>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8"/>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08"/>
        <w:gridCol w:w="565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大连市人民政府国有资产监督管理委员会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易军</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2004</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代表大连市人民政府依法履行国有资产出资人的职责，对国 有资产进行监督管理。</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2"/>
        <w:keepNext w:val="0"/>
        <w:keepLines w:val="0"/>
        <w:widowControl w:val="0"/>
        <w:shd w:val="clear" w:color="auto" w:fill="auto"/>
        <w:tabs>
          <w:tab w:pos="403" w:val="left"/>
        </w:tabs>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2</w:t>
        <w:tab/>
        <w:t>公司与实际控制人之间的产权及控制关系的方框图</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p>
      <w:pPr>
        <w:widowControl w:val="0"/>
        <w:jc w:val="center"/>
        <w:rPr>
          <w:sz w:val="2"/>
          <w:szCs w:val="2"/>
        </w:rPr>
      </w:pPr>
      <w:r>
        <w:drawing>
          <wp:inline>
            <wp:extent cx="5437505" cy="350520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stretch/>
                  </pic:blipFill>
                  <pic:spPr>
                    <a:xfrm>
                      <a:ext cx="5437505" cy="3505200"/>
                    </a:xfrm>
                    <a:prstGeom prst="rect"/>
                  </pic:spPr>
                </pic:pic>
              </a:graphicData>
            </a:graphic>
          </wp:inline>
        </w:drawing>
      </w:r>
    </w:p>
    <w:p>
      <w:pPr>
        <w:widowControl w:val="0"/>
        <w:spacing w:after="339" w:line="1" w:lineRule="exact"/>
      </w:pPr>
    </w:p>
    <w:p>
      <w:pPr>
        <w:pStyle w:val="Style26"/>
        <w:keepNext/>
        <w:keepLines/>
        <w:widowControl w:val="0"/>
        <w:shd w:val="clear" w:color="auto" w:fill="auto"/>
        <w:bidi w:val="0"/>
        <w:spacing w:before="0" w:after="100" w:line="240" w:lineRule="auto"/>
        <w:ind w:left="0" w:right="0" w:firstLine="540"/>
        <w:jc w:val="left"/>
      </w:pPr>
      <w:bookmarkStart w:id="392" w:name="bookmark392"/>
      <w:bookmarkStart w:id="393" w:name="bookmark393"/>
      <w:bookmarkStart w:id="394" w:name="bookmark394"/>
      <w:bookmarkStart w:id="395" w:name="bookmark395"/>
      <w:r>
        <w:rPr>
          <w:color w:val="000000"/>
          <w:spacing w:val="0"/>
          <w:w w:val="100"/>
          <w:position w:val="0"/>
        </w:rPr>
        <w:t>五</w:t>
      </w:r>
      <w:bookmarkEnd w:id="394"/>
      <w:r>
        <w:rPr>
          <w:color w:val="000000"/>
          <w:spacing w:val="0"/>
          <w:w w:val="100"/>
          <w:position w:val="0"/>
        </w:rPr>
        <w:t>、其他持股在百分之十以上的法人股东</w:t>
      </w:r>
      <w:bookmarkEnd w:id="392"/>
      <w:bookmarkEnd w:id="393"/>
      <w:bookmarkEnd w:id="395"/>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单位：元币种：港元</w:t>
      </w:r>
    </w:p>
    <w:tbl>
      <w:tblPr>
        <w:tblOverlap w:val="never"/>
        <w:jc w:val="center"/>
        <w:tblLayout w:type="fixed"/>
      </w:tblPr>
      <w:tblGrid>
        <w:gridCol w:w="1670"/>
        <w:gridCol w:w="1560"/>
        <w:gridCol w:w="1416"/>
        <w:gridCol w:w="1421"/>
        <w:gridCol w:w="1277"/>
        <w:gridCol w:w="1718"/>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法人股东名称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单位负责人或 法定代表人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组织机构 代码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主要经营业务或 管理活动等情况</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群力国际有限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香港注册号</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2311735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10000</w:t>
            </w:r>
            <w:r>
              <w:rPr>
                <w:color w:val="000000"/>
                <w:spacing w:val="0"/>
                <w:w w:val="100"/>
                <w:position w:val="0"/>
                <w:sz w:val="20"/>
                <w:szCs w:val="20"/>
              </w:rPr>
              <w:t>港元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持有股权</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c>
          <w:tcPr>
            <w:gridSpan w:val="5"/>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ectPr>
          <w:headerReference w:type="default" r:id="rId23"/>
          <w:footerReference w:type="default" r:id="rId24"/>
          <w:footnotePr>
            <w:pos w:val="pageBottom"/>
            <w:numFmt w:val="decimal"/>
            <w:numRestart w:val="continuous"/>
          </w:footnotePr>
          <w:pgSz w:w="11900" w:h="16840"/>
          <w:pgMar w:top="1350" w:right="676" w:bottom="1523" w:left="1288"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396" w:name="bookmark396"/>
      <w:bookmarkStart w:id="397" w:name="bookmark397"/>
      <w:bookmarkStart w:id="398" w:name="bookmark398"/>
      <w:r>
        <w:rPr>
          <w:color w:val="000000"/>
          <w:spacing w:val="0"/>
          <w:w w:val="100"/>
          <w:position w:val="0"/>
        </w:rPr>
        <w:t>第七节董事、监事、高级管理人员和员工情况</w:t>
      </w:r>
      <w:bookmarkEnd w:id="396"/>
      <w:bookmarkEnd w:id="397"/>
      <w:bookmarkEnd w:id="398"/>
    </w:p>
    <w:p>
      <w:pPr>
        <w:pStyle w:val="Style26"/>
        <w:keepNext/>
        <w:keepLines/>
        <w:widowControl w:val="0"/>
        <w:shd w:val="clear" w:color="auto" w:fill="auto"/>
        <w:bidi w:val="0"/>
        <w:spacing w:before="0" w:line="240" w:lineRule="auto"/>
        <w:ind w:left="0" w:right="0" w:firstLine="340"/>
        <w:jc w:val="left"/>
      </w:pPr>
      <w:bookmarkStart w:id="399" w:name="bookmark399"/>
      <w:bookmarkStart w:id="400" w:name="bookmark400"/>
      <w:bookmarkStart w:id="401" w:name="bookmark401"/>
      <w:r>
        <w:rPr>
          <w:color w:val="000000"/>
          <w:spacing w:val="0"/>
          <w:w w:val="100"/>
          <w:position w:val="0"/>
        </w:rPr>
        <w:t>一、持股变动情况及报酬情况</w:t>
      </w:r>
      <w:bookmarkEnd w:id="399"/>
      <w:bookmarkEnd w:id="400"/>
      <w:bookmarkEnd w:id="401"/>
    </w:p>
    <w:p>
      <w:pPr>
        <w:pStyle w:val="Style26"/>
        <w:keepNext/>
        <w:keepLines/>
        <w:widowControl w:val="0"/>
        <w:shd w:val="clear" w:color="auto" w:fill="auto"/>
        <w:bidi w:val="0"/>
        <w:spacing w:before="0" w:line="240" w:lineRule="auto"/>
        <w:ind w:left="0" w:right="0" w:firstLine="340"/>
        <w:jc w:val="left"/>
      </w:pPr>
      <w:bookmarkStart w:id="399" w:name="bookmark399"/>
      <w:bookmarkStart w:id="400" w:name="bookmark400"/>
      <w:bookmarkStart w:id="402" w:name="bookmark40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99"/>
      <w:bookmarkEnd w:id="400"/>
      <w:bookmarkEnd w:id="402"/>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3358" w:right="0" w:firstLine="0"/>
        <w:jc w:val="left"/>
      </w:pPr>
      <w:r>
        <w:rPr>
          <w:color w:val="000000"/>
          <w:spacing w:val="0"/>
          <w:w w:val="100"/>
          <w:position w:val="0"/>
        </w:rPr>
        <w:t>单位：股</w:t>
      </w:r>
    </w:p>
    <w:tbl>
      <w:tblPr>
        <w:tblOverlap w:val="never"/>
        <w:jc w:val="center"/>
        <w:tblLayout w:type="fixed"/>
      </w:tblPr>
      <w:tblGrid>
        <w:gridCol w:w="989"/>
        <w:gridCol w:w="2890"/>
        <w:gridCol w:w="427"/>
        <w:gridCol w:w="562"/>
        <w:gridCol w:w="1992"/>
        <w:gridCol w:w="2016"/>
        <w:gridCol w:w="427"/>
        <w:gridCol w:w="773"/>
        <w:gridCol w:w="835"/>
        <w:gridCol w:w="974"/>
        <w:gridCol w:w="1354"/>
        <w:gridCol w:w="1315"/>
      </w:tblGrid>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年末 持股 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年度 内股 份增 减变 动量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增减变 动原因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是否在公司 关联方获取</w:t>
            </w:r>
          </w:p>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报酬</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张乙明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尹锦滔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孙喜运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独立非执行董事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孔宪京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王积璐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989"/>
        <w:gridCol w:w="2890"/>
        <w:gridCol w:w="427"/>
        <w:gridCol w:w="562"/>
        <w:gridCol w:w="1992"/>
        <w:gridCol w:w="2016"/>
        <w:gridCol w:w="427"/>
        <w:gridCol w:w="773"/>
        <w:gridCol w:w="835"/>
        <w:gridCol w:w="974"/>
        <w:gridCol w:w="1354"/>
        <w:gridCol w:w="1315"/>
      </w:tblGrid>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王积璐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董事会秘书/联席公司秘书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副总会计师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合资格会计师/联席公司秘书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惠凯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董事长、执行董事（辞任）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监事会主席、监事（辞任）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非执行董事（辞任）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桂玉婵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董事会秘书/联席公司秘书 （辞任）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副总会计师（辞任）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662.94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5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张乙明先生，</w:t>
            </w:r>
            <w:r>
              <w:rPr>
                <w:color w:val="000000"/>
                <w:spacing w:val="0"/>
                <w:w w:val="100"/>
                <w:position w:val="0"/>
                <w:sz w:val="18"/>
                <w:szCs w:val="18"/>
              </w:rPr>
              <w:t>1964</w:t>
            </w:r>
            <w:r>
              <w:rPr>
                <w:color w:val="000000"/>
                <w:spacing w:val="0"/>
                <w:w w:val="100"/>
                <w:position w:val="0"/>
                <w:sz w:val="20"/>
                <w:szCs w:val="20"/>
              </w:rPr>
              <w:t>年出生，中国国籍，曾任大连电瓷厂副厂长，大连市机械工业管理局局长助理，大连市经济贸易委员会主任助理、副 主任，大连市人民政府副秘书长，辽宁省普兰店市市委副书记、普兰店市人民政府市长，大连普湾新区党工委副书记、管委会副主任， 大连市经济和信息化委员会（大连市中小企业局）主任（局长）、党委书记，现任大连港集团有限公司董事长、党委副书记，大连港股 份有限公司董事长。张先生拥有天津大学无机非金属材料专业工学学士学位和工学硕士学位、大连理工大学管理学博士学位，为高级工 程师。</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徐颂先生</w:t>
            </w:r>
            <w:r>
              <w:rPr>
                <w:color w:val="000000"/>
                <w:spacing w:val="0"/>
                <w:w w:val="100"/>
                <w:position w:val="0"/>
                <w:sz w:val="18"/>
                <w:szCs w:val="18"/>
              </w:rPr>
              <w:t>，1972</w:t>
            </w:r>
            <w:r>
              <w:rPr>
                <w:color w:val="000000"/>
                <w:spacing w:val="0"/>
                <w:w w:val="100"/>
                <w:position w:val="0"/>
                <w:sz w:val="20"/>
                <w:szCs w:val="20"/>
              </w:rPr>
              <w:t>年出生，中国国籍，曾任大连港投资发展有限公司综合部副部长，大连港集装箱综合发展公司业务发展部副经理，大连 口岸物流网有限公司副总经理，大连港集发物流有限责任公司副总经理、总经理，大连港集装箱股份有限公司总经理，大连港集团有限 公司副总经理，大连港集团有限公司董事，大连港股份有限公司董事、总经理。现任大连港集团董事、总经理，大连港股份有限公司副 董事长。徐先生拥有华中理工大学物资管理专业学士学位、东北财经大学工商管理专业硕士学位、英国考文垂大学国际商业硕士学位、 大连海事大学交通运输规划与管理专业博士学位，为高级经济师。</w:t>
            </w:r>
          </w:p>
        </w:tc>
      </w:tr>
      <w:tr>
        <w:trPr>
          <w:trHeight w:val="164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白景涛</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白景涛先生，</w:t>
            </w:r>
            <w:r>
              <w:rPr>
                <w:color w:val="000000"/>
                <w:spacing w:val="0"/>
                <w:w w:val="100"/>
                <w:position w:val="0"/>
                <w:sz w:val="18"/>
                <w:szCs w:val="18"/>
              </w:rPr>
              <w:t>1965</w:t>
            </w:r>
            <w:r>
              <w:rPr>
                <w:color w:val="000000"/>
                <w:spacing w:val="0"/>
                <w:w w:val="100"/>
                <w:position w:val="0"/>
                <w:sz w:val="20"/>
                <w:szCs w:val="20"/>
              </w:rPr>
              <w:t>年出生，中国国籍，曾任交通部基建管理司及水运司任副处长及处长，招商局漳州开发区有限公司任副总经理兼漳州 港务局局长，厦门港口管理局任副局长兼厦门海沧保税港区建设指挥部常务副总指挥，招商局国际有限公司副总经理，漳州招商局经济 技术开发区党委书记兼管委会常务副主任，招商局漳州开发区有限公司党委书记兼总经理，现任招商局港口控股有限公司董事总经理， 招商局国际（中国）投资有限公司董事长，蛇口集装箱码头有限公司董事长及赤湾集装箱码头有限公司董事长，大连港股份有限公司副 董事长。白先生拥有天津大学港口及航道工程学士学位、武汉理工大学管理科学与工程硕士学位、上海海事大学交通运输规划与管理博 士学位，为教授级高级工程师。白先生在港口管理、水运工程建设、规划及管理方面具丰富经验。</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郑少平</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郑少平先生，</w:t>
            </w:r>
            <w:r>
              <w:rPr>
                <w:color w:val="000000"/>
                <w:spacing w:val="0"/>
                <w:w w:val="100"/>
                <w:position w:val="0"/>
                <w:sz w:val="18"/>
                <w:szCs w:val="18"/>
              </w:rPr>
              <w:t>1963</w:t>
            </w:r>
            <w:r>
              <w:rPr>
                <w:color w:val="000000"/>
                <w:spacing w:val="0"/>
                <w:w w:val="100"/>
                <w:position w:val="0"/>
                <w:sz w:val="20"/>
                <w:szCs w:val="20"/>
              </w:rPr>
              <w:t>年出生，中国国籍，曾任招商局保税物流有限公司副董事长，蛇口集装箱码头有限公司董事长，赤湾集装箱码头有限 公司总经理及董事长，深圳赤湾港集装箱有限公司总经理兼董事长及深圳赤湾港航股份有限公司董事总经理兼董事长，现任招商局港口</w:t>
            </w:r>
          </w:p>
        </w:tc>
      </w:tr>
    </w:tbl>
    <w:p>
      <w:pPr>
        <w:spacing w:lineRule="exact" w:line="1"/>
        <w:rPr>
          <w:sz w:val="2"/>
          <w:szCs w:val="2"/>
        </w:rPr>
      </w:pPr>
      <w:r>
        <w:br w:type="page"/>
      </w:r>
    </w:p>
    <w:tbl>
      <w:tblPr>
        <w:tblOverlap w:val="never"/>
        <w:jc w:val="center"/>
        <w:tblLayout w:type="fixed"/>
      </w:tblPr>
      <w:tblGrid>
        <w:gridCol w:w="1392"/>
        <w:gridCol w:w="1271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控股有限公司执行董事副总经理，大连港股份有限公司董事。郑先生拥有大连海事大学国际海商法硕士学位，获英国威尔士大学商业管 理硕士学位。郑先生拥有港口行业逾</w:t>
            </w:r>
            <w:r>
              <w:rPr>
                <w:color w:val="000000"/>
                <w:spacing w:val="0"/>
                <w:w w:val="100"/>
                <w:position w:val="0"/>
                <w:sz w:val="18"/>
                <w:szCs w:val="18"/>
              </w:rPr>
              <w:t>20</w:t>
            </w:r>
            <w:r>
              <w:rPr>
                <w:color w:val="000000"/>
                <w:spacing w:val="0"/>
                <w:w w:val="100"/>
                <w:position w:val="0"/>
                <w:sz w:val="20"/>
                <w:szCs w:val="20"/>
              </w:rPr>
              <w:t>年之丰富管理经验。</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尹世辉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尹世辉先生，</w:t>
            </w:r>
            <w:r>
              <w:rPr>
                <w:color w:val="000000"/>
                <w:spacing w:val="0"/>
                <w:w w:val="100"/>
                <w:position w:val="0"/>
                <w:sz w:val="18"/>
                <w:szCs w:val="18"/>
              </w:rPr>
              <w:t>1969</w:t>
            </w:r>
            <w:r>
              <w:rPr>
                <w:color w:val="000000"/>
                <w:spacing w:val="0"/>
                <w:w w:val="100"/>
                <w:position w:val="0"/>
                <w:sz w:val="20"/>
                <w:szCs w:val="20"/>
              </w:rPr>
              <w:t>年出生，中国国籍，曾任大连港务局业务处处长助理、副处长，大连港香炉礁港务公司副经理、经理、党委书记兼纪 委书记，大连港集团业务部部长，大连港杂货码头公司总经理兼党委书记，大连港集团总经理助理兼副总会计师。现任大连港集团有限 公司副总经理，大连港股份有限公司董事。尹先生毕业于中国人民大学，获法学学士，为高级物流师。</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魏明晖先生，</w:t>
            </w:r>
            <w:r>
              <w:rPr>
                <w:color w:val="000000"/>
                <w:spacing w:val="0"/>
                <w:w w:val="100"/>
                <w:position w:val="0"/>
                <w:sz w:val="18"/>
                <w:szCs w:val="18"/>
              </w:rPr>
              <w:t>1969</w:t>
            </w:r>
            <w:r>
              <w:rPr>
                <w:color w:val="000000"/>
                <w:spacing w:val="0"/>
                <w:w w:val="100"/>
                <w:position w:val="0"/>
                <w:sz w:val="20"/>
                <w:szCs w:val="20"/>
              </w:rPr>
              <w:t>年出生，中国国籍，曾任大连港货运中心驻沈阳办事处副主任，大连港务局办公室秘书科秘书，大连港货运中心副主 任，大连港股份有限公司汽车物流事业部总经理，大连汽车码头有限公司总经理、党总支书记。现任大连港集团有限公司董事，大连港 股份有限公司董事、总经理。魏先生毕业于大连海事大学交通运输规划与管理专业，获硕士学位，为高级物流师。</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尹锦滔</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尹锦滔先生，</w:t>
            </w:r>
            <w:r>
              <w:rPr>
                <w:color w:val="000000"/>
                <w:spacing w:val="0"/>
                <w:w w:val="100"/>
                <w:position w:val="0"/>
                <w:sz w:val="18"/>
                <w:szCs w:val="18"/>
              </w:rPr>
              <w:t>1953</w:t>
            </w:r>
            <w:r>
              <w:rPr>
                <w:color w:val="000000"/>
                <w:spacing w:val="0"/>
                <w:w w:val="100"/>
                <w:position w:val="0"/>
                <w:sz w:val="20"/>
                <w:szCs w:val="20"/>
              </w:rPr>
              <w:t>年出生，中国国籍，香港居留权，本公司独立非执行董事。尹先生为香港执业会计师，拥有超过三十年之审计、金融、 咨询及管理等领域的丰富经验，为香港罗兵咸永道会计师事务所之前合伙人。尹先生为香港会计师公会及英国公认会计师公会及香港董 事学会之资深会员。</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王志峰先生，</w:t>
            </w:r>
            <w:r>
              <w:rPr>
                <w:color w:val="000000"/>
                <w:spacing w:val="0"/>
                <w:w w:val="100"/>
                <w:position w:val="0"/>
                <w:sz w:val="18"/>
                <w:szCs w:val="18"/>
              </w:rPr>
              <w:t>1955</w:t>
            </w:r>
            <w:r>
              <w:rPr>
                <w:color w:val="000000"/>
                <w:spacing w:val="0"/>
                <w:w w:val="100"/>
                <w:position w:val="0"/>
                <w:sz w:val="20"/>
                <w:szCs w:val="20"/>
              </w:rPr>
              <w:t>年出生，中国国籍，本公司独立非执行董事。曾任中国农业银行大连市分行行长、党委书记，农银金融租赁公司监事 长。现任中国农业银行股份有限公司总行资产负债部高级专家。王先生毕业于沈阳农学院经济管理专业，研究生学历，为高级经济师。</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孙喜运先生，</w:t>
            </w:r>
            <w:r>
              <w:rPr>
                <w:color w:val="000000"/>
                <w:spacing w:val="0"/>
                <w:w w:val="100"/>
                <w:position w:val="0"/>
                <w:sz w:val="18"/>
                <w:szCs w:val="18"/>
              </w:rPr>
              <w:t>1951</w:t>
            </w:r>
            <w:r>
              <w:rPr>
                <w:color w:val="000000"/>
                <w:spacing w:val="0"/>
                <w:w w:val="100"/>
                <w:position w:val="0"/>
                <w:sz w:val="20"/>
                <w:szCs w:val="20"/>
              </w:rPr>
              <w:t>年出生，中国国籍，本公司独立非执行董事。曾任大连机车车辆厂（有限公司）党委书记，大连机车车辆有限公司董 事长、总经理、党委书记，大连北车集团总部总裁助理，中国北车集团科协副主席。孙先生拥有大连理工大学管理学院</w:t>
            </w:r>
            <w:r>
              <w:rPr>
                <w:color w:val="000000"/>
                <w:spacing w:val="0"/>
                <w:w w:val="100"/>
                <w:position w:val="0"/>
                <w:sz w:val="18"/>
                <w:szCs w:val="18"/>
              </w:rPr>
              <w:t>EMBA</w:t>
            </w:r>
            <w:r>
              <w:rPr>
                <w:color w:val="000000"/>
                <w:spacing w:val="0"/>
                <w:w w:val="100"/>
                <w:position w:val="0"/>
                <w:sz w:val="20"/>
                <w:szCs w:val="20"/>
              </w:rPr>
              <w:t>硕士学位， 为教授级高级工程师。</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贾文军先生，</w:t>
            </w:r>
            <w:r>
              <w:rPr>
                <w:color w:val="000000"/>
                <w:spacing w:val="0"/>
                <w:w w:val="100"/>
                <w:position w:val="0"/>
                <w:sz w:val="18"/>
                <w:szCs w:val="18"/>
              </w:rPr>
              <w:t>1974</w:t>
            </w:r>
            <w:r>
              <w:rPr>
                <w:color w:val="000000"/>
                <w:spacing w:val="0"/>
                <w:w w:val="100"/>
                <w:position w:val="0"/>
                <w:sz w:val="20"/>
                <w:szCs w:val="20"/>
              </w:rPr>
              <w:t>年出生，中国国籍，曾先后任职辽宁东正会计师事务所审计验资部部长，中国证监会大连监管局机构监管处，中国证 监会深圳专员办业务一处，中国证监会大连监管局上市公司监管处副处长、稽查处副处长。现任大连港集团有限公司总会计师，大连港 股份有限公司监事会主席。贾先生毕业于东北财经大学会计学专业，获硕士学位，为注册会计师、注册评估师。</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齐岳先生</w:t>
            </w:r>
            <w:r>
              <w:rPr>
                <w:color w:val="000000"/>
                <w:spacing w:val="0"/>
                <w:w w:val="100"/>
                <w:position w:val="0"/>
                <w:sz w:val="18"/>
                <w:szCs w:val="18"/>
              </w:rPr>
              <w:t>，1972</w:t>
            </w:r>
            <w:r>
              <w:rPr>
                <w:color w:val="000000"/>
                <w:spacing w:val="0"/>
                <w:w w:val="100"/>
                <w:position w:val="0"/>
                <w:sz w:val="20"/>
                <w:szCs w:val="20"/>
              </w:rPr>
              <w:t>年出生，曾任招商局国际工程部高级经理、漳州招商局码头总经理助理、深圳海勤工程管理公司副总经理，现任招商局 港口控股有限公司投资发展部副总经理，大连港股份有限公司监事。齐先生拥有大连大连理工大学港口及航道工程专业学士学位、清华 大学工商管理硕士学位。齐先生拥有港口建设管理及投资行业</w:t>
            </w:r>
            <w:r>
              <w:rPr>
                <w:color w:val="000000"/>
                <w:spacing w:val="0"/>
                <w:w w:val="100"/>
                <w:position w:val="0"/>
                <w:sz w:val="18"/>
                <w:szCs w:val="18"/>
              </w:rPr>
              <w:t>20</w:t>
            </w:r>
            <w:r>
              <w:rPr>
                <w:color w:val="000000"/>
                <w:spacing w:val="0"/>
                <w:w w:val="100"/>
                <w:position w:val="0"/>
                <w:sz w:val="20"/>
                <w:szCs w:val="20"/>
              </w:rPr>
              <w:t>年之管理经验。</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孔宪京</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孔宪京先生，</w:t>
            </w:r>
            <w:r>
              <w:rPr>
                <w:color w:val="000000"/>
                <w:spacing w:val="0"/>
                <w:w w:val="100"/>
                <w:position w:val="0"/>
                <w:sz w:val="18"/>
                <w:szCs w:val="18"/>
              </w:rPr>
              <w:t>1952</w:t>
            </w:r>
            <w:r>
              <w:rPr>
                <w:color w:val="000000"/>
                <w:spacing w:val="0"/>
                <w:w w:val="100"/>
                <w:position w:val="0"/>
                <w:sz w:val="20"/>
                <w:szCs w:val="20"/>
              </w:rPr>
              <w:t>年出生，中国国籍，公司独立监事。孔先生现为大连理工大学水利工程学院工程抗震所教授、博士生导师。曾主持完 成国家自然科学基金、教育部重点项目、博士点基金、国家科技攻关项目等纵向课题近</w:t>
            </w:r>
            <w:r>
              <w:rPr>
                <w:color w:val="000000"/>
                <w:spacing w:val="0"/>
                <w:w w:val="100"/>
                <w:position w:val="0"/>
                <w:sz w:val="18"/>
                <w:szCs w:val="18"/>
              </w:rPr>
              <w:t>30</w:t>
            </w:r>
            <w:r>
              <w:rPr>
                <w:color w:val="000000"/>
                <w:spacing w:val="0"/>
                <w:w w:val="100"/>
                <w:position w:val="0"/>
                <w:sz w:val="20"/>
                <w:szCs w:val="20"/>
              </w:rPr>
              <w:t>项。获国家科技进步二等奖</w:t>
            </w:r>
            <w:r>
              <w:rPr>
                <w:color w:val="000000"/>
                <w:spacing w:val="0"/>
                <w:w w:val="100"/>
                <w:position w:val="0"/>
                <w:sz w:val="18"/>
                <w:szCs w:val="18"/>
              </w:rPr>
              <w:t>2</w:t>
            </w:r>
            <w:r>
              <w:rPr>
                <w:color w:val="000000"/>
                <w:spacing w:val="0"/>
                <w:w w:val="100"/>
                <w:position w:val="0"/>
                <w:sz w:val="20"/>
                <w:szCs w:val="20"/>
              </w:rPr>
              <w:t>项，国家科技进 步三等奖</w:t>
            </w:r>
            <w:r>
              <w:rPr>
                <w:color w:val="000000"/>
                <w:spacing w:val="0"/>
                <w:w w:val="100"/>
                <w:position w:val="0"/>
                <w:sz w:val="18"/>
                <w:szCs w:val="18"/>
              </w:rPr>
              <w:t>1</w:t>
            </w:r>
            <w:r>
              <w:rPr>
                <w:color w:val="000000"/>
                <w:spacing w:val="0"/>
                <w:w w:val="100"/>
                <w:position w:val="0"/>
                <w:sz w:val="20"/>
                <w:szCs w:val="20"/>
              </w:rPr>
              <w:t>项，省部级科技进步一等奖</w:t>
            </w:r>
            <w:r>
              <w:rPr>
                <w:color w:val="000000"/>
                <w:spacing w:val="0"/>
                <w:w w:val="100"/>
                <w:position w:val="0"/>
                <w:sz w:val="18"/>
                <w:szCs w:val="18"/>
              </w:rPr>
              <w:t>3</w:t>
            </w:r>
            <w:r>
              <w:rPr>
                <w:color w:val="000000"/>
                <w:spacing w:val="0"/>
                <w:w w:val="100"/>
                <w:position w:val="0"/>
                <w:sz w:val="20"/>
                <w:szCs w:val="20"/>
              </w:rPr>
              <w:t>项，其它科技奖</w:t>
            </w:r>
            <w:r>
              <w:rPr>
                <w:color w:val="000000"/>
                <w:spacing w:val="0"/>
                <w:w w:val="100"/>
                <w:position w:val="0"/>
                <w:sz w:val="18"/>
                <w:szCs w:val="18"/>
              </w:rPr>
              <w:t>5</w:t>
            </w:r>
            <w:r>
              <w:rPr>
                <w:color w:val="000000"/>
                <w:spacing w:val="0"/>
                <w:w w:val="100"/>
                <w:position w:val="0"/>
                <w:sz w:val="20"/>
                <w:szCs w:val="20"/>
              </w:rPr>
              <w:t>项。参加编制或修编国家及行业规范</w:t>
            </w:r>
            <w:r>
              <w:rPr>
                <w:color w:val="000000"/>
                <w:spacing w:val="0"/>
                <w:w w:val="100"/>
                <w:position w:val="0"/>
                <w:sz w:val="18"/>
                <w:szCs w:val="18"/>
              </w:rPr>
              <w:t>6</w:t>
            </w:r>
            <w:r>
              <w:rPr>
                <w:color w:val="000000"/>
                <w:spacing w:val="0"/>
                <w:w w:val="100"/>
                <w:position w:val="0"/>
                <w:sz w:val="20"/>
                <w:szCs w:val="20"/>
              </w:rPr>
              <w:t>部，授权软件著作权</w:t>
            </w:r>
            <w:r>
              <w:rPr>
                <w:color w:val="000000"/>
                <w:spacing w:val="0"/>
                <w:w w:val="100"/>
                <w:position w:val="0"/>
                <w:sz w:val="18"/>
                <w:szCs w:val="18"/>
              </w:rPr>
              <w:t>8</w:t>
            </w:r>
            <w:r>
              <w:rPr>
                <w:color w:val="000000"/>
                <w:spacing w:val="0"/>
                <w:w w:val="100"/>
                <w:position w:val="0"/>
                <w:sz w:val="20"/>
                <w:szCs w:val="20"/>
              </w:rPr>
              <w:t xml:space="preserve">项。发表论文 </w:t>
            </w:r>
            <w:r>
              <w:rPr>
                <w:color w:val="000000"/>
                <w:spacing w:val="0"/>
                <w:w w:val="100"/>
                <w:position w:val="0"/>
                <w:sz w:val="18"/>
                <w:szCs w:val="18"/>
              </w:rPr>
              <w:t>160</w:t>
            </w:r>
            <w:r>
              <w:rPr>
                <w:color w:val="000000"/>
                <w:spacing w:val="0"/>
                <w:w w:val="100"/>
                <w:position w:val="0"/>
                <w:sz w:val="20"/>
                <w:szCs w:val="20"/>
              </w:rPr>
              <w:t>余篇。曾被评为和授予大连市百名优秀青年科技人才、辽宁省青年先进科技工作者、全国优秀留学回国人员、大连市优秀专家、大连 市首批突出贡献专家等荣誉称号，</w:t>
            </w:r>
            <w:r>
              <w:rPr>
                <w:color w:val="000000"/>
                <w:spacing w:val="0"/>
                <w:w w:val="100"/>
                <w:position w:val="0"/>
                <w:sz w:val="18"/>
                <w:szCs w:val="18"/>
              </w:rPr>
              <w:t>1998</w:t>
            </w:r>
            <w:r>
              <w:rPr>
                <w:color w:val="000000"/>
                <w:spacing w:val="0"/>
                <w:w w:val="100"/>
                <w:position w:val="0"/>
                <w:sz w:val="20"/>
                <w:szCs w:val="20"/>
              </w:rPr>
              <w:t>年起享受国家政府特殊津贴。孔先生毕业于大连理工大学水工结构专业，获博士学位。</w:t>
            </w:r>
          </w:p>
        </w:tc>
      </w:tr>
      <w:tr>
        <w:trPr>
          <w:trHeight w:val="110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焦迎光先生，</w:t>
            </w:r>
            <w:r>
              <w:rPr>
                <w:color w:val="000000"/>
                <w:spacing w:val="0"/>
                <w:w w:val="100"/>
                <w:position w:val="0"/>
                <w:sz w:val="18"/>
                <w:szCs w:val="18"/>
              </w:rPr>
              <w:t>1967</w:t>
            </w:r>
            <w:r>
              <w:rPr>
                <w:color w:val="000000"/>
                <w:spacing w:val="0"/>
                <w:w w:val="100"/>
                <w:position w:val="0"/>
                <w:sz w:val="20"/>
                <w:szCs w:val="20"/>
              </w:rPr>
              <w:t>年出生，中国国籍，焦先生曾任大连港务局业务处货运商务科副科长，大连港务局业务处副处长，大连港杂货码头公 司副总经理，大连港集团（锦州）辽西港口投资开发有限公司副总经理，大连港集团有限公司业务部副部长，大连港股份有限公司业务 部副部长，大连港股份有限公司业务部部长、客户服务中心主任、大连口岸物流网有限公司总经理。现任大连港股份有限公司职工监事、 生产调度指挥中心部长。焦先生毕业于武汉水运工程学院交通运输管理工程专业，大学学历，为高级物流师。</w:t>
            </w:r>
          </w:p>
        </w:tc>
      </w:tr>
    </w:tbl>
    <w:p>
      <w:pPr>
        <w:spacing w:lineRule="exact" w:line="1"/>
        <w:rPr>
          <w:sz w:val="2"/>
          <w:szCs w:val="2"/>
        </w:rPr>
      </w:pPr>
      <w:r>
        <w:br w:type="page"/>
      </w:r>
    </w:p>
    <w:tbl>
      <w:tblPr>
        <w:tblOverlap w:val="never"/>
        <w:jc w:val="center"/>
        <w:tblLayout w:type="fixed"/>
      </w:tblPr>
      <w:tblGrid>
        <w:gridCol w:w="1392"/>
        <w:gridCol w:w="12715"/>
      </w:tblGrid>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赵蓉女士，女，</w:t>
            </w:r>
            <w:r>
              <w:rPr>
                <w:color w:val="000000"/>
                <w:spacing w:val="0"/>
                <w:w w:val="100"/>
                <w:position w:val="0"/>
                <w:sz w:val="18"/>
                <w:szCs w:val="18"/>
              </w:rPr>
              <w:t>1968</w:t>
            </w:r>
            <w:r>
              <w:rPr>
                <w:color w:val="000000"/>
                <w:spacing w:val="0"/>
                <w:w w:val="100"/>
                <w:position w:val="0"/>
                <w:sz w:val="20"/>
                <w:szCs w:val="20"/>
              </w:rPr>
              <w:t>年出生，中国国籍，曾任大连港货运中心财务负责人，大连港大窑湾港务公司财务科科长，大连港集团有限公司计 划财务部会计科科长，大连港集团有限公司风险管理部副部长，大连港股份有限公司审计管理中心副主任，大连港置地有限公司财务总 监、大连港股份有限公司审计管理中心主任。现任大连港股份有限公司职工监事。赵女士毕业于中央广播电视大学会计学专业，大学学 历，为高级会计师。</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王铁夫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王铁夫先生，</w:t>
            </w:r>
            <w:r>
              <w:rPr>
                <w:color w:val="000000"/>
                <w:spacing w:val="0"/>
                <w:w w:val="100"/>
                <w:position w:val="0"/>
                <w:sz w:val="18"/>
                <w:szCs w:val="18"/>
              </w:rPr>
              <w:t>1964</w:t>
            </w:r>
            <w:r>
              <w:rPr>
                <w:color w:val="000000"/>
                <w:spacing w:val="0"/>
                <w:w w:val="100"/>
                <w:position w:val="0"/>
                <w:sz w:val="20"/>
                <w:szCs w:val="20"/>
              </w:rPr>
              <w:t>年出生，中国国籍，曾任大连港大连湾港务公司副经理，大连港务局调度室副主任，大连联合国际船舶代理有限公司 副总经理，大连港务局业务处副处长，大连港货运开发服务中心副主任（主持工作），大连港矿石码头公司经理，大连港集团有限公司 总经理助理、宁德港口发展有限公司董事长、福建宁连港口有限公司董事、北黄海港口合作管理公司总经理、大连港太平湾临港新城筹 备组副组长、大连港太平湾临港新城筹备组组长，大连港股份公司副总经理兼长兴岛投资发展有限公司总经理。现任大连港股份有限公 司副总经理，大连港散杂货码头公司总经理。王先生取得复旦大学国民经济管理专业经济学学士学位，为高级物流师。</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孙本业</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孙本业先生，</w:t>
            </w:r>
            <w:r>
              <w:rPr>
                <w:color w:val="000000"/>
                <w:spacing w:val="0"/>
                <w:w w:val="100"/>
                <w:position w:val="0"/>
                <w:sz w:val="18"/>
                <w:szCs w:val="18"/>
              </w:rPr>
              <w:t>1967</w:t>
            </w:r>
            <w:r>
              <w:rPr>
                <w:color w:val="000000"/>
                <w:spacing w:val="0"/>
                <w:w w:val="100"/>
                <w:position w:val="0"/>
                <w:sz w:val="20"/>
                <w:szCs w:val="20"/>
              </w:rPr>
              <w:t>年出生，中国国籍，曾任大连港务局党委组织部（人事处）副部长（副处长）</w:t>
            </w:r>
            <w:r>
              <w:rPr>
                <w:color w:val="000000"/>
                <w:spacing w:val="0"/>
                <w:w w:val="100"/>
                <w:position w:val="0"/>
                <w:sz w:val="18"/>
                <w:szCs w:val="18"/>
              </w:rPr>
              <w:t>，</w:t>
            </w:r>
            <w:r>
              <w:rPr>
                <w:color w:val="000000"/>
                <w:spacing w:val="0"/>
                <w:w w:val="100"/>
                <w:position w:val="0"/>
                <w:sz w:val="20"/>
                <w:szCs w:val="20"/>
              </w:rPr>
              <w:t>党委办公室主任，大连港务局办公室 主任、党委办公室主任，大连港集团办公室主任，大连港大连湾港务公司党委书记、纪委书记，大连港铁路公司总经理，大连港集团有 限公司企业发展部部长，大连港集团有限公司副总经济师、企业发展部部长。现任大连港股份有限公司副总经理、大连长兴岛港口投资 发展有限公司。孙先生毕业于东北财经大学工商管理专业，获硕士学位，为高级政工师。</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王积璐</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王积璐先生，</w:t>
            </w:r>
            <w:r>
              <w:rPr>
                <w:color w:val="000000"/>
                <w:spacing w:val="0"/>
                <w:w w:val="100"/>
                <w:position w:val="0"/>
                <w:sz w:val="18"/>
                <w:szCs w:val="18"/>
              </w:rPr>
              <w:t>1976</w:t>
            </w:r>
            <w:r>
              <w:rPr>
                <w:color w:val="000000"/>
                <w:spacing w:val="0"/>
                <w:w w:val="100"/>
                <w:position w:val="0"/>
                <w:sz w:val="20"/>
                <w:szCs w:val="20"/>
              </w:rPr>
              <w:t>年出生，中国国籍，曾任广发证券股份有限公司投资银行总部项目经理，兼并收购部高级经理，大连港集团有限公司 上市办副主任。现任大连港股份有限公司副总经理、董事会秘书。王先生毕业于东北财经大学，大学学历，硕士学位。</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王萍女士，</w:t>
            </w:r>
            <w:r>
              <w:rPr>
                <w:color w:val="000000"/>
                <w:spacing w:val="0"/>
                <w:w w:val="100"/>
                <w:position w:val="0"/>
                <w:sz w:val="18"/>
                <w:szCs w:val="18"/>
              </w:rPr>
              <w:t>1969</w:t>
            </w:r>
            <w:r>
              <w:rPr>
                <w:color w:val="000000"/>
                <w:spacing w:val="0"/>
                <w:w w:val="100"/>
                <w:position w:val="0"/>
                <w:sz w:val="20"/>
                <w:szCs w:val="20"/>
              </w:rPr>
              <w:t>年出生，中国国籍，曾任大连港集团有限公司计划财务部统计科副科长，大连港股份有限公司财务部会计经理、副部长， 大连港集团有限公司计划财务部副部长，大连港股份有限公司财务部副部长，大连海港城建设开发有限公司财务总监，大连港集装箱发 展有限公司财务总监。现任大连港股份有限公司副总会计师。王女士毕业于武汉水运工程学院，大学学历，为高级会计师、注册会计师。</w:t>
            </w: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李健儒先生，</w:t>
            </w:r>
            <w:r>
              <w:rPr>
                <w:color w:val="000000"/>
                <w:spacing w:val="0"/>
                <w:w w:val="100"/>
                <w:position w:val="0"/>
                <w:sz w:val="18"/>
                <w:szCs w:val="18"/>
              </w:rPr>
              <w:t>1959</w:t>
            </w:r>
            <w:r>
              <w:rPr>
                <w:color w:val="000000"/>
                <w:spacing w:val="0"/>
                <w:w w:val="100"/>
                <w:position w:val="0"/>
                <w:sz w:val="20"/>
                <w:szCs w:val="20"/>
              </w:rPr>
              <w:t>年出生，中国国籍，香港居留权，本公司合资格会计师及联席公司秘书。李先生于</w:t>
            </w:r>
            <w:r>
              <w:rPr>
                <w:color w:val="000000"/>
                <w:spacing w:val="0"/>
                <w:w w:val="100"/>
                <w:position w:val="0"/>
                <w:sz w:val="18"/>
                <w:szCs w:val="18"/>
              </w:rPr>
              <w:t>1993</w:t>
            </w:r>
            <w:r>
              <w:rPr>
                <w:color w:val="000000"/>
                <w:spacing w:val="0"/>
                <w:w w:val="100"/>
                <w:position w:val="0"/>
                <w:sz w:val="20"/>
                <w:szCs w:val="20"/>
              </w:rPr>
              <w:t>年成为美国执业会计师公会及 香港会计师公会会员。李先生毕业于香港中文大学，取得文学士学位，并于伊利诺伊州大学取得理科硕士学位，在企业并购、专业会计、 核数及企业融资方面拥有逾</w:t>
            </w:r>
            <w:r>
              <w:rPr>
                <w:color w:val="000000"/>
                <w:spacing w:val="0"/>
                <w:w w:val="100"/>
                <w:position w:val="0"/>
                <w:sz w:val="18"/>
                <w:szCs w:val="18"/>
              </w:rPr>
              <w:t>20</w:t>
            </w:r>
            <w:r>
              <w:rPr>
                <w:color w:val="000000"/>
                <w:spacing w:val="0"/>
                <w:w w:val="100"/>
                <w:position w:val="0"/>
                <w:sz w:val="20"/>
                <w:szCs w:val="20"/>
              </w:rPr>
              <w:t>年经验。</w:t>
            </w:r>
          </w:p>
        </w:tc>
      </w:tr>
    </w:tbl>
    <w:p>
      <w:pPr>
        <w:widowControl w:val="0"/>
        <w:spacing w:after="239" w:line="1" w:lineRule="exact"/>
      </w:pPr>
    </w:p>
    <w:p>
      <w:pPr>
        <w:pStyle w:val="Style18"/>
        <w:keepNext w:val="0"/>
        <w:keepLines w:val="0"/>
        <w:widowControl w:val="0"/>
        <w:shd w:val="clear" w:color="auto" w:fill="auto"/>
        <w:bidi w:val="0"/>
        <w:spacing w:before="0" w:after="340" w:line="350"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3682"/>
        <w:gridCol w:w="2837"/>
        <w:gridCol w:w="2390"/>
        <w:gridCol w:w="238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总会计师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总工程师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4094"/>
        <w:gridCol w:w="2410"/>
        <w:gridCol w:w="2376"/>
        <w:gridCol w:w="24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张乙明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深圳联运捷集装箱码头有限公司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招商局国际（中国）投资有限公司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蛇口集装箱码头有限公司董事长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赤湾集装箱码头有限公司董事长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安迅捷集装箱码头（深圳）有限公司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安运捷码头仓储服务（深圳）有限公司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深圳妈湾港务有限公司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深圳妈港仓码有限公司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天津海天保税物流有限公司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上海国际港务（集团）股份有限公司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招商局国际码头（青岛）有限公司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tabs>
                <w:tab w:pos="1162" w:val="left"/>
                <w:tab w:pos="2928" w:val="left"/>
              </w:tabs>
              <w:bidi w:val="0"/>
              <w:spacing w:before="0" w:after="0" w:line="240" w:lineRule="auto"/>
              <w:ind w:left="0" w:right="0" w:firstLine="0"/>
              <w:jc w:val="left"/>
            </w:pPr>
            <w:r>
              <w:rPr>
                <w:color w:val="000000"/>
                <w:spacing w:val="0"/>
                <w:w w:val="100"/>
                <w:position w:val="0"/>
              </w:rPr>
              <w:t>COLOMBO</w:t>
              <w:tab/>
              <w:t>INTERNATIONAL</w:t>
              <w:tab/>
              <w:t>CONTAINER</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094"/>
        <w:gridCol w:w="2410"/>
        <w:gridCol w:w="2376"/>
        <w:gridCol w:w="240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TERMINALS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招商局保税物流有限公司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聚众智投资（深圳）有限公司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丝路亿商信息技术有限公司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招商局港口发展（深圳）有限公司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深圳金域融泰投资发展有限公司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锦州港股份有限公司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大连股权交易中心股份有限公司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辽港大宗商品交易有限公司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大连口岸物流网有限公司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宁波大榭招商国际码头有限公司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宁波港股份有限公司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天津五洲国际集装箱码头有限公司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上海国际港务（集团）股份有限公司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青岛港招商局国际集装箱码头有限公司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青岛前湾联合集装箱码头有限责任公司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青岛前湾新联合集装箱码头有限责任公司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Terminal Link</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深圳海勤工程管理有限公司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招商局国际信息技术有限公司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大连中油船用燃料运销有限公司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魏明晖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大连海嘉汽车码头有限公司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094"/>
        <w:gridCol w:w="2410"/>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投资发展部副总经理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青岛港招商局国际集装箱码头有限公司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青岛前湾联合集装箱码头有限责任公司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青岛前湾新联合集装箱码头有限责任公司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大连集发船舶管理有限公司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大连港湾液体储罐码头有限公司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辽港大宗商品交易有限公司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大连奥德费尔长兴仓储码头有限公司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东北亚石化交易中心有限公司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大连港航投资有限公司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大连港航小额贷款股份有限公司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锦州龙栖湾港口发展有限公司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大连太平湾投资控股有限公司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大连港置地有限公司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大连海港城建设开发有限公司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大连港北岸投资开发有限公司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大连港地产集团有限公司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大连创意产业项目发展有限公司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094"/>
        <w:gridCol w:w="2410"/>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大连长兴岛港口投资发展有限公司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大连长兴岛港口投资发展有限公司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大连奥德费尔长兴仓储码头有限公司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大连港散杂货码头公司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唐山曹妃甸矿石码头有限公司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大连市钢材物流园有限公司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大连港鑫盛世贸易有限公司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大连港散货物流中心有限公司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王积璐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亚太港口（大连）有限公司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大连港集发物流有限责任公司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大连集发船舶管理有限公司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大连港旅顺港务有限公司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大连港海恒船舶管理有限公司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中世国际物流有限公司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大连海嘉汽车码头有限公司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大连泓洋国际物流有限公司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大连庄河港兴投资有限公司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大连港粮油贸易有限公司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大连金港联合汽车国际贸易有限公司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大连保税区金鑫石化有限公司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中石油大连液化天然气有限公司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094"/>
        <w:gridCol w:w="2410"/>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港丰集团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大连口岸物流网有限公司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大连港隆科技有限公司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大连港通信工程有限公司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大连长兴岛港口投资发展有限公司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大连港口建设监理咨询有限公司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锦州港股份有限公司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大连保税区永德信房地产开发建设有限公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大连东北亚国际航运中心船舶交易市场有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秦皇岛港新港湾集装箱码头有限公司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潍坊森大集装箱服务流有限公司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大连集装箱码头物流有限公司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大连国际物流园发展有限公司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大连胜狮国际集装箱有限公司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094"/>
        <w:gridCol w:w="2410"/>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大连中铁联合国际集装箱有限公司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大连沈铁远港物流有限公司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哈欧国际物流股份有限公司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黑龙江绥穆大连港物流有限公司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大连集发环渤海集装箱运输有限公司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大连港森立达木材交易中心有限公司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大连舜德集发供应链管理有限公司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大连港泓国际贸易有限公司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本公司董事、监事（职工代表监事除外）的报酬由股东大会审议批准，其中，同时担任公司高级管理人 员的执行董事薪酬，由公司董事会根据股东大会授权参照适用于高级管理人员的薪酬和考核办法确定。 高级管理人员的报酬由董事会提名与薪酬委员会提出建议，董事会审议批准。</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公司执行董事、独立非执行董事、独立监事的报酬依据公司股东大会批准的报酬标准来确定，其中：公 司执行董事兼任公司高级管理职务的，不以董事职务领取报酬，按其在公司管理层的任职及考核情况取 得报酬。公司高管人员的报酬，依据公司的《高级管理人员考核办法》和《大连港股份有限公司高管年 薪管理办法》确定。</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董事、监事和高级管理人员报酬的实际支付情 况</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报告期末每位现任及报告期内离任董监高人员在报告期内从公司获得的应付报酬总额为</w:t>
            </w:r>
            <w:r>
              <w:rPr>
                <w:color w:val="000000"/>
                <w:spacing w:val="0"/>
                <w:w w:val="100"/>
                <w:position w:val="0"/>
                <w:sz w:val="18"/>
                <w:szCs w:val="18"/>
              </w:rPr>
              <w:t>662.94</w:t>
            </w:r>
            <w:r>
              <w:rPr>
                <w:color w:val="000000"/>
                <w:spacing w:val="0"/>
                <w:w w:val="100"/>
                <w:position w:val="0"/>
                <w:sz w:val="20"/>
                <w:szCs w:val="20"/>
              </w:rPr>
              <w:t>万元</w:t>
            </w:r>
          </w:p>
        </w:tc>
      </w:tr>
      <w:tr>
        <w:trPr>
          <w:trHeight w:val="566"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662.94</w:t>
            </w:r>
            <w:r>
              <w:rPr>
                <w:color w:val="000000"/>
                <w:spacing w:val="0"/>
                <w:w w:val="100"/>
                <w:position w:val="0"/>
                <w:sz w:val="20"/>
                <w:szCs w:val="20"/>
              </w:rPr>
              <w:t>万元</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403" w:name="bookmark403"/>
      <w:bookmarkStart w:id="404" w:name="bookmark404"/>
      <w:bookmarkStart w:id="405" w:name="bookmark405"/>
      <w:r>
        <w:rPr>
          <w:color w:val="000000"/>
          <w:spacing w:val="0"/>
          <w:w w:val="100"/>
          <w:position w:val="0"/>
        </w:rPr>
        <w:t>四、公司董事、监事、高级管理人员变动情况</w:t>
      </w:r>
      <w:bookmarkEnd w:id="403"/>
      <w:bookmarkEnd w:id="404"/>
      <w:bookmarkEnd w:id="405"/>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379"/>
        <w:gridCol w:w="3826"/>
        <w:gridCol w:w="3370"/>
        <w:gridCol w:w="3533"/>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张乙明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股东大会选举、董事会选举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副董事长、非执行董事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股东大会选举、董事会选举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监事会选举</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王铁夫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王积璐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副总经理、董事会秘书/联席公司秘书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副总会计师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董事会聘任</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惠凯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董事长、执行董事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张佐刚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孙本业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桂玉婵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董事会秘书/联席公司秘书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副总会计师</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辞任</w:t>
            </w:r>
          </w:p>
        </w:tc>
      </w:tr>
    </w:tbl>
    <w:p>
      <w:pPr>
        <w:sectPr>
          <w:headerReference w:type="default" r:id="rId25"/>
          <w:footerReference w:type="default" r:id="rId26"/>
          <w:footnotePr>
            <w:pos w:val="pageBottom"/>
            <w:numFmt w:val="decimal"/>
            <w:numRestart w:val="continuous"/>
          </w:footnotePr>
          <w:pgSz w:w="16840" w:h="11900" w:orient="landscape"/>
          <w:pgMar w:top="1273" w:right="1102" w:bottom="1862" w:left="1185" w:header="0" w:footer="3" w:gutter="0"/>
          <w:cols w:space="720"/>
          <w:noEndnote/>
          <w:rtlGutter w:val="0"/>
          <w:docGrid w:linePitch="360"/>
        </w:sectPr>
      </w:pPr>
    </w:p>
    <w:p>
      <w:pPr>
        <w:widowControl w:val="0"/>
        <w:spacing w:after="539" w:line="1" w:lineRule="exact"/>
      </w:pPr>
    </w:p>
    <w:p>
      <w:pPr>
        <w:pStyle w:val="Style28"/>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五、母公司和主要子公司的员工情况</w:t>
      </w: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4,554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6,921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4,124</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1,408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其他管理人员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6,921</w:t>
            </w:r>
          </w:p>
        </w:tc>
      </w:tr>
      <w:tr>
        <w:trPr>
          <w:trHeight w:val="278"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研究生及以上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1,625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2,697</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6,921</w:t>
            </w:r>
          </w:p>
        </w:tc>
      </w:tr>
    </w:tbl>
    <w:p>
      <w:pPr>
        <w:widowControl w:val="0"/>
        <w:spacing w:after="599" w:line="1" w:lineRule="exact"/>
      </w:pPr>
    </w:p>
    <w:p>
      <w:pPr>
        <w:pStyle w:val="Style26"/>
        <w:keepNext/>
        <w:keepLines/>
        <w:widowControl w:val="0"/>
        <w:shd w:val="clear" w:color="auto" w:fill="auto"/>
        <w:tabs>
          <w:tab w:pos="1324" w:val="left"/>
        </w:tabs>
        <w:bidi w:val="0"/>
        <w:spacing w:before="0" w:after="0" w:line="270" w:lineRule="exact"/>
        <w:ind w:left="0" w:right="0" w:firstLine="820"/>
        <w:jc w:val="both"/>
      </w:pPr>
      <w:bookmarkStart w:id="406" w:name="bookmark406"/>
      <w:bookmarkStart w:id="407" w:name="bookmark407"/>
      <w:bookmarkStart w:id="408" w:name="bookmark408"/>
      <w:bookmarkStart w:id="409" w:name="bookmark409"/>
      <w:r>
        <w:rPr>
          <w:rFonts w:ascii="Calibri" w:eastAsia="Calibri" w:hAnsi="Calibri" w:cs="Calibri"/>
          <w:color w:val="000000"/>
          <w:spacing w:val="0"/>
          <w:w w:val="100"/>
          <w:position w:val="0"/>
          <w:sz w:val="20"/>
          <w:szCs w:val="20"/>
        </w:rPr>
        <w:t>（</w:t>
      </w:r>
      <w:bookmarkEnd w:id="40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06"/>
      <w:bookmarkEnd w:id="407"/>
      <w:bookmarkEnd w:id="409"/>
    </w:p>
    <w:p>
      <w:pPr>
        <w:pStyle w:val="Style18"/>
        <w:keepNext w:val="0"/>
        <w:keepLines w:val="0"/>
        <w:widowControl w:val="0"/>
        <w:shd w:val="clear" w:color="auto" w:fill="auto"/>
        <w:bidi w:val="0"/>
        <w:spacing w:before="0" w:after="0" w:line="272"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72" w:lineRule="exact"/>
        <w:ind w:left="820" w:right="0" w:firstLine="420"/>
        <w:jc w:val="both"/>
      </w:pPr>
      <w:r>
        <w:rPr>
          <w:color w:val="000000"/>
          <w:spacing w:val="0"/>
          <w:w w:val="100"/>
          <w:position w:val="0"/>
        </w:rPr>
        <w:t>公司以价值导向为优先原则，调整、完善薪酬管理办法，搭建统一的薪酬管理制度，建立、 健全“责任落实到岗、指标细化到人、考评贯穿始终”的全员绩效考核体系，强化员工绩效考核 的激励与约束作用，引入三位一体考核挂钩模式，优化薪酬架构体系，充分发挥薪资分配的激励 作用。</w:t>
      </w:r>
    </w:p>
    <w:p>
      <w:pPr>
        <w:pStyle w:val="Style26"/>
        <w:keepNext/>
        <w:keepLines/>
        <w:widowControl w:val="0"/>
        <w:shd w:val="clear" w:color="auto" w:fill="auto"/>
        <w:tabs>
          <w:tab w:pos="1324" w:val="left"/>
        </w:tabs>
        <w:bidi w:val="0"/>
        <w:spacing w:before="0" w:after="0" w:line="270" w:lineRule="exact"/>
        <w:ind w:left="0" w:right="0" w:firstLine="82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10"/>
      <w:bookmarkEnd w:id="411"/>
      <w:bookmarkEnd w:id="413"/>
    </w:p>
    <w:p>
      <w:pPr>
        <w:pStyle w:val="Style18"/>
        <w:keepNext w:val="0"/>
        <w:keepLines w:val="0"/>
        <w:widowControl w:val="0"/>
        <w:shd w:val="clear" w:color="auto" w:fill="auto"/>
        <w:bidi w:val="0"/>
        <w:spacing w:before="0" w:after="0" w:line="269"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69" w:lineRule="exact"/>
        <w:ind w:left="820" w:right="0" w:firstLine="420"/>
        <w:jc w:val="both"/>
      </w:pPr>
      <w:r>
        <w:rPr>
          <w:color w:val="000000"/>
          <w:spacing w:val="0"/>
          <w:w w:val="100"/>
          <w:position w:val="0"/>
        </w:rPr>
        <w:t>公司始终坚持“以人为本”的管理理念，为员工提供培训机会，创造良好的选人用人环境， 充分发挥人才的作用。公司严格落实《全员培训管理办法》，不断加强全员培训体系建设，每年 制定、下发全员培新计划，交替举办员工技能大赛和精英赛，鼓励、支持员工自学成才、岗位成 才，有效促进公司员工队伍整体素质得到全面提升。</w:t>
      </w:r>
      <w:r>
        <w:rPr>
          <w:color w:val="000000"/>
          <w:spacing w:val="0"/>
          <w:w w:val="100"/>
          <w:position w:val="0"/>
          <w:sz w:val="18"/>
          <w:szCs w:val="18"/>
        </w:rPr>
        <w:t>2016</w:t>
      </w:r>
      <w:r>
        <w:rPr>
          <w:color w:val="000000"/>
          <w:spacing w:val="0"/>
          <w:w w:val="100"/>
          <w:position w:val="0"/>
        </w:rPr>
        <w:t>年，公司完成各类培训</w:t>
      </w:r>
      <w:r>
        <w:rPr>
          <w:color w:val="000000"/>
          <w:spacing w:val="0"/>
          <w:w w:val="100"/>
          <w:position w:val="0"/>
          <w:sz w:val="18"/>
          <w:szCs w:val="18"/>
        </w:rPr>
        <w:t>1200</w:t>
      </w:r>
      <w:r>
        <w:rPr>
          <w:color w:val="000000"/>
          <w:spacing w:val="0"/>
          <w:w w:val="100"/>
          <w:position w:val="0"/>
        </w:rPr>
        <w:t>余班次， 累计参训员工达</w:t>
      </w:r>
      <w:r>
        <w:rPr>
          <w:color w:val="000000"/>
          <w:spacing w:val="0"/>
          <w:w w:val="100"/>
          <w:position w:val="0"/>
          <w:sz w:val="18"/>
          <w:szCs w:val="18"/>
        </w:rPr>
        <w:t>2.6</w:t>
      </w:r>
      <w:r>
        <w:rPr>
          <w:color w:val="000000"/>
          <w:spacing w:val="0"/>
          <w:w w:val="100"/>
          <w:position w:val="0"/>
        </w:rPr>
        <w:t>万人次。</w:t>
      </w:r>
    </w:p>
    <w:p>
      <w:pPr>
        <w:pStyle w:val="Style2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410.5</w:t>
            </w:r>
            <w:r>
              <w:rPr>
                <w:color w:val="000000"/>
                <w:spacing w:val="0"/>
                <w:w w:val="100"/>
                <w:position w:val="0"/>
                <w:sz w:val="20"/>
                <w:szCs w:val="20"/>
              </w:rPr>
              <w:t>万工时</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15, 163</w:t>
            </w:r>
            <w:r>
              <w:rPr>
                <w:color w:val="000000"/>
                <w:spacing w:val="0"/>
                <w:w w:val="100"/>
                <w:position w:val="0"/>
                <w:sz w:val="20"/>
                <w:szCs w:val="20"/>
              </w:rPr>
              <w:t>万元</w:t>
            </w:r>
          </w:p>
        </w:tc>
      </w:tr>
    </w:tbl>
    <w:p>
      <w:pPr>
        <w:pStyle w:val="Style16"/>
        <w:keepNext/>
        <w:keepLines/>
        <w:widowControl w:val="0"/>
        <w:shd w:val="clear" w:color="auto" w:fill="auto"/>
        <w:bidi w:val="0"/>
        <w:spacing w:before="0" w:after="240" w:line="240" w:lineRule="auto"/>
        <w:ind w:left="0" w:right="0" w:firstLine="0"/>
        <w:jc w:val="center"/>
      </w:pPr>
      <w:bookmarkStart w:id="414" w:name="bookmark414"/>
      <w:bookmarkStart w:id="415" w:name="bookmark415"/>
      <w:bookmarkStart w:id="416" w:name="bookmark416"/>
      <w:r>
        <w:rPr>
          <w:color w:val="000000"/>
          <w:spacing w:val="0"/>
          <w:w w:val="100"/>
          <w:position w:val="0"/>
        </w:rPr>
        <w:t>第八节公司治理</w:t>
      </w:r>
      <w:bookmarkEnd w:id="414"/>
      <w:bookmarkEnd w:id="415"/>
      <w:bookmarkEnd w:id="416"/>
    </w:p>
    <w:p>
      <w:pPr>
        <w:pStyle w:val="Style26"/>
        <w:keepNext/>
        <w:keepLines/>
        <w:widowControl w:val="0"/>
        <w:shd w:val="clear" w:color="auto" w:fill="auto"/>
        <w:bidi w:val="0"/>
        <w:spacing w:before="0" w:after="60" w:line="274" w:lineRule="exact"/>
        <w:ind w:left="0" w:right="0" w:firstLine="820"/>
        <w:jc w:val="both"/>
      </w:pPr>
      <w:bookmarkStart w:id="417" w:name="bookmark417"/>
      <w:bookmarkStart w:id="418" w:name="bookmark418"/>
      <w:bookmarkStart w:id="419" w:name="bookmark419"/>
      <w:r>
        <w:rPr>
          <w:color w:val="000000"/>
          <w:spacing w:val="0"/>
          <w:w w:val="100"/>
          <w:position w:val="0"/>
        </w:rPr>
        <w:t>一、公司治理相关情况说明</w:t>
      </w:r>
      <w:bookmarkEnd w:id="417"/>
      <w:bookmarkEnd w:id="418"/>
      <w:bookmarkEnd w:id="419"/>
    </w:p>
    <w:p>
      <w:pPr>
        <w:pStyle w:val="Style18"/>
        <w:keepNext w:val="0"/>
        <w:keepLines w:val="0"/>
        <w:widowControl w:val="0"/>
        <w:shd w:val="clear" w:color="auto" w:fill="auto"/>
        <w:bidi w:val="0"/>
        <w:spacing w:before="0" w:after="0" w:line="274"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74" w:lineRule="exact"/>
        <w:ind w:left="820" w:right="0" w:firstLine="0"/>
        <w:jc w:val="both"/>
      </w:pPr>
      <w:r>
        <w:rPr>
          <w:color w:val="000000"/>
          <w:spacing w:val="0"/>
          <w:w w:val="100"/>
          <w:position w:val="0"/>
        </w:rPr>
        <w:t>作为在香港联交所及上海证券交易所同时上市的公司，本公司董事会始终特别重视良好的企业管 治及规范的公司治理对公司健康发展的重要意义。董事会认为规范有效的公司治理能够提高公司 的运作效率和防范风险能力，促进公司持续健康发展，从而维护及平衡各利益相关者的整体利益， 使公司股东获取最大利益。</w:t>
      </w:r>
    </w:p>
    <w:p>
      <w:pPr>
        <w:pStyle w:val="Style18"/>
        <w:keepNext w:val="0"/>
        <w:keepLines w:val="0"/>
        <w:widowControl w:val="0"/>
        <w:shd w:val="clear" w:color="auto" w:fill="auto"/>
        <w:bidi w:val="0"/>
        <w:spacing w:before="0" w:after="0" w:line="274" w:lineRule="exact"/>
        <w:ind w:left="820" w:right="0" w:firstLine="0"/>
        <w:jc w:val="both"/>
      </w:pPr>
      <w:r>
        <w:rPr>
          <w:color w:val="000000"/>
          <w:spacing w:val="0"/>
          <w:w w:val="100"/>
          <w:position w:val="0"/>
        </w:rPr>
        <w:t>本公司严格按照《中华人民共和国公司法》、《中华人民共和国证券法》、中国证监会及上市地 交易所关于上市公司规范治理的法律、法规及规范性文件的要求，建立起以作为权力机关的股东 大会、作为决策机关的董事会、作为监督机关的监事会以及经营管理机构为核心的公司法人治理 结构，确立了公司所有者、经营决策者和监督者之间权责明确、相互制衡、协调运转的体系。公 司在业务、人员、资产、机构、财务等方面均独立于控股股东，能够自主开展业务经营。</w:t>
      </w:r>
    </w:p>
    <w:p>
      <w:pPr>
        <w:pStyle w:val="Style18"/>
        <w:keepNext w:val="0"/>
        <w:keepLines w:val="0"/>
        <w:widowControl w:val="0"/>
        <w:shd w:val="clear" w:color="auto" w:fill="auto"/>
        <w:bidi w:val="0"/>
        <w:spacing w:before="0" w:after="60" w:line="274" w:lineRule="exact"/>
        <w:ind w:left="820" w:right="0" w:firstLine="0"/>
        <w:jc w:val="both"/>
      </w:pPr>
      <w:r>
        <w:rPr>
          <w:color w:val="000000"/>
          <w:spacing w:val="0"/>
          <w:w w:val="100"/>
          <w:position w:val="0"/>
        </w:rPr>
        <w:t>报告期内，公司的治理实际状况与《中华人民共和国公司法》以及中国证监会发布的有关上市公 司治理的规范性文件要求不存在差异，也不存在尚未解决的治理问题。</w:t>
      </w:r>
    </w:p>
    <w:p>
      <w:pPr>
        <w:pStyle w:val="Style28"/>
        <w:keepNext w:val="0"/>
        <w:keepLines w:val="0"/>
        <w:widowControl w:val="0"/>
        <w:shd w:val="clear" w:color="auto" w:fill="auto"/>
        <w:bidi w:val="0"/>
        <w:spacing w:before="0" w:after="0" w:line="240" w:lineRule="auto"/>
        <w:ind w:left="806" w:right="0" w:firstLine="0"/>
        <w:jc w:val="left"/>
      </w:pPr>
      <w:r>
        <w:rPr>
          <w:b/>
          <w:bCs/>
          <w:color w:val="000000"/>
          <w:spacing w:val="0"/>
          <w:w w:val="100"/>
          <w:position w:val="0"/>
        </w:rPr>
        <w:t>二、股东大会情况简介</w:t>
      </w:r>
    </w:p>
    <w:tbl>
      <w:tblPr>
        <w:tblOverlap w:val="never"/>
        <w:jc w:val="center"/>
        <w:tblLayout w:type="fixed"/>
      </w:tblPr>
      <w:tblGrid>
        <w:gridCol w:w="3048"/>
        <w:gridCol w:w="2006"/>
        <w:gridCol w:w="3365"/>
        <w:gridCol w:w="2059"/>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决议刊登的指定网站的查询索引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决议刊登的披露日 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2016</w:t>
            </w:r>
            <w:r>
              <w:rPr>
                <w:color w:val="000000"/>
                <w:spacing w:val="0"/>
                <w:w w:val="100"/>
                <w:position w:val="0"/>
                <w:sz w:val="20"/>
                <w:szCs w:val="20"/>
              </w:rPr>
              <w:t>年第一次临时股东大会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www.sse.com.cn;</w:t>
            </w:r>
            <w:r>
              <w:fldChar w:fldCharType="begin"/>
            </w:r>
            <w:r>
              <w:rPr/>
              <w:instrText> HYPERLINK "http://www.hkex.com.hk" </w:instrText>
            </w:r>
            <w:r>
              <w:fldChar w:fldCharType="separate"/>
            </w:r>
            <w:r>
              <w:rPr>
                <w:color w:val="000000"/>
                <w:spacing w:val="0"/>
                <w:w w:val="100"/>
                <w:position w:val="0"/>
              </w:rPr>
              <w:t>www.hkex.com.hk</w:t>
            </w:r>
            <w:r>
              <w:fldChar w:fldCharType="end"/>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2015</w:t>
            </w:r>
            <w:r>
              <w:rPr>
                <w:color w:val="000000"/>
                <w:spacing w:val="0"/>
                <w:w w:val="100"/>
                <w:position w:val="0"/>
                <w:sz w:val="20"/>
                <w:szCs w:val="20"/>
              </w:rPr>
              <w:t>年年度股东大会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www.sse.com.cn;</w:t>
            </w:r>
            <w:r>
              <w:fldChar w:fldCharType="begin"/>
            </w:r>
            <w:r>
              <w:rPr/>
              <w:instrText> HYPERLINK "http://www.hkex.com.hk" </w:instrText>
            </w:r>
            <w:r>
              <w:fldChar w:fldCharType="separate"/>
            </w:r>
            <w:r>
              <w:rPr>
                <w:color w:val="000000"/>
                <w:spacing w:val="0"/>
                <w:w w:val="100"/>
                <w:position w:val="0"/>
              </w:rPr>
              <w:t>www.hkex.com.hk</w:t>
            </w:r>
            <w:r>
              <w:fldChar w:fldCharType="end"/>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2016</w:t>
            </w:r>
            <w:r>
              <w:rPr>
                <w:color w:val="000000"/>
                <w:spacing w:val="0"/>
                <w:w w:val="100"/>
                <w:position w:val="0"/>
                <w:sz w:val="20"/>
                <w:szCs w:val="20"/>
              </w:rPr>
              <w:t>年第二次临时股东大会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www.sse.com.cn;</w:t>
            </w:r>
            <w:r>
              <w:fldChar w:fldCharType="begin"/>
            </w:r>
            <w:r>
              <w:rPr/>
              <w:instrText> HYPERLINK "http://www.hkex.com.hk" </w:instrText>
            </w:r>
            <w:r>
              <w:fldChar w:fldCharType="separate"/>
            </w:r>
            <w:r>
              <w:rPr>
                <w:color w:val="000000"/>
                <w:spacing w:val="0"/>
                <w:w w:val="100"/>
                <w:position w:val="0"/>
              </w:rPr>
              <w:t>www.hkex.com.hk</w:t>
            </w:r>
            <w:r>
              <w:fldChar w:fldCharType="end"/>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bl>
    <w:p>
      <w:pPr>
        <w:widowControl w:val="0"/>
        <w:spacing w:after="239" w:line="1" w:lineRule="exact"/>
      </w:pPr>
    </w:p>
    <w:p>
      <w:pPr>
        <w:pStyle w:val="Style18"/>
        <w:keepNext w:val="0"/>
        <w:keepLines w:val="0"/>
        <w:widowControl w:val="0"/>
        <w:shd w:val="clear" w:color="auto" w:fill="auto"/>
        <w:bidi w:val="0"/>
        <w:spacing w:before="0" w:after="0" w:line="272" w:lineRule="exact"/>
        <w:ind w:left="820" w:right="0" w:firstLine="0"/>
        <w:jc w:val="both"/>
      </w:pPr>
      <w:r>
        <w:rPr>
          <w:color w:val="000000"/>
          <w:spacing w:val="0"/>
          <w:w w:val="100"/>
          <w:position w:val="0"/>
        </w:rPr>
        <w:t xml:space="preserve">股东大会情况说明 </w:t>
      </w: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根据公司章程，持有公司发行在外的有表决权的股份</w:t>
      </w:r>
      <w:r>
        <w:rPr>
          <w:color w:val="000000"/>
          <w:spacing w:val="0"/>
          <w:w w:val="100"/>
          <w:position w:val="0"/>
          <w:sz w:val="18"/>
          <w:szCs w:val="18"/>
        </w:rPr>
        <w:t>10%</w:t>
      </w:r>
      <w:r>
        <w:rPr>
          <w:color w:val="000000"/>
          <w:spacing w:val="0"/>
          <w:w w:val="100"/>
          <w:position w:val="0"/>
        </w:rPr>
        <w:t>以上的股东可以以书面形式要求召 开临时股东大会，董事会应当在</w:t>
      </w:r>
      <w:r>
        <w:rPr>
          <w:color w:val="000000"/>
          <w:spacing w:val="0"/>
          <w:w w:val="100"/>
          <w:position w:val="0"/>
          <w:sz w:val="18"/>
          <w:szCs w:val="18"/>
        </w:rPr>
        <w:t>2</w:t>
      </w:r>
      <w:r>
        <w:rPr>
          <w:color w:val="000000"/>
          <w:spacing w:val="0"/>
          <w:w w:val="100"/>
          <w:position w:val="0"/>
        </w:rPr>
        <w:t>个月内召开临时股东大会，同时应把召集请求人所提出的会议 议题列入大会议程。董事会不同意召开临时股东大会，或者在收到请求后</w:t>
      </w:r>
      <w:r>
        <w:rPr>
          <w:color w:val="000000"/>
          <w:spacing w:val="0"/>
          <w:w w:val="100"/>
          <w:position w:val="0"/>
          <w:sz w:val="18"/>
          <w:szCs w:val="18"/>
        </w:rPr>
        <w:t>10</w:t>
      </w:r>
      <w:r>
        <w:rPr>
          <w:color w:val="000000"/>
          <w:spacing w:val="0"/>
          <w:w w:val="100"/>
          <w:position w:val="0"/>
        </w:rPr>
        <w:t>日内未作出反馈的， 单独或者合计持有公司</w:t>
      </w:r>
      <w:r>
        <w:rPr>
          <w:color w:val="000000"/>
          <w:spacing w:val="0"/>
          <w:w w:val="100"/>
          <w:position w:val="0"/>
          <w:sz w:val="18"/>
          <w:szCs w:val="18"/>
        </w:rPr>
        <w:t>10%</w:t>
      </w:r>
      <w:r>
        <w:rPr>
          <w:color w:val="000000"/>
          <w:spacing w:val="0"/>
          <w:w w:val="100"/>
          <w:position w:val="0"/>
        </w:rPr>
        <w:t>以上股份的股东有权向监事会提议召开临时股东大会，并应当以书面 形式向监事会提出请求。监事会同意召开临时股东大会的，应在收到请求</w:t>
      </w:r>
      <w:r>
        <w:rPr>
          <w:color w:val="000000"/>
          <w:spacing w:val="0"/>
          <w:w w:val="100"/>
          <w:position w:val="0"/>
          <w:sz w:val="18"/>
          <w:szCs w:val="18"/>
        </w:rPr>
        <w:t>5</w:t>
      </w:r>
      <w:r>
        <w:rPr>
          <w:color w:val="000000"/>
          <w:spacing w:val="0"/>
          <w:w w:val="100"/>
          <w:position w:val="0"/>
        </w:rPr>
        <w:t>日内发出召开股东大 会的通知，监事会未在规定期限内发出股东大会通知的，视为监事会不召集和主持股东大会，连 续</w:t>
      </w:r>
      <w:r>
        <w:rPr>
          <w:color w:val="000000"/>
          <w:spacing w:val="0"/>
          <w:w w:val="100"/>
          <w:position w:val="0"/>
          <w:sz w:val="18"/>
          <w:szCs w:val="18"/>
        </w:rPr>
        <w:t>90</w:t>
      </w:r>
      <w:r>
        <w:rPr>
          <w:color w:val="000000"/>
          <w:spacing w:val="0"/>
          <w:w w:val="100"/>
          <w:position w:val="0"/>
        </w:rPr>
        <w:t>日以上单独或者合计持有公司</w:t>
      </w:r>
      <w:r>
        <w:rPr>
          <w:color w:val="000000"/>
          <w:spacing w:val="0"/>
          <w:w w:val="100"/>
          <w:position w:val="0"/>
          <w:sz w:val="18"/>
          <w:szCs w:val="18"/>
        </w:rPr>
        <w:t>10%</w:t>
      </w:r>
      <w:r>
        <w:rPr>
          <w:color w:val="000000"/>
          <w:spacing w:val="0"/>
          <w:w w:val="100"/>
          <w:position w:val="0"/>
        </w:rPr>
        <w:t>以上股份的股东可以自行召集和主持。</w:t>
      </w:r>
    </w:p>
    <w:p>
      <w:pPr>
        <w:pStyle w:val="Style1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公司召开股东大会，单独或者合并持有公司</w:t>
      </w:r>
      <w:r>
        <w:rPr>
          <w:color w:val="000000"/>
          <w:spacing w:val="0"/>
          <w:w w:val="100"/>
          <w:position w:val="0"/>
          <w:sz w:val="18"/>
          <w:szCs w:val="18"/>
        </w:rPr>
        <w:t>3%</w:t>
      </w:r>
      <w:r>
        <w:rPr>
          <w:color w:val="000000"/>
          <w:spacing w:val="0"/>
          <w:w w:val="100"/>
          <w:position w:val="0"/>
        </w:rPr>
        <w:t>以上股份的股东，有权以书面形式向公司提出 提案，提案可以在股东大会召开</w:t>
      </w:r>
      <w:r>
        <w:rPr>
          <w:color w:val="000000"/>
          <w:spacing w:val="0"/>
          <w:w w:val="100"/>
          <w:position w:val="0"/>
          <w:sz w:val="18"/>
          <w:szCs w:val="18"/>
        </w:rPr>
        <w:t>10</w:t>
      </w:r>
      <w:r>
        <w:rPr>
          <w:color w:val="000000"/>
          <w:spacing w:val="0"/>
          <w:w w:val="100"/>
          <w:position w:val="0"/>
        </w:rPr>
        <w:t>日前提出临时提案并书面提交召集人。</w:t>
      </w:r>
    </w:p>
    <w:p>
      <w:pPr>
        <w:pStyle w:val="Style1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根据公司章程，公司普通股股东有权根据公司章程的规定获取公司相关资料和文件，包括在 缴付成本费用后得到公司章程以及在缴付合理费用后查阅和复印公司股东名册、股东会议的会议 记录以及公司财务会计报告等。</w:t>
      </w:r>
    </w:p>
    <w:p>
      <w:pPr>
        <w:pStyle w:val="Style18"/>
        <w:keepNext w:val="0"/>
        <w:keepLines w:val="0"/>
        <w:widowControl w:val="0"/>
        <w:shd w:val="clear" w:color="auto" w:fill="auto"/>
        <w:bidi w:val="0"/>
        <w:spacing w:before="0" w:after="340" w:line="272" w:lineRule="exact"/>
        <w:ind w:left="820" w:right="0" w:firstLine="420"/>
        <w:jc w:val="both"/>
      </w:pPr>
      <w:r>
        <w:rPr>
          <w:color w:val="000000"/>
          <w:spacing w:val="0"/>
          <w:w w:val="100"/>
          <w:position w:val="0"/>
        </w:rPr>
        <w:t>公司章程已列载了包括上述权利在内的公司股东所享有的各方面权利，同时公司亦采取必要 的措施，以严格遵守有关法律、法规及上市规则的规定，充分保障股东的权利。</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出席股东 大会的次</w:t>
            </w:r>
          </w:p>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白景涛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郑少平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尹世辉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尹锦滔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孙本业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r>
    </w:tbl>
    <w:p>
      <w:pPr>
        <w:widowControl w:val="0"/>
        <w:spacing w:after="51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独立董事对公司有关事项提出异议的情况</w:t>
      </w:r>
    </w:p>
    <w:tbl>
      <w:tblPr>
        <w:tblOverlap w:val="never"/>
        <w:jc w:val="center"/>
        <w:tblLayout w:type="fixed"/>
      </w:tblPr>
      <w:tblGrid>
        <w:gridCol w:w="1661"/>
        <w:gridCol w:w="2280"/>
        <w:gridCol w:w="1843"/>
        <w:gridCol w:w="1560"/>
        <w:gridCol w:w="1718"/>
      </w:tblGrid>
      <w:tr>
        <w:trPr>
          <w:trHeight w:val="259"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独立董事提出异议的 有关事项内容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异议的内容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是否被采纳</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尹锦滔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8"/>
        <w:keepNext w:val="0"/>
        <w:keepLines w:val="0"/>
        <w:widowControl w:val="0"/>
        <w:shd w:val="clear" w:color="auto" w:fill="auto"/>
        <w:bidi w:val="0"/>
        <w:spacing w:before="0" w:after="320" w:line="283" w:lineRule="exact"/>
        <w:ind w:left="820" w:right="0" w:firstLine="0"/>
        <w:jc w:val="both"/>
      </w:pPr>
      <w:r>
        <w:rPr>
          <w:color w:val="000000"/>
          <w:spacing w:val="0"/>
          <w:w w:val="100"/>
          <w:position w:val="0"/>
        </w:rPr>
        <w:t>独立董事对公司有关事项提出异议的说明 无</w:t>
      </w:r>
    </w:p>
    <w:p>
      <w:pPr>
        <w:pStyle w:val="Style26"/>
        <w:keepNext/>
        <w:keepLines/>
        <w:widowControl w:val="0"/>
        <w:shd w:val="clear" w:color="auto" w:fill="auto"/>
        <w:bidi w:val="0"/>
        <w:spacing w:before="0" w:after="100" w:line="278" w:lineRule="exact"/>
        <w:ind w:left="1240" w:right="0" w:hanging="420"/>
        <w:jc w:val="left"/>
      </w:pPr>
      <w:bookmarkStart w:id="420" w:name="bookmark420"/>
      <w:bookmarkStart w:id="421" w:name="bookmark421"/>
      <w:bookmarkStart w:id="422" w:name="bookmark422"/>
      <w:r>
        <w:rPr>
          <w:color w:val="000000"/>
          <w:spacing w:val="0"/>
          <w:w w:val="100"/>
          <w:position w:val="0"/>
        </w:rPr>
        <w:t>四、董事会下设专门委员会在报告期内履行职责时所提出的重要意见和建议，存在异议事项的, 应当披露具体情况</w:t>
      </w:r>
      <w:bookmarkEnd w:id="420"/>
      <w:bookmarkEnd w:id="421"/>
      <w:bookmarkEnd w:id="422"/>
    </w:p>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07" w:lineRule="exact"/>
        <w:ind w:left="820" w:right="0" w:firstLine="0"/>
        <w:jc w:val="left"/>
      </w:pPr>
      <w:r>
        <w:rPr>
          <w:color w:val="000000"/>
          <w:spacing w:val="0"/>
          <w:w w:val="100"/>
          <w:position w:val="0"/>
        </w:rPr>
        <w:t>董事会已根据上市规则的规定，设立了审核委员会、提名及薪酬委员会、战略发展委员会、财务 管理委员会。</w:t>
      </w:r>
    </w:p>
    <w:p>
      <w:pPr>
        <w:pStyle w:val="Style26"/>
        <w:keepNext/>
        <w:keepLines/>
        <w:widowControl w:val="0"/>
        <w:shd w:val="clear" w:color="auto" w:fill="auto"/>
        <w:tabs>
          <w:tab w:pos="1166" w:val="left"/>
        </w:tabs>
        <w:bidi w:val="0"/>
        <w:spacing w:before="0" w:after="0" w:line="407" w:lineRule="exact"/>
        <w:ind w:left="0" w:right="0" w:firstLine="820"/>
        <w:jc w:val="both"/>
      </w:pPr>
      <w:bookmarkStart w:id="423" w:name="bookmark423"/>
      <w:bookmarkStart w:id="424" w:name="bookmark424"/>
      <w:bookmarkStart w:id="425" w:name="bookmark425"/>
      <w:bookmarkStart w:id="426" w:name="bookmark426"/>
      <w:r>
        <w:rPr>
          <w:color w:val="000000"/>
          <w:spacing w:val="0"/>
          <w:w w:val="100"/>
          <w:position w:val="0"/>
        </w:rPr>
        <w:t>1</w:t>
      </w:r>
      <w:bookmarkEnd w:id="425"/>
      <w:r>
        <w:rPr>
          <w:color w:val="000000"/>
          <w:spacing w:val="0"/>
          <w:w w:val="100"/>
          <w:position w:val="0"/>
        </w:rPr>
        <w:t>、</w:t>
        <w:tab/>
        <w:t>董事会审核委员会履职情况</w:t>
      </w:r>
      <w:bookmarkEnd w:id="423"/>
      <w:bookmarkEnd w:id="424"/>
      <w:bookmarkEnd w:id="426"/>
    </w:p>
    <w:p>
      <w:pPr>
        <w:pStyle w:val="Style18"/>
        <w:keepNext w:val="0"/>
        <w:keepLines w:val="0"/>
        <w:widowControl w:val="0"/>
        <w:shd w:val="clear" w:color="auto" w:fill="auto"/>
        <w:bidi w:val="0"/>
        <w:spacing w:before="0" w:after="0" w:line="407" w:lineRule="exact"/>
        <w:ind w:left="820" w:right="0" w:firstLine="420"/>
        <w:jc w:val="both"/>
      </w:pPr>
      <w:r>
        <w:rPr>
          <w:color w:val="000000"/>
          <w:spacing w:val="0"/>
          <w:w w:val="100"/>
          <w:position w:val="0"/>
        </w:rPr>
        <w:t xml:space="preserve">报告期内，公司董事会审核委员会严格按照相关法律法规及《公司章程》、《董事会审核委 员会工作规则》的有关规定积极开展相关工作，认真履行职责。报告期内，审计委员会共召开了 </w:t>
      </w:r>
      <w:r>
        <w:rPr>
          <w:color w:val="000000"/>
          <w:spacing w:val="0"/>
          <w:w w:val="100"/>
          <w:position w:val="0"/>
          <w:sz w:val="18"/>
          <w:szCs w:val="18"/>
        </w:rPr>
        <w:t>4</w:t>
      </w:r>
      <w:r>
        <w:rPr>
          <w:color w:val="000000"/>
          <w:spacing w:val="0"/>
          <w:w w:val="100"/>
          <w:position w:val="0"/>
        </w:rPr>
        <w:t>次会议，对公司定期财务报告、内部控制建设及执行、募集资金存放与使用等相关事项进行了 审议，并审阅了内控部提交的工作总结及工作计划。</w:t>
      </w:r>
    </w:p>
    <w:p>
      <w:pPr>
        <w:pStyle w:val="Style26"/>
        <w:keepNext/>
        <w:keepLines/>
        <w:widowControl w:val="0"/>
        <w:shd w:val="clear" w:color="auto" w:fill="auto"/>
        <w:tabs>
          <w:tab w:pos="1181" w:val="left"/>
        </w:tabs>
        <w:bidi w:val="0"/>
        <w:spacing w:before="0" w:after="0" w:line="407" w:lineRule="exact"/>
        <w:ind w:left="0" w:right="0" w:firstLine="820"/>
        <w:jc w:val="both"/>
      </w:pPr>
      <w:bookmarkStart w:id="427" w:name="bookmark427"/>
      <w:bookmarkStart w:id="428" w:name="bookmark428"/>
      <w:bookmarkStart w:id="429" w:name="bookmark429"/>
      <w:bookmarkStart w:id="430" w:name="bookmark430"/>
      <w:r>
        <w:rPr>
          <w:color w:val="000000"/>
          <w:spacing w:val="0"/>
          <w:w w:val="100"/>
          <w:position w:val="0"/>
        </w:rPr>
        <w:t>2</w:t>
      </w:r>
      <w:bookmarkEnd w:id="429"/>
      <w:r>
        <w:rPr>
          <w:color w:val="000000"/>
          <w:spacing w:val="0"/>
          <w:w w:val="100"/>
          <w:position w:val="0"/>
        </w:rPr>
        <w:t>、</w:t>
        <w:tab/>
        <w:t>董事会提名及薪酬委员会履职情况</w:t>
      </w:r>
      <w:bookmarkEnd w:id="427"/>
      <w:bookmarkEnd w:id="428"/>
      <w:bookmarkEnd w:id="430"/>
    </w:p>
    <w:p>
      <w:pPr>
        <w:pStyle w:val="Style18"/>
        <w:keepNext w:val="0"/>
        <w:keepLines w:val="0"/>
        <w:widowControl w:val="0"/>
        <w:shd w:val="clear" w:color="auto" w:fill="auto"/>
        <w:bidi w:val="0"/>
        <w:spacing w:before="0" w:after="280" w:line="407" w:lineRule="exact"/>
        <w:ind w:left="820" w:right="0" w:firstLine="420"/>
        <w:jc w:val="both"/>
      </w:pPr>
      <w:r>
        <w:rPr>
          <w:color w:val="000000"/>
          <w:spacing w:val="0"/>
          <w:w w:val="100"/>
          <w:position w:val="0"/>
        </w:rPr>
        <w:t>报告期内，公司董事会提名及薪酬委员会严格按照相关法律法规及《公司章程》、《董事会 提名及薪酬委员会工作规则》的有关规定积极开展相关工作，认真履行职责。报告期内，提名及 薪酬委员会召开了</w:t>
      </w:r>
      <w:r>
        <w:rPr>
          <w:color w:val="000000"/>
          <w:spacing w:val="0"/>
          <w:w w:val="100"/>
          <w:position w:val="0"/>
          <w:sz w:val="18"/>
          <w:szCs w:val="18"/>
        </w:rPr>
        <w:t>5</w:t>
      </w:r>
      <w:r>
        <w:rPr>
          <w:color w:val="000000"/>
          <w:spacing w:val="0"/>
          <w:w w:val="100"/>
          <w:position w:val="0"/>
        </w:rPr>
        <w:t>次会议，主要对公司拟选举和聘任的董事、高级管理人员任职资格等进行审 议，并向董事会提出建议。</w:t>
      </w:r>
    </w:p>
    <w:p>
      <w:pPr>
        <w:pStyle w:val="Style26"/>
        <w:keepNext/>
        <w:keepLines/>
        <w:widowControl w:val="0"/>
        <w:shd w:val="clear" w:color="auto" w:fill="auto"/>
        <w:tabs>
          <w:tab w:pos="1205" w:val="left"/>
        </w:tabs>
        <w:bidi w:val="0"/>
        <w:spacing w:before="0" w:after="0" w:line="412" w:lineRule="exact"/>
        <w:ind w:left="0" w:right="0" w:firstLine="820"/>
        <w:jc w:val="both"/>
      </w:pPr>
      <w:bookmarkStart w:id="431" w:name="bookmark431"/>
      <w:bookmarkStart w:id="432" w:name="bookmark432"/>
      <w:bookmarkStart w:id="433" w:name="bookmark433"/>
      <w:bookmarkStart w:id="434" w:name="bookmark434"/>
      <w:r>
        <w:rPr>
          <w:color w:val="000000"/>
          <w:spacing w:val="0"/>
          <w:w w:val="100"/>
          <w:position w:val="0"/>
        </w:rPr>
        <w:t>3</w:t>
      </w:r>
      <w:bookmarkEnd w:id="433"/>
      <w:r>
        <w:rPr>
          <w:color w:val="000000"/>
          <w:spacing w:val="0"/>
          <w:w w:val="100"/>
          <w:position w:val="0"/>
        </w:rPr>
        <w:t>、</w:t>
        <w:tab/>
        <w:t>董事会战略发展委员会履职情况</w:t>
      </w:r>
      <w:bookmarkEnd w:id="431"/>
      <w:bookmarkEnd w:id="432"/>
      <w:bookmarkEnd w:id="434"/>
    </w:p>
    <w:p>
      <w:pPr>
        <w:pStyle w:val="Style18"/>
        <w:keepNext w:val="0"/>
        <w:keepLines w:val="0"/>
        <w:widowControl w:val="0"/>
        <w:shd w:val="clear" w:color="auto" w:fill="auto"/>
        <w:bidi w:val="0"/>
        <w:spacing w:before="0" w:after="0" w:line="412" w:lineRule="exact"/>
        <w:ind w:left="820" w:right="0" w:firstLine="420"/>
        <w:jc w:val="both"/>
      </w:pPr>
      <w:r>
        <w:rPr>
          <w:color w:val="000000"/>
          <w:spacing w:val="0"/>
          <w:w w:val="100"/>
          <w:position w:val="0"/>
        </w:rPr>
        <w:t xml:space="preserve">报告期内，公司董事会战略发展委员会严格按照相关法律法规及《公司章程》、《董事会战 略发展委员会工作规则》的有关规定积极开展相关工作，认真履行职责。报告期内，战略发展委 员会召开了 </w:t>
      </w:r>
      <w:r>
        <w:rPr>
          <w:color w:val="000000"/>
          <w:spacing w:val="0"/>
          <w:w w:val="100"/>
          <w:position w:val="0"/>
          <w:sz w:val="18"/>
          <w:szCs w:val="18"/>
        </w:rPr>
        <w:t>1</w:t>
      </w:r>
      <w:r>
        <w:rPr>
          <w:color w:val="000000"/>
          <w:spacing w:val="0"/>
          <w:w w:val="100"/>
          <w:position w:val="0"/>
        </w:rPr>
        <w:t>次会议，完成了对公司战略委员会成员的调整等事项，并向董事会提出建议。</w:t>
      </w:r>
    </w:p>
    <w:p>
      <w:pPr>
        <w:pStyle w:val="Style26"/>
        <w:keepNext/>
        <w:keepLines/>
        <w:widowControl w:val="0"/>
        <w:shd w:val="clear" w:color="auto" w:fill="auto"/>
        <w:tabs>
          <w:tab w:pos="1205" w:val="left"/>
        </w:tabs>
        <w:bidi w:val="0"/>
        <w:spacing w:before="0" w:after="0" w:line="412" w:lineRule="exact"/>
        <w:ind w:left="0" w:right="0" w:firstLine="820"/>
        <w:jc w:val="both"/>
      </w:pPr>
      <w:bookmarkStart w:id="435" w:name="bookmark435"/>
      <w:bookmarkStart w:id="436" w:name="bookmark436"/>
      <w:bookmarkStart w:id="437" w:name="bookmark437"/>
      <w:bookmarkStart w:id="438" w:name="bookmark438"/>
      <w:r>
        <w:rPr>
          <w:color w:val="000000"/>
          <w:spacing w:val="0"/>
          <w:w w:val="100"/>
          <w:position w:val="0"/>
        </w:rPr>
        <w:t>4</w:t>
      </w:r>
      <w:bookmarkEnd w:id="437"/>
      <w:r>
        <w:rPr>
          <w:color w:val="000000"/>
          <w:spacing w:val="0"/>
          <w:w w:val="100"/>
          <w:position w:val="0"/>
        </w:rPr>
        <w:t>、</w:t>
        <w:tab/>
        <w:t>董事会财务管理委员会履职情况</w:t>
      </w:r>
      <w:bookmarkEnd w:id="435"/>
      <w:bookmarkEnd w:id="436"/>
      <w:bookmarkEnd w:id="438"/>
    </w:p>
    <w:p>
      <w:pPr>
        <w:pStyle w:val="Style18"/>
        <w:keepNext w:val="0"/>
        <w:keepLines w:val="0"/>
        <w:widowControl w:val="0"/>
        <w:shd w:val="clear" w:color="auto" w:fill="auto"/>
        <w:bidi w:val="0"/>
        <w:spacing w:before="0" w:after="500" w:line="412" w:lineRule="exact"/>
        <w:ind w:left="820" w:right="780" w:firstLine="420"/>
        <w:jc w:val="both"/>
      </w:pPr>
      <w:r>
        <w:rPr>
          <w:color w:val="000000"/>
          <w:spacing w:val="0"/>
          <w:w w:val="100"/>
          <w:position w:val="0"/>
        </w:rPr>
        <w:t>报告期内，公司董事财务管理委员会严格按照相关法律法规及《公司章程》、《董事会财务 管理委员会工作规则》的有关规定积极开展相关工作，认真履行职责。报告期内，财务管理委员 会召开了</w:t>
      </w:r>
      <w:r>
        <w:rPr>
          <w:color w:val="000000"/>
          <w:spacing w:val="0"/>
          <w:w w:val="100"/>
          <w:position w:val="0"/>
          <w:sz w:val="18"/>
          <w:szCs w:val="18"/>
        </w:rPr>
        <w:t>6</w:t>
      </w:r>
      <w:r>
        <w:rPr>
          <w:color w:val="000000"/>
          <w:spacing w:val="0"/>
          <w:w w:val="100"/>
          <w:position w:val="0"/>
        </w:rPr>
        <w:t>次会议，主要完成了年度利润分配预案、定期报告等相关事项的审议，并向董事会提 供建议。</w:t>
      </w:r>
    </w:p>
    <w:p>
      <w:pPr>
        <w:pStyle w:val="Style26"/>
        <w:keepNext/>
        <w:keepLines/>
        <w:widowControl w:val="0"/>
        <w:shd w:val="clear" w:color="auto" w:fill="auto"/>
        <w:tabs>
          <w:tab w:pos="1279" w:val="left"/>
        </w:tabs>
        <w:bidi w:val="0"/>
        <w:spacing w:before="0" w:after="0" w:line="240" w:lineRule="auto"/>
        <w:ind w:left="0" w:right="0" w:firstLine="820"/>
        <w:jc w:val="left"/>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w:t>
        <w:tab/>
        <w:t>报告期内对高级管理人员的考评机制，以及激励机制的建立、实施情况</w:t>
      </w:r>
      <w:bookmarkEnd w:id="439"/>
      <w:bookmarkEnd w:id="440"/>
      <w:bookmarkEnd w:id="442"/>
    </w:p>
    <w:p>
      <w:pPr>
        <w:pStyle w:val="Style18"/>
        <w:keepNext w:val="0"/>
        <w:keepLines w:val="0"/>
        <w:widowControl w:val="0"/>
        <w:shd w:val="clear" w:color="auto" w:fill="auto"/>
        <w:bidi w:val="0"/>
        <w:spacing w:before="0" w:after="0" w:line="273"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73" w:lineRule="exact"/>
        <w:ind w:left="820" w:right="0" w:firstLine="420"/>
        <w:jc w:val="both"/>
      </w:pPr>
      <w:r>
        <w:rPr>
          <w:color w:val="000000"/>
          <w:spacing w:val="0"/>
          <w:w w:val="100"/>
          <w:position w:val="0"/>
        </w:rPr>
        <w:t>公司建立并不断完善绩效考评制度，对高级管理人员的薪酬体系、考核方法等进行了规定， 绩效考核以公历年为考核期，即每年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rPr>
        <w:t>一</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日。考核期初，根据公司年度经营计 划和重点工作制定绩效考核指标。考核期结束，根据公司年度审计结果及各项工作完成情况进行 考核，并进行年度薪酬兑现。公司对高级管理人员进行绩效考核，并根据考评结果确定高级管理 人员的绩效薪酬，以充分调动高级管理人员的积极性。公司将不断完善薪酬分配体系、健全公司 激励约束机制，责、权、利相结合，有效调动管理者的积极性和创造力，从而更好地促进公司长 期稳定发展。</w:t>
      </w:r>
    </w:p>
    <w:p>
      <w:pPr>
        <w:pStyle w:val="Style26"/>
        <w:keepNext/>
        <w:keepLines/>
        <w:widowControl w:val="0"/>
        <w:shd w:val="clear" w:color="auto" w:fill="auto"/>
        <w:tabs>
          <w:tab w:pos="1284" w:val="left"/>
        </w:tabs>
        <w:bidi w:val="0"/>
        <w:spacing w:before="0" w:after="0" w:line="240" w:lineRule="auto"/>
        <w:ind w:left="820" w:right="0" w:firstLine="0"/>
        <w:jc w:val="both"/>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w:t>
        <w:tab/>
        <w:t>是否披露内部控制自我评价报告</w:t>
      </w:r>
      <w:bookmarkEnd w:id="443"/>
      <w:bookmarkEnd w:id="444"/>
      <w:bookmarkEnd w:id="446"/>
    </w:p>
    <w:p>
      <w:pPr>
        <w:pStyle w:val="Style18"/>
        <w:keepNext w:val="0"/>
        <w:keepLines w:val="0"/>
        <w:widowControl w:val="0"/>
        <w:shd w:val="clear" w:color="auto" w:fill="auto"/>
        <w:bidi w:val="0"/>
        <w:spacing w:before="0" w:after="500" w:line="266" w:lineRule="exact"/>
        <w:ind w:left="820" w:right="0" w:firstLine="0"/>
        <w:jc w:val="both"/>
      </w:pPr>
      <w:r>
        <w:rPr>
          <w:color w:val="000000"/>
          <w:spacing w:val="0"/>
          <w:w w:val="100"/>
          <w:position w:val="0"/>
          <w:sz w:val="18"/>
          <w:szCs w:val="18"/>
        </w:rPr>
        <w:t>J</w:t>
      </w:r>
      <w:r>
        <w:rPr>
          <w:color w:val="000000"/>
          <w:spacing w:val="0"/>
          <w:w w:val="100"/>
          <w:position w:val="0"/>
        </w:rPr>
        <w:t>适用口不适用 是 内部控制自我评价报告详见上交所网站披露，披露网址：</w:t>
      </w:r>
      <w:r>
        <w:fldChar w:fldCharType="begin"/>
      </w:r>
      <w:r>
        <w:rPr/>
        <w:instrText> HYPERLINK "http://www.sse.com.cn/" </w:instrText>
      </w:r>
      <w:r>
        <w:fldChar w:fldCharType="separate"/>
      </w:r>
      <w:r>
        <w:rPr>
          <w:color w:val="000000"/>
          <w:spacing w:val="0"/>
          <w:w w:val="100"/>
          <w:position w:val="0"/>
          <w:sz w:val="18"/>
          <w:szCs w:val="18"/>
        </w:rPr>
        <w:t>www. sse. com. cn</w:t>
      </w:r>
      <w:r>
        <w:rPr>
          <w:color w:val="000000"/>
          <w:spacing w:val="0"/>
          <w:w w:val="100"/>
          <w:position w:val="0"/>
        </w:rPr>
        <w:t>。</w:t>
      </w:r>
      <w:r>
        <w:fldChar w:fldCharType="end"/>
      </w:r>
    </w:p>
    <w:p>
      <w:pPr>
        <w:pStyle w:val="Style26"/>
        <w:keepNext/>
        <w:keepLines/>
        <w:widowControl w:val="0"/>
        <w:shd w:val="clear" w:color="auto" w:fill="auto"/>
        <w:tabs>
          <w:tab w:pos="1284" w:val="left"/>
        </w:tabs>
        <w:bidi w:val="0"/>
        <w:spacing w:before="0" w:after="100" w:line="240" w:lineRule="auto"/>
        <w:ind w:left="820" w:right="0" w:firstLine="0"/>
        <w:jc w:val="both"/>
      </w:pPr>
      <w:bookmarkStart w:id="447" w:name="bookmark447"/>
      <w:bookmarkStart w:id="448" w:name="bookmark448"/>
      <w:bookmarkStart w:id="449" w:name="bookmark449"/>
      <w:bookmarkStart w:id="450" w:name="bookmark450"/>
      <w:r>
        <w:rPr>
          <w:color w:val="000000"/>
          <w:spacing w:val="0"/>
          <w:w w:val="100"/>
          <w:position w:val="0"/>
        </w:rPr>
        <w:t>七</w:t>
      </w:r>
      <w:bookmarkEnd w:id="449"/>
      <w:r>
        <w:rPr>
          <w:color w:val="000000"/>
          <w:spacing w:val="0"/>
          <w:w w:val="100"/>
          <w:position w:val="0"/>
        </w:rPr>
        <w:t>、</w:t>
        <w:tab/>
        <w:t>内部控制审计报告的相关情况说明</w:t>
      </w:r>
      <w:bookmarkEnd w:id="447"/>
      <w:bookmarkEnd w:id="448"/>
      <w:bookmarkEnd w:id="450"/>
    </w:p>
    <w:p>
      <w:pPr>
        <w:pStyle w:val="Style18"/>
        <w:keepNext w:val="0"/>
        <w:keepLines w:val="0"/>
        <w:widowControl w:val="0"/>
        <w:shd w:val="clear" w:color="auto" w:fill="auto"/>
        <w:bidi w:val="0"/>
        <w:spacing w:before="0" w:after="0" w:line="240" w:lineRule="auto"/>
        <w:ind w:left="82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401" w:lineRule="exact"/>
        <w:ind w:left="820" w:right="0" w:firstLine="420"/>
        <w:jc w:val="both"/>
      </w:pPr>
      <w:r>
        <w:rPr>
          <w:color w:val="000000"/>
          <w:spacing w:val="0"/>
          <w:w w:val="100"/>
          <w:position w:val="0"/>
        </w:rPr>
        <w:t xml:space="preserve">公司聘请普华永道中天会计师事务所（特殊普通合伙）对公司财务报告内部控制进行审计， 并出具了标准无保留意见的内控审计报告。内控审计报告在上交所的网站披露，披露网址： </w:t>
      </w:r>
      <w:r>
        <w:fldChar w:fldCharType="begin"/>
      </w:r>
      <w:r>
        <w:rPr/>
        <w:instrText> HYPERLINK "http://www.sse.com.cn/" </w:instrText>
      </w:r>
      <w:r>
        <w:fldChar w:fldCharType="separate"/>
      </w:r>
      <w:r>
        <w:rPr>
          <w:color w:val="000000"/>
          <w:spacing w:val="0"/>
          <w:w w:val="100"/>
          <w:position w:val="0"/>
          <w:sz w:val="18"/>
          <w:szCs w:val="18"/>
        </w:rPr>
        <w:t>www.sse.com.cn</w:t>
      </w:r>
      <w:r>
        <w:rPr>
          <w:color w:val="000000"/>
          <w:spacing w:val="0"/>
          <w:w w:val="100"/>
          <w:position w:val="0"/>
        </w:rPr>
        <w:t>。</w:t>
      </w:r>
      <w:r>
        <w:fldChar w:fldCharType="end"/>
      </w:r>
    </w:p>
    <w:p>
      <w:pPr>
        <w:pStyle w:val="Style18"/>
        <w:keepNext w:val="0"/>
        <w:keepLines w:val="0"/>
        <w:widowControl w:val="0"/>
        <w:shd w:val="clear" w:color="auto" w:fill="auto"/>
        <w:bidi w:val="0"/>
        <w:spacing w:before="0" w:after="60" w:line="401" w:lineRule="exact"/>
        <w:ind w:left="0" w:right="0" w:firstLine="820"/>
        <w:jc w:val="both"/>
      </w:pPr>
      <w:r>
        <w:rPr>
          <w:color w:val="000000"/>
          <w:spacing w:val="0"/>
          <w:w w:val="100"/>
          <w:position w:val="0"/>
        </w:rPr>
        <w:t>是否披露内部控制审计报告：是</w:t>
      </w:r>
      <w:r>
        <w:br w:type="page"/>
      </w:r>
    </w:p>
    <w:p>
      <w:pPr>
        <w:pStyle w:val="Style16"/>
        <w:keepNext/>
        <w:keepLines/>
        <w:widowControl w:val="0"/>
        <w:shd w:val="clear" w:color="auto" w:fill="auto"/>
        <w:bidi w:val="0"/>
        <w:spacing w:before="0" w:line="240" w:lineRule="auto"/>
        <w:ind w:left="0" w:right="0" w:firstLine="0"/>
        <w:jc w:val="center"/>
      </w:pPr>
      <w:bookmarkStart w:id="451" w:name="bookmark451"/>
      <w:bookmarkStart w:id="452" w:name="bookmark452"/>
      <w:bookmarkStart w:id="453" w:name="bookmark453"/>
      <w:r>
        <w:rPr>
          <w:color w:val="000000"/>
          <w:spacing w:val="0"/>
          <w:w w:val="100"/>
          <w:position w:val="0"/>
        </w:rPr>
        <w:t>第九节公司债券相关情况</w:t>
      </w:r>
      <w:bookmarkEnd w:id="451"/>
      <w:bookmarkEnd w:id="452"/>
      <w:bookmarkEnd w:id="453"/>
    </w:p>
    <w:p>
      <w:pPr>
        <w:pStyle w:val="Style18"/>
        <w:keepNext w:val="0"/>
        <w:keepLines w:val="0"/>
        <w:widowControl w:val="0"/>
        <w:shd w:val="clear" w:color="auto" w:fill="auto"/>
        <w:bidi w:val="0"/>
        <w:spacing w:before="0" w:after="80" w:line="240" w:lineRule="auto"/>
        <w:ind w:left="0" w:right="0" w:firstLine="84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一、公司债券基本情况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854"/>
        <w:gridCol w:w="850"/>
        <w:gridCol w:w="1133"/>
        <w:gridCol w:w="1138"/>
        <w:gridCol w:w="1133"/>
        <w:gridCol w:w="706"/>
        <w:gridCol w:w="994"/>
        <w:gridCol w:w="730"/>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还本付 息方式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交易 场所</w:t>
            </w:r>
          </w:p>
        </w:tc>
      </w:tr>
      <w:tr>
        <w:trPr>
          <w:trHeight w:val="3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大连港股份有 限公司</w:t>
            </w:r>
            <w:r>
              <w:rPr>
                <w:color w:val="000000"/>
                <w:spacing w:val="0"/>
                <w:w w:val="100"/>
                <w:position w:val="0"/>
                <w:sz w:val="18"/>
                <w:szCs w:val="18"/>
              </w:rPr>
              <w:t xml:space="preserve">2011 </w:t>
            </w:r>
            <w:r>
              <w:rPr>
                <w:color w:val="000000"/>
                <w:spacing w:val="0"/>
                <w:w w:val="100"/>
                <w:position w:val="0"/>
                <w:sz w:val="20"/>
                <w:szCs w:val="20"/>
              </w:rPr>
              <w:t>年公司债券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大 连港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2011-05</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2021-05</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2,337, 46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0,792. </w:t>
            </w: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单利按 年计息， 不计复 利，每年 付息一 次，到期 一次还 本，最后 一期利 息随本 金的兑 付一起 支付。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上海 证券 交易 所</w:t>
            </w:r>
          </w:p>
        </w:tc>
      </w:tr>
      <w:tr>
        <w:trPr>
          <w:trHeight w:val="3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大连港股份有 限公司</w:t>
            </w:r>
            <w:r>
              <w:rPr>
                <w:color w:val="000000"/>
                <w:spacing w:val="0"/>
                <w:w w:val="100"/>
                <w:position w:val="0"/>
                <w:sz w:val="18"/>
                <w:szCs w:val="18"/>
              </w:rPr>
              <w:t xml:space="preserve">2011 </w:t>
            </w:r>
            <w:r>
              <w:rPr>
                <w:color w:val="000000"/>
                <w:spacing w:val="0"/>
                <w:w w:val="100"/>
                <w:position w:val="0"/>
                <w:sz w:val="20"/>
                <w:szCs w:val="20"/>
              </w:rPr>
              <w:t>年第二期公司 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11</w:t>
            </w:r>
            <w:r>
              <w:rPr>
                <w:color w:val="000000"/>
                <w:spacing w:val="0"/>
                <w:w w:val="100"/>
                <w:position w:val="0"/>
                <w:sz w:val="20"/>
                <w:szCs w:val="20"/>
              </w:rPr>
              <w:t xml:space="preserve">大 连港 </w:t>
            </w:r>
            <w:r>
              <w:rPr>
                <w:color w:val="000000"/>
                <w:spacing w:val="0"/>
                <w:w w:val="100"/>
                <w:position w:val="0"/>
              </w:rPr>
              <w:t>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2011-09</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2018-09</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2,650, 00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6.05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单利按 年计息， 不计复 利，每年 付息一 次，到期 一次还 本，最后 一期利 息随本 金的兑 付一起 支付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上海 证券 交易 所</w:t>
            </w:r>
          </w:p>
        </w:tc>
      </w:tr>
      <w:tr>
        <w:trPr>
          <w:trHeight w:val="273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年信用增 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2015-02</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2018-02</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791,620,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 xml:space="preserve">自 </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 xml:space="preserve">月 </w:t>
            </w:r>
            <w:r>
              <w:rPr>
                <w:color w:val="000000"/>
                <w:spacing w:val="0"/>
                <w:w w:val="100"/>
                <w:position w:val="0"/>
                <w:sz w:val="18"/>
                <w:szCs w:val="18"/>
              </w:rPr>
              <w:t>17</w:t>
            </w:r>
            <w:r>
              <w:rPr>
                <w:color w:val="000000"/>
                <w:spacing w:val="0"/>
                <w:w w:val="100"/>
                <w:position w:val="0"/>
                <w:sz w:val="20"/>
                <w:szCs w:val="20"/>
              </w:rPr>
              <w:t>日， 每半年 付息一 次，最后 一期利 息随本 金一起 支付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香港 联合 交易 所有 限公 司</w:t>
            </w:r>
          </w:p>
        </w:tc>
      </w:tr>
      <w:tr>
        <w:trPr>
          <w:trHeight w:val="16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大连港股份有 限公司</w:t>
            </w:r>
            <w:r>
              <w:rPr>
                <w:color w:val="000000"/>
                <w:spacing w:val="0"/>
                <w:w w:val="100"/>
                <w:position w:val="0"/>
                <w:sz w:val="18"/>
                <w:szCs w:val="18"/>
              </w:rPr>
              <w:t xml:space="preserve">2015 </w:t>
            </w:r>
            <w:r>
              <w:rPr>
                <w:color w:val="000000"/>
                <w:spacing w:val="0"/>
                <w:w w:val="100"/>
                <w:position w:val="0"/>
                <w:sz w:val="20"/>
                <w:szCs w:val="20"/>
              </w:rPr>
              <w:t>年度第一期短 期融资券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15</w:t>
            </w:r>
            <w:r>
              <w:rPr>
                <w:color w:val="000000"/>
                <w:spacing w:val="0"/>
                <w:w w:val="100"/>
                <w:position w:val="0"/>
                <w:sz w:val="20"/>
                <w:szCs w:val="20"/>
              </w:rPr>
              <w:t xml:space="preserve">大 连港 </w:t>
            </w:r>
            <w:r>
              <w:rPr>
                <w:color w:val="000000"/>
                <w:spacing w:val="0"/>
                <w:w w:val="100"/>
                <w:position w:val="0"/>
              </w:rPr>
              <w:t>CP001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041561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2015-08</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2016-08</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3.15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到期一 次还本 付息</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银行 间市 场交 易商 协 会</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大连港股份有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041561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到期一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r>
    </w:tbl>
    <w:tbl>
      <w:tblPr>
        <w:tblOverlap w:val="never"/>
        <w:jc w:val="center"/>
        <w:tblLayout w:type="fixed"/>
      </w:tblPr>
      <w:tblGrid>
        <w:gridCol w:w="1526"/>
        <w:gridCol w:w="854"/>
        <w:gridCol w:w="850"/>
        <w:gridCol w:w="1133"/>
        <w:gridCol w:w="1138"/>
        <w:gridCol w:w="1133"/>
        <w:gridCol w:w="706"/>
        <w:gridCol w:w="994"/>
        <w:gridCol w:w="730"/>
      </w:tblGrid>
      <w:tr>
        <w:trPr>
          <w:trHeight w:val="13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限公司</w:t>
            </w:r>
            <w:r>
              <w:rPr>
                <w:color w:val="000000"/>
                <w:spacing w:val="0"/>
                <w:w w:val="100"/>
                <w:position w:val="0"/>
                <w:sz w:val="18"/>
                <w:szCs w:val="18"/>
              </w:rPr>
              <w:t xml:space="preserve">2015 </w:t>
            </w:r>
            <w:r>
              <w:rPr>
                <w:color w:val="000000"/>
                <w:spacing w:val="0"/>
                <w:w w:val="100"/>
                <w:position w:val="0"/>
                <w:sz w:val="20"/>
                <w:szCs w:val="20"/>
              </w:rPr>
              <w:t>年度第二期短 期融资券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连港</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CP002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次还本</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付息</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间市 场交 易商 协 会</w:t>
            </w:r>
          </w:p>
        </w:tc>
      </w:tr>
      <w:tr>
        <w:trPr>
          <w:trHeight w:val="193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大连港股份有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16</w:t>
            </w:r>
            <w:r>
              <w:rPr>
                <w:color w:val="000000"/>
                <w:spacing w:val="0"/>
                <w:w w:val="100"/>
                <w:position w:val="0"/>
                <w:sz w:val="20"/>
                <w:szCs w:val="20"/>
              </w:rPr>
              <w:t xml:space="preserve">大 连港 </w:t>
            </w:r>
            <w:r>
              <w:rPr>
                <w:color w:val="000000"/>
                <w:spacing w:val="0"/>
                <w:w w:val="100"/>
                <w:position w:val="0"/>
              </w:rPr>
              <w:t>SCP001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011698</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066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2017-4-4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3,038, 04</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1,251. </w:t>
            </w:r>
            <w:r>
              <w:rPr>
                <w:color w:val="000000"/>
                <w:spacing w:val="0"/>
                <w:w w:val="100"/>
                <w:position w:val="0"/>
              </w:rPr>
              <w:t>61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2.78</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到期一 次还本 付息</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56" w:lineRule="exact"/>
              <w:ind w:left="0" w:right="0" w:firstLine="0"/>
              <w:jc w:val="left"/>
              <w:rPr>
                <w:sz w:val="20"/>
                <w:szCs w:val="20"/>
              </w:rPr>
            </w:pPr>
            <w:r>
              <w:rPr>
                <w:color w:val="000000"/>
                <w:spacing w:val="0"/>
                <w:w w:val="100"/>
                <w:position w:val="0"/>
                <w:sz w:val="20"/>
                <w:szCs w:val="20"/>
              </w:rPr>
              <w:t>银行 间市 场交 易商 协 会</w:t>
            </w:r>
          </w:p>
        </w:tc>
      </w:tr>
    </w:tbl>
    <w:p>
      <w:pPr>
        <w:widowControl w:val="0"/>
        <w:spacing w:after="239" w:line="1" w:lineRule="exact"/>
      </w:pPr>
    </w:p>
    <w:p>
      <w:pPr>
        <w:pStyle w:val="Style18"/>
        <w:keepNext w:val="0"/>
        <w:keepLines w:val="0"/>
        <w:widowControl w:val="0"/>
        <w:shd w:val="clear" w:color="auto" w:fill="auto"/>
        <w:bidi w:val="0"/>
        <w:spacing w:before="0" w:after="0" w:line="276" w:lineRule="exact"/>
        <w:ind w:left="0" w:right="0" w:firstLine="820"/>
        <w:jc w:val="both"/>
      </w:pPr>
      <w:r>
        <w:rPr>
          <w:color w:val="000000"/>
          <w:spacing w:val="0"/>
          <w:w w:val="100"/>
          <w:position w:val="0"/>
        </w:rPr>
        <w:t>公司债券付息兑付情况</w:t>
      </w:r>
    </w:p>
    <w:p>
      <w:pPr>
        <w:pStyle w:val="Style18"/>
        <w:keepNext w:val="0"/>
        <w:keepLines w:val="0"/>
        <w:widowControl w:val="0"/>
        <w:shd w:val="clear" w:color="auto" w:fill="auto"/>
        <w:bidi w:val="0"/>
        <w:spacing w:before="0" w:after="0" w:line="276"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tabs>
          <w:tab w:pos="1183" w:val="left"/>
        </w:tabs>
        <w:bidi w:val="0"/>
        <w:spacing w:before="0" w:after="0" w:line="276" w:lineRule="exact"/>
        <w:ind w:left="820" w:right="0" w:firstLine="0"/>
        <w:jc w:val="both"/>
      </w:pPr>
      <w:bookmarkStart w:id="454" w:name="bookmark454"/>
      <w:r>
        <w:rPr>
          <w:color w:val="000000"/>
          <w:spacing w:val="0"/>
          <w:w w:val="100"/>
          <w:position w:val="0"/>
          <w:sz w:val="18"/>
          <w:szCs w:val="18"/>
        </w:rPr>
        <w:t>1</w:t>
      </w:r>
      <w:bookmarkEnd w:id="454"/>
      <w:r>
        <w:rPr>
          <w:color w:val="000000"/>
          <w:spacing w:val="0"/>
          <w:w w:val="100"/>
          <w:position w:val="0"/>
        </w:rPr>
        <w:t>、</w:t>
        <w:tab/>
        <w:t>公司于</w:t>
      </w:r>
      <w:r>
        <w:rPr>
          <w:color w:val="000000"/>
          <w:spacing w:val="0"/>
          <w:w w:val="100"/>
          <w:position w:val="0"/>
          <w:sz w:val="18"/>
          <w:szCs w:val="18"/>
        </w:rPr>
        <w:t>2011</w:t>
      </w:r>
      <w:r>
        <w:rPr>
          <w:color w:val="000000"/>
          <w:spacing w:val="0"/>
          <w:w w:val="100"/>
          <w:position w:val="0"/>
        </w:rPr>
        <w:t>年分别发行了两期公司债，债券票面金额共计</w:t>
      </w:r>
      <w:r>
        <w:rPr>
          <w:color w:val="000000"/>
          <w:spacing w:val="0"/>
          <w:w w:val="100"/>
          <w:position w:val="0"/>
          <w:sz w:val="18"/>
          <w:szCs w:val="18"/>
        </w:rPr>
        <w:t>50</w:t>
      </w:r>
      <w:r>
        <w:rPr>
          <w:color w:val="000000"/>
          <w:spacing w:val="0"/>
          <w:w w:val="100"/>
          <w:position w:val="0"/>
        </w:rPr>
        <w:t>亿元，每年付息一次，付息时间 分别为</w:t>
      </w:r>
      <w:r>
        <w:rPr>
          <w:color w:val="000000"/>
          <w:spacing w:val="0"/>
          <w:w w:val="100"/>
          <w:position w:val="0"/>
          <w:sz w:val="18"/>
          <w:szCs w:val="18"/>
        </w:rPr>
        <w:t>5</w:t>
      </w:r>
      <w:r>
        <w:rPr>
          <w:color w:val="000000"/>
          <w:spacing w:val="0"/>
          <w:w w:val="100"/>
          <w:position w:val="0"/>
        </w:rPr>
        <w:t>月份、</w:t>
      </w:r>
      <w:r>
        <w:rPr>
          <w:color w:val="000000"/>
          <w:spacing w:val="0"/>
          <w:w w:val="100"/>
          <w:position w:val="0"/>
          <w:sz w:val="18"/>
          <w:szCs w:val="18"/>
        </w:rPr>
        <w:t>9</w:t>
      </w:r>
      <w:r>
        <w:rPr>
          <w:color w:val="000000"/>
          <w:spacing w:val="0"/>
          <w:w w:val="100"/>
          <w:position w:val="0"/>
        </w:rPr>
        <w:t>月份，公司均已及时完成兑付并进行公告。</w:t>
      </w:r>
    </w:p>
    <w:p>
      <w:pPr>
        <w:pStyle w:val="Style18"/>
        <w:keepNext w:val="0"/>
        <w:keepLines w:val="0"/>
        <w:widowControl w:val="0"/>
        <w:shd w:val="clear" w:color="auto" w:fill="auto"/>
        <w:tabs>
          <w:tab w:pos="1188" w:val="left"/>
        </w:tabs>
        <w:bidi w:val="0"/>
        <w:spacing w:before="0" w:after="0" w:line="276" w:lineRule="exact"/>
        <w:ind w:left="820" w:right="0" w:firstLine="0"/>
        <w:jc w:val="both"/>
      </w:pPr>
      <w:bookmarkStart w:id="455" w:name="bookmark455"/>
      <w:r>
        <w:rPr>
          <w:color w:val="000000"/>
          <w:spacing w:val="0"/>
          <w:w w:val="100"/>
          <w:position w:val="0"/>
          <w:sz w:val="18"/>
          <w:szCs w:val="18"/>
        </w:rPr>
        <w:t>2</w:t>
      </w:r>
      <w:bookmarkEnd w:id="455"/>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月份发行了 </w:t>
      </w:r>
      <w:r>
        <w:rPr>
          <w:color w:val="000000"/>
          <w:spacing w:val="0"/>
          <w:w w:val="100"/>
          <w:position w:val="0"/>
          <w:sz w:val="18"/>
          <w:szCs w:val="18"/>
        </w:rPr>
        <w:t>10</w:t>
      </w:r>
      <w:r>
        <w:rPr>
          <w:color w:val="000000"/>
          <w:spacing w:val="0"/>
          <w:w w:val="100"/>
          <w:position w:val="0"/>
        </w:rPr>
        <w:t>亿元</w:t>
      </w:r>
      <w:r>
        <w:rPr>
          <w:color w:val="000000"/>
          <w:spacing w:val="0"/>
          <w:w w:val="100"/>
          <w:position w:val="0"/>
          <w:sz w:val="18"/>
          <w:szCs w:val="18"/>
        </w:rPr>
        <w:t>1</w:t>
      </w:r>
      <w:r>
        <w:rPr>
          <w:color w:val="000000"/>
          <w:spacing w:val="0"/>
          <w:w w:val="100"/>
          <w:position w:val="0"/>
        </w:rPr>
        <w:t>年期的短期融资券，本金及利息</w:t>
      </w:r>
      <w:r>
        <w:rPr>
          <w:color w:val="000000"/>
          <w:spacing w:val="0"/>
          <w:w w:val="100"/>
          <w:position w:val="0"/>
          <w:sz w:val="18"/>
          <w:szCs w:val="18"/>
        </w:rPr>
        <w:t>103,150</w:t>
      </w:r>
      <w:r>
        <w:rPr>
          <w:color w:val="000000"/>
          <w:spacing w:val="0"/>
          <w:w w:val="100"/>
          <w:position w:val="0"/>
        </w:rPr>
        <w:t>万元于到期日， 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月一次性偿付，公司及时完成兑付并进行公告。</w:t>
      </w:r>
    </w:p>
    <w:p>
      <w:pPr>
        <w:pStyle w:val="Style18"/>
        <w:keepNext w:val="0"/>
        <w:keepLines w:val="0"/>
        <w:widowControl w:val="0"/>
        <w:shd w:val="clear" w:color="auto" w:fill="auto"/>
        <w:tabs>
          <w:tab w:pos="1188" w:val="left"/>
        </w:tabs>
        <w:bidi w:val="0"/>
        <w:spacing w:before="0" w:after="0" w:line="276" w:lineRule="exact"/>
        <w:ind w:left="820" w:right="0" w:firstLine="0"/>
        <w:jc w:val="both"/>
      </w:pPr>
      <w:bookmarkStart w:id="456" w:name="bookmark456"/>
      <w:r>
        <w:rPr>
          <w:color w:val="000000"/>
          <w:spacing w:val="0"/>
          <w:w w:val="100"/>
          <w:position w:val="0"/>
          <w:sz w:val="18"/>
          <w:szCs w:val="18"/>
        </w:rPr>
        <w:t>3</w:t>
      </w:r>
      <w:bookmarkEnd w:id="456"/>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月份发行了 </w:t>
      </w:r>
      <w:r>
        <w:rPr>
          <w:color w:val="000000"/>
          <w:spacing w:val="0"/>
          <w:w w:val="100"/>
          <w:position w:val="0"/>
          <w:sz w:val="18"/>
          <w:szCs w:val="18"/>
        </w:rPr>
        <w:t>10</w:t>
      </w:r>
      <w:r>
        <w:rPr>
          <w:color w:val="000000"/>
          <w:spacing w:val="0"/>
          <w:w w:val="100"/>
          <w:position w:val="0"/>
        </w:rPr>
        <w:t>亿元</w:t>
      </w:r>
      <w:r>
        <w:rPr>
          <w:color w:val="000000"/>
          <w:spacing w:val="0"/>
          <w:w w:val="100"/>
          <w:position w:val="0"/>
          <w:sz w:val="18"/>
          <w:szCs w:val="18"/>
        </w:rPr>
        <w:t>1</w:t>
      </w:r>
      <w:r>
        <w:rPr>
          <w:color w:val="000000"/>
          <w:spacing w:val="0"/>
          <w:w w:val="100"/>
          <w:position w:val="0"/>
        </w:rPr>
        <w:t>年期的短期融资券，本金及利息</w:t>
      </w:r>
      <w:r>
        <w:rPr>
          <w:color w:val="000000"/>
          <w:spacing w:val="0"/>
          <w:w w:val="100"/>
          <w:position w:val="0"/>
          <w:sz w:val="18"/>
          <w:szCs w:val="18"/>
        </w:rPr>
        <w:t>103,200</w:t>
      </w:r>
      <w:r>
        <w:rPr>
          <w:color w:val="000000"/>
          <w:spacing w:val="0"/>
          <w:w w:val="100"/>
          <w:position w:val="0"/>
        </w:rPr>
        <w:t>万元于到期日， 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月一次性偿付，公司及时完成兑付并进行公告。</w:t>
      </w:r>
    </w:p>
    <w:p>
      <w:pPr>
        <w:pStyle w:val="Style18"/>
        <w:keepNext w:val="0"/>
        <w:keepLines w:val="0"/>
        <w:widowControl w:val="0"/>
        <w:shd w:val="clear" w:color="auto" w:fill="auto"/>
        <w:tabs>
          <w:tab w:pos="1202" w:val="left"/>
        </w:tabs>
        <w:bidi w:val="0"/>
        <w:spacing w:before="0" w:after="0" w:line="276" w:lineRule="exact"/>
        <w:ind w:left="820" w:right="0" w:firstLine="0"/>
        <w:jc w:val="both"/>
      </w:pPr>
      <w:bookmarkStart w:id="457" w:name="bookmark457"/>
      <w:r>
        <w:rPr>
          <w:rFonts w:ascii="Arial" w:eastAsia="Arial" w:hAnsi="Arial" w:cs="Arial"/>
          <w:color w:val="000000"/>
          <w:spacing w:val="0"/>
          <w:w w:val="100"/>
          <w:position w:val="0"/>
        </w:rPr>
        <w:t>4</w:t>
      </w:r>
      <w:bookmarkEnd w:id="457"/>
      <w:r>
        <w:rPr>
          <w:color w:val="000000"/>
          <w:spacing w:val="0"/>
          <w:w w:val="100"/>
          <w:position w:val="0"/>
        </w:rPr>
        <w:t>、</w:t>
        <w:tab/>
        <w:t>公司</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 xml:space="preserve">月发行了 </w:t>
      </w:r>
      <w:r>
        <w:rPr>
          <w:rFonts w:ascii="Arial" w:eastAsia="Arial" w:hAnsi="Arial" w:cs="Arial"/>
          <w:color w:val="000000"/>
          <w:spacing w:val="0"/>
          <w:w w:val="100"/>
          <w:position w:val="0"/>
        </w:rPr>
        <w:t>8</w:t>
      </w:r>
      <w:r>
        <w:rPr>
          <w:color w:val="000000"/>
          <w:spacing w:val="0"/>
          <w:w w:val="100"/>
          <w:position w:val="0"/>
        </w:rPr>
        <w:t>亿元</w:t>
      </w:r>
      <w:r>
        <w:rPr>
          <w:rFonts w:ascii="Arial" w:eastAsia="Arial" w:hAnsi="Arial" w:cs="Arial"/>
          <w:color w:val="000000"/>
          <w:spacing w:val="0"/>
          <w:w w:val="100"/>
          <w:position w:val="0"/>
        </w:rPr>
        <w:t>3</w:t>
      </w:r>
      <w:r>
        <w:rPr>
          <w:color w:val="000000"/>
          <w:spacing w:val="0"/>
          <w:w w:val="100"/>
          <w:position w:val="0"/>
        </w:rPr>
        <w:t>年期境外债，每半年付息一次，付息时间分别为</w:t>
      </w:r>
      <w:r>
        <w:rPr>
          <w:rFonts w:ascii="Arial" w:eastAsia="Arial" w:hAnsi="Arial" w:cs="Arial"/>
          <w:color w:val="000000"/>
          <w:spacing w:val="0"/>
          <w:w w:val="100"/>
          <w:position w:val="0"/>
        </w:rPr>
        <w:t>2</w:t>
      </w:r>
      <w:r>
        <w:rPr>
          <w:color w:val="000000"/>
          <w:spacing w:val="0"/>
          <w:w w:val="100"/>
          <w:position w:val="0"/>
        </w:rPr>
        <w:t>月份、</w:t>
      </w:r>
      <w:r>
        <w:rPr>
          <w:rFonts w:ascii="Arial" w:eastAsia="Arial" w:hAnsi="Arial" w:cs="Arial"/>
          <w:color w:val="000000"/>
          <w:spacing w:val="0"/>
          <w:w w:val="100"/>
          <w:position w:val="0"/>
        </w:rPr>
        <w:t xml:space="preserve">8 </w:t>
      </w:r>
      <w:r>
        <w:rPr>
          <w:color w:val="000000"/>
          <w:spacing w:val="0"/>
          <w:w w:val="100"/>
          <w:position w:val="0"/>
        </w:rPr>
        <w:t>月份，公司均已及时完成兑付。</w:t>
      </w:r>
    </w:p>
    <w:p>
      <w:pPr>
        <w:pStyle w:val="Style18"/>
        <w:keepNext w:val="0"/>
        <w:keepLines w:val="0"/>
        <w:widowControl w:val="0"/>
        <w:shd w:val="clear" w:color="auto" w:fill="auto"/>
        <w:bidi w:val="0"/>
        <w:spacing w:before="0" w:after="0" w:line="276" w:lineRule="exact"/>
        <w:ind w:left="0" w:right="0" w:firstLine="820"/>
        <w:jc w:val="left"/>
      </w:pPr>
      <w:r>
        <w:rPr>
          <w:color w:val="000000"/>
          <w:spacing w:val="0"/>
          <w:w w:val="100"/>
          <w:position w:val="0"/>
        </w:rPr>
        <w:t>公司债券其他情况的说明</w:t>
      </w:r>
    </w:p>
    <w:p>
      <w:pPr>
        <w:pStyle w:val="Style18"/>
        <w:keepNext w:val="0"/>
        <w:keepLines w:val="0"/>
        <w:widowControl w:val="0"/>
        <w:shd w:val="clear" w:color="auto" w:fill="auto"/>
        <w:bidi w:val="0"/>
        <w:spacing w:before="0" w:after="340" w:line="276"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债券受托管理人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中国银河证券股份有限公司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北京市西城区金融大街</w:t>
            </w:r>
            <w:r>
              <w:rPr>
                <w:color w:val="000000"/>
                <w:spacing w:val="0"/>
                <w:w w:val="100"/>
                <w:position w:val="0"/>
                <w:sz w:val="18"/>
                <w:szCs w:val="18"/>
              </w:rPr>
              <w:t>35</w:t>
            </w:r>
            <w:r>
              <w:rPr>
                <w:color w:val="000000"/>
                <w:spacing w:val="0"/>
                <w:w w:val="100"/>
                <w:position w:val="0"/>
                <w:sz w:val="20"/>
                <w:szCs w:val="20"/>
              </w:rPr>
              <w:t>号国际企业大厦</w:t>
            </w:r>
            <w:r>
              <w:rPr>
                <w:color w:val="000000"/>
                <w:spacing w:val="0"/>
                <w:w w:val="100"/>
                <w:position w:val="0"/>
                <w:sz w:val="18"/>
                <w:szCs w:val="18"/>
              </w:rPr>
              <w:t>C</w:t>
            </w:r>
            <w:r>
              <w:rPr>
                <w:color w:val="000000"/>
                <w:spacing w:val="0"/>
                <w:w w:val="100"/>
                <w:position w:val="0"/>
                <w:sz w:val="20"/>
                <w:szCs w:val="20"/>
              </w:rPr>
              <w:t xml:space="preserve">座 </w:t>
            </w:r>
            <w:r>
              <w:rPr>
                <w:color w:val="000000"/>
                <w:spacing w:val="0"/>
                <w:w w:val="100"/>
                <w:position w:val="0"/>
                <w:sz w:val="18"/>
                <w:szCs w:val="18"/>
              </w:rPr>
              <w:t>2</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葛长征</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010-66568161</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资信评级机构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中诚信国际信用评级有限责任公司</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北京市西城区复兴门内大街</w:t>
            </w:r>
            <w:r>
              <w:rPr>
                <w:color w:val="000000"/>
                <w:spacing w:val="0"/>
                <w:w w:val="100"/>
                <w:position w:val="0"/>
                <w:sz w:val="18"/>
                <w:szCs w:val="18"/>
              </w:rPr>
              <w:t>156</w:t>
            </w:r>
            <w:r>
              <w:rPr>
                <w:color w:val="000000"/>
                <w:spacing w:val="0"/>
                <w:w w:val="100"/>
                <w:position w:val="0"/>
                <w:sz w:val="20"/>
                <w:szCs w:val="20"/>
              </w:rPr>
              <w:t>号招商国际金 融中心</w:t>
            </w:r>
          </w:p>
        </w:tc>
      </w:tr>
    </w:tbl>
    <w:p>
      <w:pPr>
        <w:widowControl w:val="0"/>
        <w:spacing w:after="299" w:line="1" w:lineRule="exact"/>
      </w:pPr>
    </w:p>
    <w:p>
      <w:pPr>
        <w:pStyle w:val="Style26"/>
        <w:keepNext/>
        <w:keepLines/>
        <w:widowControl w:val="0"/>
        <w:shd w:val="clear" w:color="auto" w:fill="auto"/>
        <w:tabs>
          <w:tab w:pos="1303" w:val="left"/>
        </w:tabs>
        <w:bidi w:val="0"/>
        <w:spacing w:before="0" w:after="0" w:line="276" w:lineRule="exact"/>
        <w:ind w:left="0" w:right="0" w:firstLine="820"/>
        <w:jc w:val="both"/>
      </w:pPr>
      <w:bookmarkStart w:id="458" w:name="bookmark458"/>
      <w:bookmarkStart w:id="459" w:name="bookmark459"/>
      <w:bookmarkStart w:id="460" w:name="bookmark460"/>
      <w:bookmarkStart w:id="461" w:name="bookmark461"/>
      <w:r>
        <w:rPr>
          <w:color w:val="000000"/>
          <w:spacing w:val="0"/>
          <w:w w:val="100"/>
          <w:position w:val="0"/>
        </w:rPr>
        <w:t>三</w:t>
      </w:r>
      <w:bookmarkEnd w:id="460"/>
      <w:r>
        <w:rPr>
          <w:color w:val="000000"/>
          <w:spacing w:val="0"/>
          <w:w w:val="100"/>
          <w:position w:val="0"/>
        </w:rPr>
        <w:t>、</w:t>
        <w:tab/>
        <w:t>公司债券募集资金使用情况</w:t>
      </w:r>
      <w:bookmarkEnd w:id="458"/>
      <w:bookmarkEnd w:id="459"/>
      <w:bookmarkEnd w:id="461"/>
    </w:p>
    <w:p>
      <w:pPr>
        <w:pStyle w:val="Style18"/>
        <w:keepNext w:val="0"/>
        <w:keepLines w:val="0"/>
        <w:widowControl w:val="0"/>
        <w:shd w:val="clear" w:color="auto" w:fill="auto"/>
        <w:bidi w:val="0"/>
        <w:spacing w:before="0" w:after="0" w:line="274"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4" w:lineRule="exact"/>
        <w:ind w:left="820" w:right="0" w:firstLine="0"/>
        <w:jc w:val="both"/>
      </w:pPr>
      <w:r>
        <w:rPr>
          <w:color w:val="000000"/>
          <w:spacing w:val="0"/>
          <w:w w:val="100"/>
          <w:position w:val="0"/>
        </w:rPr>
        <w:t>公司发行的公司债、短期融资券等募集资金均严格按照募集说明书所列示的资金运用计划使用， 包括偿还银行贷款、补充流动资金等。</w:t>
      </w:r>
    </w:p>
    <w:p>
      <w:pPr>
        <w:pStyle w:val="Style26"/>
        <w:keepNext/>
        <w:keepLines/>
        <w:widowControl w:val="0"/>
        <w:shd w:val="clear" w:color="auto" w:fill="auto"/>
        <w:tabs>
          <w:tab w:pos="1303" w:val="left"/>
        </w:tabs>
        <w:bidi w:val="0"/>
        <w:spacing w:before="0" w:after="100" w:line="276" w:lineRule="exact"/>
        <w:ind w:left="0" w:right="0" w:firstLine="820"/>
        <w:jc w:val="left"/>
      </w:pPr>
      <w:bookmarkStart w:id="462" w:name="bookmark462"/>
      <w:bookmarkStart w:id="463" w:name="bookmark463"/>
      <w:bookmarkStart w:id="464" w:name="bookmark464"/>
      <w:bookmarkStart w:id="465" w:name="bookmark465"/>
      <w:r>
        <w:rPr>
          <w:color w:val="000000"/>
          <w:spacing w:val="0"/>
          <w:w w:val="100"/>
          <w:position w:val="0"/>
        </w:rPr>
        <w:t>四</w:t>
      </w:r>
      <w:bookmarkEnd w:id="464"/>
      <w:r>
        <w:rPr>
          <w:color w:val="000000"/>
          <w:spacing w:val="0"/>
          <w:w w:val="100"/>
          <w:position w:val="0"/>
        </w:rPr>
        <w:t>、</w:t>
        <w:tab/>
        <w:t>公司债券评级情况</w:t>
      </w:r>
      <w:bookmarkEnd w:id="462"/>
      <w:bookmarkEnd w:id="463"/>
      <w:bookmarkEnd w:id="465"/>
    </w:p>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公司在资本市场拥有良好的资信评级，详细如下：</w:t>
      </w:r>
    </w:p>
    <w:p>
      <w:pPr>
        <w:pStyle w:val="Style18"/>
        <w:keepNext w:val="0"/>
        <w:keepLines w:val="0"/>
        <w:widowControl w:val="0"/>
        <w:shd w:val="clear" w:color="auto" w:fill="auto"/>
        <w:bidi w:val="0"/>
        <w:spacing w:before="0" w:after="0" w:line="276" w:lineRule="exact"/>
        <w:ind w:left="820" w:right="0" w:firstLine="420"/>
        <w:jc w:val="left"/>
      </w:pPr>
      <w:r>
        <w:rPr>
          <w:color w:val="000000"/>
          <w:spacing w:val="0"/>
          <w:w w:val="100"/>
          <w:position w:val="0"/>
        </w:rPr>
        <w:t>公司聘请中诚信证券评估有限公司对</w:t>
      </w:r>
      <w:r>
        <w:rPr>
          <w:color w:val="000000"/>
          <w:spacing w:val="0"/>
          <w:w w:val="100"/>
          <w:position w:val="0"/>
          <w:sz w:val="18"/>
          <w:szCs w:val="18"/>
        </w:rPr>
        <w:t>2011</w:t>
      </w:r>
      <w:r>
        <w:rPr>
          <w:color w:val="000000"/>
          <w:spacing w:val="0"/>
          <w:w w:val="100"/>
          <w:position w:val="0"/>
        </w:rPr>
        <w:t>年发行的两期公司债进行综合分析与评估，并出具 了评级报告，公司主体信用等级</w:t>
      </w:r>
      <w:r>
        <w:rPr>
          <w:color w:val="000000"/>
          <w:spacing w:val="0"/>
          <w:w w:val="100"/>
          <w:position w:val="0"/>
          <w:sz w:val="18"/>
          <w:szCs w:val="18"/>
        </w:rPr>
        <w:t>AAA</w:t>
      </w:r>
      <w:r>
        <w:rPr>
          <w:color w:val="000000"/>
          <w:spacing w:val="0"/>
          <w:w w:val="100"/>
          <w:position w:val="0"/>
        </w:rPr>
        <w:t>。</w:t>
      </w:r>
      <w:r>
        <w:rPr>
          <w:color w:val="000000"/>
          <w:spacing w:val="0"/>
          <w:w w:val="100"/>
          <w:position w:val="0"/>
        </w:rPr>
        <w:t>在债券存续期间中诚信证券评估有限公司每年进行跟踪评级, 并一直维持公司主体信用等级</w:t>
      </w:r>
      <w:r>
        <w:rPr>
          <w:color w:val="000000"/>
          <w:spacing w:val="0"/>
          <w:w w:val="100"/>
          <w:position w:val="0"/>
          <w:sz w:val="18"/>
          <w:szCs w:val="18"/>
        </w:rPr>
        <w:t>AAA，</w:t>
      </w:r>
      <w:r>
        <w:rPr>
          <w:color w:val="000000"/>
          <w:spacing w:val="0"/>
          <w:w w:val="100"/>
          <w:position w:val="0"/>
        </w:rPr>
        <w:t>评级展望稳定的评级结果。</w:t>
      </w:r>
    </w:p>
    <w:p>
      <w:pPr>
        <w:pStyle w:val="Style18"/>
        <w:keepNext w:val="0"/>
        <w:keepLines w:val="0"/>
        <w:widowControl w:val="0"/>
        <w:shd w:val="clear" w:color="auto" w:fill="auto"/>
        <w:bidi w:val="0"/>
        <w:spacing w:before="0" w:after="40" w:line="276" w:lineRule="exact"/>
        <w:ind w:left="1240" w:right="0" w:firstLine="0"/>
        <w:jc w:val="left"/>
      </w:pPr>
      <w:r>
        <w:rPr>
          <w:color w:val="000000"/>
          <w:spacing w:val="0"/>
          <w:w w:val="100"/>
          <w:position w:val="0"/>
        </w:rPr>
        <w:t>公司聘请中诚信国际信用评级有限责任公司对公司发行短期融资债券产品进行综合分析与评</w:t>
      </w:r>
      <w:r>
        <w:br w:type="page"/>
      </w:r>
    </w:p>
    <w:p>
      <w:pPr>
        <w:pStyle w:val="Style18"/>
        <w:keepNext w:val="0"/>
        <w:keepLines w:val="0"/>
        <w:widowControl w:val="0"/>
        <w:shd w:val="clear" w:color="auto" w:fill="auto"/>
        <w:bidi w:val="0"/>
        <w:spacing w:before="0" w:after="320" w:line="278" w:lineRule="exact"/>
        <w:ind w:left="0" w:right="0" w:firstLine="820"/>
        <w:jc w:val="left"/>
      </w:pPr>
      <w:r>
        <w:rPr>
          <w:color w:val="000000"/>
          <w:spacing w:val="0"/>
          <w:w w:val="100"/>
          <w:position w:val="0"/>
        </w:rPr>
        <w:t>估，并出具了评级报告，公司主体信用等级</w:t>
      </w:r>
      <w:r>
        <w:rPr>
          <w:color w:val="000000"/>
          <w:spacing w:val="0"/>
          <w:w w:val="100"/>
          <w:position w:val="0"/>
          <w:sz w:val="18"/>
          <w:szCs w:val="18"/>
        </w:rPr>
        <w:t>AAA</w:t>
      </w:r>
      <w:r>
        <w:rPr>
          <w:color w:val="000000"/>
          <w:spacing w:val="0"/>
          <w:w w:val="100"/>
          <w:position w:val="0"/>
        </w:rPr>
        <w:t>，评级展望稳定。</w:t>
      </w:r>
    </w:p>
    <w:p>
      <w:pPr>
        <w:pStyle w:val="Style26"/>
        <w:keepNext/>
        <w:keepLines/>
        <w:widowControl w:val="0"/>
        <w:shd w:val="clear" w:color="auto" w:fill="auto"/>
        <w:bidi w:val="0"/>
        <w:spacing w:before="0" w:after="40" w:line="278" w:lineRule="exact"/>
        <w:ind w:left="0" w:right="0" w:firstLine="820"/>
        <w:jc w:val="left"/>
      </w:pPr>
      <w:bookmarkStart w:id="466" w:name="bookmark466"/>
      <w:bookmarkStart w:id="467" w:name="bookmark467"/>
      <w:bookmarkStart w:id="468" w:name="bookmark468"/>
      <w:bookmarkStart w:id="469" w:name="bookmark469"/>
      <w:r>
        <w:rPr>
          <w:color w:val="000000"/>
          <w:spacing w:val="0"/>
          <w:w w:val="100"/>
          <w:position w:val="0"/>
        </w:rPr>
        <w:t>五</w:t>
      </w:r>
      <w:bookmarkEnd w:id="468"/>
      <w:r>
        <w:rPr>
          <w:color w:val="000000"/>
          <w:spacing w:val="0"/>
          <w:w w:val="100"/>
          <w:position w:val="0"/>
        </w:rPr>
        <w:t>、公司债券受托管理人履职情况</w:t>
      </w:r>
      <w:bookmarkEnd w:id="466"/>
      <w:bookmarkEnd w:id="467"/>
      <w:bookmarkEnd w:id="469"/>
    </w:p>
    <w:p>
      <w:pPr>
        <w:pStyle w:val="Style18"/>
        <w:keepNext w:val="0"/>
        <w:keepLines w:val="0"/>
        <w:widowControl w:val="0"/>
        <w:shd w:val="clear" w:color="auto" w:fill="auto"/>
        <w:bidi w:val="0"/>
        <w:spacing w:before="0" w:after="0" w:line="278" w:lineRule="exact"/>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40" w:line="278" w:lineRule="exact"/>
        <w:ind w:left="820" w:right="0" w:firstLine="420"/>
        <w:jc w:val="left"/>
      </w:pPr>
      <w:r>
        <w:rPr>
          <w:color w:val="000000"/>
          <w:spacing w:val="0"/>
          <w:w w:val="100"/>
          <w:position w:val="0"/>
        </w:rPr>
        <w:t>中国银河证券股份有限公司作为股份公司</w:t>
      </w:r>
      <w:r>
        <w:rPr>
          <w:color w:val="000000"/>
          <w:spacing w:val="0"/>
          <w:w w:val="100"/>
          <w:position w:val="0"/>
          <w:sz w:val="18"/>
          <w:szCs w:val="18"/>
        </w:rPr>
        <w:t>2011</w:t>
      </w:r>
      <w:r>
        <w:rPr>
          <w:color w:val="000000"/>
          <w:spacing w:val="0"/>
          <w:w w:val="100"/>
          <w:position w:val="0"/>
        </w:rPr>
        <w:t>年发行公司债的受托管理人，与公司签署了债 券受托管理协议，根据协议约定，处理该公司债的相关事务，包括持续关注公司资信状况、定期 出具债券受托管理事务报告并披露、通知公司履行利息偿付等业务。</w:t>
      </w:r>
    </w:p>
    <w:p>
      <w:pPr>
        <w:pStyle w:val="Style26"/>
        <w:keepNext/>
        <w:keepLines/>
        <w:widowControl w:val="0"/>
        <w:shd w:val="clear" w:color="auto" w:fill="auto"/>
        <w:bidi w:val="0"/>
        <w:spacing w:before="0" w:line="240" w:lineRule="auto"/>
        <w:ind w:left="0" w:right="0" w:firstLine="820"/>
        <w:jc w:val="left"/>
      </w:pPr>
      <w:bookmarkStart w:id="470" w:name="bookmark470"/>
      <w:bookmarkStart w:id="471" w:name="bookmark471"/>
      <w:bookmarkStart w:id="472" w:name="bookmark472"/>
      <w:bookmarkStart w:id="473" w:name="bookmark473"/>
      <w:r>
        <w:rPr>
          <w:color w:val="000000"/>
          <w:spacing w:val="0"/>
          <w:w w:val="100"/>
          <w:position w:val="0"/>
        </w:rPr>
        <w:t>六</w:t>
      </w:r>
      <w:bookmarkEnd w:id="472"/>
      <w:r>
        <w:rPr>
          <w:color w:val="000000"/>
          <w:spacing w:val="0"/>
          <w:w w:val="100"/>
          <w:position w:val="0"/>
        </w:rPr>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470"/>
      <w:bookmarkEnd w:id="471"/>
      <w:bookmarkEnd w:id="473"/>
    </w:p>
    <w:p>
      <w:pPr>
        <w:pStyle w:val="Style18"/>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896"/>
        <w:gridCol w:w="1987"/>
        <w:gridCol w:w="1363"/>
        <w:gridCol w:w="1579"/>
      </w:tblGrid>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本期比上年 同期增减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2,099, 092, </w:t>
            </w:r>
            <w:r>
              <w:rPr>
                <w:color w:val="000000"/>
                <w:spacing w:val="0"/>
                <w:w w:val="100"/>
                <w:position w:val="0"/>
              </w:rPr>
              <w:t xml:space="preserve">797. </w:t>
            </w:r>
            <w:r>
              <w:rPr>
                <w:color w:val="000000"/>
                <w:spacing w:val="0"/>
                <w:w w:val="100"/>
                <w:position w:val="0"/>
              </w:rPr>
              <w:t>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2,036, 624, </w:t>
            </w:r>
            <w:r>
              <w:rPr>
                <w:color w:val="000000"/>
                <w:spacing w:val="0"/>
                <w:w w:val="100"/>
                <w:position w:val="0"/>
              </w:rPr>
              <w:t xml:space="preserve">503. </w:t>
            </w:r>
            <w:r>
              <w:rPr>
                <w:color w:val="000000"/>
                <w:spacing w:val="0"/>
                <w:w w:val="100"/>
                <w:position w:val="0"/>
              </w:rPr>
              <w:t>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40"/>
              <w:jc w:val="left"/>
              <w:rPr>
                <w:sz w:val="20"/>
                <w:szCs w:val="20"/>
              </w:rPr>
            </w:pPr>
            <w:r>
              <w:rPr>
                <w:color w:val="000000"/>
                <w:spacing w:val="0"/>
                <w:w w:val="100"/>
                <w:position w:val="0"/>
                <w:sz w:val="20"/>
                <w:szCs w:val="20"/>
              </w:rPr>
              <w:t>本年利润、利 息费用及折旧 增加共同影响</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年公司定 向增发</w:t>
            </w:r>
            <w:r>
              <w:rPr>
                <w:color w:val="000000"/>
                <w:spacing w:val="0"/>
                <w:w w:val="100"/>
                <w:position w:val="0"/>
                <w:sz w:val="18"/>
                <w:szCs w:val="18"/>
              </w:rPr>
              <w:t>H</w:t>
            </w:r>
            <w:r>
              <w:rPr>
                <w:color w:val="000000"/>
                <w:spacing w:val="0"/>
                <w:w w:val="100"/>
                <w:position w:val="0"/>
                <w:sz w:val="20"/>
                <w:szCs w:val="20"/>
              </w:rPr>
              <w:t>股， 使流动资产增 加所致</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140" w:right="0" w:firstLine="40"/>
              <w:jc w:val="both"/>
              <w:rPr>
                <w:sz w:val="20"/>
                <w:szCs w:val="20"/>
              </w:rPr>
            </w:pPr>
            <w:r>
              <w:rPr>
                <w:color w:val="000000"/>
                <w:spacing w:val="0"/>
                <w:w w:val="100"/>
                <w:position w:val="0"/>
                <w:sz w:val="18"/>
                <w:szCs w:val="18"/>
              </w:rPr>
              <w:t>2016</w:t>
            </w:r>
            <w:r>
              <w:rPr>
                <w:color w:val="000000"/>
                <w:spacing w:val="0"/>
                <w:w w:val="100"/>
                <w:position w:val="0"/>
                <w:sz w:val="20"/>
                <w:szCs w:val="20"/>
              </w:rPr>
              <w:t>年公司定 向增发</w:t>
            </w:r>
            <w:r>
              <w:rPr>
                <w:color w:val="000000"/>
                <w:spacing w:val="0"/>
                <w:w w:val="100"/>
                <w:position w:val="0"/>
                <w:sz w:val="18"/>
                <w:szCs w:val="18"/>
              </w:rPr>
              <w:t>H</w:t>
            </w:r>
            <w:r>
              <w:rPr>
                <w:color w:val="000000"/>
                <w:spacing w:val="0"/>
                <w:w w:val="100"/>
                <w:position w:val="0"/>
                <w:sz w:val="20"/>
                <w:szCs w:val="20"/>
              </w:rPr>
              <w:t>股， 使流动资产中 易变现资产增 加所致</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140" w:right="0" w:firstLine="40"/>
              <w:jc w:val="both"/>
              <w:rPr>
                <w:sz w:val="20"/>
                <w:szCs w:val="20"/>
              </w:rPr>
            </w:pPr>
            <w:r>
              <w:rPr>
                <w:color w:val="000000"/>
                <w:spacing w:val="0"/>
                <w:w w:val="100"/>
                <w:position w:val="0"/>
                <w:sz w:val="20"/>
                <w:szCs w:val="20"/>
              </w:rPr>
              <w:t>本年公司定向 增发</w:t>
            </w:r>
            <w:r>
              <w:rPr>
                <w:color w:val="000000"/>
                <w:spacing w:val="0"/>
                <w:w w:val="100"/>
                <w:position w:val="0"/>
                <w:sz w:val="18"/>
                <w:szCs w:val="18"/>
              </w:rPr>
              <w:t>H</w:t>
            </w:r>
            <w:r>
              <w:rPr>
                <w:color w:val="000000"/>
                <w:spacing w:val="0"/>
                <w:w w:val="100"/>
                <w:position w:val="0"/>
                <w:sz w:val="20"/>
                <w:szCs w:val="20"/>
              </w:rPr>
              <w:t>股筹集 资金及偿还部 分债务共同影 响</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全部债务比</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0" w:lineRule="exact"/>
              <w:ind w:left="140" w:right="0" w:firstLine="40"/>
              <w:jc w:val="both"/>
              <w:rPr>
                <w:sz w:val="20"/>
                <w:szCs w:val="20"/>
              </w:rPr>
            </w:pPr>
            <w:r>
              <w:rPr>
                <w:color w:val="000000"/>
                <w:spacing w:val="0"/>
                <w:w w:val="100"/>
                <w:position w:val="0"/>
                <w:sz w:val="18"/>
                <w:szCs w:val="18"/>
              </w:rPr>
              <w:t>2016</w:t>
            </w:r>
            <w:r>
              <w:rPr>
                <w:color w:val="000000"/>
                <w:spacing w:val="0"/>
                <w:w w:val="100"/>
                <w:position w:val="0"/>
                <w:sz w:val="20"/>
                <w:szCs w:val="20"/>
              </w:rPr>
              <w:t>年公司利 润总额增加及 提前偿还高息 债务共同影响</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140" w:right="0" w:firstLine="40"/>
              <w:jc w:val="both"/>
              <w:rPr>
                <w:sz w:val="20"/>
                <w:szCs w:val="20"/>
              </w:rPr>
            </w:pPr>
            <w:r>
              <w:rPr>
                <w:color w:val="000000"/>
                <w:spacing w:val="0"/>
                <w:w w:val="100"/>
                <w:position w:val="0"/>
                <w:sz w:val="18"/>
                <w:szCs w:val="18"/>
              </w:rPr>
              <w:t>2016</w:t>
            </w:r>
            <w:r>
              <w:rPr>
                <w:color w:val="000000"/>
                <w:spacing w:val="0"/>
                <w:w w:val="100"/>
                <w:position w:val="0"/>
                <w:sz w:val="20"/>
                <w:szCs w:val="20"/>
              </w:rPr>
              <w:t>年公司利 润总额增加及 提前偿还高息 债务降低利息 费用共同影响</w:t>
            </w:r>
          </w:p>
        </w:tc>
      </w:tr>
      <w:tr>
        <w:trPr>
          <w:trHeight w:val="218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年港口销 售回款质量稳 步提升，同时 加强本年经营 支出管理使得 本年经营活动 现金净流量增 加所致</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利息保障倍数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18"/>
                <w:szCs w:val="18"/>
              </w:rPr>
              <w:t>2016</w:t>
            </w:r>
            <w:r>
              <w:rPr>
                <w:color w:val="000000"/>
                <w:spacing w:val="0"/>
                <w:w w:val="100"/>
                <w:position w:val="0"/>
                <w:sz w:val="20"/>
                <w:szCs w:val="20"/>
              </w:rPr>
              <w:t>年公司利</w:t>
            </w:r>
          </w:p>
        </w:tc>
      </w:tr>
    </w:tbl>
    <w:tbl>
      <w:tblPr>
        <w:tblOverlap w:val="never"/>
        <w:jc w:val="center"/>
        <w:tblLayout w:type="fixed"/>
      </w:tblPr>
      <w:tblGrid>
        <w:gridCol w:w="2237"/>
        <w:gridCol w:w="1896"/>
        <w:gridCol w:w="1987"/>
        <w:gridCol w:w="1363"/>
        <w:gridCol w:w="1579"/>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200" w:right="0" w:firstLine="0"/>
              <w:jc w:val="left"/>
              <w:rPr>
                <w:sz w:val="20"/>
                <w:szCs w:val="20"/>
              </w:rPr>
            </w:pPr>
            <w:r>
              <w:rPr>
                <w:color w:val="000000"/>
                <w:spacing w:val="0"/>
                <w:w w:val="100"/>
                <w:position w:val="0"/>
                <w:sz w:val="20"/>
                <w:szCs w:val="20"/>
              </w:rPr>
              <w:t>润总额增加及 提前偿还高息 债务降低利息 费用共同影响</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基本持平</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基本持平</w:t>
            </w:r>
          </w:p>
        </w:tc>
      </w:tr>
    </w:tbl>
    <w:p>
      <w:pPr>
        <w:widowControl w:val="0"/>
        <w:spacing w:after="359" w:line="1" w:lineRule="exact"/>
      </w:pPr>
    </w:p>
    <w:p>
      <w:pPr>
        <w:pStyle w:val="Style26"/>
        <w:keepNext/>
        <w:keepLines/>
        <w:widowControl w:val="0"/>
        <w:shd w:val="clear" w:color="auto" w:fill="auto"/>
        <w:tabs>
          <w:tab w:pos="1303" w:val="left"/>
        </w:tabs>
        <w:bidi w:val="0"/>
        <w:spacing w:before="0" w:after="100" w:line="240" w:lineRule="auto"/>
        <w:ind w:left="0" w:right="0" w:firstLine="820"/>
        <w:jc w:val="left"/>
      </w:pPr>
      <w:bookmarkStart w:id="474" w:name="bookmark474"/>
      <w:bookmarkStart w:id="475" w:name="bookmark475"/>
      <w:bookmarkStart w:id="476" w:name="bookmark476"/>
      <w:bookmarkStart w:id="477" w:name="bookmark477"/>
      <w:r>
        <w:rPr>
          <w:color w:val="000000"/>
          <w:spacing w:val="0"/>
          <w:w w:val="100"/>
          <w:position w:val="0"/>
        </w:rPr>
        <w:t>七</w:t>
      </w:r>
      <w:bookmarkEnd w:id="476"/>
      <w:r>
        <w:rPr>
          <w:color w:val="000000"/>
          <w:spacing w:val="0"/>
          <w:w w:val="100"/>
          <w:position w:val="0"/>
        </w:rPr>
        <w:t>、</w:t>
        <w:tab/>
        <w:t>公司报告期内的银行授信情况</w:t>
      </w:r>
      <w:bookmarkEnd w:id="474"/>
      <w:bookmarkEnd w:id="475"/>
      <w:bookmarkEnd w:id="477"/>
    </w:p>
    <w:p>
      <w:pPr>
        <w:pStyle w:val="Style18"/>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日，公司可用授信额度为</w:t>
      </w:r>
      <w:r>
        <w:rPr>
          <w:color w:val="000000"/>
          <w:spacing w:val="0"/>
          <w:w w:val="100"/>
          <w:position w:val="0"/>
          <w:sz w:val="18"/>
          <w:szCs w:val="18"/>
        </w:rPr>
        <w:t xml:space="preserve">198. </w:t>
      </w:r>
      <w:r>
        <w:rPr>
          <w:color w:val="000000"/>
          <w:spacing w:val="0"/>
          <w:w w:val="100"/>
          <w:position w:val="0"/>
          <w:sz w:val="18"/>
          <w:szCs w:val="18"/>
        </w:rPr>
        <w:t>30</w:t>
      </w:r>
      <w:r>
        <w:rPr>
          <w:color w:val="000000"/>
          <w:spacing w:val="0"/>
          <w:w w:val="100"/>
          <w:position w:val="0"/>
        </w:rPr>
        <w:t>亿元。</w:t>
      </w:r>
    </w:p>
    <w:p>
      <w:pPr>
        <w:pStyle w:val="Style26"/>
        <w:keepNext/>
        <w:keepLines/>
        <w:widowControl w:val="0"/>
        <w:shd w:val="clear" w:color="auto" w:fill="auto"/>
        <w:tabs>
          <w:tab w:pos="1303" w:val="left"/>
        </w:tabs>
        <w:bidi w:val="0"/>
        <w:spacing w:before="0" w:after="100" w:line="240" w:lineRule="auto"/>
        <w:ind w:left="0" w:right="0" w:firstLine="820"/>
        <w:jc w:val="left"/>
      </w:pPr>
      <w:bookmarkStart w:id="478" w:name="bookmark478"/>
      <w:bookmarkStart w:id="479" w:name="bookmark479"/>
      <w:bookmarkStart w:id="480" w:name="bookmark480"/>
      <w:bookmarkStart w:id="481" w:name="bookmark481"/>
      <w:r>
        <w:rPr>
          <w:color w:val="000000"/>
          <w:spacing w:val="0"/>
          <w:w w:val="100"/>
          <w:position w:val="0"/>
        </w:rPr>
        <w:t>八</w:t>
      </w:r>
      <w:bookmarkEnd w:id="480"/>
      <w:r>
        <w:rPr>
          <w:color w:val="000000"/>
          <w:spacing w:val="0"/>
          <w:w w:val="100"/>
          <w:position w:val="0"/>
        </w:rPr>
        <w:t>、</w:t>
        <w:tab/>
        <w:t>公司报告期内执行公司债券募集说明书相关约定或承诺的情况</w:t>
      </w:r>
      <w:bookmarkEnd w:id="478"/>
      <w:bookmarkEnd w:id="479"/>
      <w:bookmarkEnd w:id="481"/>
    </w:p>
    <w:p>
      <w:pPr>
        <w:pStyle w:val="Style18"/>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820"/>
        <w:jc w:val="left"/>
        <w:sectPr>
          <w:headerReference w:type="default" r:id="rId27"/>
          <w:footerReference w:type="default" r:id="rId28"/>
          <w:footnotePr>
            <w:pos w:val="pageBottom"/>
            <w:numFmt w:val="decimal"/>
            <w:numRestart w:val="continuous"/>
          </w:footnotePr>
          <w:pgSz w:w="11900" w:h="16840"/>
          <w:pgMar w:top="1322" w:right="453" w:bottom="1482" w:left="968" w:header="0" w:footer="3" w:gutter="0"/>
          <w:cols w:space="720"/>
          <w:noEndnote/>
          <w:rtlGutter w:val="0"/>
          <w:docGrid w:linePitch="360"/>
        </w:sectPr>
      </w:pPr>
      <w:r>
        <w:rPr>
          <w:color w:val="000000"/>
          <w:spacing w:val="0"/>
          <w:w w:val="100"/>
          <w:position w:val="0"/>
        </w:rPr>
        <w:t>债券募集资金的使用符合募集说明书相关约定或承诺。</w:t>
      </w:r>
    </w:p>
    <w:p>
      <w:pPr>
        <w:pStyle w:val="Style16"/>
        <w:keepNext/>
        <w:keepLines/>
        <w:widowControl w:val="0"/>
        <w:shd w:val="clear" w:color="auto" w:fill="auto"/>
        <w:bidi w:val="0"/>
        <w:spacing w:before="0" w:after="260" w:line="240" w:lineRule="auto"/>
        <w:ind w:left="0" w:right="0" w:firstLine="0"/>
        <w:jc w:val="center"/>
      </w:pPr>
      <w:bookmarkStart w:id="482" w:name="bookmark482"/>
      <w:bookmarkStart w:id="483" w:name="bookmark483"/>
      <w:bookmarkStart w:id="484" w:name="bookmark484"/>
      <w:r>
        <w:rPr>
          <w:rFonts w:ascii="SimSun" w:eastAsia="SimSun" w:hAnsi="SimSun" w:cs="SimSun"/>
          <w:color w:val="000000"/>
          <w:spacing w:val="0"/>
          <w:w w:val="100"/>
          <w:position w:val="0"/>
        </w:rPr>
        <w:t>第十节财务报告</w:t>
      </w:r>
      <w:bookmarkEnd w:id="482"/>
      <w:bookmarkEnd w:id="483"/>
      <w:bookmarkEnd w:id="484"/>
    </w:p>
    <w:p>
      <w:pPr>
        <w:pStyle w:val="Style18"/>
        <w:keepNext w:val="0"/>
        <w:keepLines w:val="0"/>
        <w:widowControl w:val="0"/>
        <w:shd w:val="clear" w:color="auto" w:fill="auto"/>
        <w:bidi w:val="0"/>
        <w:spacing w:before="0" w:after="100" w:line="240" w:lineRule="auto"/>
        <w:ind w:left="0" w:right="0" w:firstLine="760"/>
        <w:jc w:val="both"/>
      </w:pPr>
      <w:r>
        <w:rPr>
          <w:b/>
          <w:bCs/>
          <w:color w:val="000000"/>
          <w:spacing w:val="0"/>
          <w:w w:val="100"/>
          <w:position w:val="0"/>
        </w:rPr>
        <w:t>一、审计报告</w:t>
      </w:r>
    </w:p>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310" w:lineRule="exact"/>
        <w:ind w:left="0" w:right="0" w:firstLine="0"/>
        <w:jc w:val="center"/>
        <w:rPr>
          <w:sz w:val="22"/>
          <w:szCs w:val="22"/>
        </w:rPr>
      </w:pPr>
      <w:r>
        <w:rPr>
          <w:b/>
          <w:bCs/>
          <w:color w:val="000000"/>
          <w:spacing w:val="0"/>
          <w:w w:val="100"/>
          <w:position w:val="0"/>
          <w:sz w:val="22"/>
          <w:szCs w:val="22"/>
        </w:rPr>
        <w:t>审计报告</w:t>
      </w:r>
    </w:p>
    <w:p>
      <w:pPr>
        <w:pStyle w:val="Style18"/>
        <w:keepNext w:val="0"/>
        <w:keepLines w:val="0"/>
        <w:widowControl w:val="0"/>
        <w:shd w:val="clear" w:color="auto" w:fill="auto"/>
        <w:bidi w:val="0"/>
        <w:spacing w:before="0" w:after="260" w:line="322" w:lineRule="exact"/>
        <w:ind w:left="5220" w:right="1340" w:firstLine="0"/>
        <w:jc w:val="right"/>
        <w:rPr>
          <w:sz w:val="24"/>
          <w:szCs w:val="24"/>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 xml:space="preserve">号 </w:t>
      </w:r>
      <w:r>
        <w:rPr>
          <w:rFonts w:ascii="Arial" w:eastAsia="Arial" w:hAnsi="Arial" w:cs="Arial"/>
          <w:color w:val="000000"/>
          <w:spacing w:val="0"/>
          <w:w w:val="100"/>
          <w:position w:val="0"/>
          <w:sz w:val="24"/>
          <w:szCs w:val="24"/>
        </w:rPr>
        <w:t>（</w:t>
      </w:r>
      <w:r>
        <w:rPr>
          <w:color w:val="000000"/>
          <w:spacing w:val="0"/>
          <w:w w:val="100"/>
          <w:position w:val="0"/>
          <w:sz w:val="22"/>
          <w:szCs w:val="22"/>
        </w:rPr>
        <w:t>第一页，共七页</w:t>
      </w:r>
      <w:r>
        <w:rPr>
          <w:rFonts w:ascii="Arial" w:eastAsia="Arial" w:hAnsi="Arial" w:cs="Arial"/>
          <w:color w:val="000000"/>
          <w:spacing w:val="0"/>
          <w:w w:val="100"/>
          <w:position w:val="0"/>
          <w:sz w:val="24"/>
          <w:szCs w:val="24"/>
        </w:rPr>
        <w:t>）</w:t>
      </w:r>
    </w:p>
    <w:p>
      <w:pPr>
        <w:pStyle w:val="Style18"/>
        <w:keepNext w:val="0"/>
        <w:keepLines w:val="0"/>
        <w:widowControl w:val="0"/>
        <w:shd w:val="clear" w:color="auto" w:fill="auto"/>
        <w:bidi w:val="0"/>
        <w:spacing w:before="0" w:after="260" w:line="310" w:lineRule="exact"/>
        <w:ind w:left="1860" w:right="0" w:firstLine="0"/>
        <w:jc w:val="both"/>
        <w:rPr>
          <w:sz w:val="22"/>
          <w:szCs w:val="22"/>
        </w:rPr>
      </w:pPr>
      <w:r>
        <w:rPr>
          <w:color w:val="000000"/>
          <w:spacing w:val="0"/>
          <w:w w:val="100"/>
          <w:position w:val="0"/>
          <w:sz w:val="22"/>
          <w:szCs w:val="22"/>
        </w:rPr>
        <w:t>大连港股份有限公司全体股东：</w:t>
      </w:r>
    </w:p>
    <w:p>
      <w:pPr>
        <w:pStyle w:val="Style18"/>
        <w:keepNext w:val="0"/>
        <w:keepLines w:val="0"/>
        <w:widowControl w:val="0"/>
        <w:shd w:val="clear" w:color="auto" w:fill="auto"/>
        <w:tabs>
          <w:tab w:pos="1979" w:val="left"/>
        </w:tabs>
        <w:bidi w:val="0"/>
        <w:spacing w:before="0" w:after="180" w:line="310" w:lineRule="exact"/>
        <w:ind w:left="1260" w:right="0" w:firstLine="0"/>
        <w:jc w:val="both"/>
        <w:rPr>
          <w:sz w:val="22"/>
          <w:szCs w:val="22"/>
        </w:rPr>
      </w:pPr>
      <w:bookmarkStart w:id="485" w:name="bookmark485"/>
      <w:r>
        <w:rPr>
          <w:b/>
          <w:bCs/>
          <w:color w:val="000000"/>
          <w:spacing w:val="0"/>
          <w:w w:val="100"/>
          <w:position w:val="0"/>
          <w:sz w:val="22"/>
          <w:szCs w:val="22"/>
        </w:rPr>
        <w:t>一</w:t>
      </w:r>
      <w:bookmarkEnd w:id="485"/>
      <w:r>
        <w:rPr>
          <w:b/>
          <w:bCs/>
          <w:color w:val="000000"/>
          <w:spacing w:val="0"/>
          <w:w w:val="100"/>
          <w:position w:val="0"/>
          <w:sz w:val="22"/>
          <w:szCs w:val="22"/>
        </w:rPr>
        <w:t>、</w:t>
        <w:tab/>
        <w:t>审计意见</w:t>
      </w:r>
    </w:p>
    <w:p>
      <w:pPr>
        <w:pStyle w:val="Style18"/>
        <w:keepNext w:val="0"/>
        <w:keepLines w:val="0"/>
        <w:widowControl w:val="0"/>
        <w:shd w:val="clear" w:color="auto" w:fill="auto"/>
        <w:tabs>
          <w:tab w:pos="1979" w:val="left"/>
        </w:tabs>
        <w:bidi w:val="0"/>
        <w:spacing w:before="0" w:after="180" w:line="310" w:lineRule="exact"/>
        <w:ind w:left="1260" w:right="0" w:firstLine="0"/>
        <w:jc w:val="both"/>
        <w:rPr>
          <w:sz w:val="22"/>
          <w:szCs w:val="22"/>
        </w:rPr>
      </w:pPr>
      <w:bookmarkStart w:id="486" w:name="bookmark486"/>
      <w:r>
        <w:rPr>
          <w:color w:val="000000"/>
          <w:spacing w:val="0"/>
          <w:w w:val="100"/>
          <w:position w:val="0"/>
          <w:sz w:val="22"/>
          <w:szCs w:val="22"/>
        </w:rPr>
        <w:t>（</w:t>
      </w:r>
      <w:bookmarkEnd w:id="486"/>
      <w:r>
        <w:rPr>
          <w:color w:val="000000"/>
          <w:spacing w:val="0"/>
          <w:w w:val="100"/>
          <w:position w:val="0"/>
          <w:sz w:val="22"/>
          <w:szCs w:val="22"/>
        </w:rPr>
        <w:t>一）</w:t>
        <w:tab/>
        <w:t>我们审计的内容</w:t>
      </w:r>
    </w:p>
    <w:p>
      <w:pPr>
        <w:pStyle w:val="Style18"/>
        <w:keepNext w:val="0"/>
        <w:keepLines w:val="0"/>
        <w:widowControl w:val="0"/>
        <w:shd w:val="clear" w:color="auto" w:fill="auto"/>
        <w:bidi w:val="0"/>
        <w:spacing w:before="0" w:after="0" w:line="310" w:lineRule="exact"/>
        <w:ind w:left="760" w:right="0" w:firstLine="520"/>
        <w:jc w:val="both"/>
        <w:rPr>
          <w:sz w:val="22"/>
          <w:szCs w:val="22"/>
        </w:rPr>
      </w:pPr>
      <w:r>
        <w:rPr>
          <w:color w:val="000000"/>
          <w:spacing w:val="0"/>
          <w:w w:val="100"/>
          <w:position w:val="0"/>
          <w:sz w:val="22"/>
          <w:szCs w:val="22"/>
        </w:rPr>
        <w:t>我们审计了大连港股份有限公司</w:t>
      </w:r>
      <w:r>
        <w:rPr>
          <w:color w:val="000000"/>
          <w:spacing w:val="0"/>
          <w:w w:val="100"/>
          <w:position w:val="0"/>
          <w:sz w:val="26"/>
          <w:szCs w:val="26"/>
        </w:rPr>
        <w:t>（</w:t>
      </w:r>
      <w:r>
        <w:rPr>
          <w:color w:val="000000"/>
          <w:spacing w:val="0"/>
          <w:w w:val="100"/>
          <w:position w:val="0"/>
          <w:sz w:val="22"/>
          <w:szCs w:val="22"/>
        </w:rPr>
        <w:t>以下简称“贵公司”</w:t>
      </w:r>
      <w:r>
        <w:rPr>
          <w:rFonts w:ascii="Georgia" w:eastAsia="Georgia" w:hAnsi="Georgia" w:cs="Georgia"/>
          <w:color w:val="000000"/>
          <w:spacing w:val="0"/>
          <w:w w:val="100"/>
          <w:position w:val="0"/>
          <w:sz w:val="24"/>
          <w:szCs w:val="24"/>
        </w:rPr>
        <w:t>）</w:t>
      </w:r>
      <w:r>
        <w:rPr>
          <w:color w:val="000000"/>
          <w:spacing w:val="0"/>
          <w:w w:val="100"/>
          <w:position w:val="0"/>
          <w:sz w:val="22"/>
          <w:szCs w:val="22"/>
        </w:rPr>
        <w:t>的财务报表，包括</w:t>
      </w:r>
      <w:r>
        <w:rPr>
          <w:rFonts w:ascii="Georgia" w:eastAsia="Georgia" w:hAnsi="Georgia" w:cs="Georgia"/>
          <w:color w:val="000000"/>
          <w:spacing w:val="0"/>
          <w:w w:val="100"/>
          <w:position w:val="0"/>
          <w:sz w:val="24"/>
          <w:szCs w:val="24"/>
        </w:rPr>
        <w:t xml:space="preserve">2016 </w:t>
      </w:r>
      <w:r>
        <w:rPr>
          <w:color w:val="000000"/>
          <w:spacing w:val="0"/>
          <w:w w:val="100"/>
          <w:position w:val="0"/>
          <w:sz w:val="22"/>
          <w:szCs w:val="22"/>
        </w:rPr>
        <w:t>年</w:t>
      </w:r>
      <w:r>
        <w:rPr>
          <w:rFonts w:ascii="Georgia" w:eastAsia="Georgia" w:hAnsi="Georgia" w:cs="Georgia"/>
          <w:color w:val="000000"/>
          <w:spacing w:val="0"/>
          <w:w w:val="100"/>
          <w:position w:val="0"/>
          <w:sz w:val="24"/>
          <w:szCs w:val="24"/>
        </w:rPr>
        <w:t>12</w:t>
      </w:r>
      <w:r>
        <w:rPr>
          <w:color w:val="000000"/>
          <w:spacing w:val="0"/>
          <w:w w:val="100"/>
          <w:position w:val="0"/>
          <w:sz w:val="22"/>
          <w:szCs w:val="22"/>
        </w:rPr>
        <w:t>月</w:t>
      </w:r>
      <w:r>
        <w:rPr>
          <w:rFonts w:ascii="Georgia" w:eastAsia="Georgia" w:hAnsi="Georgia" w:cs="Georgia"/>
          <w:color w:val="000000"/>
          <w:spacing w:val="0"/>
          <w:w w:val="100"/>
          <w:position w:val="0"/>
          <w:sz w:val="24"/>
          <w:szCs w:val="24"/>
        </w:rPr>
        <w:t>31</w:t>
      </w:r>
      <w:r>
        <w:rPr>
          <w:color w:val="000000"/>
          <w:spacing w:val="0"/>
          <w:w w:val="100"/>
          <w:position w:val="0"/>
          <w:sz w:val="22"/>
          <w:szCs w:val="22"/>
        </w:rPr>
        <w:t>日的合并及公司资产负债表，</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年度的合并及公司利润表、合并 及公司现金流量表、合并及公司股东权益变动表以及财务报表附注。</w:t>
      </w:r>
    </w:p>
    <w:p>
      <w:pPr>
        <w:pStyle w:val="Style18"/>
        <w:keepNext w:val="0"/>
        <w:keepLines w:val="0"/>
        <w:widowControl w:val="0"/>
        <w:shd w:val="clear" w:color="auto" w:fill="auto"/>
        <w:tabs>
          <w:tab w:pos="1979" w:val="left"/>
        </w:tabs>
        <w:bidi w:val="0"/>
        <w:spacing w:before="0" w:after="180" w:line="310" w:lineRule="exact"/>
        <w:ind w:left="1260" w:right="0" w:firstLine="0"/>
        <w:jc w:val="both"/>
        <w:rPr>
          <w:sz w:val="22"/>
          <w:szCs w:val="22"/>
        </w:rPr>
      </w:pPr>
      <w:bookmarkStart w:id="487" w:name="bookmark487"/>
      <w:r>
        <w:rPr>
          <w:color w:val="000000"/>
          <w:spacing w:val="0"/>
          <w:w w:val="100"/>
          <w:position w:val="0"/>
          <w:sz w:val="22"/>
          <w:szCs w:val="22"/>
        </w:rPr>
        <w:t>（</w:t>
      </w:r>
      <w:bookmarkEnd w:id="487"/>
      <w:r>
        <w:rPr>
          <w:color w:val="000000"/>
          <w:spacing w:val="0"/>
          <w:w w:val="100"/>
          <w:position w:val="0"/>
          <w:sz w:val="22"/>
          <w:szCs w:val="22"/>
        </w:rPr>
        <w:t>二）</w:t>
        <w:tab/>
        <w:t>我们的意见</w:t>
      </w:r>
    </w:p>
    <w:p>
      <w:pPr>
        <w:pStyle w:val="Style18"/>
        <w:keepNext w:val="0"/>
        <w:keepLines w:val="0"/>
        <w:widowControl w:val="0"/>
        <w:shd w:val="clear" w:color="auto" w:fill="auto"/>
        <w:bidi w:val="0"/>
        <w:spacing w:before="0" w:after="260" w:line="307" w:lineRule="exact"/>
        <w:ind w:left="760" w:right="0" w:firstLine="520"/>
        <w:jc w:val="both"/>
        <w:rPr>
          <w:sz w:val="22"/>
          <w:szCs w:val="22"/>
        </w:rPr>
      </w:pPr>
      <w:r>
        <w:rPr>
          <w:color w:val="000000"/>
          <w:spacing w:val="0"/>
          <w:w w:val="100"/>
          <w:position w:val="0"/>
          <w:sz w:val="22"/>
          <w:szCs w:val="22"/>
        </w:rPr>
        <w:t>我们认为，后附的财务报表在所有重大方面按照企业会计准则的规定编制， 公允反映了贵公司</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w:t>
      </w:r>
      <w:r>
        <w:rPr>
          <w:rFonts w:ascii="Georgia" w:eastAsia="Georgia" w:hAnsi="Georgia" w:cs="Georgia"/>
          <w:color w:val="000000"/>
          <w:spacing w:val="0"/>
          <w:w w:val="100"/>
          <w:position w:val="0"/>
          <w:sz w:val="24"/>
          <w:szCs w:val="24"/>
        </w:rPr>
        <w:t>12</w:t>
      </w:r>
      <w:r>
        <w:rPr>
          <w:color w:val="000000"/>
          <w:spacing w:val="0"/>
          <w:w w:val="100"/>
          <w:position w:val="0"/>
          <w:sz w:val="22"/>
          <w:szCs w:val="22"/>
        </w:rPr>
        <w:t>月</w:t>
      </w:r>
      <w:r>
        <w:rPr>
          <w:rFonts w:ascii="Georgia" w:eastAsia="Georgia" w:hAnsi="Georgia" w:cs="Georgia"/>
          <w:color w:val="000000"/>
          <w:spacing w:val="0"/>
          <w:w w:val="100"/>
          <w:position w:val="0"/>
          <w:sz w:val="24"/>
          <w:szCs w:val="24"/>
        </w:rPr>
        <w:t>31</w:t>
      </w:r>
      <w:r>
        <w:rPr>
          <w:color w:val="000000"/>
          <w:spacing w:val="0"/>
          <w:w w:val="100"/>
          <w:position w:val="0"/>
          <w:sz w:val="22"/>
          <w:szCs w:val="22"/>
        </w:rPr>
        <w:t>日的合并及公司财务状况以及</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年度的 合并及公司经营成果和现金流量。</w:t>
      </w:r>
    </w:p>
    <w:p>
      <w:pPr>
        <w:pStyle w:val="Style18"/>
        <w:keepNext w:val="0"/>
        <w:keepLines w:val="0"/>
        <w:widowControl w:val="0"/>
        <w:shd w:val="clear" w:color="auto" w:fill="auto"/>
        <w:tabs>
          <w:tab w:pos="1979" w:val="left"/>
        </w:tabs>
        <w:bidi w:val="0"/>
        <w:spacing w:before="0" w:after="180" w:line="310" w:lineRule="exact"/>
        <w:ind w:left="1260" w:right="0" w:firstLine="0"/>
        <w:jc w:val="both"/>
        <w:rPr>
          <w:sz w:val="22"/>
          <w:szCs w:val="22"/>
        </w:rPr>
      </w:pPr>
      <w:bookmarkStart w:id="488" w:name="bookmark488"/>
      <w:r>
        <w:rPr>
          <w:b/>
          <w:bCs/>
          <w:color w:val="000000"/>
          <w:spacing w:val="0"/>
          <w:w w:val="100"/>
          <w:position w:val="0"/>
          <w:sz w:val="22"/>
          <w:szCs w:val="22"/>
        </w:rPr>
        <w:t>二</w:t>
      </w:r>
      <w:bookmarkEnd w:id="488"/>
      <w:r>
        <w:rPr>
          <w:b/>
          <w:bCs/>
          <w:color w:val="000000"/>
          <w:spacing w:val="0"/>
          <w:w w:val="100"/>
          <w:position w:val="0"/>
          <w:sz w:val="22"/>
          <w:szCs w:val="22"/>
        </w:rPr>
        <w:t>、</w:t>
        <w:tab/>
        <w:t>形成审计意见的基础</w:t>
      </w:r>
    </w:p>
    <w:p>
      <w:pPr>
        <w:pStyle w:val="Style18"/>
        <w:keepNext w:val="0"/>
        <w:keepLines w:val="0"/>
        <w:widowControl w:val="0"/>
        <w:shd w:val="clear" w:color="auto" w:fill="auto"/>
        <w:bidi w:val="0"/>
        <w:spacing w:before="0" w:after="0" w:line="315" w:lineRule="exact"/>
        <w:ind w:left="760" w:right="0" w:firstLine="520"/>
        <w:jc w:val="both"/>
        <w:rPr>
          <w:sz w:val="22"/>
          <w:szCs w:val="22"/>
        </w:rPr>
      </w:pPr>
      <w:r>
        <w:rPr>
          <w:color w:val="000000"/>
          <w:spacing w:val="0"/>
          <w:w w:val="100"/>
          <w:position w:val="0"/>
          <w:sz w:val="22"/>
          <w:szCs w:val="22"/>
        </w:rPr>
        <w:t>我们按照中国注册会计师审计准则的规定执行了审计工作。审计报告的</w:t>
      </w:r>
      <w:r>
        <w:rPr>
          <w:rFonts w:ascii="Georgia" w:eastAsia="Georgia" w:hAnsi="Georgia" w:cs="Georgia"/>
          <w:color w:val="000000"/>
          <w:spacing w:val="0"/>
          <w:w w:val="100"/>
          <w:position w:val="0"/>
          <w:sz w:val="24"/>
          <w:szCs w:val="24"/>
        </w:rPr>
        <w:t>“</w:t>
      </w:r>
      <w:r>
        <w:rPr>
          <w:color w:val="000000"/>
          <w:spacing w:val="0"/>
          <w:w w:val="100"/>
          <w:position w:val="0"/>
          <w:sz w:val="22"/>
          <w:szCs w:val="22"/>
        </w:rPr>
        <w:t>注 册会计师对财务报表审计的责任</w:t>
      </w:r>
      <w:r>
        <w:rPr>
          <w:rFonts w:ascii="Georgia" w:eastAsia="Georgia" w:hAnsi="Georgia" w:cs="Georgia"/>
          <w:color w:val="000000"/>
          <w:spacing w:val="0"/>
          <w:w w:val="100"/>
          <w:position w:val="0"/>
          <w:sz w:val="24"/>
          <w:szCs w:val="24"/>
        </w:rPr>
        <w:t>”</w:t>
      </w:r>
      <w:r>
        <w:rPr>
          <w:color w:val="000000"/>
          <w:spacing w:val="0"/>
          <w:w w:val="100"/>
          <w:position w:val="0"/>
          <w:sz w:val="22"/>
          <w:szCs w:val="22"/>
        </w:rPr>
        <w:t>部分进一步阐述了我们在这些准则下的责任。 我们相信，我们获取的审计证据是充分、适当的，为发表审计意见提供了基础。</w:t>
      </w:r>
    </w:p>
    <w:p>
      <w:pPr>
        <w:pStyle w:val="Style18"/>
        <w:keepNext w:val="0"/>
        <w:keepLines w:val="0"/>
        <w:widowControl w:val="0"/>
        <w:shd w:val="clear" w:color="auto" w:fill="auto"/>
        <w:bidi w:val="0"/>
        <w:spacing w:before="0" w:after="260" w:line="315" w:lineRule="exact"/>
        <w:ind w:left="760" w:right="0" w:firstLine="520"/>
        <w:jc w:val="both"/>
        <w:rPr>
          <w:sz w:val="22"/>
          <w:szCs w:val="22"/>
        </w:rPr>
      </w:pPr>
      <w:r>
        <w:rPr>
          <w:color w:val="000000"/>
          <w:spacing w:val="0"/>
          <w:w w:val="100"/>
          <w:position w:val="0"/>
          <w:sz w:val="22"/>
          <w:szCs w:val="22"/>
        </w:rPr>
        <w:t>按照中国注册会计师职业道德守则，我们独立于贵公司，并履行了职业道德 方面的其他责任。</w:t>
      </w:r>
    </w:p>
    <w:p>
      <w:pPr>
        <w:pStyle w:val="Style18"/>
        <w:keepNext w:val="0"/>
        <w:keepLines w:val="0"/>
        <w:widowControl w:val="0"/>
        <w:shd w:val="clear" w:color="auto" w:fill="auto"/>
        <w:tabs>
          <w:tab w:pos="1979" w:val="left"/>
        </w:tabs>
        <w:bidi w:val="0"/>
        <w:spacing w:before="0" w:after="180" w:line="310" w:lineRule="exact"/>
        <w:ind w:left="1260" w:right="0" w:firstLine="0"/>
        <w:jc w:val="both"/>
        <w:rPr>
          <w:sz w:val="22"/>
          <w:szCs w:val="22"/>
        </w:rPr>
      </w:pPr>
      <w:bookmarkStart w:id="489" w:name="bookmark489"/>
      <w:r>
        <w:rPr>
          <w:b/>
          <w:bCs/>
          <w:color w:val="000000"/>
          <w:spacing w:val="0"/>
          <w:w w:val="100"/>
          <w:position w:val="0"/>
          <w:sz w:val="22"/>
          <w:szCs w:val="22"/>
        </w:rPr>
        <w:t>三</w:t>
      </w:r>
      <w:bookmarkEnd w:id="489"/>
      <w:r>
        <w:rPr>
          <w:b/>
          <w:bCs/>
          <w:color w:val="000000"/>
          <w:spacing w:val="0"/>
          <w:w w:val="100"/>
          <w:position w:val="0"/>
          <w:sz w:val="22"/>
          <w:szCs w:val="22"/>
        </w:rPr>
        <w:t>、</w:t>
        <w:tab/>
        <w:t>关键审计事项</w:t>
      </w:r>
    </w:p>
    <w:p>
      <w:pPr>
        <w:pStyle w:val="Style18"/>
        <w:keepNext w:val="0"/>
        <w:keepLines w:val="0"/>
        <w:widowControl w:val="0"/>
        <w:shd w:val="clear" w:color="auto" w:fill="auto"/>
        <w:bidi w:val="0"/>
        <w:spacing w:before="0" w:after="0" w:line="310" w:lineRule="exact"/>
        <w:ind w:left="760" w:right="0" w:firstLine="520"/>
        <w:jc w:val="both"/>
        <w:rPr>
          <w:sz w:val="22"/>
          <w:szCs w:val="22"/>
        </w:rPr>
      </w:pPr>
      <w:r>
        <w:rPr>
          <w:color w:val="000000"/>
          <w:spacing w:val="0"/>
          <w:w w:val="100"/>
          <w:position w:val="0"/>
          <w:sz w:val="22"/>
          <w:szCs w:val="22"/>
        </w:rPr>
        <w:t>关键审计事项是我们根据职业判断，认为对本期财务报表审计最为重要的事 项。这些事项的应对以对财务报表整体进行审计并形成审计意见为背景，我们不 对这些事项单独发表意见。</w:t>
      </w:r>
    </w:p>
    <w:p>
      <w:pPr>
        <w:pStyle w:val="Style18"/>
        <w:keepNext w:val="0"/>
        <w:keepLines w:val="0"/>
        <w:widowControl w:val="0"/>
        <w:shd w:val="clear" w:color="auto" w:fill="auto"/>
        <w:bidi w:val="0"/>
        <w:spacing w:before="0" w:after="0" w:line="310" w:lineRule="exact"/>
        <w:ind w:left="1260" w:right="0" w:firstLine="0"/>
        <w:jc w:val="left"/>
        <w:rPr>
          <w:sz w:val="22"/>
          <w:szCs w:val="22"/>
        </w:rPr>
      </w:pPr>
      <w:r>
        <w:rPr>
          <w:color w:val="000000"/>
          <w:spacing w:val="0"/>
          <w:w w:val="100"/>
          <w:position w:val="0"/>
          <w:sz w:val="22"/>
          <w:szCs w:val="22"/>
        </w:rPr>
        <w:t>我们在审计中识别出的关键审计事项汇总如下：</w:t>
      </w:r>
    </w:p>
    <w:p>
      <w:pPr>
        <w:pStyle w:val="Style18"/>
        <w:keepNext w:val="0"/>
        <w:keepLines w:val="0"/>
        <w:widowControl w:val="0"/>
        <w:shd w:val="clear" w:color="auto" w:fill="auto"/>
        <w:tabs>
          <w:tab w:pos="1979" w:val="left"/>
        </w:tabs>
        <w:bidi w:val="0"/>
        <w:spacing w:before="0" w:after="0" w:line="310" w:lineRule="exact"/>
        <w:ind w:left="1180" w:right="0" w:firstLine="0"/>
        <w:jc w:val="left"/>
        <w:rPr>
          <w:sz w:val="22"/>
          <w:szCs w:val="22"/>
        </w:rPr>
      </w:pPr>
      <w:bookmarkStart w:id="490" w:name="bookmark490"/>
      <w:r>
        <w:rPr>
          <w:color w:val="000000"/>
          <w:spacing w:val="0"/>
          <w:w w:val="100"/>
          <w:position w:val="0"/>
          <w:sz w:val="22"/>
          <w:szCs w:val="22"/>
        </w:rPr>
        <w:t>（</w:t>
      </w:r>
      <w:bookmarkEnd w:id="490"/>
      <w:r>
        <w:rPr>
          <w:color w:val="000000"/>
          <w:spacing w:val="0"/>
          <w:w w:val="100"/>
          <w:position w:val="0"/>
          <w:sz w:val="22"/>
          <w:szCs w:val="22"/>
        </w:rPr>
        <w:t>一）</w:t>
        <w:tab/>
        <w:t>应收账款坏账准备的评估</w:t>
      </w:r>
    </w:p>
    <w:p>
      <w:pPr>
        <w:pStyle w:val="Style18"/>
        <w:keepNext w:val="0"/>
        <w:keepLines w:val="0"/>
        <w:widowControl w:val="0"/>
        <w:shd w:val="clear" w:color="auto" w:fill="auto"/>
        <w:tabs>
          <w:tab w:pos="1979" w:val="left"/>
        </w:tabs>
        <w:bidi w:val="0"/>
        <w:spacing w:before="0" w:after="340" w:line="310" w:lineRule="exact"/>
        <w:ind w:left="1180" w:right="0" w:firstLine="0"/>
        <w:jc w:val="left"/>
        <w:rPr>
          <w:sz w:val="22"/>
          <w:szCs w:val="22"/>
        </w:rPr>
      </w:pPr>
      <w:bookmarkStart w:id="491" w:name="bookmark491"/>
      <w:r>
        <w:rPr>
          <w:color w:val="000000"/>
          <w:spacing w:val="0"/>
          <w:w w:val="100"/>
          <w:position w:val="0"/>
          <w:sz w:val="22"/>
          <w:szCs w:val="22"/>
        </w:rPr>
        <w:t>（</w:t>
      </w:r>
      <w:bookmarkEnd w:id="491"/>
      <w:r>
        <w:rPr>
          <w:color w:val="000000"/>
          <w:spacing w:val="0"/>
          <w:w w:val="100"/>
          <w:position w:val="0"/>
          <w:sz w:val="22"/>
          <w:szCs w:val="22"/>
        </w:rPr>
        <w:t>二）</w:t>
        <w:tab/>
        <w:t>关联方关系及其交易披露的完整性</w:t>
      </w:r>
    </w:p>
    <w:p>
      <w:pPr>
        <w:pStyle w:val="Style45"/>
        <w:keepNext w:val="0"/>
        <w:keepLines w:val="0"/>
        <w:widowControl w:val="0"/>
        <w:shd w:val="clear" w:color="auto" w:fill="auto"/>
        <w:bidi w:val="0"/>
        <w:spacing w:before="0" w:after="180" w:line="240" w:lineRule="auto"/>
        <w:ind w:left="0" w:right="0" w:firstLine="760"/>
        <w:jc w:val="both"/>
        <w:rPr>
          <w:sz w:val="17"/>
          <w:szCs w:val="17"/>
        </w:r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r>
        <w:br w:type="page"/>
      </w:r>
    </w:p>
    <w:p>
      <w:pPr>
        <w:pStyle w:val="Style18"/>
        <w:keepNext w:val="0"/>
        <w:keepLines w:val="0"/>
        <w:widowControl w:val="0"/>
        <w:shd w:val="clear" w:color="auto" w:fill="auto"/>
        <w:bidi w:val="0"/>
        <w:spacing w:before="0" w:after="0" w:line="240" w:lineRule="auto"/>
        <w:ind w:left="5780" w:right="0" w:firstLine="0"/>
        <w:jc w:val="lef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0" w:line="240" w:lineRule="auto"/>
        <w:ind w:left="7800" w:right="0" w:firstLine="0"/>
        <w:jc w:val="lef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第二页，共七页</w:t>
      </w:r>
      <w:r>
        <w:rPr>
          <w:rFonts w:ascii="Arial" w:eastAsia="Arial" w:hAnsi="Arial" w:cs="Arial"/>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三、</w:t>
      </w:r>
      <w:r>
        <w:rPr>
          <w:b/>
          <w:bCs/>
          <w:color w:val="000000"/>
          <w:spacing w:val="0"/>
          <w:w w:val="100"/>
          <w:position w:val="0"/>
          <w:sz w:val="22"/>
          <w:szCs w:val="22"/>
        </w:rPr>
        <w:t>关键审计事项（续）</w:t>
      </w:r>
    </w:p>
    <w:tbl>
      <w:tblPr>
        <w:tblOverlap w:val="never"/>
        <w:jc w:val="center"/>
        <w:tblLayout w:type="fixed"/>
      </w:tblPr>
      <w:tblGrid>
        <w:gridCol w:w="3658"/>
        <w:gridCol w:w="4877"/>
      </w:tblGrid>
      <w:tr>
        <w:trPr>
          <w:trHeight w:val="3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我们在审计中如何应对关键审计事项</w:t>
            </w:r>
          </w:p>
        </w:tc>
      </w:tr>
      <w:tr>
        <w:trPr>
          <w:trHeight w:val="853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240" w:after="260" w:line="315" w:lineRule="exact"/>
              <w:ind w:left="0" w:right="0" w:firstLine="0"/>
              <w:jc w:val="both"/>
              <w:rPr>
                <w:sz w:val="22"/>
                <w:szCs w:val="22"/>
              </w:rPr>
            </w:pPr>
            <w:r>
              <w:rPr>
                <w:color w:val="000000"/>
                <w:spacing w:val="0"/>
                <w:w w:val="100"/>
                <w:position w:val="0"/>
                <w:sz w:val="22"/>
                <w:szCs w:val="22"/>
              </w:rPr>
              <w:t>（一）应收账款坏账准备的评估</w:t>
            </w:r>
          </w:p>
          <w:p>
            <w:pPr>
              <w:pStyle w:val="Style31"/>
              <w:keepNext w:val="0"/>
              <w:keepLines w:val="0"/>
              <w:widowControl w:val="0"/>
              <w:shd w:val="clear" w:color="auto" w:fill="auto"/>
              <w:bidi w:val="0"/>
              <w:spacing w:before="0" w:after="260" w:line="312" w:lineRule="exact"/>
              <w:ind w:left="0" w:right="0" w:firstLine="540"/>
              <w:jc w:val="both"/>
              <w:rPr>
                <w:sz w:val="22"/>
                <w:szCs w:val="22"/>
              </w:rPr>
            </w:pPr>
            <w:r>
              <w:rPr>
                <w:color w:val="000000"/>
                <w:spacing w:val="0"/>
                <w:w w:val="100"/>
                <w:position w:val="0"/>
                <w:sz w:val="22"/>
                <w:szCs w:val="22"/>
              </w:rPr>
              <w:t>参见财务报表附注二</w:t>
            </w:r>
            <w:r>
              <w:rPr>
                <w:color w:val="000000"/>
                <w:spacing w:val="0"/>
                <w:w w:val="100"/>
                <w:position w:val="0"/>
                <w:sz w:val="26"/>
                <w:szCs w:val="26"/>
              </w:rPr>
              <w:t>（</w:t>
            </w:r>
            <w:r>
              <w:rPr>
                <w:rFonts w:ascii="Georgia" w:eastAsia="Georgia" w:hAnsi="Georgia" w:cs="Georgia"/>
                <w:color w:val="000000"/>
                <w:spacing w:val="0"/>
                <w:w w:val="100"/>
                <w:position w:val="0"/>
                <w:sz w:val="24"/>
                <w:szCs w:val="24"/>
              </w:rPr>
              <w:t xml:space="preserve">29）3）, </w:t>
            </w:r>
            <w:r>
              <w:rPr>
                <w:color w:val="000000"/>
                <w:spacing w:val="0"/>
                <w:w w:val="100"/>
                <w:position w:val="0"/>
                <w:sz w:val="22"/>
                <w:szCs w:val="22"/>
              </w:rPr>
              <w:t>附注四</w:t>
            </w:r>
            <w:r>
              <w:rPr>
                <w:rFonts w:ascii="Georgia" w:eastAsia="Georgia" w:hAnsi="Georgia" w:cs="Georgia"/>
                <w:color w:val="000000"/>
                <w:spacing w:val="0"/>
                <w:w w:val="100"/>
                <w:position w:val="0"/>
                <w:sz w:val="24"/>
                <w:szCs w:val="24"/>
              </w:rPr>
              <w:t>（6）</w:t>
            </w:r>
            <w:r>
              <w:rPr>
                <w:color w:val="000000"/>
                <w:spacing w:val="0"/>
                <w:w w:val="100"/>
                <w:position w:val="0"/>
                <w:sz w:val="22"/>
                <w:szCs w:val="22"/>
              </w:rPr>
              <w:t>。</w:t>
            </w:r>
          </w:p>
          <w:p>
            <w:pPr>
              <w:pStyle w:val="Style31"/>
              <w:keepNext w:val="0"/>
              <w:keepLines w:val="0"/>
              <w:widowControl w:val="0"/>
              <w:shd w:val="clear" w:color="auto" w:fill="auto"/>
              <w:bidi w:val="0"/>
              <w:spacing w:before="0" w:after="200" w:line="322" w:lineRule="exact"/>
              <w:ind w:left="0" w:right="0" w:firstLine="540"/>
              <w:jc w:val="both"/>
              <w:rPr>
                <w:sz w:val="22"/>
                <w:szCs w:val="22"/>
              </w:rPr>
            </w:pPr>
            <w:r>
              <w:rPr>
                <w:color w:val="000000"/>
                <w:spacing w:val="0"/>
                <w:w w:val="100"/>
                <w:position w:val="0"/>
                <w:sz w:val="22"/>
                <w:szCs w:val="22"/>
              </w:rPr>
              <w:t>于</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w:t>
            </w:r>
            <w:r>
              <w:rPr>
                <w:rFonts w:ascii="Georgia" w:eastAsia="Georgia" w:hAnsi="Georgia" w:cs="Georgia"/>
                <w:color w:val="000000"/>
                <w:spacing w:val="0"/>
                <w:w w:val="100"/>
                <w:position w:val="0"/>
                <w:sz w:val="24"/>
                <w:szCs w:val="24"/>
              </w:rPr>
              <w:t>12</w:t>
            </w:r>
            <w:r>
              <w:rPr>
                <w:color w:val="000000"/>
                <w:spacing w:val="0"/>
                <w:w w:val="100"/>
                <w:position w:val="0"/>
                <w:sz w:val="22"/>
                <w:szCs w:val="22"/>
              </w:rPr>
              <w:t>月</w:t>
            </w:r>
            <w:r>
              <w:rPr>
                <w:rFonts w:ascii="Georgia" w:eastAsia="Georgia" w:hAnsi="Georgia" w:cs="Georgia"/>
                <w:color w:val="000000"/>
                <w:spacing w:val="0"/>
                <w:w w:val="100"/>
                <w:position w:val="0"/>
                <w:sz w:val="24"/>
                <w:szCs w:val="24"/>
              </w:rPr>
              <w:t>31</w:t>
            </w:r>
            <w:r>
              <w:rPr>
                <w:color w:val="000000"/>
                <w:spacing w:val="0"/>
                <w:w w:val="100"/>
                <w:position w:val="0"/>
                <w:sz w:val="22"/>
                <w:szCs w:val="22"/>
              </w:rPr>
              <w:t xml:space="preserve">日，贵公 司的应收账款原值为人民币 </w:t>
            </w:r>
            <w:r>
              <w:rPr>
                <w:rFonts w:ascii="Georgia" w:eastAsia="Georgia" w:hAnsi="Georgia" w:cs="Georgia"/>
                <w:color w:val="000000"/>
                <w:spacing w:val="0"/>
                <w:w w:val="100"/>
                <w:position w:val="0"/>
                <w:sz w:val="24"/>
                <w:szCs w:val="24"/>
              </w:rPr>
              <w:t>65,871</w:t>
            </w:r>
            <w:r>
              <w:rPr>
                <w:color w:val="000000"/>
                <w:spacing w:val="0"/>
                <w:w w:val="100"/>
                <w:position w:val="0"/>
                <w:sz w:val="22"/>
                <w:szCs w:val="22"/>
              </w:rPr>
              <w:t xml:space="preserve">万元，坏帐准备为人民币 </w:t>
            </w:r>
            <w:r>
              <w:rPr>
                <w:rFonts w:ascii="Georgia" w:eastAsia="Georgia" w:hAnsi="Georgia" w:cs="Georgia"/>
                <w:color w:val="000000"/>
                <w:spacing w:val="0"/>
                <w:w w:val="100"/>
                <w:position w:val="0"/>
                <w:sz w:val="24"/>
                <w:szCs w:val="24"/>
              </w:rPr>
              <w:t>15</w:t>
            </w:r>
            <w:r>
              <w:rPr>
                <w:color w:val="000000"/>
                <w:spacing w:val="0"/>
                <w:w w:val="100"/>
                <w:position w:val="0"/>
                <w:sz w:val="22"/>
                <w:szCs w:val="22"/>
              </w:rPr>
              <w:t>万元。</w:t>
            </w:r>
          </w:p>
          <w:p>
            <w:pPr>
              <w:pStyle w:val="Style31"/>
              <w:keepNext w:val="0"/>
              <w:keepLines w:val="0"/>
              <w:widowControl w:val="0"/>
              <w:shd w:val="clear" w:color="auto" w:fill="auto"/>
              <w:bidi w:val="0"/>
              <w:spacing w:before="0" w:after="260" w:line="312" w:lineRule="exact"/>
              <w:ind w:left="0" w:right="0" w:firstLine="540"/>
              <w:jc w:val="both"/>
              <w:rPr>
                <w:sz w:val="22"/>
                <w:szCs w:val="22"/>
              </w:rPr>
            </w:pPr>
            <w:r>
              <w:rPr>
                <w:color w:val="000000"/>
                <w:spacing w:val="0"/>
                <w:w w:val="100"/>
                <w:position w:val="0"/>
                <w:sz w:val="22"/>
                <w:szCs w:val="22"/>
              </w:rPr>
              <w:t>管理层在对应收账款的可回 收性进行评估时，需要综合考虑 应收账款的账龄、货物的留置权、 债务人的还款记录、债务人的行 业现状等。</w:t>
            </w:r>
          </w:p>
          <w:p>
            <w:pPr>
              <w:pStyle w:val="Style31"/>
              <w:keepNext w:val="0"/>
              <w:keepLines w:val="0"/>
              <w:widowControl w:val="0"/>
              <w:shd w:val="clear" w:color="auto" w:fill="auto"/>
              <w:bidi w:val="0"/>
              <w:spacing w:before="0" w:after="260" w:line="315" w:lineRule="exact"/>
              <w:ind w:left="0" w:right="0" w:firstLine="540"/>
              <w:jc w:val="both"/>
              <w:rPr>
                <w:sz w:val="22"/>
                <w:szCs w:val="22"/>
              </w:rPr>
            </w:pPr>
            <w:r>
              <w:rPr>
                <w:color w:val="000000"/>
                <w:spacing w:val="0"/>
                <w:w w:val="100"/>
                <w:position w:val="0"/>
                <w:sz w:val="22"/>
                <w:szCs w:val="22"/>
              </w:rPr>
              <w:t>由于应收账款余额重大且坏 账准备的评估涉及复杂且重大的 管理层判断，因此我们将其作为 关键审计事项进行关注。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280" w:line="312" w:lineRule="exact"/>
              <w:ind w:left="0" w:right="0" w:firstLine="0"/>
              <w:jc w:val="both"/>
              <w:rPr>
                <w:sz w:val="22"/>
                <w:szCs w:val="22"/>
              </w:rPr>
            </w:pPr>
            <w:r>
              <w:rPr>
                <w:color w:val="000000"/>
                <w:spacing w:val="0"/>
                <w:w w:val="100"/>
                <w:position w:val="0"/>
                <w:sz w:val="22"/>
                <w:szCs w:val="22"/>
              </w:rPr>
              <w:t xml:space="preserve">我们取得了 </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w:t>
            </w:r>
            <w:r>
              <w:rPr>
                <w:rFonts w:ascii="Georgia" w:eastAsia="Georgia" w:hAnsi="Georgia" w:cs="Georgia"/>
                <w:color w:val="000000"/>
                <w:spacing w:val="0"/>
                <w:w w:val="100"/>
                <w:position w:val="0"/>
                <w:sz w:val="24"/>
                <w:szCs w:val="24"/>
              </w:rPr>
              <w:t>12</w:t>
            </w:r>
            <w:r>
              <w:rPr>
                <w:color w:val="000000"/>
                <w:spacing w:val="0"/>
                <w:w w:val="100"/>
                <w:position w:val="0"/>
                <w:sz w:val="22"/>
                <w:szCs w:val="22"/>
              </w:rPr>
              <w:t>月</w:t>
            </w:r>
            <w:r>
              <w:rPr>
                <w:rFonts w:ascii="Georgia" w:eastAsia="Georgia" w:hAnsi="Georgia" w:cs="Georgia"/>
                <w:color w:val="000000"/>
                <w:spacing w:val="0"/>
                <w:w w:val="100"/>
                <w:position w:val="0"/>
                <w:sz w:val="24"/>
                <w:szCs w:val="24"/>
              </w:rPr>
              <w:t>31</w:t>
            </w:r>
            <w:r>
              <w:rPr>
                <w:color w:val="000000"/>
                <w:spacing w:val="0"/>
                <w:w w:val="100"/>
                <w:position w:val="0"/>
                <w:sz w:val="22"/>
                <w:szCs w:val="22"/>
              </w:rPr>
              <w:t>日应收账款账龄 明细表，通过核对记账凭证、发票等支持性 记录检查了应收账款账龄明细表的准确性。</w:t>
            </w:r>
          </w:p>
          <w:p>
            <w:pPr>
              <w:pStyle w:val="Style31"/>
              <w:keepNext w:val="0"/>
              <w:keepLines w:val="0"/>
              <w:widowControl w:val="0"/>
              <w:shd w:val="clear" w:color="auto" w:fill="auto"/>
              <w:bidi w:val="0"/>
              <w:spacing w:before="0" w:after="280" w:line="310" w:lineRule="exact"/>
              <w:ind w:left="0" w:right="0" w:firstLine="580"/>
              <w:jc w:val="both"/>
              <w:rPr>
                <w:sz w:val="22"/>
                <w:szCs w:val="22"/>
              </w:rPr>
            </w:pPr>
            <w:r>
              <w:rPr>
                <w:color w:val="000000"/>
                <w:spacing w:val="0"/>
                <w:w w:val="100"/>
                <w:position w:val="0"/>
                <w:sz w:val="22"/>
                <w:szCs w:val="22"/>
              </w:rPr>
              <w:t>对于超过信用期的应收账款，我们与管 理层进行了访谈，了解了主要债务人的信息 以及管理层对于其可回收性的评估，并实施 了以下程序：</w:t>
            </w:r>
          </w:p>
          <w:p>
            <w:pPr>
              <w:pStyle w:val="Style31"/>
              <w:keepNext w:val="0"/>
              <w:keepLines w:val="0"/>
              <w:widowControl w:val="0"/>
              <w:shd w:val="clear" w:color="auto" w:fill="auto"/>
              <w:bidi w:val="0"/>
              <w:spacing w:before="0" w:after="0" w:line="311" w:lineRule="exact"/>
              <w:ind w:left="820" w:right="0" w:hanging="36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检查历史还款记录以及期后还款的相 关信息；</w:t>
            </w:r>
          </w:p>
          <w:p>
            <w:pPr>
              <w:pStyle w:val="Style31"/>
              <w:keepNext w:val="0"/>
              <w:keepLines w:val="0"/>
              <w:widowControl w:val="0"/>
              <w:numPr>
                <w:ilvl w:val="0"/>
                <w:numId w:val="45"/>
              </w:numPr>
              <w:shd w:val="clear" w:color="auto" w:fill="auto"/>
              <w:tabs>
                <w:tab w:pos="820" w:val="left"/>
              </w:tabs>
              <w:bidi w:val="0"/>
              <w:spacing w:before="0" w:after="0" w:line="311" w:lineRule="exact"/>
              <w:ind w:left="820" w:right="0" w:hanging="360"/>
              <w:jc w:val="both"/>
              <w:rPr>
                <w:sz w:val="22"/>
                <w:szCs w:val="22"/>
              </w:rPr>
            </w:pPr>
            <w:r>
              <w:rPr>
                <w:color w:val="000000"/>
                <w:spacing w:val="0"/>
                <w:w w:val="100"/>
                <w:position w:val="0"/>
                <w:sz w:val="22"/>
                <w:szCs w:val="22"/>
              </w:rPr>
              <w:t>针对以合同中规定的货物留置权作为 回款保障的应收账款，选取样本实地 对留置货物进行了盘点，并根据市场 价值评估留置货物的价值是否能够覆 盖应收账款的余额；</w:t>
            </w:r>
          </w:p>
          <w:p>
            <w:pPr>
              <w:pStyle w:val="Style31"/>
              <w:keepNext w:val="0"/>
              <w:keepLines w:val="0"/>
              <w:widowControl w:val="0"/>
              <w:numPr>
                <w:ilvl w:val="0"/>
                <w:numId w:val="45"/>
              </w:numPr>
              <w:shd w:val="clear" w:color="auto" w:fill="auto"/>
              <w:tabs>
                <w:tab w:pos="820" w:val="left"/>
              </w:tabs>
              <w:bidi w:val="0"/>
              <w:spacing w:before="0" w:after="0" w:line="311" w:lineRule="exact"/>
              <w:ind w:left="820" w:right="0" w:hanging="360"/>
              <w:jc w:val="both"/>
              <w:rPr>
                <w:sz w:val="22"/>
                <w:szCs w:val="22"/>
              </w:rPr>
            </w:pPr>
            <w:r>
              <w:rPr>
                <w:color w:val="000000"/>
                <w:spacing w:val="0"/>
                <w:w w:val="100"/>
                <w:position w:val="0"/>
                <w:sz w:val="22"/>
                <w:szCs w:val="22"/>
              </w:rPr>
              <w:t>在必要时，获取律师对贵公司拥有货 物的留置权及优先受偿权的法律意 见；</w:t>
            </w:r>
          </w:p>
          <w:p>
            <w:pPr>
              <w:pStyle w:val="Style31"/>
              <w:keepNext w:val="0"/>
              <w:keepLines w:val="0"/>
              <w:widowControl w:val="0"/>
              <w:shd w:val="clear" w:color="auto" w:fill="auto"/>
              <w:bidi w:val="0"/>
              <w:spacing w:before="0" w:after="280" w:line="311" w:lineRule="exact"/>
              <w:ind w:left="820" w:right="0" w:hanging="36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针对涉及诉讼的应收账款的可回收 性，通过发放律师询证函的方式获取 律师对应收账款回收情况的判断。</w:t>
            </w:r>
          </w:p>
          <w:p>
            <w:pPr>
              <w:pStyle w:val="Style31"/>
              <w:keepNext w:val="0"/>
              <w:keepLines w:val="0"/>
              <w:widowControl w:val="0"/>
              <w:shd w:val="clear" w:color="auto" w:fill="auto"/>
              <w:bidi w:val="0"/>
              <w:spacing w:before="0" w:after="140" w:line="312" w:lineRule="exact"/>
              <w:ind w:left="0" w:right="0" w:firstLine="580"/>
              <w:jc w:val="both"/>
              <w:rPr>
                <w:sz w:val="22"/>
                <w:szCs w:val="22"/>
              </w:rPr>
            </w:pPr>
            <w:r>
              <w:rPr>
                <w:color w:val="000000"/>
                <w:spacing w:val="0"/>
                <w:w w:val="100"/>
                <w:position w:val="0"/>
                <w:sz w:val="22"/>
                <w:szCs w:val="22"/>
              </w:rPr>
              <w:t>我们选取样本对金额重大的应收账款余 额实施了函证程序，并将函证结果与贵公司 记录的金额进行了核对。</w:t>
            </w:r>
          </w:p>
        </w:tc>
      </w:tr>
    </w:tbl>
    <w:p>
      <w:pPr>
        <w:pStyle w:val="Style28"/>
        <w:keepNext w:val="0"/>
        <w:keepLines w:val="0"/>
        <w:widowControl w:val="0"/>
        <w:shd w:val="clear" w:color="auto" w:fill="auto"/>
        <w:bidi w:val="0"/>
        <w:spacing w:before="0" w:after="0" w:line="240" w:lineRule="auto"/>
        <w:ind w:left="125" w:right="0" w:firstLine="0"/>
        <w:jc w:val="left"/>
        <w:rPr>
          <w:sz w:val="17"/>
          <w:szCs w:val="17"/>
        </w:r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p>
    <w:p>
      <w:pPr>
        <w:widowControl w:val="0"/>
        <w:spacing w:after="1579" w:line="1" w:lineRule="exact"/>
      </w:pPr>
    </w:p>
    <w:p>
      <w:pPr>
        <w:pStyle w:val="Style18"/>
        <w:keepNext w:val="0"/>
        <w:keepLines w:val="0"/>
        <w:widowControl w:val="0"/>
        <w:shd w:val="clear" w:color="auto" w:fill="auto"/>
        <w:bidi w:val="0"/>
        <w:spacing w:before="0" w:after="0" w:line="240" w:lineRule="auto"/>
        <w:ind w:left="5780" w:right="0" w:firstLine="0"/>
        <w:jc w:val="lef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300" w:line="240" w:lineRule="auto"/>
        <w:ind w:left="7800" w:right="0" w:firstLine="0"/>
        <w:jc w:val="lef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第三页，共七页</w:t>
      </w:r>
      <w:r>
        <w:rPr>
          <w:rFonts w:ascii="Arial" w:eastAsia="Arial" w:hAnsi="Arial" w:cs="Arial"/>
          <w:color w:val="000000"/>
          <w:spacing w:val="0"/>
          <w:w w:val="100"/>
          <w:position w:val="0"/>
          <w:sz w:val="24"/>
          <w:szCs w:val="24"/>
        </w:rPr>
        <w:t>）</w:t>
      </w:r>
    </w:p>
    <w:p>
      <w:pPr>
        <w:pStyle w:val="Style18"/>
        <w:keepNext w:val="0"/>
        <w:keepLines w:val="0"/>
        <w:widowControl w:val="0"/>
        <w:shd w:val="clear" w:color="auto" w:fill="auto"/>
        <w:bidi w:val="0"/>
        <w:spacing w:before="0" w:after="160" w:line="240" w:lineRule="auto"/>
        <w:ind w:left="0" w:right="0" w:firstLine="820"/>
        <w:jc w:val="left"/>
        <w:rPr>
          <w:sz w:val="22"/>
          <w:szCs w:val="22"/>
        </w:rPr>
      </w:pPr>
      <w:r>
        <w:rPr>
          <w:color w:val="000000"/>
          <w:spacing w:val="0"/>
          <w:w w:val="100"/>
          <w:position w:val="0"/>
          <w:sz w:val="22"/>
          <w:szCs w:val="22"/>
        </w:rPr>
        <w:t>三、</w:t>
      </w:r>
      <w:r>
        <w:rPr>
          <w:b/>
          <w:bCs/>
          <w:color w:val="000000"/>
          <w:spacing w:val="0"/>
          <w:w w:val="100"/>
          <w:position w:val="0"/>
          <w:sz w:val="22"/>
          <w:szCs w:val="22"/>
        </w:rPr>
        <w:t>关键审计事项（续）</w:t>
      </w:r>
      <w:r>
        <w:br w:type="page"/>
      </w:r>
    </w:p>
    <w:tbl>
      <w:tblPr>
        <w:tblOverlap w:val="never"/>
        <w:jc w:val="center"/>
        <w:tblLayout w:type="fixed"/>
      </w:tblPr>
      <w:tblGrid>
        <w:gridCol w:w="4061"/>
        <w:gridCol w:w="4474"/>
      </w:tblGrid>
      <w:tr>
        <w:trPr>
          <w:trHeight w:val="63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580"/>
              <w:jc w:val="both"/>
              <w:rPr>
                <w:sz w:val="22"/>
                <w:szCs w:val="22"/>
              </w:rPr>
            </w:pPr>
            <w:r>
              <w:rPr>
                <w:color w:val="000000"/>
                <w:spacing w:val="0"/>
                <w:w w:val="100"/>
                <w:position w:val="0"/>
                <w:sz w:val="22"/>
                <w:szCs w:val="22"/>
              </w:rPr>
              <w:t>我们在审计中如何应对关键审计事 项</w:t>
            </w:r>
          </w:p>
        </w:tc>
      </w:tr>
      <w:tr>
        <w:trPr>
          <w:trHeight w:val="483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300" w:after="0" w:line="240" w:lineRule="auto"/>
              <w:ind w:left="0" w:right="0" w:firstLine="0"/>
              <w:jc w:val="left"/>
              <w:rPr>
                <w:sz w:val="22"/>
                <w:szCs w:val="22"/>
              </w:rPr>
            </w:pPr>
            <w:r>
              <w:rPr>
                <w:color w:val="000000"/>
                <w:spacing w:val="0"/>
                <w:w w:val="100"/>
                <w:position w:val="0"/>
                <w:sz w:val="22"/>
                <w:szCs w:val="22"/>
              </w:rPr>
              <w:t>（一）应收账款坏账准备的评估（续）</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260" w:line="312" w:lineRule="exact"/>
              <w:ind w:left="0" w:right="0" w:firstLine="580"/>
              <w:jc w:val="both"/>
              <w:rPr>
                <w:sz w:val="22"/>
                <w:szCs w:val="22"/>
              </w:rPr>
            </w:pPr>
            <w:r>
              <w:rPr>
                <w:color w:val="000000"/>
                <w:spacing w:val="0"/>
                <w:w w:val="100"/>
                <w:position w:val="0"/>
                <w:sz w:val="22"/>
                <w:szCs w:val="22"/>
              </w:rPr>
              <w:t>对应收账款余额较大或超过信用期 的客户，我们通过公开渠道查询与债务人 或其行业发展状况有关的信息，以识别是 否存在影响贵公司应收账款坏账准备评 估结果的情形。</w:t>
            </w:r>
          </w:p>
          <w:p>
            <w:pPr>
              <w:pStyle w:val="Style31"/>
              <w:keepNext w:val="0"/>
              <w:keepLines w:val="0"/>
              <w:widowControl w:val="0"/>
              <w:shd w:val="clear" w:color="auto" w:fill="auto"/>
              <w:bidi w:val="0"/>
              <w:spacing w:before="0" w:after="260" w:line="310" w:lineRule="exact"/>
              <w:ind w:left="0" w:right="0" w:firstLine="580"/>
              <w:jc w:val="both"/>
              <w:rPr>
                <w:sz w:val="22"/>
                <w:szCs w:val="22"/>
              </w:rPr>
            </w:pPr>
            <w:r>
              <w:rPr>
                <w:color w:val="000000"/>
                <w:spacing w:val="0"/>
                <w:w w:val="100"/>
                <w:position w:val="0"/>
                <w:sz w:val="22"/>
                <w:szCs w:val="22"/>
              </w:rPr>
              <w:t>我们还通过比较国内的其他上市港 口公司公开披露的信息，对贵公司应收账 款坏账准备占应收账款余额比例的总体 合理性进行了评估。</w:t>
            </w:r>
          </w:p>
          <w:p>
            <w:pPr>
              <w:pStyle w:val="Style31"/>
              <w:keepNext w:val="0"/>
              <w:keepLines w:val="0"/>
              <w:widowControl w:val="0"/>
              <w:shd w:val="clear" w:color="auto" w:fill="auto"/>
              <w:bidi w:val="0"/>
              <w:spacing w:before="0" w:after="260" w:line="314" w:lineRule="exact"/>
              <w:ind w:left="0" w:right="0" w:firstLine="580"/>
              <w:jc w:val="both"/>
              <w:rPr>
                <w:sz w:val="22"/>
                <w:szCs w:val="22"/>
              </w:rPr>
            </w:pPr>
            <w:r>
              <w:rPr>
                <w:color w:val="000000"/>
                <w:spacing w:val="0"/>
                <w:w w:val="100"/>
                <w:position w:val="0"/>
                <w:sz w:val="22"/>
                <w:szCs w:val="22"/>
              </w:rPr>
              <w:t>通过实施以上程序，我们没有发现管 理层对应收账款坏账准备所做出的评估 和判断存在重大问题。</w:t>
            </w:r>
          </w:p>
        </w:tc>
      </w:tr>
      <w:tr>
        <w:trPr>
          <w:trHeight w:val="492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300" w:line="307" w:lineRule="exact"/>
              <w:ind w:left="660" w:right="0" w:hanging="660"/>
              <w:jc w:val="both"/>
              <w:rPr>
                <w:sz w:val="22"/>
                <w:szCs w:val="22"/>
              </w:rPr>
            </w:pPr>
            <w:r>
              <w:rPr>
                <w:color w:val="000000"/>
                <w:spacing w:val="0"/>
                <w:w w:val="100"/>
                <w:position w:val="0"/>
                <w:sz w:val="22"/>
                <w:szCs w:val="22"/>
              </w:rPr>
              <w:t>（二）关联方关系及其交易披露的完整 性</w:t>
            </w:r>
          </w:p>
          <w:p>
            <w:pPr>
              <w:pStyle w:val="Style31"/>
              <w:keepNext w:val="0"/>
              <w:keepLines w:val="0"/>
              <w:widowControl w:val="0"/>
              <w:shd w:val="clear" w:color="auto" w:fill="auto"/>
              <w:bidi w:val="0"/>
              <w:spacing w:before="0" w:after="260" w:line="311" w:lineRule="exact"/>
              <w:ind w:left="0" w:right="0" w:firstLine="540"/>
              <w:jc w:val="left"/>
              <w:rPr>
                <w:sz w:val="22"/>
                <w:szCs w:val="22"/>
              </w:rPr>
            </w:pPr>
            <w:r>
              <w:rPr>
                <w:color w:val="000000"/>
                <w:spacing w:val="0"/>
                <w:w w:val="100"/>
                <w:position w:val="0"/>
                <w:sz w:val="22"/>
                <w:szCs w:val="22"/>
              </w:rPr>
              <w:t>参见财务报表附注八。</w:t>
            </w:r>
          </w:p>
          <w:p>
            <w:pPr>
              <w:pStyle w:val="Style31"/>
              <w:keepNext w:val="0"/>
              <w:keepLines w:val="0"/>
              <w:widowControl w:val="0"/>
              <w:shd w:val="clear" w:color="auto" w:fill="auto"/>
              <w:bidi w:val="0"/>
              <w:spacing w:before="0" w:after="260" w:line="312" w:lineRule="exact"/>
              <w:ind w:left="0" w:right="0" w:firstLine="540"/>
              <w:jc w:val="both"/>
              <w:rPr>
                <w:sz w:val="22"/>
                <w:szCs w:val="22"/>
              </w:rPr>
            </w:pPr>
            <w:r>
              <w:rPr>
                <w:color w:val="000000"/>
                <w:spacing w:val="0"/>
                <w:w w:val="100"/>
                <w:position w:val="0"/>
                <w:sz w:val="22"/>
                <w:szCs w:val="22"/>
              </w:rPr>
              <w:t>截至</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w:t>
            </w:r>
            <w:r>
              <w:rPr>
                <w:rFonts w:ascii="Georgia" w:eastAsia="Georgia" w:hAnsi="Georgia" w:cs="Georgia"/>
                <w:color w:val="000000"/>
                <w:spacing w:val="0"/>
                <w:w w:val="100"/>
                <w:position w:val="0"/>
                <w:sz w:val="24"/>
                <w:szCs w:val="24"/>
              </w:rPr>
              <w:t>12</w:t>
            </w:r>
            <w:r>
              <w:rPr>
                <w:color w:val="000000"/>
                <w:spacing w:val="0"/>
                <w:w w:val="100"/>
                <w:position w:val="0"/>
                <w:sz w:val="22"/>
                <w:szCs w:val="22"/>
              </w:rPr>
              <w:t>月</w:t>
            </w:r>
            <w:r>
              <w:rPr>
                <w:rFonts w:ascii="Georgia" w:eastAsia="Georgia" w:hAnsi="Georgia" w:cs="Georgia"/>
                <w:color w:val="000000"/>
                <w:spacing w:val="0"/>
                <w:w w:val="100"/>
                <w:position w:val="0"/>
                <w:sz w:val="24"/>
                <w:szCs w:val="24"/>
              </w:rPr>
              <w:t>31</w:t>
            </w:r>
            <w:r>
              <w:rPr>
                <w:color w:val="000000"/>
                <w:spacing w:val="0"/>
                <w:w w:val="100"/>
                <w:position w:val="0"/>
                <w:sz w:val="22"/>
                <w:szCs w:val="22"/>
              </w:rPr>
              <w:t>日，贵公司 存在与关联方之间的涉及不同交易类 别且金额重大的关联方交易。</w:t>
            </w:r>
          </w:p>
          <w:p>
            <w:pPr>
              <w:pStyle w:val="Style31"/>
              <w:keepNext w:val="0"/>
              <w:keepLines w:val="0"/>
              <w:widowControl w:val="0"/>
              <w:shd w:val="clear" w:color="auto" w:fill="auto"/>
              <w:bidi w:val="0"/>
              <w:spacing w:before="0" w:after="280" w:line="311" w:lineRule="exact"/>
              <w:ind w:left="0" w:right="0" w:firstLine="540"/>
              <w:jc w:val="both"/>
              <w:rPr>
                <w:sz w:val="22"/>
                <w:szCs w:val="22"/>
              </w:rPr>
            </w:pPr>
            <w:r>
              <w:rPr>
                <w:color w:val="000000"/>
                <w:spacing w:val="0"/>
                <w:w w:val="100"/>
                <w:position w:val="0"/>
                <w:sz w:val="22"/>
                <w:szCs w:val="22"/>
              </w:rPr>
              <w:t>由于关联方数量较多、涉及的关 联方交易种类多样，存在没有在财务 报表附注中披露所有的关联方关系和 关联方交易的风险，同时由于关联方 交易金额比较重大，因此我们将关联 方关系及其交易披露的完整性作为关 键审计事项进行关注。</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260" w:line="312" w:lineRule="exact"/>
              <w:ind w:left="0" w:right="0" w:firstLine="580"/>
              <w:jc w:val="both"/>
              <w:rPr>
                <w:sz w:val="22"/>
                <w:szCs w:val="22"/>
              </w:rPr>
            </w:pPr>
            <w:r>
              <w:rPr>
                <w:color w:val="000000"/>
                <w:spacing w:val="0"/>
                <w:w w:val="100"/>
                <w:position w:val="0"/>
                <w:sz w:val="22"/>
                <w:szCs w:val="22"/>
              </w:rPr>
              <w:t>我们评估并测试了贵公司识别和披 露关联方关系及其交易的内部控制，例如 管理层定期复核关联方清单、定期执行关 联方对账并对对账差异进行跟进等。</w:t>
            </w:r>
          </w:p>
          <w:p>
            <w:pPr>
              <w:pStyle w:val="Style31"/>
              <w:keepNext w:val="0"/>
              <w:keepLines w:val="0"/>
              <w:widowControl w:val="0"/>
              <w:shd w:val="clear" w:color="auto" w:fill="auto"/>
              <w:bidi w:val="0"/>
              <w:spacing w:before="0" w:after="260" w:line="307" w:lineRule="exact"/>
              <w:ind w:left="0" w:right="0" w:firstLine="580"/>
              <w:jc w:val="both"/>
              <w:rPr>
                <w:sz w:val="22"/>
                <w:szCs w:val="22"/>
              </w:rPr>
            </w:pPr>
            <w:r>
              <w:rPr>
                <w:color w:val="000000"/>
                <w:spacing w:val="0"/>
                <w:w w:val="100"/>
                <w:position w:val="0"/>
                <w:sz w:val="22"/>
                <w:szCs w:val="22"/>
              </w:rPr>
              <w:t>我们取得了管理层提供的关联方关 系清单，实施了以下程序：</w:t>
            </w:r>
          </w:p>
          <w:p>
            <w:pPr>
              <w:pStyle w:val="Style31"/>
              <w:keepNext w:val="0"/>
              <w:keepLines w:val="0"/>
              <w:widowControl w:val="0"/>
              <w:shd w:val="clear" w:color="auto" w:fill="auto"/>
              <w:bidi w:val="0"/>
              <w:spacing w:before="0" w:after="0" w:line="320" w:lineRule="exact"/>
              <w:ind w:left="920" w:right="0" w:hanging="24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将其与财务系统中导出的关联方 关系清单以及从其他公开渠道获 取的信息进行核对；</w:t>
            </w:r>
          </w:p>
          <w:p>
            <w:pPr>
              <w:pStyle w:val="Style31"/>
              <w:keepNext w:val="0"/>
              <w:keepLines w:val="0"/>
              <w:widowControl w:val="0"/>
              <w:shd w:val="clear" w:color="auto" w:fill="auto"/>
              <w:bidi w:val="0"/>
              <w:spacing w:before="0" w:after="260" w:line="320" w:lineRule="exact"/>
              <w:ind w:left="920" w:right="0" w:hanging="24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复核重大的销售、购买和其他合 同，以识别是否存在未披露的关 联方关系。</w:t>
            </w:r>
          </w:p>
        </w:tc>
      </w:tr>
    </w:tbl>
    <w:p>
      <w:pPr>
        <w:pStyle w:val="Style28"/>
        <w:keepNext w:val="0"/>
        <w:keepLines w:val="0"/>
        <w:widowControl w:val="0"/>
        <w:shd w:val="clear" w:color="auto" w:fill="auto"/>
        <w:bidi w:val="0"/>
        <w:spacing w:before="0" w:after="0" w:line="240" w:lineRule="auto"/>
        <w:ind w:left="130" w:right="0" w:firstLine="0"/>
        <w:jc w:val="left"/>
        <w:rPr>
          <w:sz w:val="17"/>
          <w:szCs w:val="17"/>
        </w:rPr>
        <w:sectPr>
          <w:headerReference w:type="default" r:id="rId29"/>
          <w:footerReference w:type="default" r:id="rId30"/>
          <w:headerReference w:type="first" r:id="rId31"/>
          <w:footerReference w:type="first" r:id="rId32"/>
          <w:footnotePr>
            <w:pos w:val="pageBottom"/>
            <w:numFmt w:val="decimal"/>
            <w:numRestart w:val="continuous"/>
          </w:footnotePr>
          <w:pgSz w:w="11900" w:h="16840"/>
          <w:pgMar w:top="1130" w:right="453" w:bottom="1588" w:left="968" w:header="0" w:footer="3" w:gutter="0"/>
          <w:cols w:space="720"/>
          <w:noEndnote/>
          <w:titlePg/>
          <w:rtlGutter w:val="0"/>
          <w:docGrid w:linePitch="360"/>
        </w:sect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p>
    <w:p>
      <w:pPr>
        <w:pStyle w:val="Style18"/>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260" w:line="240" w:lineRule="auto"/>
        <w:ind w:left="0" w:right="140" w:firstLine="0"/>
        <w:jc w:val="righ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第四页，共七页</w:t>
      </w:r>
      <w:r>
        <w:rPr>
          <w:rFonts w:ascii="Arial" w:eastAsia="Arial" w:hAnsi="Arial" w:cs="Arial"/>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三、</w:t>
      </w:r>
      <w:r>
        <w:rPr>
          <w:b/>
          <w:bCs/>
          <w:color w:val="000000"/>
          <w:spacing w:val="0"/>
          <w:w w:val="100"/>
          <w:position w:val="0"/>
          <w:sz w:val="22"/>
          <w:szCs w:val="22"/>
        </w:rPr>
        <w:t>关键审计事项（续）</w:t>
      </w:r>
    </w:p>
    <w:tbl>
      <w:tblPr>
        <w:tblOverlap w:val="never"/>
        <w:jc w:val="center"/>
        <w:tblLayout w:type="fixed"/>
      </w:tblPr>
      <w:tblGrid>
        <w:gridCol w:w="4061"/>
        <w:gridCol w:w="4474"/>
      </w:tblGrid>
      <w:tr>
        <w:trPr>
          <w:trHeight w:val="63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580"/>
              <w:jc w:val="both"/>
              <w:rPr>
                <w:sz w:val="22"/>
                <w:szCs w:val="22"/>
              </w:rPr>
            </w:pPr>
            <w:r>
              <w:rPr>
                <w:color w:val="000000"/>
                <w:spacing w:val="0"/>
                <w:w w:val="100"/>
                <w:position w:val="0"/>
                <w:sz w:val="22"/>
                <w:szCs w:val="22"/>
              </w:rPr>
              <w:t>我们在审计中如何应对关键审计事 项</w:t>
            </w:r>
          </w:p>
        </w:tc>
      </w:tr>
      <w:tr>
        <w:trPr>
          <w:trHeight w:val="515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240" w:after="0" w:line="317" w:lineRule="exact"/>
              <w:ind w:left="660" w:right="0" w:hanging="660"/>
              <w:jc w:val="left"/>
              <w:rPr>
                <w:sz w:val="26"/>
                <w:szCs w:val="26"/>
              </w:rPr>
            </w:pPr>
            <w:r>
              <w:rPr>
                <w:color w:val="000000"/>
                <w:spacing w:val="0"/>
                <w:w w:val="100"/>
                <w:position w:val="0"/>
                <w:sz w:val="22"/>
                <w:szCs w:val="22"/>
              </w:rPr>
              <w:t>（二）关联方关系及其交易披露的完整 性</w:t>
            </w:r>
            <w:r>
              <w:rPr>
                <w:rFonts w:ascii="Georgia" w:eastAsia="Georgia" w:hAnsi="Georgia" w:cs="Georgia"/>
                <w:color w:val="000000"/>
                <w:spacing w:val="0"/>
                <w:w w:val="100"/>
                <w:position w:val="0"/>
                <w:sz w:val="24"/>
                <w:szCs w:val="24"/>
              </w:rPr>
              <w:t>（</w:t>
            </w:r>
            <w:r>
              <w:rPr>
                <w:color w:val="000000"/>
                <w:spacing w:val="0"/>
                <w:w w:val="100"/>
                <w:position w:val="0"/>
                <w:sz w:val="22"/>
                <w:szCs w:val="22"/>
              </w:rPr>
              <w:t>续</w:t>
            </w:r>
            <w:r>
              <w:rPr>
                <w:color w:val="000000"/>
                <w:spacing w:val="0"/>
                <w:w w:val="100"/>
                <w:position w:val="0"/>
                <w:sz w:val="26"/>
                <w:szCs w:val="26"/>
              </w:rPr>
              <w:t>）</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320" w:line="307" w:lineRule="exact"/>
              <w:ind w:left="0" w:right="0" w:firstLine="580"/>
              <w:jc w:val="both"/>
              <w:rPr>
                <w:sz w:val="22"/>
                <w:szCs w:val="22"/>
              </w:rPr>
            </w:pPr>
            <w:r>
              <w:rPr>
                <w:color w:val="000000"/>
                <w:spacing w:val="0"/>
                <w:w w:val="100"/>
                <w:position w:val="0"/>
                <w:sz w:val="22"/>
                <w:szCs w:val="22"/>
              </w:rPr>
              <w:t>我们取得了管理层提供的关联方交 易发生额及余额明细，实施了以下程序：</w:t>
            </w:r>
          </w:p>
          <w:p>
            <w:pPr>
              <w:pStyle w:val="Style31"/>
              <w:keepNext w:val="0"/>
              <w:keepLines w:val="0"/>
              <w:widowControl w:val="0"/>
              <w:shd w:val="clear" w:color="auto" w:fill="auto"/>
              <w:bidi w:val="0"/>
              <w:spacing w:before="0" w:after="0" w:line="300" w:lineRule="auto"/>
              <w:ind w:left="0" w:right="0" w:firstLine="70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将其与财务记录进行核对；</w:t>
            </w:r>
          </w:p>
          <w:p>
            <w:pPr>
              <w:pStyle w:val="Style31"/>
              <w:keepNext w:val="0"/>
              <w:keepLines w:val="0"/>
              <w:widowControl w:val="0"/>
              <w:shd w:val="clear" w:color="auto" w:fill="auto"/>
              <w:bidi w:val="0"/>
              <w:spacing w:before="0" w:after="0" w:line="317" w:lineRule="exact"/>
              <w:ind w:left="980" w:right="0" w:hanging="28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抽样检查关联方交易发生额及余 额的对账结果；</w:t>
            </w:r>
          </w:p>
          <w:p>
            <w:pPr>
              <w:pStyle w:val="Style31"/>
              <w:keepNext w:val="0"/>
              <w:keepLines w:val="0"/>
              <w:widowControl w:val="0"/>
              <w:shd w:val="clear" w:color="auto" w:fill="auto"/>
              <w:bidi w:val="0"/>
              <w:spacing w:before="0" w:after="260" w:line="317" w:lineRule="exact"/>
              <w:ind w:left="980" w:right="0" w:hanging="280"/>
              <w:jc w:val="both"/>
              <w:rPr>
                <w:sz w:val="22"/>
                <w:szCs w:val="22"/>
              </w:rPr>
            </w:pP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2"/>
                <w:szCs w:val="22"/>
              </w:rPr>
              <w:t>抽样函证关联方交易发生额及 余额。</w:t>
            </w:r>
          </w:p>
          <w:p>
            <w:pPr>
              <w:pStyle w:val="Style31"/>
              <w:keepNext w:val="0"/>
              <w:keepLines w:val="0"/>
              <w:widowControl w:val="0"/>
              <w:shd w:val="clear" w:color="auto" w:fill="auto"/>
              <w:bidi w:val="0"/>
              <w:spacing w:before="0" w:after="260" w:line="312" w:lineRule="exact"/>
              <w:ind w:left="0" w:right="0" w:firstLine="580"/>
              <w:jc w:val="both"/>
              <w:rPr>
                <w:sz w:val="22"/>
                <w:szCs w:val="22"/>
              </w:rPr>
            </w:pPr>
            <w:r>
              <w:rPr>
                <w:color w:val="000000"/>
                <w:spacing w:val="0"/>
                <w:w w:val="100"/>
                <w:position w:val="0"/>
                <w:sz w:val="22"/>
                <w:szCs w:val="22"/>
              </w:rPr>
              <w:t>我们将上述关联方关系、关联方交易 发生额及余额与财务报表中披露的信息 进行了核对。</w:t>
            </w:r>
          </w:p>
          <w:p>
            <w:pPr>
              <w:pStyle w:val="Style31"/>
              <w:keepNext w:val="0"/>
              <w:keepLines w:val="0"/>
              <w:widowControl w:val="0"/>
              <w:shd w:val="clear" w:color="auto" w:fill="auto"/>
              <w:bidi w:val="0"/>
              <w:spacing w:before="0" w:after="260" w:line="317" w:lineRule="exact"/>
              <w:ind w:left="0" w:right="0" w:firstLine="580"/>
              <w:jc w:val="both"/>
              <w:rPr>
                <w:sz w:val="22"/>
                <w:szCs w:val="22"/>
              </w:rPr>
            </w:pPr>
            <w:r>
              <w:rPr>
                <w:color w:val="000000"/>
                <w:spacing w:val="0"/>
                <w:w w:val="100"/>
                <w:position w:val="0"/>
                <w:sz w:val="22"/>
                <w:szCs w:val="22"/>
              </w:rPr>
              <w:t>通过实施以上程序，我们没有发现管 理层对关联方关系及其交易的披露存在 异常。</w:t>
            </w:r>
          </w:p>
        </w:tc>
      </w:tr>
    </w:tbl>
    <w:p>
      <w:pPr>
        <w:widowControl w:val="0"/>
        <w:spacing w:after="259" w:line="1" w:lineRule="exact"/>
      </w:pPr>
    </w:p>
    <w:p>
      <w:pPr>
        <w:pStyle w:val="Style18"/>
        <w:keepNext w:val="0"/>
        <w:keepLines w:val="0"/>
        <w:widowControl w:val="0"/>
        <w:shd w:val="clear" w:color="auto" w:fill="auto"/>
        <w:bidi w:val="0"/>
        <w:spacing w:before="0" w:after="160" w:line="312" w:lineRule="exact"/>
        <w:ind w:left="0" w:right="0" w:firstLine="700"/>
        <w:jc w:val="both"/>
        <w:rPr>
          <w:sz w:val="22"/>
          <w:szCs w:val="22"/>
        </w:rPr>
      </w:pPr>
      <w:bookmarkStart w:id="492" w:name="bookmark492"/>
      <w:r>
        <w:rPr>
          <w:b/>
          <w:bCs/>
          <w:color w:val="000000"/>
          <w:spacing w:val="0"/>
          <w:w w:val="100"/>
          <w:position w:val="0"/>
          <w:sz w:val="22"/>
          <w:szCs w:val="22"/>
        </w:rPr>
        <w:t>四</w:t>
      </w:r>
      <w:bookmarkEnd w:id="492"/>
      <w:r>
        <w:rPr>
          <w:b/>
          <w:bCs/>
          <w:color w:val="000000"/>
          <w:spacing w:val="0"/>
          <w:w w:val="100"/>
          <w:position w:val="0"/>
          <w:sz w:val="22"/>
          <w:szCs w:val="22"/>
        </w:rPr>
        <w:t>、其他信息</w:t>
      </w:r>
    </w:p>
    <w:p>
      <w:pPr>
        <w:pStyle w:val="Style18"/>
        <w:keepNext w:val="0"/>
        <w:keepLines w:val="0"/>
        <w:widowControl w:val="0"/>
        <w:shd w:val="clear" w:color="auto" w:fill="auto"/>
        <w:bidi w:val="0"/>
        <w:spacing w:before="0" w:after="0" w:line="312" w:lineRule="exact"/>
        <w:ind w:left="0" w:right="0" w:firstLine="700"/>
        <w:jc w:val="both"/>
        <w:rPr>
          <w:sz w:val="22"/>
          <w:szCs w:val="22"/>
        </w:rPr>
      </w:pPr>
      <w:r>
        <w:rPr>
          <w:color w:val="000000"/>
          <w:spacing w:val="0"/>
          <w:w w:val="100"/>
          <w:position w:val="0"/>
          <w:sz w:val="22"/>
          <w:szCs w:val="22"/>
        </w:rPr>
        <w:t>管理层对其他信息负责。其他信息包括贵公司</w:t>
      </w:r>
      <w:r>
        <w:rPr>
          <w:rFonts w:ascii="Georgia" w:eastAsia="Georgia" w:hAnsi="Georgia" w:cs="Georgia"/>
          <w:color w:val="000000"/>
          <w:spacing w:val="0"/>
          <w:w w:val="100"/>
          <w:position w:val="0"/>
          <w:sz w:val="24"/>
          <w:szCs w:val="24"/>
        </w:rPr>
        <w:t>2016</w:t>
      </w:r>
      <w:r>
        <w:rPr>
          <w:color w:val="000000"/>
          <w:spacing w:val="0"/>
          <w:w w:val="100"/>
          <w:position w:val="0"/>
          <w:sz w:val="22"/>
          <w:szCs w:val="22"/>
        </w:rPr>
        <w:t>年年度报告中涵盖的信息, 但不包括财务报表和我们的审计报告。</w:t>
      </w:r>
    </w:p>
    <w:p>
      <w:pPr>
        <w:pStyle w:val="Style18"/>
        <w:keepNext w:val="0"/>
        <w:keepLines w:val="0"/>
        <w:widowControl w:val="0"/>
        <w:shd w:val="clear" w:color="auto" w:fill="auto"/>
        <w:bidi w:val="0"/>
        <w:spacing w:before="0" w:after="0" w:line="312" w:lineRule="exact"/>
        <w:ind w:left="0" w:right="0" w:firstLine="700"/>
        <w:jc w:val="both"/>
        <w:rPr>
          <w:sz w:val="22"/>
          <w:szCs w:val="22"/>
        </w:rPr>
      </w:pPr>
      <w:r>
        <w:rPr>
          <w:color w:val="000000"/>
          <w:spacing w:val="0"/>
          <w:w w:val="100"/>
          <w:position w:val="0"/>
          <w:sz w:val="22"/>
          <w:szCs w:val="22"/>
        </w:rPr>
        <w:t>我们对财务报表发表的审计意见不涵盖其他信息，我们也不对其他信息发表任 何形式的鉴证结论。</w:t>
      </w:r>
    </w:p>
    <w:p>
      <w:pPr>
        <w:pStyle w:val="Style18"/>
        <w:keepNext w:val="0"/>
        <w:keepLines w:val="0"/>
        <w:widowControl w:val="0"/>
        <w:shd w:val="clear" w:color="auto" w:fill="auto"/>
        <w:bidi w:val="0"/>
        <w:spacing w:before="0" w:after="320" w:line="312" w:lineRule="exact"/>
        <w:ind w:left="0" w:right="0" w:firstLine="700"/>
        <w:jc w:val="both"/>
        <w:rPr>
          <w:sz w:val="22"/>
          <w:szCs w:val="22"/>
        </w:rPr>
      </w:pPr>
      <w:r>
        <w:rPr>
          <w:color w:val="000000"/>
          <w:spacing w:val="0"/>
          <w:w w:val="100"/>
          <w:position w:val="0"/>
          <w:sz w:val="22"/>
          <w:szCs w:val="22"/>
        </w:rPr>
        <w:t>结合我们对财务报表的审计，我们的责任是阅读其他信息，在此过程中，考虑 其他信息是否与财务报表或我们在审计过程中了解到的情况存在重大不一致或者似 乎存在重大错报。基于我们已经执行的工作，如果我们确定其他信息存在重大错报, 我们应当报告该事实。在这方面，我们无任何事项需要报告。</w:t>
      </w:r>
    </w:p>
    <w:p>
      <w:pPr>
        <w:pStyle w:val="Style45"/>
        <w:keepNext w:val="0"/>
        <w:keepLines w:val="0"/>
        <w:widowControl w:val="0"/>
        <w:shd w:val="clear" w:color="auto" w:fill="auto"/>
        <w:bidi w:val="0"/>
        <w:spacing w:before="0" w:after="200" w:line="240" w:lineRule="auto"/>
        <w:ind w:left="0" w:right="0" w:firstLine="300"/>
        <w:jc w:val="both"/>
        <w:rPr>
          <w:sz w:val="17"/>
          <w:szCs w:val="17"/>
        </w:rPr>
        <w:sectPr>
          <w:footnotePr>
            <w:pos w:val="pageBottom"/>
            <w:numFmt w:val="decimal"/>
            <w:numRestart w:val="continuous"/>
          </w:footnotePr>
          <w:pgSz w:w="11900" w:h="16840"/>
          <w:pgMar w:top="1503" w:right="1130" w:bottom="1503" w:left="1680" w:header="0" w:footer="3" w:gutter="0"/>
          <w:cols w:space="720"/>
          <w:noEndnote/>
          <w:rtlGutter w:val="0"/>
          <w:docGrid w:linePitch="360"/>
        </w:sect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p>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520" w:line="240" w:lineRule="auto"/>
        <w:ind w:left="0" w:right="0" w:firstLine="0"/>
        <w:jc w:val="righ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第五页，共七页</w:t>
      </w:r>
      <w:r>
        <w:rPr>
          <w:rFonts w:ascii="Arial" w:eastAsia="Arial" w:hAnsi="Arial" w:cs="Arial"/>
          <w:color w:val="000000"/>
          <w:spacing w:val="0"/>
          <w:w w:val="100"/>
          <w:position w:val="0"/>
          <w:sz w:val="24"/>
          <w:szCs w:val="24"/>
        </w:rPr>
        <w:t>）</w:t>
      </w:r>
    </w:p>
    <w:p>
      <w:pPr>
        <w:pStyle w:val="Style18"/>
        <w:keepNext w:val="0"/>
        <w:keepLines w:val="0"/>
        <w:widowControl w:val="0"/>
        <w:shd w:val="clear" w:color="auto" w:fill="auto"/>
        <w:tabs>
          <w:tab w:pos="1219" w:val="left"/>
        </w:tabs>
        <w:bidi w:val="0"/>
        <w:spacing w:before="0" w:after="180" w:line="311" w:lineRule="exact"/>
        <w:ind w:left="0" w:right="0" w:firstLine="540"/>
        <w:jc w:val="both"/>
        <w:rPr>
          <w:sz w:val="22"/>
          <w:szCs w:val="22"/>
        </w:rPr>
      </w:pPr>
      <w:bookmarkStart w:id="493" w:name="bookmark493"/>
      <w:r>
        <w:rPr>
          <w:b/>
          <w:bCs/>
          <w:color w:val="000000"/>
          <w:spacing w:val="0"/>
          <w:w w:val="100"/>
          <w:position w:val="0"/>
          <w:sz w:val="22"/>
          <w:szCs w:val="22"/>
        </w:rPr>
        <w:t>五</w:t>
      </w:r>
      <w:bookmarkEnd w:id="493"/>
      <w:r>
        <w:rPr>
          <w:b/>
          <w:bCs/>
          <w:color w:val="000000"/>
          <w:spacing w:val="0"/>
          <w:w w:val="100"/>
          <w:position w:val="0"/>
          <w:sz w:val="22"/>
          <w:szCs w:val="22"/>
        </w:rPr>
        <w:t>、</w:t>
        <w:tab/>
        <w:t>管理层和治理层对财务报表的责任</w:t>
      </w:r>
    </w:p>
    <w:p>
      <w:pPr>
        <w:pStyle w:val="Style18"/>
        <w:keepNext w:val="0"/>
        <w:keepLines w:val="0"/>
        <w:widowControl w:val="0"/>
        <w:shd w:val="clear" w:color="auto" w:fill="auto"/>
        <w:bidi w:val="0"/>
        <w:spacing w:before="0" w:after="0" w:line="313" w:lineRule="exact"/>
        <w:ind w:left="0" w:right="0" w:firstLine="600"/>
        <w:jc w:val="both"/>
        <w:rPr>
          <w:sz w:val="22"/>
          <w:szCs w:val="22"/>
        </w:rPr>
      </w:pPr>
      <w:r>
        <w:rPr>
          <w:color w:val="000000"/>
          <w:spacing w:val="0"/>
          <w:w w:val="100"/>
          <w:position w:val="0"/>
          <w:sz w:val="22"/>
          <w:szCs w:val="22"/>
        </w:rPr>
        <w:t>管理层负责按照企业会计准则的规定编制财务报表，使其实现公允反映，并设 计、执行和维护必要的内部控制，以使财务报表不存在由于舞弊或错误导致的重大错 报。</w:t>
      </w:r>
    </w:p>
    <w:p>
      <w:pPr>
        <w:pStyle w:val="Style18"/>
        <w:keepNext w:val="0"/>
        <w:keepLines w:val="0"/>
        <w:widowControl w:val="0"/>
        <w:shd w:val="clear" w:color="auto" w:fill="auto"/>
        <w:bidi w:val="0"/>
        <w:spacing w:before="0" w:after="0" w:line="313" w:lineRule="exact"/>
        <w:ind w:left="0" w:right="0" w:firstLine="600"/>
        <w:jc w:val="both"/>
        <w:rPr>
          <w:sz w:val="22"/>
          <w:szCs w:val="22"/>
        </w:rPr>
      </w:pPr>
      <w:r>
        <w:rPr>
          <w:color w:val="000000"/>
          <w:spacing w:val="0"/>
          <w:w w:val="100"/>
          <w:position w:val="0"/>
          <w:sz w:val="22"/>
          <w:szCs w:val="22"/>
        </w:rPr>
        <w:t>在编制财务报表时，管理层负责评估贵公司的持续经营能力，披露与持续经营 相关的事项（如适用），并运用持续经营假设，除非管理层计划清算贵公司、终止运 营或别无其他现实的选择。</w:t>
      </w:r>
    </w:p>
    <w:p>
      <w:pPr>
        <w:pStyle w:val="Style18"/>
        <w:keepNext w:val="0"/>
        <w:keepLines w:val="0"/>
        <w:widowControl w:val="0"/>
        <w:shd w:val="clear" w:color="auto" w:fill="auto"/>
        <w:bidi w:val="0"/>
        <w:spacing w:before="0" w:after="0" w:line="313" w:lineRule="exact"/>
        <w:ind w:left="0" w:right="0" w:firstLine="540"/>
        <w:jc w:val="both"/>
        <w:rPr>
          <w:sz w:val="22"/>
          <w:szCs w:val="22"/>
        </w:rPr>
      </w:pPr>
      <w:r>
        <w:rPr>
          <w:color w:val="000000"/>
          <w:spacing w:val="0"/>
          <w:w w:val="100"/>
          <w:position w:val="0"/>
          <w:sz w:val="22"/>
          <w:szCs w:val="22"/>
        </w:rPr>
        <w:t>治理层负责监督贵公司的财务报告过程。</w:t>
      </w:r>
    </w:p>
    <w:p>
      <w:pPr>
        <w:pStyle w:val="Style18"/>
        <w:keepNext w:val="0"/>
        <w:keepLines w:val="0"/>
        <w:widowControl w:val="0"/>
        <w:shd w:val="clear" w:color="auto" w:fill="auto"/>
        <w:tabs>
          <w:tab w:pos="1219" w:val="left"/>
        </w:tabs>
        <w:bidi w:val="0"/>
        <w:spacing w:before="0" w:after="300" w:line="313" w:lineRule="exact"/>
        <w:ind w:left="0" w:right="0" w:firstLine="540"/>
        <w:jc w:val="both"/>
        <w:rPr>
          <w:sz w:val="22"/>
          <w:szCs w:val="22"/>
        </w:rPr>
      </w:pPr>
      <w:bookmarkStart w:id="494" w:name="bookmark494"/>
      <w:r>
        <w:rPr>
          <w:b/>
          <w:bCs/>
          <w:color w:val="000000"/>
          <w:spacing w:val="0"/>
          <w:w w:val="100"/>
          <w:position w:val="0"/>
          <w:sz w:val="22"/>
          <w:szCs w:val="22"/>
        </w:rPr>
        <w:t>六</w:t>
      </w:r>
      <w:bookmarkEnd w:id="494"/>
      <w:r>
        <w:rPr>
          <w:b/>
          <w:bCs/>
          <w:color w:val="000000"/>
          <w:spacing w:val="0"/>
          <w:w w:val="100"/>
          <w:position w:val="0"/>
          <w:sz w:val="22"/>
          <w:szCs w:val="22"/>
        </w:rPr>
        <w:t>、</w:t>
        <w:tab/>
        <w:t>注册会计师对财务报表审计的责任</w:t>
      </w:r>
    </w:p>
    <w:p>
      <w:pPr>
        <w:pStyle w:val="Style18"/>
        <w:keepNext w:val="0"/>
        <w:keepLines w:val="0"/>
        <w:widowControl w:val="0"/>
        <w:shd w:val="clear" w:color="auto" w:fill="auto"/>
        <w:bidi w:val="0"/>
        <w:spacing w:before="0" w:after="0" w:line="311" w:lineRule="exact"/>
        <w:ind w:left="0" w:right="0" w:firstLine="60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证按照审计准则执行的审计一定会发现存在的重大错报。错报可能由于舞弊或错误导 致，如果合理预期错报单独或汇总起来可能影响财务报表使用者依据财务报表作出的 经济决策，则通常认为错报是重大的。</w:t>
      </w:r>
    </w:p>
    <w:p>
      <w:pPr>
        <w:pStyle w:val="Style18"/>
        <w:keepNext w:val="0"/>
        <w:keepLines w:val="0"/>
        <w:widowControl w:val="0"/>
        <w:shd w:val="clear" w:color="auto" w:fill="auto"/>
        <w:bidi w:val="0"/>
        <w:spacing w:before="0" w:after="0" w:line="311" w:lineRule="exact"/>
        <w:ind w:left="0" w:right="0" w:firstLine="60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18"/>
        <w:keepNext w:val="0"/>
        <w:keepLines w:val="0"/>
        <w:widowControl w:val="0"/>
        <w:shd w:val="clear" w:color="auto" w:fill="auto"/>
        <w:bidi w:val="0"/>
        <w:spacing w:before="0" w:after="0" w:line="311" w:lineRule="exact"/>
        <w:ind w:left="0" w:right="0" w:firstLine="700"/>
        <w:jc w:val="both"/>
        <w:rPr>
          <w:sz w:val="22"/>
          <w:szCs w:val="22"/>
        </w:rPr>
      </w:pPr>
      <w:r>
        <w:rPr>
          <w:color w:val="000000"/>
          <w:spacing w:val="0"/>
          <w:w w:val="100"/>
          <w:position w:val="0"/>
          <w:sz w:val="22"/>
          <w:szCs w:val="22"/>
        </w:rPr>
        <w:t>（一）识别和评估由于舞弊或错误导致的财务报表重大错报风险；设计和实施 审计程序以应对这些风险，并获取充分、适当的审计证据，作为发表审计意见的基础。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18"/>
        <w:keepNext w:val="0"/>
        <w:keepLines w:val="0"/>
        <w:widowControl w:val="0"/>
        <w:shd w:val="clear" w:color="auto" w:fill="auto"/>
        <w:bidi w:val="0"/>
        <w:spacing w:before="0" w:after="860" w:line="311" w:lineRule="exact"/>
        <w:ind w:left="0" w:right="0" w:firstLine="700"/>
        <w:jc w:val="both"/>
        <w:rPr>
          <w:sz w:val="22"/>
          <w:szCs w:val="22"/>
        </w:rPr>
      </w:pPr>
      <w:r>
        <w:rPr>
          <w:color w:val="000000"/>
          <w:spacing w:val="0"/>
          <w:w w:val="100"/>
          <w:position w:val="0"/>
          <w:sz w:val="22"/>
          <w:szCs w:val="22"/>
        </w:rPr>
        <w:t>（二）了解与审计相关的内部控制，以设计恰当的审计程序。</w:t>
      </w:r>
    </w:p>
    <w:p>
      <w:pPr>
        <w:pStyle w:val="Style45"/>
        <w:keepNext w:val="0"/>
        <w:keepLines w:val="0"/>
        <w:widowControl w:val="0"/>
        <w:shd w:val="clear" w:color="auto" w:fill="auto"/>
        <w:bidi w:val="0"/>
        <w:spacing w:before="0" w:after="240" w:line="240" w:lineRule="auto"/>
        <w:ind w:left="0" w:right="0" w:firstLine="0"/>
        <w:jc w:val="center"/>
        <w:rPr>
          <w:sz w:val="17"/>
          <w:szCs w:val="17"/>
        </w:rPr>
        <w:sectPr>
          <w:footnotePr>
            <w:pos w:val="pageBottom"/>
            <w:numFmt w:val="decimal"/>
            <w:numRestart w:val="continuous"/>
          </w:footnotePr>
          <w:pgSz w:w="11900" w:h="16840"/>
          <w:pgMar w:top="1503" w:right="1254" w:bottom="1503" w:left="1776" w:header="0" w:footer="3" w:gutter="0"/>
          <w:cols w:space="720"/>
          <w:noEndnote/>
          <w:rtlGutter w:val="0"/>
          <w:docGrid w:linePitch="360"/>
        </w:sect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p>
    <w:p>
      <w:pPr>
        <w:pStyle w:val="Style18"/>
        <w:keepNext w:val="0"/>
        <w:keepLines w:val="0"/>
        <w:widowControl w:val="0"/>
        <w:shd w:val="clear" w:color="auto" w:fill="auto"/>
        <w:bidi w:val="0"/>
        <w:spacing w:before="0" w:after="0" w:line="312" w:lineRule="exact"/>
        <w:ind w:left="0" w:right="0" w:firstLine="0"/>
        <w:jc w:val="righ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200" w:line="271" w:lineRule="auto"/>
        <w:ind w:left="0" w:right="0" w:firstLine="0"/>
        <w:jc w:val="righ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第六页，共七页</w:t>
      </w:r>
      <w:r>
        <w:rPr>
          <w:rFonts w:ascii="Arial" w:eastAsia="Arial" w:hAnsi="Arial" w:cs="Arial"/>
          <w:color w:val="000000"/>
          <w:spacing w:val="0"/>
          <w:w w:val="100"/>
          <w:position w:val="0"/>
          <w:sz w:val="24"/>
          <w:szCs w:val="24"/>
        </w:rPr>
        <w:t>）</w:t>
      </w:r>
    </w:p>
    <w:p>
      <w:pPr>
        <w:pStyle w:val="Style18"/>
        <w:keepNext w:val="0"/>
        <w:keepLines w:val="0"/>
        <w:widowControl w:val="0"/>
        <w:shd w:val="clear" w:color="auto" w:fill="auto"/>
        <w:bidi w:val="0"/>
        <w:spacing w:before="0" w:after="300" w:line="312" w:lineRule="exact"/>
        <w:ind w:left="0" w:right="0" w:firstLine="700"/>
        <w:jc w:val="both"/>
        <w:rPr>
          <w:sz w:val="22"/>
          <w:szCs w:val="22"/>
        </w:rPr>
      </w:pPr>
      <w:r>
        <w:rPr>
          <w:b/>
          <w:bCs/>
          <w:color w:val="000000"/>
          <w:spacing w:val="0"/>
          <w:w w:val="100"/>
          <w:position w:val="0"/>
          <w:sz w:val="22"/>
          <w:szCs w:val="22"/>
        </w:rPr>
        <w:t>六、注册会计师对财务报表审计的责任（续）</w:t>
      </w:r>
    </w:p>
    <w:p>
      <w:pPr>
        <w:pStyle w:val="Style18"/>
        <w:keepNext w:val="0"/>
        <w:keepLines w:val="0"/>
        <w:widowControl w:val="0"/>
        <w:shd w:val="clear" w:color="auto" w:fill="auto"/>
        <w:bidi w:val="0"/>
        <w:spacing w:before="0" w:after="0" w:line="312" w:lineRule="exact"/>
        <w:ind w:left="0" w:right="0" w:firstLine="500"/>
        <w:jc w:val="both"/>
        <w:rPr>
          <w:sz w:val="22"/>
          <w:szCs w:val="22"/>
        </w:rPr>
      </w:pPr>
      <w:bookmarkStart w:id="495" w:name="bookmark495"/>
      <w:r>
        <w:rPr>
          <w:color w:val="000000"/>
          <w:spacing w:val="0"/>
          <w:w w:val="100"/>
          <w:position w:val="0"/>
          <w:sz w:val="22"/>
          <w:szCs w:val="22"/>
        </w:rPr>
        <w:t>（</w:t>
      </w:r>
      <w:bookmarkEnd w:id="495"/>
      <w:r>
        <w:rPr>
          <w:color w:val="000000"/>
          <w:spacing w:val="0"/>
          <w:w w:val="100"/>
          <w:position w:val="0"/>
          <w:sz w:val="22"/>
          <w:szCs w:val="22"/>
        </w:rPr>
        <w:t>三）评价管理层选用会计政策的恰当性和作出会计估计及相关披露的合理性。</w:t>
      </w:r>
    </w:p>
    <w:p>
      <w:pPr>
        <w:pStyle w:val="Style18"/>
        <w:keepNext w:val="0"/>
        <w:keepLines w:val="0"/>
        <w:widowControl w:val="0"/>
        <w:shd w:val="clear" w:color="auto" w:fill="auto"/>
        <w:tabs>
          <w:tab w:pos="1462" w:val="left"/>
        </w:tabs>
        <w:bidi w:val="0"/>
        <w:spacing w:before="0" w:after="0" w:line="312" w:lineRule="exact"/>
        <w:ind w:left="0" w:right="0" w:firstLine="720"/>
        <w:jc w:val="both"/>
        <w:rPr>
          <w:sz w:val="22"/>
          <w:szCs w:val="22"/>
        </w:rPr>
      </w:pPr>
      <w:bookmarkStart w:id="496" w:name="bookmark496"/>
      <w:r>
        <w:rPr>
          <w:color w:val="000000"/>
          <w:spacing w:val="0"/>
          <w:w w:val="100"/>
          <w:position w:val="0"/>
          <w:sz w:val="22"/>
          <w:szCs w:val="22"/>
        </w:rPr>
        <w:t>（</w:t>
      </w:r>
      <w:bookmarkEnd w:id="496"/>
      <w:r>
        <w:rPr>
          <w:color w:val="000000"/>
          <w:spacing w:val="0"/>
          <w:w w:val="100"/>
          <w:position w:val="0"/>
          <w:sz w:val="22"/>
          <w:szCs w:val="22"/>
        </w:rPr>
        <w:t>四）</w:t>
        <w:tab/>
        <w:t>对管理层使用持续经营假设的恰当性得出结论。同时，根据获取的审计 证据，就可能导致对贵公司持续经营能力产生重大疑虑的事项或情况是否存在重大不 确定性得出结论。如果我们得出结论认为存在重大不确定性，审计准则要求我们在审 计报告中提请报表使用者注意财务报表中的相关披露；如果披露不充分，我们应当发 表非无保留意见。我们的结论基于截至审计报告日可获得的信息。然而，未来的事项 或情况可能导致贵公司不能持续经营。</w:t>
      </w:r>
    </w:p>
    <w:p>
      <w:pPr>
        <w:pStyle w:val="Style18"/>
        <w:keepNext w:val="0"/>
        <w:keepLines w:val="0"/>
        <w:widowControl w:val="0"/>
        <w:shd w:val="clear" w:color="auto" w:fill="auto"/>
        <w:tabs>
          <w:tab w:pos="1482" w:val="left"/>
        </w:tabs>
        <w:bidi w:val="0"/>
        <w:spacing w:before="0" w:after="0" w:line="312" w:lineRule="exact"/>
        <w:ind w:left="0" w:right="0" w:firstLine="720"/>
        <w:jc w:val="both"/>
        <w:rPr>
          <w:sz w:val="22"/>
          <w:szCs w:val="22"/>
        </w:rPr>
      </w:pPr>
      <w:bookmarkStart w:id="497" w:name="bookmark497"/>
      <w:r>
        <w:rPr>
          <w:color w:val="000000"/>
          <w:spacing w:val="0"/>
          <w:w w:val="100"/>
          <w:position w:val="0"/>
          <w:sz w:val="22"/>
          <w:szCs w:val="22"/>
        </w:rPr>
        <w:t>（</w:t>
      </w:r>
      <w:bookmarkEnd w:id="497"/>
      <w:r>
        <w:rPr>
          <w:color w:val="000000"/>
          <w:spacing w:val="0"/>
          <w:w w:val="100"/>
          <w:position w:val="0"/>
          <w:sz w:val="22"/>
          <w:szCs w:val="22"/>
        </w:rPr>
        <w:t>五）</w:t>
        <w:tab/>
        <w:t>评价财务报表的总体列报、结构和内容（包括披露），并评价财务报表 是否公允反映交易和事项。</w:t>
      </w:r>
    </w:p>
    <w:p>
      <w:pPr>
        <w:pStyle w:val="Style18"/>
        <w:keepNext w:val="0"/>
        <w:keepLines w:val="0"/>
        <w:widowControl w:val="0"/>
        <w:shd w:val="clear" w:color="auto" w:fill="auto"/>
        <w:tabs>
          <w:tab w:pos="1515" w:val="left"/>
        </w:tabs>
        <w:bidi w:val="0"/>
        <w:spacing w:before="0" w:after="0" w:line="312" w:lineRule="exact"/>
        <w:ind w:left="0" w:right="0" w:firstLine="720"/>
        <w:jc w:val="both"/>
        <w:rPr>
          <w:sz w:val="22"/>
          <w:szCs w:val="22"/>
        </w:rPr>
      </w:pPr>
      <w:bookmarkStart w:id="498" w:name="bookmark498"/>
      <w:r>
        <w:rPr>
          <w:color w:val="000000"/>
          <w:spacing w:val="0"/>
          <w:w w:val="100"/>
          <w:position w:val="0"/>
          <w:sz w:val="22"/>
          <w:szCs w:val="22"/>
        </w:rPr>
        <w:t>（</w:t>
      </w:r>
      <w:bookmarkEnd w:id="498"/>
      <w:r>
        <w:rPr>
          <w:color w:val="000000"/>
          <w:spacing w:val="0"/>
          <w:w w:val="100"/>
          <w:position w:val="0"/>
          <w:sz w:val="22"/>
          <w:szCs w:val="22"/>
        </w:rPr>
        <w:t>六）</w:t>
        <w:tab/>
        <w:t>就贵公司中实体或业务活动的财务信息获取充分、适当的审计证据，以 对合并财务报表发表审计意见。我们负责指导、监督和执行集团审计，并对审计意见 承担全部责任。</w:t>
      </w:r>
    </w:p>
    <w:p>
      <w:pPr>
        <w:pStyle w:val="Style18"/>
        <w:keepNext w:val="0"/>
        <w:keepLines w:val="0"/>
        <w:widowControl w:val="0"/>
        <w:shd w:val="clear" w:color="auto" w:fill="auto"/>
        <w:bidi w:val="0"/>
        <w:spacing w:before="0" w:after="0" w:line="312" w:lineRule="exact"/>
        <w:ind w:left="0" w:right="0" w:firstLine="720"/>
        <w:jc w:val="both"/>
        <w:rPr>
          <w:sz w:val="22"/>
          <w:szCs w:val="22"/>
        </w:rPr>
      </w:pPr>
      <w:r>
        <w:rPr>
          <w:color w:val="000000"/>
          <w:spacing w:val="0"/>
          <w:w w:val="100"/>
          <w:position w:val="0"/>
          <w:sz w:val="22"/>
          <w:szCs w:val="22"/>
        </w:rPr>
        <w:t>我们与治理层就计划的审计范围、时间安排和重大审计发现等事项进行沟通, 包括沟通我们在审计中识别出的值得关注的内部控制缺陷。</w:t>
      </w:r>
    </w:p>
    <w:p>
      <w:pPr>
        <w:pStyle w:val="Style18"/>
        <w:keepNext w:val="0"/>
        <w:keepLines w:val="0"/>
        <w:widowControl w:val="0"/>
        <w:shd w:val="clear" w:color="auto" w:fill="auto"/>
        <w:bidi w:val="0"/>
        <w:spacing w:before="0" w:after="1780" w:line="312" w:lineRule="exact"/>
        <w:ind w:left="0" w:right="0" w:firstLine="720"/>
        <w:jc w:val="both"/>
        <w:rPr>
          <w:sz w:val="22"/>
          <w:szCs w:val="22"/>
        </w:rPr>
      </w:pPr>
      <w:r>
        <w:rPr>
          <w:color w:val="000000"/>
          <w:spacing w:val="0"/>
          <w:w w:val="100"/>
          <w:position w:val="0"/>
          <w:sz w:val="22"/>
          <w:szCs w:val="22"/>
        </w:rPr>
        <w:t>我们还就已遵守与独立性相关的职业道德要求向治理层提供声明，并与治理层 沟通可能被合理认为影响我们独立性的所有关系和其他事项，以及相关的防范措施 （如适用）。</w:t>
      </w:r>
    </w:p>
    <w:p>
      <w:pPr>
        <w:pStyle w:val="Style45"/>
        <w:keepNext w:val="0"/>
        <w:keepLines w:val="0"/>
        <w:widowControl w:val="0"/>
        <w:shd w:val="clear" w:color="auto" w:fill="auto"/>
        <w:bidi w:val="0"/>
        <w:spacing w:before="0" w:after="240" w:line="240" w:lineRule="auto"/>
        <w:ind w:left="0" w:right="0" w:firstLine="280"/>
        <w:jc w:val="both"/>
        <w:rPr>
          <w:sz w:val="17"/>
          <w:szCs w:val="17"/>
        </w:rPr>
        <w:sectPr>
          <w:footnotePr>
            <w:pos w:val="pageBottom"/>
            <w:numFmt w:val="decimal"/>
            <w:numRestart w:val="continuous"/>
          </w:footnotePr>
          <w:pgSz w:w="11900" w:h="16840"/>
          <w:pgMar w:top="1522" w:right="1139" w:bottom="1522" w:left="1775" w:header="0" w:footer="3" w:gutter="0"/>
          <w:cols w:space="720"/>
          <w:noEndnote/>
          <w:rtlGutter w:val="0"/>
          <w:docGrid w:linePitch="360"/>
        </w:sect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p>
    <w:p>
      <w:pPr>
        <w:pStyle w:val="Style18"/>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rPr>
        <w:t>普华永道中天审字</w:t>
      </w:r>
      <w:r>
        <w:rPr>
          <w:color w:val="000000"/>
          <w:spacing w:val="0"/>
          <w:w w:val="100"/>
          <w:position w:val="0"/>
          <w:sz w:val="28"/>
          <w:szCs w:val="28"/>
        </w:rPr>
        <w:t>（</w:t>
      </w:r>
      <w:r>
        <w:rPr>
          <w:rFonts w:ascii="Georgia" w:eastAsia="Georgia" w:hAnsi="Georgia" w:cs="Georgia"/>
          <w:color w:val="000000"/>
          <w:spacing w:val="0"/>
          <w:w w:val="100"/>
          <w:position w:val="0"/>
          <w:sz w:val="24"/>
          <w:szCs w:val="24"/>
        </w:rPr>
        <w:t>2017</w:t>
      </w:r>
      <w:r>
        <w:rPr>
          <w:color w:val="000000"/>
          <w:spacing w:val="0"/>
          <w:w w:val="100"/>
          <w:position w:val="0"/>
          <w:sz w:val="28"/>
          <w:szCs w:val="28"/>
        </w:rPr>
        <w:t>）</w:t>
      </w:r>
      <w:r>
        <w:rPr>
          <w:color w:val="000000"/>
          <w:spacing w:val="0"/>
          <w:w w:val="100"/>
          <w:position w:val="0"/>
          <w:sz w:val="22"/>
          <w:szCs w:val="22"/>
        </w:rPr>
        <w:t>第</w:t>
      </w:r>
      <w:r>
        <w:rPr>
          <w:rFonts w:ascii="Georgia" w:eastAsia="Georgia" w:hAnsi="Georgia" w:cs="Georgia"/>
          <w:color w:val="000000"/>
          <w:spacing w:val="0"/>
          <w:w w:val="100"/>
          <w:position w:val="0"/>
          <w:sz w:val="24"/>
          <w:szCs w:val="24"/>
        </w:rPr>
        <w:t>10082</w:t>
      </w:r>
      <w:r>
        <w:rPr>
          <w:color w:val="000000"/>
          <w:spacing w:val="0"/>
          <w:w w:val="100"/>
          <w:position w:val="0"/>
          <w:sz w:val="22"/>
          <w:szCs w:val="22"/>
        </w:rPr>
        <w:t>号</w:t>
      </w:r>
    </w:p>
    <w:p>
      <w:pPr>
        <w:pStyle w:val="Style18"/>
        <w:keepNext w:val="0"/>
        <w:keepLines w:val="0"/>
        <w:widowControl w:val="0"/>
        <w:shd w:val="clear" w:color="auto" w:fill="auto"/>
        <w:bidi w:val="0"/>
        <w:spacing w:before="0" w:after="240" w:line="240" w:lineRule="auto"/>
        <w:ind w:left="0" w:right="0" w:firstLine="0"/>
        <w:jc w:val="right"/>
        <w:rPr>
          <w:sz w:val="24"/>
          <w:szCs w:val="24"/>
        </w:rPr>
      </w:pPr>
      <w:r>
        <w:rPr>
          <w:rFonts w:ascii="Arial" w:eastAsia="Arial" w:hAnsi="Arial" w:cs="Arial"/>
          <w:color w:val="000000"/>
          <w:spacing w:val="0"/>
          <w:w w:val="100"/>
          <w:position w:val="0"/>
          <w:sz w:val="24"/>
          <w:szCs w:val="24"/>
        </w:rPr>
        <w:t>（</w:t>
      </w:r>
      <w:r>
        <w:rPr>
          <w:color w:val="000000"/>
          <w:spacing w:val="0"/>
          <w:w w:val="100"/>
          <w:position w:val="0"/>
          <w:sz w:val="22"/>
          <w:szCs w:val="22"/>
        </w:rPr>
        <w:t>第七页，共七页</w:t>
      </w:r>
      <w:r>
        <w:rPr>
          <w:rFonts w:ascii="Arial" w:eastAsia="Arial" w:hAnsi="Arial" w:cs="Arial"/>
          <w:color w:val="000000"/>
          <w:spacing w:val="0"/>
          <w:w w:val="100"/>
          <w:position w:val="0"/>
          <w:sz w:val="24"/>
          <w:szCs w:val="24"/>
        </w:rPr>
        <w:t>）</w:t>
      </w:r>
    </w:p>
    <w:p>
      <w:pPr>
        <w:pStyle w:val="Style18"/>
        <w:keepNext w:val="0"/>
        <w:keepLines w:val="0"/>
        <w:widowControl w:val="0"/>
        <w:shd w:val="clear" w:color="auto" w:fill="auto"/>
        <w:bidi w:val="0"/>
        <w:spacing w:before="0" w:after="0" w:line="314" w:lineRule="exact"/>
        <w:ind w:left="1200" w:right="0" w:firstLine="0"/>
        <w:jc w:val="left"/>
        <w:rPr>
          <w:sz w:val="22"/>
          <w:szCs w:val="22"/>
        </w:rPr>
      </w:pPr>
      <w:r>
        <w:rPr>
          <w:b/>
          <w:bCs/>
          <w:color w:val="000000"/>
          <w:spacing w:val="0"/>
          <w:w w:val="100"/>
          <w:position w:val="0"/>
          <w:sz w:val="22"/>
          <w:szCs w:val="22"/>
        </w:rPr>
        <w:t>六、注册会计师对财务报表审计的责任（续）</w:t>
      </w:r>
    </w:p>
    <w:p>
      <w:pPr>
        <w:pStyle w:val="Style18"/>
        <w:keepNext w:val="0"/>
        <w:keepLines w:val="0"/>
        <w:widowControl w:val="0"/>
        <w:shd w:val="clear" w:color="auto" w:fill="auto"/>
        <w:bidi w:val="0"/>
        <w:spacing w:before="0" w:after="580" w:line="314" w:lineRule="exact"/>
        <w:ind w:left="0" w:right="0" w:firstLine="56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18"/>
        <w:keepNext w:val="0"/>
        <w:keepLines w:val="0"/>
        <w:widowControl w:val="0"/>
        <w:shd w:val="clear" w:color="auto" w:fill="auto"/>
        <w:tabs>
          <w:tab w:pos="3991" w:val="left"/>
        </w:tabs>
        <w:bidi w:val="0"/>
        <w:spacing w:before="0" w:after="60" w:line="240" w:lineRule="auto"/>
        <w:ind w:left="0" w:right="0" w:firstLine="0"/>
        <w:jc w:val="both"/>
        <w:rPr>
          <w:sz w:val="22"/>
          <w:szCs w:val="22"/>
        </w:rPr>
      </w:pPr>
      <w:r>
        <w:rPr>
          <w:color w:val="000000"/>
          <w:spacing w:val="0"/>
          <w:w w:val="100"/>
          <w:position w:val="0"/>
          <w:sz w:val="22"/>
          <w:szCs w:val="22"/>
        </w:rPr>
        <w:t>普华永道中天</w:t>
        <w:tab/>
        <w:t>注册会计师</w:t>
      </w:r>
    </w:p>
    <w:p>
      <w:pPr>
        <w:pStyle w:val="Style18"/>
        <w:keepNext w:val="0"/>
        <w:keepLines w:val="0"/>
        <w:widowControl w:val="0"/>
        <w:shd w:val="clear" w:color="auto" w:fill="auto"/>
        <w:tabs>
          <w:tab w:pos="5772" w:val="left"/>
          <w:tab w:leader="hyphen" w:pos="7538" w:val="left"/>
        </w:tabs>
        <w:bidi w:val="0"/>
        <w:spacing w:before="0" w:after="0" w:line="240" w:lineRule="auto"/>
        <w:ind w:left="0" w:right="0" w:firstLine="0"/>
        <w:jc w:val="both"/>
        <w:rPr>
          <w:sz w:val="22"/>
          <w:szCs w:val="22"/>
        </w:rPr>
      </w:pPr>
      <w:r>
        <w:rPr>
          <w:color w:val="000000"/>
          <w:spacing w:val="0"/>
          <w:w w:val="100"/>
          <w:position w:val="0"/>
          <w:sz w:val="22"/>
          <w:szCs w:val="22"/>
        </w:rPr>
        <w:t>会计师事务所（特殊普通合伙）</w:t>
        <w:tab/>
        <w:tab/>
      </w:r>
    </w:p>
    <w:p>
      <w:pPr>
        <w:pStyle w:val="Style18"/>
        <w:keepNext w:val="0"/>
        <w:keepLines w:val="0"/>
        <w:widowControl w:val="0"/>
        <w:shd w:val="clear" w:color="auto" w:fill="auto"/>
        <w:bidi w:val="0"/>
        <w:spacing w:before="0" w:after="60" w:line="240" w:lineRule="auto"/>
        <w:ind w:left="6200" w:right="0" w:firstLine="0"/>
        <w:jc w:val="left"/>
        <w:rPr>
          <w:sz w:val="22"/>
          <w:szCs w:val="22"/>
        </w:rPr>
      </w:pPr>
      <w:r>
        <w:rPr>
          <w:color w:val="000000"/>
          <w:spacing w:val="0"/>
          <w:w w:val="100"/>
          <w:position w:val="0"/>
          <w:sz w:val="22"/>
          <w:szCs w:val="22"/>
        </w:rPr>
        <w:t>关兆文</w:t>
      </w:r>
    </w:p>
    <w:p>
      <w:pPr>
        <w:pStyle w:val="Style18"/>
        <w:keepNext w:val="0"/>
        <w:keepLines w:val="0"/>
        <w:widowControl w:val="0"/>
        <w:shd w:val="clear" w:color="auto" w:fill="auto"/>
        <w:bidi w:val="0"/>
        <w:spacing w:before="0" w:after="300" w:line="240" w:lineRule="auto"/>
        <w:ind w:left="0" w:right="1300" w:firstLine="0"/>
        <w:jc w:val="right"/>
        <w:rPr>
          <w:sz w:val="22"/>
          <w:szCs w:val="22"/>
        </w:rPr>
      </w:pPr>
      <w:r>
        <w:rPr>
          <w:color w:val="000000"/>
          <w:spacing w:val="0"/>
          <w:w w:val="100"/>
          <w:position w:val="0"/>
          <w:sz w:val="22"/>
          <w:szCs w:val="22"/>
        </w:rPr>
        <w:t>（项目合伙人）</w:t>
      </w:r>
    </w:p>
    <w:p>
      <w:pPr>
        <w:pStyle w:val="Style18"/>
        <w:keepNext w:val="0"/>
        <w:keepLines w:val="0"/>
        <w:widowControl w:val="0"/>
        <w:shd w:val="clear" w:color="auto" w:fill="auto"/>
        <w:tabs>
          <w:tab w:pos="3991" w:val="left"/>
        </w:tabs>
        <w:bidi w:val="0"/>
        <w:spacing w:before="0" w:after="60" w:line="240" w:lineRule="auto"/>
        <w:ind w:left="0" w:right="0" w:firstLine="0"/>
        <w:jc w:val="both"/>
        <w:rPr>
          <w:sz w:val="22"/>
          <w:szCs w:val="22"/>
        </w:rPr>
      </w:pPr>
      <w:r>
        <w:rPr>
          <w:color w:val="000000"/>
          <w:spacing w:val="0"/>
          <w:w w:val="100"/>
          <w:position w:val="0"/>
          <w:sz w:val="22"/>
          <w:szCs w:val="22"/>
        </w:rPr>
        <w:t>中国</w:t>
      </w:r>
      <w:r>
        <w:rPr>
          <w:rFonts w:ascii="Cambria" w:eastAsia="Cambria" w:hAnsi="Cambria" w:cs="Cambria"/>
          <w:color w:val="000000"/>
          <w:spacing w:val="0"/>
          <w:w w:val="100"/>
          <w:position w:val="0"/>
          <w:sz w:val="24"/>
          <w:szCs w:val="24"/>
        </w:rPr>
        <w:t>•</w:t>
      </w:r>
      <w:r>
        <w:rPr>
          <w:color w:val="000000"/>
          <w:spacing w:val="0"/>
          <w:w w:val="100"/>
          <w:position w:val="0"/>
          <w:sz w:val="22"/>
          <w:szCs w:val="22"/>
        </w:rPr>
        <w:t>上海市</w:t>
        <w:tab/>
        <w:t>注册会计师</w:t>
      </w:r>
    </w:p>
    <w:p>
      <w:pPr>
        <w:pStyle w:val="Style126"/>
        <w:keepNext w:val="0"/>
        <w:keepLines w:val="0"/>
        <w:widowControl w:val="0"/>
        <w:shd w:val="clear" w:color="auto" w:fill="auto"/>
        <w:tabs>
          <w:tab w:pos="5772" w:val="left"/>
          <w:tab w:leader="hyphen" w:pos="7538" w:val="left"/>
        </w:tabs>
        <w:bidi w:val="0"/>
        <w:spacing w:before="0" w:after="0" w:line="240" w:lineRule="auto"/>
        <w:ind w:left="0" w:right="0" w:firstLine="0"/>
        <w:jc w:val="both"/>
        <w:rPr>
          <w:sz w:val="22"/>
          <w:szCs w:val="22"/>
        </w:rPr>
      </w:pPr>
      <w:r>
        <w:rPr>
          <w:color w:val="000000"/>
          <w:spacing w:val="0"/>
          <w:w w:val="100"/>
          <w:position w:val="0"/>
          <w:sz w:val="24"/>
          <w:szCs w:val="24"/>
        </w:rPr>
        <w:t>2017</w:t>
      </w:r>
      <w:r>
        <w:rPr>
          <w:rFonts w:ascii="SimSun" w:eastAsia="SimSun" w:hAnsi="SimSun" w:cs="SimSun"/>
          <w:color w:val="000000"/>
          <w:spacing w:val="0"/>
          <w:w w:val="100"/>
          <w:position w:val="0"/>
          <w:sz w:val="22"/>
          <w:szCs w:val="22"/>
        </w:rPr>
        <w:t>年</w:t>
      </w:r>
      <w:r>
        <w:rPr>
          <w:color w:val="000000"/>
          <w:spacing w:val="0"/>
          <w:w w:val="100"/>
          <w:position w:val="0"/>
          <w:sz w:val="24"/>
          <w:szCs w:val="24"/>
        </w:rPr>
        <w:t>3</w:t>
      </w:r>
      <w:r>
        <w:rPr>
          <w:rFonts w:ascii="SimSun" w:eastAsia="SimSun" w:hAnsi="SimSun" w:cs="SimSun"/>
          <w:color w:val="000000"/>
          <w:spacing w:val="0"/>
          <w:w w:val="100"/>
          <w:position w:val="0"/>
          <w:sz w:val="22"/>
          <w:szCs w:val="22"/>
        </w:rPr>
        <w:t>月</w:t>
      </w:r>
      <w:r>
        <w:rPr>
          <w:color w:val="000000"/>
          <w:spacing w:val="0"/>
          <w:w w:val="100"/>
          <w:position w:val="0"/>
          <w:sz w:val="24"/>
          <w:szCs w:val="24"/>
        </w:rPr>
        <w:t>23</w:t>
      </w:r>
      <w:r>
        <w:rPr>
          <w:rFonts w:ascii="SimSun" w:eastAsia="SimSun" w:hAnsi="SimSun" w:cs="SimSun"/>
          <w:color w:val="000000"/>
          <w:spacing w:val="0"/>
          <w:w w:val="100"/>
          <w:position w:val="0"/>
          <w:sz w:val="22"/>
          <w:szCs w:val="22"/>
        </w:rPr>
        <w:t>日</w:t>
        <w:tab/>
        <w:tab/>
      </w:r>
    </w:p>
    <w:p>
      <w:pPr>
        <w:pStyle w:val="Style18"/>
        <w:keepNext w:val="0"/>
        <w:keepLines w:val="0"/>
        <w:widowControl w:val="0"/>
        <w:shd w:val="clear" w:color="auto" w:fill="auto"/>
        <w:bidi w:val="0"/>
        <w:spacing w:before="0" w:after="1940" w:line="240" w:lineRule="auto"/>
        <w:ind w:left="6200" w:right="0" w:firstLine="0"/>
        <w:jc w:val="left"/>
        <w:rPr>
          <w:sz w:val="22"/>
          <w:szCs w:val="22"/>
        </w:rPr>
      </w:pPr>
      <w:r>
        <w:rPr>
          <w:color w:val="000000"/>
          <w:spacing w:val="0"/>
          <w:w w:val="100"/>
          <w:position w:val="0"/>
          <w:sz w:val="22"/>
          <w:szCs w:val="22"/>
        </w:rPr>
        <w:t>薛昕玉</w:t>
      </w:r>
    </w:p>
    <w:p>
      <w:pPr>
        <w:pStyle w:val="Style45"/>
        <w:keepNext w:val="0"/>
        <w:keepLines w:val="0"/>
        <w:widowControl w:val="0"/>
        <w:shd w:val="clear" w:color="auto" w:fill="auto"/>
        <w:bidi w:val="0"/>
        <w:spacing w:before="0" w:after="140" w:line="240" w:lineRule="auto"/>
        <w:ind w:left="0" w:right="0" w:firstLine="140"/>
        <w:jc w:val="both"/>
        <w:rPr>
          <w:sz w:val="17"/>
          <w:szCs w:val="17"/>
        </w:rPr>
      </w:pPr>
      <w:r>
        <w:rPr>
          <w:color w:val="000000"/>
          <w:spacing w:val="0"/>
          <w:w w:val="100"/>
          <w:position w:val="0"/>
          <w:sz w:val="17"/>
          <w:szCs w:val="17"/>
        </w:rPr>
        <w:t>本报告防伪标识号码为</w:t>
      </w:r>
      <w:r>
        <w:rPr>
          <w:rFonts w:ascii="Segoe UI" w:eastAsia="Segoe UI" w:hAnsi="Segoe UI" w:cs="Segoe UI"/>
          <w:color w:val="000000"/>
          <w:spacing w:val="0"/>
          <w:w w:val="100"/>
          <w:position w:val="0"/>
          <w:sz w:val="18"/>
          <w:szCs w:val="18"/>
        </w:rPr>
        <w:t>'</w:t>
      </w:r>
      <w:r>
        <w:rPr>
          <w:rFonts w:ascii="Georgia" w:eastAsia="Georgia" w:hAnsi="Georgia" w:cs="Georgia"/>
          <w:color w:val="000000"/>
          <w:spacing w:val="0"/>
          <w:w w:val="100"/>
          <w:position w:val="0"/>
          <w:sz w:val="18"/>
          <w:szCs w:val="18"/>
        </w:rPr>
        <w:t>2017S50317</w:t>
      </w:r>
      <w:r>
        <w:rPr>
          <w:rFonts w:ascii="Segoe UI" w:eastAsia="Segoe UI" w:hAnsi="Segoe UI" w:cs="Segoe UI"/>
          <w:color w:val="000000"/>
          <w:spacing w:val="0"/>
          <w:w w:val="100"/>
          <w:position w:val="0"/>
          <w:sz w:val="18"/>
          <w:szCs w:val="18"/>
        </w:rPr>
        <w:t>'</w:t>
      </w:r>
      <w:r>
        <w:rPr>
          <w:color w:val="000000"/>
          <w:spacing w:val="0"/>
          <w:w w:val="100"/>
          <w:position w:val="0"/>
          <w:sz w:val="17"/>
          <w:szCs w:val="17"/>
        </w:rPr>
        <w:t>欢迎登陆辽宁省注册会计师网站</w:t>
      </w:r>
      <w:r>
        <w:fldChar w:fldCharType="begin"/>
      </w:r>
      <w:r>
        <w:rPr/>
        <w:instrText> HYPERLINK "http://www.lncpa.org.cn/" </w:instrText>
      </w:r>
      <w:r>
        <w:fldChar w:fldCharType="separate"/>
      </w:r>
      <w:r>
        <w:rPr>
          <w:rFonts w:ascii="Segoe UI" w:eastAsia="Segoe UI" w:hAnsi="Segoe UI" w:cs="Segoe UI"/>
          <w:color w:val="000000"/>
          <w:spacing w:val="0"/>
          <w:w w:val="100"/>
          <w:position w:val="0"/>
          <w:sz w:val="20"/>
          <w:szCs w:val="20"/>
        </w:rPr>
        <w:t>www.lncpa.org.cn</w:t>
      </w:r>
      <w:r>
        <w:rPr>
          <w:color w:val="000000"/>
          <w:spacing w:val="0"/>
          <w:w w:val="100"/>
          <w:position w:val="0"/>
          <w:sz w:val="17"/>
          <w:szCs w:val="17"/>
        </w:rPr>
        <w:t>查</w:t>
      </w:r>
      <w:r>
        <w:fldChar w:fldCharType="end"/>
      </w:r>
      <w:r>
        <w:rPr>
          <w:color w:val="000000"/>
          <w:spacing w:val="0"/>
          <w:w w:val="100"/>
          <w:position w:val="0"/>
          <w:sz w:val="17"/>
          <w:szCs w:val="17"/>
        </w:rPr>
        <w:t>询。</w:t>
      </w:r>
      <w:r>
        <w:br w:type="page"/>
      </w:r>
    </w:p>
    <w:p>
      <w:pPr>
        <w:pStyle w:val="Style26"/>
        <w:keepNext/>
        <w:keepLines/>
        <w:widowControl w:val="0"/>
        <w:shd w:val="clear" w:color="auto" w:fill="auto"/>
        <w:bidi w:val="0"/>
        <w:spacing w:before="0" w:after="100" w:line="293"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二</w:t>
      </w:r>
      <w:bookmarkEnd w:id="501"/>
      <w:r>
        <w:rPr>
          <w:color w:val="000000"/>
          <w:spacing w:val="0"/>
          <w:w w:val="100"/>
          <w:position w:val="0"/>
        </w:rPr>
        <w:t>、财务报表</w:t>
      </w:r>
      <w:bookmarkEnd w:id="499"/>
      <w:bookmarkEnd w:id="500"/>
      <w:bookmarkEnd w:id="502"/>
    </w:p>
    <w:p>
      <w:pPr>
        <w:pStyle w:val="Style26"/>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3" w:name="bookmark503"/>
      <w:r>
        <w:rPr>
          <w:color w:val="000000"/>
          <w:spacing w:val="0"/>
          <w:w w:val="100"/>
          <w:position w:val="0"/>
        </w:rPr>
        <w:t>合并资产负债表</w:t>
      </w:r>
      <w:bookmarkEnd w:id="499"/>
      <w:bookmarkEnd w:id="500"/>
      <w:bookmarkEnd w:id="503"/>
    </w:p>
    <w:p>
      <w:pPr>
        <w:pStyle w:val="Style18"/>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编制单位：大连港股份有限公司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6,741,279, </w:t>
            </w:r>
            <w:r>
              <w:rPr>
                <w:color w:val="000000"/>
                <w:spacing w:val="0"/>
                <w:w w:val="100"/>
                <w:position w:val="0"/>
              </w:rPr>
              <w:t xml:space="preserve">123.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2,933, 297, </w:t>
            </w:r>
            <w:r>
              <w:rPr>
                <w:color w:val="000000"/>
                <w:spacing w:val="0"/>
                <w:w w:val="100"/>
                <w:position w:val="0"/>
              </w:rPr>
              <w:t xml:space="preserve">517. </w:t>
            </w:r>
            <w:r>
              <w:rPr>
                <w:color w:val="000000"/>
                <w:spacing w:val="0"/>
                <w:w w:val="100"/>
                <w:position w:val="0"/>
              </w:rPr>
              <w:t>35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16,179,169.50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158,645,593.12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81,250,783.25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658,558,980.91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821,726,759.91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256,592,966.84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310,199,461.71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26,268,705.14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10,165,145.48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38,245,401.40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22,956,917.66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315,286,763.19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968,861,537.41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451,326,094.61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936,271,014.10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65,820,000.00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508,815,328.87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91,954,813.36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9,162, 323, </w:t>
            </w:r>
            <w:r>
              <w:rPr>
                <w:color w:val="000000"/>
                <w:spacing w:val="0"/>
                <w:w w:val="100"/>
                <w:position w:val="0"/>
              </w:rPr>
              <w:t xml:space="preserve">365.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6,258, 683, </w:t>
            </w:r>
            <w:r>
              <w:rPr>
                <w:color w:val="000000"/>
                <w:spacing w:val="0"/>
                <w:w w:val="100"/>
                <w:position w:val="0"/>
              </w:rPr>
              <w:t xml:space="preserve">119. </w:t>
            </w: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155,844,671.60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154,014,686.92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11,500,000.00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18,018,915.80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4,902, 156, </w:t>
            </w:r>
            <w:r>
              <w:rPr>
                <w:color w:val="000000"/>
                <w:spacing w:val="0"/>
                <w:w w:val="100"/>
                <w:position w:val="0"/>
              </w:rPr>
              <w:t xml:space="preserve">720.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4,731,659, </w:t>
            </w:r>
            <w:r>
              <w:rPr>
                <w:color w:val="000000"/>
                <w:spacing w:val="0"/>
                <w:w w:val="100"/>
                <w:position w:val="0"/>
              </w:rPr>
              <w:t xml:space="preserve">905.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645,455,657.62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663,610,456.30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13,974,066,537.95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14,333,551,893.37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1,616, 008, </w:t>
            </w:r>
            <w:r>
              <w:rPr>
                <w:color w:val="000000"/>
                <w:spacing w:val="0"/>
                <w:w w:val="100"/>
                <w:position w:val="0"/>
              </w:rPr>
              <w:t xml:space="preserve">035.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1,837,213, </w:t>
            </w:r>
            <w:r>
              <w:rPr>
                <w:color w:val="000000"/>
                <w:spacing w:val="0"/>
                <w:w w:val="100"/>
                <w:position w:val="0"/>
              </w:rPr>
              <w:t xml:space="preserve">589. </w:t>
            </w:r>
            <w:r>
              <w:rPr>
                <w:color w:val="000000"/>
                <w:spacing w:val="0"/>
                <w:w w:val="100"/>
                <w:position w:val="0"/>
              </w:rPr>
              <w:t>39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2,682, </w:t>
            </w:r>
            <w:r>
              <w:rPr>
                <w:color w:val="000000"/>
                <w:spacing w:val="0"/>
                <w:w w:val="100"/>
                <w:position w:val="0"/>
              </w:rPr>
              <w:t xml:space="preserve">824.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3,100, </w:t>
            </w:r>
            <w:r>
              <w:rPr>
                <w:color w:val="000000"/>
                <w:spacing w:val="0"/>
                <w:w w:val="100"/>
                <w:position w:val="0"/>
              </w:rPr>
              <w:t xml:space="preserve">470. </w:t>
            </w:r>
            <w:r>
              <w:rPr>
                <w:color w:val="000000"/>
                <w:spacing w:val="0"/>
                <w:w w:val="100"/>
                <w:position w:val="0"/>
              </w:rPr>
              <w:t>31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1,090, 143, </w:t>
            </w:r>
            <w:r>
              <w:rPr>
                <w:color w:val="000000"/>
                <w:spacing w:val="0"/>
                <w:w w:val="100"/>
                <w:position w:val="0"/>
              </w:rPr>
              <w:t xml:space="preserve">242.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881,523,132.83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16,035,288.74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16,035,288.74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53,726,901.82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52,028,185.59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74,929,025.62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61,839,973.50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197,192,688.51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118,610,000.00</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22,739,741,594.57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22,871,206,498.21</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31,902,064,959.99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29,129,889,617.94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499,427,798.80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601,694,492.83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12,940,000.00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235,701,773.17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233,398,574.75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224,121,958.94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448,542,346.12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228,430,661.29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214,209,719.42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114,922,450.93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61,070,098.34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164,961,241.06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143,719,858.67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76,661,039.64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67,388,950.20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516,421,553.09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585,807,063.52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1,047, 523, </w:t>
            </w:r>
            <w:r>
              <w:rPr>
                <w:color w:val="000000"/>
                <w:spacing w:val="0"/>
                <w:w w:val="100"/>
                <w:position w:val="0"/>
              </w:rPr>
              <w:t>521.42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527,771,479.16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3,038, </w:t>
            </w:r>
            <w:r>
              <w:rPr>
                <w:color w:val="000000"/>
                <w:spacing w:val="0"/>
                <w:w w:val="100"/>
                <w:position w:val="0"/>
              </w:rPr>
              <w:t>041,251.61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2,014, 689, </w:t>
            </w:r>
            <w:r>
              <w:rPr>
                <w:color w:val="000000"/>
                <w:spacing w:val="0"/>
                <w:w w:val="100"/>
                <w:position w:val="0"/>
              </w:rPr>
              <w:t xml:space="preserve">463.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6,147, 463, </w:t>
            </w:r>
            <w:r>
              <w:rPr>
                <w:color w:val="000000"/>
                <w:spacing w:val="0"/>
                <w:w w:val="100"/>
                <w:position w:val="0"/>
              </w:rPr>
              <w:t xml:space="preserve">249.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4,911,232, </w:t>
            </w:r>
            <w:r>
              <w:rPr>
                <w:color w:val="000000"/>
                <w:spacing w:val="0"/>
                <w:w w:val="100"/>
                <w:position w:val="0"/>
              </w:rPr>
              <w:t xml:space="preserve">046. </w:t>
            </w:r>
            <w:r>
              <w:rPr>
                <w:color w:val="000000"/>
                <w:spacing w:val="0"/>
                <w:w w:val="100"/>
                <w:position w:val="0"/>
              </w:rPr>
              <w:t>03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147,010,023.77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2,351,010, </w:t>
            </w:r>
            <w:r>
              <w:rPr>
                <w:color w:val="000000"/>
                <w:spacing w:val="0"/>
                <w:w w:val="100"/>
                <w:position w:val="0"/>
              </w:rPr>
              <w:t xml:space="preserve">023. </w:t>
            </w:r>
            <w:r>
              <w:rPr>
                <w:color w:val="000000"/>
                <w:spacing w:val="0"/>
                <w:w w:val="100"/>
                <w:position w:val="0"/>
              </w:rPr>
              <w:t>77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5,779, 081, </w:t>
            </w:r>
            <w:r>
              <w:rPr>
                <w:color w:val="000000"/>
                <w:spacing w:val="0"/>
                <w:w w:val="100"/>
                <w:position w:val="0"/>
              </w:rPr>
              <w:t>112.06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5,763, 754, </w:t>
            </w:r>
            <w:r>
              <w:rPr>
                <w:color w:val="000000"/>
                <w:spacing w:val="0"/>
                <w:w w:val="100"/>
                <w:position w:val="0"/>
              </w:rPr>
              <w:t xml:space="preserve">605. </w:t>
            </w:r>
            <w:r>
              <w:rPr>
                <w:color w:val="000000"/>
                <w:spacing w:val="0"/>
                <w:w w:val="100"/>
                <w:position w:val="0"/>
              </w:rPr>
              <w:t>64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43,138,081.48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55,021,113.62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565,971,998.11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565,081,808.69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13, 843, </w:t>
            </w:r>
            <w:r>
              <w:rPr>
                <w:color w:val="000000"/>
                <w:spacing w:val="0"/>
                <w:w w:val="100"/>
                <w:position w:val="0"/>
              </w:rPr>
              <w:t>600.37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11,731,632.17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99,241,941.00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102,772,498.43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6,648, 286, </w:t>
            </w:r>
            <w:r>
              <w:rPr>
                <w:color w:val="000000"/>
                <w:spacing w:val="0"/>
                <w:w w:val="100"/>
                <w:position w:val="0"/>
              </w:rPr>
              <w:t xml:space="preserve">756.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8,849, 371, </w:t>
            </w:r>
            <w:r>
              <w:rPr>
                <w:color w:val="000000"/>
                <w:spacing w:val="0"/>
                <w:w w:val="100"/>
                <w:position w:val="0"/>
              </w:rPr>
              <w:t xml:space="preserve">682. </w:t>
            </w:r>
            <w:r>
              <w:rPr>
                <w:color w:val="000000"/>
                <w:spacing w:val="0"/>
                <w:w w:val="100"/>
                <w:position w:val="0"/>
              </w:rPr>
              <w:t>32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12,795,750,006.74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13,760,603,728.35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12,894,535,999.00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4,426, 000,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2,930, 944, </w:t>
            </w:r>
            <w:r>
              <w:rPr>
                <w:color w:val="000000"/>
                <w:spacing w:val="0"/>
                <w:w w:val="100"/>
                <w:position w:val="0"/>
              </w:rPr>
              <w:t xml:space="preserve">685.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6,117, 565, </w:t>
            </w:r>
            <w:r>
              <w:rPr>
                <w:color w:val="000000"/>
                <w:spacing w:val="0"/>
                <w:w w:val="100"/>
                <w:position w:val="0"/>
              </w:rPr>
              <w:t xml:space="preserve">754. </w:t>
            </w:r>
            <w:r>
              <w:rPr>
                <w:color w:val="000000"/>
                <w:spacing w:val="0"/>
                <w:w w:val="100"/>
                <w:position w:val="0"/>
              </w:rPr>
              <w:t>62</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47,375,566.99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27,023,577.28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29,604,575.28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23,729,633.11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676,643,140.78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623,925,889.68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1,194,212, </w:t>
            </w:r>
            <w:r>
              <w:rPr>
                <w:color w:val="000000"/>
                <w:spacing w:val="0"/>
                <w:w w:val="100"/>
                <w:position w:val="0"/>
              </w:rPr>
              <w:t xml:space="preserve">957.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2,820, 227, </w:t>
            </w:r>
            <w:r>
              <w:rPr>
                <w:color w:val="000000"/>
                <w:spacing w:val="0"/>
                <w:w w:val="100"/>
                <w:position w:val="0"/>
              </w:rPr>
              <w:t xml:space="preserve">405. </w:t>
            </w:r>
            <w:r>
              <w:rPr>
                <w:color w:val="000000"/>
                <w:spacing w:val="0"/>
                <w:w w:val="100"/>
                <w:position w:val="0"/>
              </w:rPr>
              <w:t>53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17,773,316,925.97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14,038,472,260.22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1,332, 998, </w:t>
            </w:r>
            <w:r>
              <w:rPr>
                <w:color w:val="000000"/>
                <w:spacing w:val="0"/>
                <w:w w:val="100"/>
                <w:position w:val="0"/>
              </w:rPr>
              <w:t xml:space="preserve">027.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1,330,813, </w:t>
            </w:r>
            <w:r>
              <w:rPr>
                <w:color w:val="000000"/>
                <w:spacing w:val="0"/>
                <w:w w:val="100"/>
                <w:position w:val="0"/>
              </w:rPr>
              <w:t xml:space="preserve">629. </w:t>
            </w:r>
            <w:r>
              <w:rPr>
                <w:color w:val="000000"/>
                <w:spacing w:val="0"/>
                <w:w w:val="100"/>
                <w:position w:val="0"/>
              </w:rPr>
              <w:t>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19,106,314,953.25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15,369,285,889.59</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31,902,064,959.99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29,129,889,617.94</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法定代表人：张乙明主管会计工作负责人：王萍会计机构负责人：王萍</w:t>
      </w:r>
    </w:p>
    <w:p>
      <w:pPr>
        <w:widowControl w:val="0"/>
        <w:spacing w:after="559" w:line="1" w:lineRule="exact"/>
      </w:pPr>
    </w:p>
    <w:p>
      <w:pPr>
        <w:pStyle w:val="Style26"/>
        <w:keepNext/>
        <w:keepLines/>
        <w:widowControl w:val="0"/>
        <w:shd w:val="clear" w:color="auto" w:fill="auto"/>
        <w:bidi w:val="0"/>
        <w:spacing w:before="0" w:after="0" w:line="240" w:lineRule="auto"/>
        <w:ind w:left="0" w:right="0" w:firstLine="0"/>
        <w:jc w:val="center"/>
      </w:pPr>
      <w:bookmarkStart w:id="504" w:name="bookmark504"/>
      <w:bookmarkStart w:id="505" w:name="bookmark505"/>
      <w:bookmarkStart w:id="506" w:name="bookmark506"/>
      <w:r>
        <w:rPr>
          <w:color w:val="000000"/>
          <w:spacing w:val="0"/>
          <w:w w:val="100"/>
          <w:position w:val="0"/>
        </w:rPr>
        <w:t>母公司资产负债表</w:t>
      </w:r>
      <w:bookmarkEnd w:id="504"/>
      <w:bookmarkEnd w:id="505"/>
      <w:bookmarkEnd w:id="506"/>
    </w:p>
    <w:p>
      <w:pPr>
        <w:pStyle w:val="Style18"/>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编制单位:大连港股份有限公司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4,490, 888, </w:t>
            </w:r>
            <w:r>
              <w:rPr>
                <w:color w:val="000000"/>
                <w:spacing w:val="0"/>
                <w:w w:val="100"/>
                <w:position w:val="0"/>
              </w:rPr>
              <w:t xml:space="preserve">768.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762,617,453.11</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16,179,169.50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145,232,088.33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70,752,136.53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449,565,633.45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604,181,704.13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7,369, </w:t>
            </w:r>
            <w:r>
              <w:rPr>
                <w:color w:val="000000"/>
                <w:spacing w:val="0"/>
                <w:w w:val="100"/>
                <w:position w:val="0"/>
              </w:rPr>
              <w:t xml:space="preserve">685.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8,455, </w:t>
            </w:r>
            <w:r>
              <w:rPr>
                <w:color w:val="000000"/>
                <w:spacing w:val="0"/>
                <w:w w:val="100"/>
                <w:position w:val="0"/>
              </w:rPr>
              <w:t xml:space="preserve">263. </w:t>
            </w:r>
            <w:r>
              <w:rPr>
                <w:color w:val="000000"/>
                <w:spacing w:val="0"/>
                <w:w w:val="100"/>
                <w:position w:val="0"/>
              </w:rPr>
              <w:t>12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21,243,693.93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9,284, </w:t>
            </w:r>
            <w:r>
              <w:rPr>
                <w:color w:val="000000"/>
                <w:spacing w:val="0"/>
                <w:w w:val="100"/>
                <w:position w:val="0"/>
              </w:rPr>
              <w:t xml:space="preserve">624.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740,401,171.58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632,101,224.04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190,868,135.13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699,598,239.30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46,191,556.39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48,611,513.93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65,820,000.00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455,784,019.32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1,325, </w:t>
            </w:r>
            <w:r>
              <w:rPr>
                <w:color w:val="000000"/>
                <w:spacing w:val="0"/>
                <w:w w:val="100"/>
                <w:position w:val="0"/>
              </w:rPr>
              <w:t xml:space="preserve">794. </w:t>
            </w:r>
            <w:r>
              <w:rPr>
                <w:color w:val="000000"/>
                <w:spacing w:val="0"/>
                <w:w w:val="100"/>
                <w:position w:val="0"/>
              </w:rPr>
              <w:t>87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7,152, 969, </w:t>
            </w:r>
            <w:r>
              <w:rPr>
                <w:color w:val="000000"/>
                <w:spacing w:val="0"/>
                <w:w w:val="100"/>
                <w:position w:val="0"/>
              </w:rPr>
              <w:t xml:space="preserve">754.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2,918, 927, </w:t>
            </w:r>
            <w:r>
              <w:rPr>
                <w:color w:val="000000"/>
                <w:spacing w:val="0"/>
                <w:w w:val="100"/>
                <w:position w:val="0"/>
              </w:rPr>
              <w:t xml:space="preserve">123. </w:t>
            </w:r>
            <w:r>
              <w:rPr>
                <w:color w:val="000000"/>
                <w:spacing w:val="0"/>
                <w:w w:val="100"/>
                <w:position w:val="0"/>
              </w:rPr>
              <w:t>42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14,667,057.50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13,900,057.50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1,110, 000,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7,591, </w:t>
            </w:r>
            <w:r>
              <w:rPr>
                <w:color w:val="000000"/>
                <w:spacing w:val="0"/>
                <w:w w:val="100"/>
                <w:position w:val="0"/>
              </w:rPr>
              <w:t xml:space="preserve">701,915.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7,582, 403, </w:t>
            </w:r>
            <w:r>
              <w:rPr>
                <w:color w:val="000000"/>
                <w:spacing w:val="0"/>
                <w:w w:val="100"/>
                <w:position w:val="0"/>
              </w:rPr>
              <w:t xml:space="preserve">325.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10,966,192,062.32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11,186,682,178.80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1,414, </w:t>
            </w:r>
            <w:r>
              <w:rPr>
                <w:color w:val="000000"/>
                <w:spacing w:val="0"/>
                <w:w w:val="100"/>
                <w:position w:val="0"/>
              </w:rPr>
              <w:t xml:space="preserve">006,013.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1,485, 645, </w:t>
            </w:r>
            <w:r>
              <w:rPr>
                <w:color w:val="000000"/>
                <w:spacing w:val="0"/>
                <w:w w:val="100"/>
                <w:position w:val="0"/>
              </w:rPr>
              <w:t xml:space="preserve">240. </w:t>
            </w:r>
            <w:r>
              <w:rPr>
                <w:color w:val="000000"/>
                <w:spacing w:val="0"/>
                <w:w w:val="100"/>
                <w:position w:val="0"/>
              </w:rPr>
              <w:t>06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2,669, </w:t>
            </w:r>
            <w:r>
              <w:rPr>
                <w:color w:val="000000"/>
                <w:spacing w:val="0"/>
                <w:w w:val="100"/>
                <w:position w:val="0"/>
              </w:rPr>
              <w:t xml:space="preserve">061.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3,100, </w:t>
            </w:r>
            <w:r>
              <w:rPr>
                <w:color w:val="000000"/>
                <w:spacing w:val="0"/>
                <w:w w:val="100"/>
                <w:position w:val="0"/>
              </w:rPr>
              <w:t xml:space="preserve">470. </w:t>
            </w:r>
            <w:r>
              <w:rPr>
                <w:color w:val="000000"/>
                <w:spacing w:val="0"/>
                <w:w w:val="100"/>
                <w:position w:val="0"/>
              </w:rPr>
              <w:t>31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439,892,583.78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430,005,207.59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24,047,150.86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20,798,333.44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14,532,771.02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2,600, </w:t>
            </w:r>
            <w:r>
              <w:rPr>
                <w:color w:val="000000"/>
                <w:spacing w:val="0"/>
                <w:w w:val="100"/>
                <w:position w:val="0"/>
              </w:rPr>
              <w:t xml:space="preserve">895. </w:t>
            </w:r>
            <w:r>
              <w:rPr>
                <w:color w:val="000000"/>
                <w:spacing w:val="0"/>
                <w:w w:val="100"/>
                <w:position w:val="0"/>
              </w:rPr>
              <w:t>71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126,192,418.40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118,610,000.00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20,723,901,034.31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21,953,745,708.41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27,876,870,788.64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24,872,672,831.83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12,140,000.00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44,429,643.26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27,673,362.29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30,410,449.28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19,304,602.94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125,478,879.47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109,004,368.67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59,324,591.12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9,666, </w:t>
            </w:r>
            <w:r>
              <w:rPr>
                <w:color w:val="000000"/>
                <w:spacing w:val="0"/>
                <w:w w:val="100"/>
                <w:position w:val="0"/>
              </w:rPr>
              <w:t xml:space="preserve">795. </w:t>
            </w:r>
            <w:r>
              <w:rPr>
                <w:color w:val="000000"/>
                <w:spacing w:val="0"/>
                <w:w w:val="100"/>
                <w:position w:val="0"/>
              </w:rPr>
              <w:t>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148,499,806.46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129,842,818.38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305,337,310.38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341,572,687.88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3,038, </w:t>
            </w:r>
            <w:r>
              <w:rPr>
                <w:color w:val="000000"/>
                <w:spacing w:val="0"/>
                <w:w w:val="100"/>
                <w:position w:val="0"/>
              </w:rPr>
              <w:t>041,251.61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2,014, 689, </w:t>
            </w:r>
            <w:r>
              <w:rPr>
                <w:color w:val="000000"/>
                <w:spacing w:val="0"/>
                <w:w w:val="100"/>
                <w:position w:val="0"/>
              </w:rPr>
              <w:t xml:space="preserve">463.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4,752, </w:t>
            </w:r>
            <w:r>
              <w:rPr>
                <w:color w:val="000000"/>
                <w:spacing w:val="0"/>
                <w:w w:val="100"/>
                <w:position w:val="0"/>
              </w:rPr>
              <w:t xml:space="preserve">771,931.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3,163, 894, </w:t>
            </w:r>
            <w:r>
              <w:rPr>
                <w:color w:val="000000"/>
                <w:spacing w:val="0"/>
                <w:w w:val="100"/>
                <w:position w:val="0"/>
              </w:rPr>
              <w:t xml:space="preserve">098. </w:t>
            </w:r>
            <w:r>
              <w:rPr>
                <w:color w:val="000000"/>
                <w:spacing w:val="0"/>
                <w:w w:val="100"/>
                <w:position w:val="0"/>
              </w:rPr>
              <w:t>54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2,300, 000,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4,987, 460, </w:t>
            </w:r>
            <w:r>
              <w:rPr>
                <w:color w:val="000000"/>
                <w:spacing w:val="0"/>
                <w:w w:val="100"/>
                <w:position w:val="0"/>
              </w:rPr>
              <w:t xml:space="preserve">792.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4,979, 878, </w:t>
            </w:r>
            <w:r>
              <w:rPr>
                <w:color w:val="000000"/>
                <w:spacing w:val="0"/>
                <w:w w:val="100"/>
                <w:position w:val="0"/>
              </w:rPr>
              <w:t xml:space="preserve">964. </w:t>
            </w:r>
            <w:r>
              <w:rPr>
                <w:color w:val="000000"/>
                <w:spacing w:val="0"/>
                <w:w w:val="100"/>
                <w:position w:val="0"/>
              </w:rPr>
              <w:t>06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540,407,725.41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537,006,884.92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99,241,941.00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102,743,355.00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5,627, 110, </w:t>
            </w:r>
            <w:r>
              <w:rPr>
                <w:color w:val="000000"/>
                <w:spacing w:val="0"/>
                <w:w w:val="100"/>
                <w:position w:val="0"/>
              </w:rPr>
              <w:t xml:space="preserve">459.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7,919, 629, </w:t>
            </w:r>
            <w:r>
              <w:rPr>
                <w:color w:val="000000"/>
                <w:spacing w:val="0"/>
                <w:w w:val="100"/>
                <w:position w:val="0"/>
              </w:rPr>
              <w:t xml:space="preserve">203. </w:t>
            </w:r>
            <w:r>
              <w:rPr>
                <w:color w:val="000000"/>
                <w:spacing w:val="0"/>
                <w:w w:val="100"/>
                <w:position w:val="0"/>
              </w:rPr>
              <w:t>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10,379,882,390.59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11,083,523,302.52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12,894,535,999.00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4,426, 000,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3,041, 812, </w:t>
            </w:r>
            <w:r>
              <w:rPr>
                <w:color w:val="000000"/>
                <w:spacing w:val="0"/>
                <w:w w:val="100"/>
                <w:position w:val="0"/>
              </w:rPr>
              <w:t xml:space="preserve">149.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6,230, 896, </w:t>
            </w:r>
            <w:r>
              <w:rPr>
                <w:color w:val="000000"/>
                <w:spacing w:val="0"/>
                <w:w w:val="100"/>
                <w:position w:val="0"/>
              </w:rPr>
              <w:t xml:space="preserve">469. </w:t>
            </w:r>
            <w:r>
              <w:rPr>
                <w:color w:val="000000"/>
                <w:spacing w:val="0"/>
                <w:w w:val="100"/>
                <w:position w:val="0"/>
              </w:rPr>
              <w:t>59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21,421,192.02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17,836,514.63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631,762,878.03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579,045,626.93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907,456,179.01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2,535, 370, </w:t>
            </w:r>
            <w:r>
              <w:rPr>
                <w:color w:val="000000"/>
                <w:spacing w:val="0"/>
                <w:w w:val="100"/>
                <w:position w:val="0"/>
              </w:rPr>
              <w:t xml:space="preserve">918. </w:t>
            </w:r>
            <w:r>
              <w:rPr>
                <w:color w:val="000000"/>
                <w:spacing w:val="0"/>
                <w:w w:val="100"/>
                <w:position w:val="0"/>
              </w:rPr>
              <w:t>16</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17,496,988,398.05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13,789,149,529.31</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307"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27,876,870,788.64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24,872,672,831.83</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法定代表人：张乙明主管会计工作负责人：王萍会计机构负责人：王萍</w:t>
      </w:r>
    </w:p>
    <w:p>
      <w:pPr>
        <w:widowControl w:val="0"/>
        <w:spacing w:after="819" w:line="1" w:lineRule="exact"/>
      </w:pPr>
    </w:p>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合并利润表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4085"/>
        <w:gridCol w:w="912"/>
        <w:gridCol w:w="2098"/>
        <w:gridCol w:w="1973"/>
      </w:tblGrid>
      <w:tr>
        <w:trPr>
          <w:trHeight w:val="269"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12,814,483,861.14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8,886, 167, </w:t>
            </w:r>
            <w:r>
              <w:rPr>
                <w:color w:val="000000"/>
                <w:spacing w:val="0"/>
                <w:w w:val="100"/>
                <w:position w:val="0"/>
              </w:rPr>
              <w:t xml:space="preserve">093.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12,814,483,861.14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8,886, 167, </w:t>
            </w:r>
            <w:r>
              <w:rPr>
                <w:color w:val="000000"/>
                <w:spacing w:val="0"/>
                <w:w w:val="100"/>
                <w:position w:val="0"/>
              </w:rPr>
              <w:t xml:space="preserve">093.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12,398,372,120. </w:t>
            </w: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8,617,327,997.49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11,427,061,819.61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7,431,655, </w:t>
            </w:r>
            <w:r>
              <w:rPr>
                <w:color w:val="000000"/>
                <w:spacing w:val="0"/>
                <w:w w:val="100"/>
                <w:position w:val="0"/>
              </w:rPr>
              <w:t xml:space="preserve">456. </w:t>
            </w:r>
            <w:r>
              <w:rPr>
                <w:color w:val="000000"/>
                <w:spacing w:val="0"/>
                <w:w w:val="100"/>
                <w:position w:val="0"/>
              </w:rPr>
              <w:t>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44,221,171.59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41,221,065.09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895,738.53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1,457, </w:t>
            </w:r>
            <w:r>
              <w:rPr>
                <w:color w:val="000000"/>
                <w:spacing w:val="0"/>
                <w:w w:val="100"/>
                <w:position w:val="0"/>
              </w:rPr>
              <w:t xml:space="preserve">374. </w:t>
            </w:r>
            <w:r>
              <w:rPr>
                <w:color w:val="000000"/>
                <w:spacing w:val="0"/>
                <w:w w:val="100"/>
                <w:position w:val="0"/>
              </w:rPr>
              <w:t>14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663,365,001.90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622,366,106.34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256,884,038.08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520,637,995.03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5,944, </w:t>
            </w:r>
            <w:r>
              <w:rPr>
                <w:color w:val="000000"/>
                <w:spacing w:val="0"/>
                <w:w w:val="100"/>
                <w:position w:val="0"/>
              </w:rPr>
              <w:t xml:space="preserve">350.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10,000.00</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769,834.97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181,161,310.22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189,328,170.46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162,831,714.95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120,705,350.12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598,042,885.81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461,118,249.05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183,589,513.59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274,916,120.86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14,111,708.14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358,780.48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3,619, </w:t>
            </w:r>
            <w:r>
              <w:rPr>
                <w:color w:val="000000"/>
                <w:spacing w:val="0"/>
                <w:w w:val="100"/>
                <w:position w:val="0"/>
              </w:rPr>
              <w:t xml:space="preserve">448.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6,289, </w:t>
            </w:r>
            <w:r>
              <w:rPr>
                <w:color w:val="000000"/>
                <w:spacing w:val="0"/>
                <w:w w:val="100"/>
                <w:position w:val="0"/>
              </w:rPr>
              <w:t>477.91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2,951, </w:t>
            </w:r>
            <w:r>
              <w:rPr>
                <w:color w:val="000000"/>
                <w:spacing w:val="0"/>
                <w:w w:val="100"/>
                <w:position w:val="0"/>
              </w:rPr>
              <w:t xml:space="preserve">100.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2,223, </w:t>
            </w:r>
            <w:r>
              <w:rPr>
                <w:color w:val="000000"/>
                <w:spacing w:val="0"/>
                <w:w w:val="100"/>
                <w:position w:val="0"/>
              </w:rPr>
              <w:t xml:space="preserve">447.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778,012,950.96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729,744,892.00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165,330,007.50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160,606,843.64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612,682,943.46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569,138,048.36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其中：同一控制下企业合并中被合并方在 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—303,767.46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531,012,717.43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484,333,281.47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81,670,226.03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84,804,766.89</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20,351,989.71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19,900,196.56</w:t>
            </w:r>
          </w:p>
        </w:tc>
      </w:tr>
    </w:tbl>
    <w:p>
      <w:pPr>
        <w:spacing w:lineRule="exact" w:line="1"/>
        <w:rPr>
          <w:sz w:val="2"/>
          <w:szCs w:val="2"/>
        </w:rPr>
      </w:pPr>
      <w:r>
        <w:br w:type="page"/>
      </w:r>
    </w:p>
    <w:tbl>
      <w:tblPr>
        <w:tblOverlap w:val="never"/>
        <w:jc w:val="center"/>
        <w:tblLayout w:type="fixed"/>
      </w:tblPr>
      <w:tblGrid>
        <w:gridCol w:w="4085"/>
        <w:gridCol w:w="912"/>
        <w:gridCol w:w="2088"/>
        <w:gridCol w:w="1982"/>
      </w:tblGrid>
      <w:tr>
        <w:trPr>
          <w:trHeight w:val="57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20,351,989.71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19,900,196.56</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520"/>
              <w:jc w:val="both"/>
              <w:rPr>
                <w:sz w:val="20"/>
                <w:szCs w:val="20"/>
              </w:rPr>
            </w:pPr>
            <w:r>
              <w:rPr>
                <w:color w:val="000000"/>
                <w:spacing w:val="0"/>
                <w:w w:val="100"/>
                <w:position w:val="0"/>
                <w:sz w:val="20"/>
                <w:szCs w:val="2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1,079, </w:t>
            </w:r>
            <w:r>
              <w:rPr>
                <w:color w:val="000000"/>
                <w:spacing w:val="0"/>
                <w:w w:val="100"/>
                <w:position w:val="0"/>
              </w:rPr>
              <w:t xml:space="preserve">120. </w:t>
            </w:r>
            <w:r>
              <w:rPr>
                <w:color w:val="000000"/>
                <w:spacing w:val="0"/>
                <w:w w:val="100"/>
                <w:position w:val="0"/>
              </w:rPr>
              <w:t>55</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-1,005,613.48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-2,612,183.95</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21,357,603.19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21,433,259.96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633,034,933.17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589,038,244.92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551,364,707.14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504,233,478.03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81,670,226.03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84,804,766.89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269" w:hRule="exact"/>
        </w:trPr>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法定代表人：张乙明主管会计工作负责人：王萍会计,</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m</w:t>
            </w:r>
            <w:r>
              <w:rPr>
                <w:color w:val="000000"/>
                <w:spacing w:val="0"/>
                <w:w w:val="100"/>
                <w:position w:val="0"/>
                <w:sz w:val="20"/>
                <w:szCs w:val="20"/>
              </w:rPr>
              <w:t>构负责人：王萍</w:t>
            </w:r>
          </w:p>
        </w:tc>
      </w:tr>
    </w:tbl>
    <w:p>
      <w:pPr>
        <w:widowControl w:val="0"/>
        <w:spacing w:after="559" w:line="1" w:lineRule="exact"/>
      </w:pPr>
    </w:p>
    <w:p>
      <w:pPr>
        <w:pStyle w:val="Style26"/>
        <w:keepNext/>
        <w:keepLines/>
        <w:widowControl w:val="0"/>
        <w:shd w:val="clear" w:color="auto" w:fill="auto"/>
        <w:bidi w:val="0"/>
        <w:spacing w:before="0" w:after="0" w:line="240" w:lineRule="auto"/>
        <w:ind w:left="0" w:right="0" w:firstLine="0"/>
        <w:jc w:val="center"/>
      </w:pPr>
      <w:bookmarkStart w:id="507" w:name="bookmark507"/>
      <w:bookmarkStart w:id="508" w:name="bookmark508"/>
      <w:bookmarkStart w:id="509" w:name="bookmark509"/>
      <w:r>
        <w:rPr>
          <w:color w:val="000000"/>
          <w:spacing w:val="0"/>
          <w:w w:val="100"/>
          <w:position w:val="0"/>
        </w:rPr>
        <w:t>母公司利润表</w:t>
      </w:r>
      <w:bookmarkEnd w:id="507"/>
      <w:bookmarkEnd w:id="508"/>
      <w:bookmarkEnd w:id="509"/>
    </w:p>
    <w:p>
      <w:pPr>
        <w:pStyle w:val="Style45"/>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2,993, 662, </w:t>
            </w:r>
            <w:r>
              <w:rPr>
                <w:color w:val="000000"/>
                <w:spacing w:val="0"/>
                <w:w w:val="100"/>
                <w:position w:val="0"/>
              </w:rPr>
              <w:t xml:space="preserve">724.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3,026, 290, </w:t>
            </w:r>
            <w:r>
              <w:rPr>
                <w:color w:val="000000"/>
                <w:spacing w:val="0"/>
                <w:w w:val="100"/>
                <w:position w:val="0"/>
              </w:rPr>
              <w:t xml:space="preserve">132. </w:t>
            </w:r>
            <w:r>
              <w:rPr>
                <w:color w:val="000000"/>
                <w:spacing w:val="0"/>
                <w:w w:val="100"/>
                <w:position w:val="0"/>
              </w:rPr>
              <w:t>35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2,169, 202, </w:t>
            </w:r>
            <w:r>
              <w:rPr>
                <w:color w:val="000000"/>
                <w:spacing w:val="0"/>
                <w:w w:val="100"/>
                <w:position w:val="0"/>
              </w:rPr>
              <w:t xml:space="preserve">378.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2,096, 292, </w:t>
            </w:r>
            <w:r>
              <w:rPr>
                <w:color w:val="000000"/>
                <w:spacing w:val="0"/>
                <w:w w:val="100"/>
                <w:position w:val="0"/>
              </w:rPr>
              <w:t xml:space="preserve">864. </w:t>
            </w:r>
            <w:r>
              <w:rPr>
                <w:color w:val="000000"/>
                <w:spacing w:val="0"/>
                <w:w w:val="100"/>
                <w:position w:val="0"/>
              </w:rPr>
              <w:t>14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22,064,392.64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18,415,146.65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381,812,720.27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347,759,293.15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196,217,375.12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456,428,090.33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-1,109,570.03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320,944,966.27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329,997,046.52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137,342,866.61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114,744,957.14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544,201,254.26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440,352,767.53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41,106,396.74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46,619,358.65</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4,733, </w:t>
            </w:r>
            <w:r>
              <w:rPr>
                <w:color w:val="000000"/>
                <w:spacing w:val="0"/>
                <w:w w:val="100"/>
                <w:position w:val="0"/>
              </w:rPr>
              <w:t xml:space="preserve">427. </w:t>
            </w:r>
            <w:r>
              <w:rPr>
                <w:color w:val="000000"/>
                <w:spacing w:val="0"/>
                <w:w w:val="100"/>
                <w:position w:val="0"/>
              </w:rPr>
              <w:t>47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5,858. </w:t>
            </w:r>
            <w:r>
              <w:rPr>
                <w:color w:val="000000"/>
                <w:spacing w:val="0"/>
                <w:w w:val="100"/>
                <w:position w:val="0"/>
              </w:rPr>
              <w:t>21</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612,835.37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3,656,671.40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485,671.69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698,479.71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584,694,815.63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483,315,454.78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57,522,304.68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40,884,796.41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527,172,510.95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442,430,658.37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（二）以后将重分类进损益的其他综合收</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可供出售金融资产公允价值变动损</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527,172,510.95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442,430,658.37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法定代表人：张乙明主管会计工作负责人：王萍会计机构负责人：王萍</w:t>
      </w:r>
    </w:p>
    <w:p>
      <w:pPr>
        <w:widowControl w:val="0"/>
        <w:spacing w:after="839" w:line="1" w:lineRule="exact"/>
      </w:pPr>
    </w:p>
    <w:p>
      <w:pPr>
        <w:pStyle w:val="Style26"/>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合并现金流量表</w:t>
      </w:r>
      <w:bookmarkEnd w:id="510"/>
      <w:bookmarkEnd w:id="511"/>
      <w:bookmarkEnd w:id="512"/>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14,119,230,537.30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9,959, 976, </w:t>
            </w:r>
            <w:r>
              <w:rPr>
                <w:color w:val="000000"/>
                <w:spacing w:val="0"/>
                <w:w w:val="100"/>
                <w:position w:val="0"/>
              </w:rPr>
              <w:t xml:space="preserve">314. </w:t>
            </w:r>
            <w:r>
              <w:rPr>
                <w:color w:val="000000"/>
                <w:spacing w:val="0"/>
                <w:w w:val="100"/>
                <w:position w:val="0"/>
              </w:rPr>
              <w:t>56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2,155,613.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486,172.24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467,639,114.98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516,196,340.95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14,589,025,265.78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10,476,658,827.75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10,478,914,175.57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6,450, 689, </w:t>
            </w:r>
            <w:r>
              <w:rPr>
                <w:color w:val="000000"/>
                <w:spacing w:val="0"/>
                <w:w w:val="100"/>
                <w:position w:val="0"/>
              </w:rPr>
              <w:t xml:space="preserve">722. </w:t>
            </w:r>
            <w:r>
              <w:rPr>
                <w:color w:val="000000"/>
                <w:spacing w:val="0"/>
                <w:w w:val="100"/>
                <w:position w:val="0"/>
              </w:rPr>
              <w:t>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1, 451, 693, </w:t>
            </w:r>
            <w:r>
              <w:rPr>
                <w:color w:val="000000"/>
                <w:spacing w:val="0"/>
                <w:w w:val="100"/>
                <w:position w:val="0"/>
              </w:rPr>
              <w:t xml:space="preserve">517.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1,420, 626, </w:t>
            </w:r>
            <w:r>
              <w:rPr>
                <w:color w:val="000000"/>
                <w:spacing w:val="0"/>
                <w:w w:val="100"/>
                <w:position w:val="0"/>
              </w:rPr>
              <w:t xml:space="preserve">280. </w:t>
            </w:r>
            <w:r>
              <w:rPr>
                <w:color w:val="000000"/>
                <w:spacing w:val="0"/>
                <w:w w:val="100"/>
                <w:position w:val="0"/>
              </w:rPr>
              <w:t>57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324,557,640.32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375,156,634.86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267,475,972.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299,487,835.09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12,522,641,305.47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8,545, 960, </w:t>
            </w:r>
            <w:r>
              <w:rPr>
                <w:color w:val="000000"/>
                <w:spacing w:val="0"/>
                <w:w w:val="100"/>
                <w:position w:val="0"/>
              </w:rPr>
              <w:t xml:space="preserve">472. </w:t>
            </w:r>
            <w:r>
              <w:rPr>
                <w:color w:val="000000"/>
                <w:spacing w:val="0"/>
                <w:w w:val="100"/>
                <w:position w:val="0"/>
              </w:rPr>
              <w:t>96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2,066, 383, </w:t>
            </w:r>
            <w:r>
              <w:rPr>
                <w:color w:val="000000"/>
                <w:spacing w:val="0"/>
                <w:w w:val="100"/>
                <w:position w:val="0"/>
              </w:rPr>
              <w:t xml:space="preserve">960.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1,930, 698, </w:t>
            </w:r>
            <w:r>
              <w:rPr>
                <w:color w:val="000000"/>
                <w:spacing w:val="0"/>
                <w:w w:val="100"/>
                <w:position w:val="0"/>
              </w:rPr>
              <w:t xml:space="preserve">354. </w:t>
            </w:r>
            <w:r>
              <w:rPr>
                <w:color w:val="000000"/>
                <w:spacing w:val="0"/>
                <w:w w:val="100"/>
                <w:position w:val="0"/>
              </w:rPr>
              <w:t>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2,059, 838, </w:t>
            </w:r>
            <w:r>
              <w:rPr>
                <w:color w:val="000000"/>
                <w:spacing w:val="0"/>
                <w:w w:val="100"/>
                <w:position w:val="0"/>
              </w:rPr>
              <w:t xml:space="preserve">537.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1,519,616, </w:t>
            </w:r>
            <w:r>
              <w:rPr>
                <w:color w:val="000000"/>
                <w:spacing w:val="0"/>
                <w:w w:val="100"/>
                <w:position w:val="0"/>
              </w:rPr>
              <w:t xml:space="preserve">847. </w:t>
            </w:r>
            <w:r>
              <w:rPr>
                <w:color w:val="000000"/>
                <w:spacing w:val="0"/>
                <w:w w:val="100"/>
                <w:position w:val="0"/>
              </w:rPr>
              <w:t>47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80,561,132.96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133,212,771.09</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22,676,160.49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3,124, </w:t>
            </w:r>
            <w:r>
              <w:rPr>
                <w:color w:val="000000"/>
                <w:spacing w:val="0"/>
                <w:w w:val="100"/>
                <w:position w:val="0"/>
              </w:rPr>
              <w:t xml:space="preserve">857. </w:t>
            </w:r>
            <w:r>
              <w:rPr>
                <w:color w:val="000000"/>
                <w:spacing w:val="0"/>
                <w:w w:val="100"/>
                <w:position w:val="0"/>
              </w:rPr>
              <w:t>57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924,674,659.46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198,940,587.21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3,087, 750, </w:t>
            </w:r>
            <w:r>
              <w:rPr>
                <w:color w:val="000000"/>
                <w:spacing w:val="0"/>
                <w:w w:val="100"/>
                <w:position w:val="0"/>
              </w:rPr>
              <w:t xml:space="preserve">490.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1,854, 895, </w:t>
            </w:r>
            <w:r>
              <w:rPr>
                <w:color w:val="000000"/>
                <w:spacing w:val="0"/>
                <w:w w:val="100"/>
                <w:position w:val="0"/>
              </w:rPr>
              <w:t xml:space="preserve">063. </w:t>
            </w:r>
            <w:r>
              <w:rPr>
                <w:color w:val="000000"/>
                <w:spacing w:val="0"/>
                <w:w w:val="100"/>
                <w:position w:val="0"/>
              </w:rPr>
              <w:t>34</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555,798,422.04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1,013, 395, </w:t>
            </w:r>
            <w:r>
              <w:rPr>
                <w:color w:val="000000"/>
                <w:spacing w:val="0"/>
                <w:w w:val="100"/>
                <w:position w:val="0"/>
              </w:rPr>
              <w:t xml:space="preserve">628. </w:t>
            </w:r>
            <w:r>
              <w:rPr>
                <w:color w:val="000000"/>
                <w:spacing w:val="0"/>
                <w:w w:val="100"/>
                <w:position w:val="0"/>
              </w:rPr>
              <w:t>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2,390, 764, </w:t>
            </w:r>
            <w:r>
              <w:rPr>
                <w:color w:val="000000"/>
                <w:spacing w:val="0"/>
                <w:w w:val="100"/>
                <w:position w:val="0"/>
              </w:rPr>
              <w:t xml:space="preserve">638.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1,832, 387, </w:t>
            </w:r>
            <w:r>
              <w:rPr>
                <w:color w:val="000000"/>
                <w:spacing w:val="0"/>
                <w:w w:val="100"/>
                <w:position w:val="0"/>
              </w:rPr>
              <w:t xml:space="preserve">460. </w:t>
            </w:r>
            <w:r>
              <w:rPr>
                <w:color w:val="000000"/>
                <w:spacing w:val="0"/>
                <w:w w:val="100"/>
                <w:position w:val="0"/>
              </w:rPr>
              <w:t>55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547,900,934.30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695,907,516.74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3,494, 463, </w:t>
            </w:r>
            <w:r>
              <w:rPr>
                <w:color w:val="000000"/>
                <w:spacing w:val="0"/>
                <w:w w:val="100"/>
                <w:position w:val="0"/>
              </w:rPr>
              <w:t xml:space="preserve">994.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3,541,690, </w:t>
            </w:r>
            <w:r>
              <w:rPr>
                <w:color w:val="000000"/>
                <w:spacing w:val="0"/>
                <w:w w:val="100"/>
                <w:position w:val="0"/>
              </w:rPr>
              <w:t xml:space="preserve">605. </w:t>
            </w: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-406,713,504.02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-1,686,795,542.39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3,606, 890, </w:t>
            </w:r>
            <w:r>
              <w:rPr>
                <w:color w:val="000000"/>
                <w:spacing w:val="0"/>
                <w:w w:val="100"/>
                <w:position w:val="0"/>
              </w:rPr>
              <w:t xml:space="preserve">783.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58,296,800.31</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58,296,800.31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2,195, </w:t>
            </w:r>
            <w:r>
              <w:rPr>
                <w:color w:val="000000"/>
                <w:spacing w:val="0"/>
                <w:w w:val="100"/>
                <w:position w:val="0"/>
              </w:rPr>
              <w:t xml:space="preserve">891,047.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2,484, 707, </w:t>
            </w:r>
            <w:r>
              <w:rPr>
                <w:color w:val="000000"/>
                <w:spacing w:val="0"/>
                <w:w w:val="100"/>
                <w:position w:val="0"/>
              </w:rPr>
              <w:t xml:space="preserve">752. </w:t>
            </w:r>
            <w:r>
              <w:rPr>
                <w:color w:val="000000"/>
                <w:spacing w:val="0"/>
                <w:w w:val="100"/>
                <w:position w:val="0"/>
              </w:rPr>
              <w:t>63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2,800, 000,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40,071,900.00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8,812, </w:t>
            </w:r>
            <w:r>
              <w:rPr>
                <w:color w:val="000000"/>
                <w:spacing w:val="0"/>
                <w:w w:val="100"/>
                <w:position w:val="0"/>
              </w:rPr>
              <w:t>581,830.65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5,383, 076, </w:t>
            </w:r>
            <w:r>
              <w:rPr>
                <w:color w:val="000000"/>
                <w:spacing w:val="0"/>
                <w:w w:val="100"/>
                <w:position w:val="0"/>
              </w:rPr>
              <w:t xml:space="preserve">452. </w:t>
            </w:r>
            <w:r>
              <w:rPr>
                <w:color w:val="000000"/>
                <w:spacing w:val="0"/>
                <w:w w:val="100"/>
                <w:position w:val="0"/>
              </w:rPr>
              <w:t>94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6,100, 430, </w:t>
            </w:r>
            <w:r>
              <w:rPr>
                <w:color w:val="000000"/>
                <w:spacing w:val="0"/>
                <w:w w:val="100"/>
                <w:position w:val="0"/>
              </w:rPr>
              <w:t xml:space="preserve">474.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4,314, 024, </w:t>
            </w:r>
            <w:r>
              <w:rPr>
                <w:color w:val="000000"/>
                <w:spacing w:val="0"/>
                <w:w w:val="100"/>
                <w:position w:val="0"/>
              </w:rPr>
              <w:t xml:space="preserve">735. </w:t>
            </w:r>
            <w:r>
              <w:rPr>
                <w:color w:val="000000"/>
                <w:spacing w:val="0"/>
                <w:w w:val="100"/>
                <w:position w:val="0"/>
              </w:rPr>
              <w:t>59</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904,573,348.35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798,066,451.10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77,644,577.28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90,226,371.37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42,698,474.38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37,061,613.07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7,047, 702, </w:t>
            </w:r>
            <w:r>
              <w:rPr>
                <w:color w:val="000000"/>
                <w:spacing w:val="0"/>
                <w:w w:val="100"/>
                <w:position w:val="0"/>
              </w:rPr>
              <w:t xml:space="preserve">297.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5,149, 152, </w:t>
            </w:r>
            <w:r>
              <w:rPr>
                <w:color w:val="000000"/>
                <w:spacing w:val="0"/>
                <w:w w:val="100"/>
                <w:position w:val="0"/>
              </w:rPr>
              <w:t xml:space="preserve">799. </w:t>
            </w:r>
            <w:r>
              <w:rPr>
                <w:color w:val="000000"/>
                <w:spacing w:val="0"/>
                <w:w w:val="100"/>
                <w:position w:val="0"/>
              </w:rPr>
              <w:t>76</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1,764, 879, </w:t>
            </w:r>
            <w:r>
              <w:rPr>
                <w:color w:val="000000"/>
                <w:spacing w:val="0"/>
                <w:w w:val="100"/>
                <w:position w:val="0"/>
              </w:rPr>
              <w:t xml:space="preserve">533. </w:t>
            </w:r>
            <w:r>
              <w:rPr>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233,923,653.18</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57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222,609,914.76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4,026, </w:t>
            </w:r>
            <w:r>
              <w:rPr>
                <w:color w:val="000000"/>
                <w:spacing w:val="0"/>
                <w:w w:val="100"/>
                <w:position w:val="0"/>
              </w:rPr>
              <w:t xml:space="preserve">127. </w:t>
            </w:r>
            <w:r>
              <w:rPr>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3,647,159, </w:t>
            </w:r>
            <w:r>
              <w:rPr>
                <w:color w:val="000000"/>
                <w:spacing w:val="0"/>
                <w:w w:val="100"/>
                <w:position w:val="0"/>
              </w:rPr>
              <w:t xml:space="preserve">904.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481,852,592.73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2,247, 075, </w:t>
            </w:r>
            <w:r>
              <w:rPr>
                <w:color w:val="000000"/>
                <w:spacing w:val="0"/>
                <w:w w:val="100"/>
                <w:position w:val="0"/>
              </w:rPr>
              <w:t xml:space="preserve">590. </w:t>
            </w:r>
            <w:r>
              <w:rPr>
                <w:color w:val="000000"/>
                <w:spacing w:val="0"/>
                <w:w w:val="100"/>
                <w:position w:val="0"/>
              </w:rPr>
              <w:t>78</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6,376, 088, </w:t>
            </w:r>
            <w:r>
              <w:rPr>
                <w:color w:val="000000"/>
                <w:spacing w:val="0"/>
                <w:w w:val="100"/>
                <w:position w:val="0"/>
              </w:rPr>
              <w:t xml:space="preserve">087. </w:t>
            </w:r>
            <w:r>
              <w:rPr>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法定代表人：张乙明主管会计工作负责人：王萍会计机构负责人：王萍</w:t>
      </w:r>
    </w:p>
    <w:p>
      <w:pPr>
        <w:widowControl w:val="0"/>
        <w:spacing w:after="559" w:line="1" w:lineRule="exact"/>
      </w:pPr>
    </w:p>
    <w:p>
      <w:pPr>
        <w:pStyle w:val="Style26"/>
        <w:keepNext/>
        <w:keepLines/>
        <w:widowControl w:val="0"/>
        <w:shd w:val="clear" w:color="auto" w:fill="auto"/>
        <w:bidi w:val="0"/>
        <w:spacing w:before="0" w:after="40" w:line="240" w:lineRule="auto"/>
        <w:ind w:left="0" w:right="0" w:firstLine="0"/>
        <w:jc w:val="center"/>
      </w:pPr>
      <w:bookmarkStart w:id="513" w:name="bookmark513"/>
      <w:bookmarkStart w:id="514" w:name="bookmark514"/>
      <w:bookmarkStart w:id="515" w:name="bookmark515"/>
      <w:r>
        <w:rPr>
          <w:color w:val="000000"/>
          <w:spacing w:val="0"/>
          <w:w w:val="100"/>
          <w:position w:val="0"/>
        </w:rPr>
        <w:t>母公司现金流量表</w:t>
      </w:r>
      <w:bookmarkEnd w:id="513"/>
      <w:bookmarkEnd w:id="514"/>
      <w:bookmarkEnd w:id="515"/>
    </w:p>
    <w:p>
      <w:pPr>
        <w:pStyle w:val="Style4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3,203, 668, </w:t>
            </w:r>
            <w:r>
              <w:rPr>
                <w:color w:val="000000"/>
                <w:spacing w:val="0"/>
                <w:w w:val="100"/>
                <w:position w:val="0"/>
              </w:rPr>
              <w:t xml:space="preserve">389.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3,128,277,010. </w:t>
            </w:r>
            <w:r>
              <w:rPr>
                <w:color w:val="000000"/>
                <w:spacing w:val="0"/>
                <w:w w:val="100"/>
                <w:position w:val="0"/>
              </w:rPr>
              <w:t>59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159,416,531.77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218,889,711.30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3,363, 084, </w:t>
            </w:r>
            <w:r>
              <w:rPr>
                <w:color w:val="000000"/>
                <w:spacing w:val="0"/>
                <w:w w:val="100"/>
                <w:position w:val="0"/>
              </w:rPr>
              <w:t xml:space="preserve">920.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3,347, 166, </w:t>
            </w:r>
            <w:r>
              <w:rPr>
                <w:color w:val="000000"/>
                <w:spacing w:val="0"/>
                <w:w w:val="100"/>
                <w:position w:val="0"/>
              </w:rPr>
              <w:t xml:space="preserve">721.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944,012,840.73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954,891,826.22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963,109,554.16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847,295,023.32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132,502,219.96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152,684,377.22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79,768,153.88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332,937,628.01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2,119, 392, </w:t>
            </w:r>
            <w:r>
              <w:rPr>
                <w:color w:val="000000"/>
                <w:spacing w:val="0"/>
                <w:w w:val="100"/>
                <w:position w:val="0"/>
              </w:rPr>
              <w:t xml:space="preserve">768.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2,287, 808, </w:t>
            </w:r>
            <w:r>
              <w:rPr>
                <w:color w:val="000000"/>
                <w:spacing w:val="0"/>
                <w:w w:val="100"/>
                <w:position w:val="0"/>
              </w:rPr>
              <w:t xml:space="preserve">854. </w:t>
            </w:r>
            <w:r>
              <w:rPr>
                <w:color w:val="000000"/>
                <w:spacing w:val="0"/>
                <w:w w:val="100"/>
                <w:position w:val="0"/>
              </w:rPr>
              <w:t>77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1, 243, 692, </w:t>
            </w:r>
            <w:r>
              <w:rPr>
                <w:color w:val="000000"/>
                <w:spacing w:val="0"/>
                <w:w w:val="100"/>
                <w:position w:val="0"/>
              </w:rPr>
              <w:t>152.04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1,059, 357, </w:t>
            </w:r>
            <w:r>
              <w:rPr>
                <w:color w:val="000000"/>
                <w:spacing w:val="0"/>
                <w:w w:val="100"/>
                <w:position w:val="0"/>
              </w:rPr>
              <w:t xml:space="preserve">867.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2,313, 045, </w:t>
            </w:r>
            <w:r>
              <w:rPr>
                <w:color w:val="000000"/>
                <w:spacing w:val="0"/>
                <w:w w:val="100"/>
                <w:position w:val="0"/>
              </w:rPr>
              <w:t>311.97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2,246, 063, </w:t>
            </w:r>
            <w:r>
              <w:rPr>
                <w:color w:val="000000"/>
                <w:spacing w:val="0"/>
                <w:w w:val="100"/>
                <w:position w:val="0"/>
              </w:rPr>
              <w:t xml:space="preserve">004. </w:t>
            </w:r>
            <w:r>
              <w:rPr>
                <w:color w:val="000000"/>
                <w:spacing w:val="0"/>
                <w:w w:val="100"/>
                <w:position w:val="0"/>
              </w:rPr>
              <w:t>09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155,424,048.67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152,832,266.85</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7,348, </w:t>
            </w:r>
            <w:r>
              <w:rPr>
                <w:color w:val="000000"/>
                <w:spacing w:val="0"/>
                <w:w w:val="100"/>
                <w:position w:val="0"/>
              </w:rPr>
              <w:t xml:space="preserve">538.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901,620.30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99,992,808.66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532,000,939.93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2,184, </w:t>
            </w:r>
            <w:r>
              <w:rPr>
                <w:color w:val="000000"/>
                <w:spacing w:val="0"/>
                <w:w w:val="100"/>
                <w:position w:val="0"/>
              </w:rPr>
              <w:t xml:space="preserve">293.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3,107,811,647.65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2,401, 981, </w:t>
            </w:r>
            <w:r>
              <w:rPr>
                <w:color w:val="000000"/>
                <w:spacing w:val="0"/>
                <w:w w:val="100"/>
                <w:position w:val="0"/>
              </w:rPr>
              <w:t xml:space="preserve">184. </w:t>
            </w:r>
            <w:r>
              <w:rPr>
                <w:color w:val="000000"/>
                <w:spacing w:val="0"/>
                <w:w w:val="100"/>
                <w:position w:val="0"/>
              </w:rPr>
              <w:t>80</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350,459,402.09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1,148, 777, </w:t>
            </w:r>
            <w:r>
              <w:rPr>
                <w:color w:val="000000"/>
                <w:spacing w:val="0"/>
                <w:w w:val="100"/>
                <w:position w:val="0"/>
              </w:rPr>
              <w:t xml:space="preserve">777. </w:t>
            </w:r>
            <w:r>
              <w:rPr>
                <w:color w:val="000000"/>
                <w:spacing w:val="0"/>
                <w:w w:val="100"/>
                <w:position w:val="0"/>
              </w:rPr>
              <w:t>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2,441, 161, </w:t>
            </w:r>
            <w:r>
              <w:rPr>
                <w:color w:val="000000"/>
                <w:spacing w:val="0"/>
                <w:w w:val="100"/>
                <w:position w:val="0"/>
              </w:rPr>
              <w:t xml:space="preserve">638.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2,631, 412, </w:t>
            </w:r>
            <w:r>
              <w:rPr>
                <w:color w:val="000000"/>
                <w:spacing w:val="0"/>
                <w:w w:val="100"/>
                <w:position w:val="0"/>
              </w:rPr>
              <w:t xml:space="preserve">154. </w:t>
            </w:r>
            <w:r>
              <w:rPr>
                <w:color w:val="000000"/>
                <w:spacing w:val="0"/>
                <w:w w:val="100"/>
                <w:position w:val="0"/>
              </w:rPr>
              <w:t>17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2,097, </w:t>
            </w:r>
            <w:r>
              <w:rPr>
                <w:color w:val="000000"/>
                <w:spacing w:val="0"/>
                <w:w w:val="100"/>
                <w:position w:val="0"/>
              </w:rPr>
              <w:t xml:space="preserve">885.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2,053, </w:t>
            </w:r>
            <w:r>
              <w:rPr>
                <w:color w:val="000000"/>
                <w:spacing w:val="0"/>
                <w:w w:val="100"/>
                <w:position w:val="0"/>
              </w:rPr>
              <w:t xml:space="preserve">494. </w:t>
            </w: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2,793, 718, </w:t>
            </w:r>
            <w:r>
              <w:rPr>
                <w:color w:val="000000"/>
                <w:spacing w:val="0"/>
                <w:w w:val="100"/>
                <w:position w:val="0"/>
              </w:rPr>
              <w:t xml:space="preserve">925.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3,782, 243, </w:t>
            </w:r>
            <w:r>
              <w:rPr>
                <w:color w:val="000000"/>
                <w:spacing w:val="0"/>
                <w:w w:val="100"/>
                <w:position w:val="0"/>
              </w:rPr>
              <w:t xml:space="preserve">425.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314,092,721.92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1,380,262,240.76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3,597, 090, </w:t>
            </w:r>
            <w:r>
              <w:rPr>
                <w:color w:val="000000"/>
                <w:spacing w:val="0"/>
                <w:w w:val="100"/>
                <w:position w:val="0"/>
              </w:rPr>
              <w:t xml:space="preserve">783.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2, 000, 000,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40,131,665.29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6,597, 090, </w:t>
            </w:r>
            <w:r>
              <w:rPr>
                <w:color w:val="000000"/>
                <w:spacing w:val="0"/>
                <w:w w:val="100"/>
                <w:position w:val="0"/>
              </w:rPr>
              <w:t xml:space="preserve">783.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2,040, </w:t>
            </w:r>
            <w:r>
              <w:rPr>
                <w:color w:val="000000"/>
                <w:spacing w:val="0"/>
                <w:w w:val="100"/>
                <w:position w:val="0"/>
              </w:rPr>
              <w:t xml:space="preserve">131,665. </w:t>
            </w:r>
            <w:r>
              <w:rPr>
                <w:color w:val="000000"/>
                <w:spacing w:val="0"/>
                <w:w w:val="100"/>
                <w:position w:val="0"/>
              </w:rPr>
              <w:t>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3,863, 500,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1,250, 000, </w:t>
            </w:r>
            <w:r>
              <w:rPr>
                <w:color w:val="000000"/>
                <w:spacing w:val="0"/>
                <w:w w:val="100"/>
                <w:position w:val="0"/>
              </w:rPr>
              <w:t xml:space="preserve">000.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分配股利、利润或偿付利息支付的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777,183,568.50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666,921,468.75</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8,318, </w:t>
            </w:r>
            <w:r>
              <w:rPr>
                <w:color w:val="000000"/>
                <w:spacing w:val="0"/>
                <w:w w:val="100"/>
                <w:position w:val="0"/>
              </w:rPr>
              <w:t>085.25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7,869,632.61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4,649, 001, </w:t>
            </w:r>
            <w:r>
              <w:rPr>
                <w:color w:val="000000"/>
                <w:spacing w:val="0"/>
                <w:w w:val="100"/>
                <w:position w:val="0"/>
              </w:rPr>
              <w:t xml:space="preserve">653.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1,924, 791, </w:t>
            </w:r>
            <w:r>
              <w:rPr>
                <w:color w:val="000000"/>
                <w:spacing w:val="0"/>
                <w:w w:val="100"/>
                <w:position w:val="0"/>
              </w:rPr>
              <w:t xml:space="preserve">101. </w:t>
            </w:r>
            <w:r>
              <w:rPr>
                <w:color w:val="000000"/>
                <w:spacing w:val="0"/>
                <w:w w:val="100"/>
                <w:position w:val="0"/>
              </w:rPr>
              <w:t>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1,948, 089, </w:t>
            </w:r>
            <w:r>
              <w:rPr>
                <w:color w:val="000000"/>
                <w:spacing w:val="0"/>
                <w:w w:val="100"/>
                <w:position w:val="0"/>
              </w:rPr>
              <w:t xml:space="preserve">129.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115,340,563.93</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222,395,465.25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3,728, 269, </w:t>
            </w:r>
            <w:r>
              <w:rPr>
                <w:color w:val="000000"/>
                <w:spacing w:val="0"/>
                <w:w w:val="100"/>
                <w:position w:val="0"/>
              </w:rPr>
              <w:t xml:space="preserve">468.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-205,563,809.71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761,304,650.74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966,868,460.45</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4,489, 574, </w:t>
            </w:r>
            <w:r>
              <w:rPr>
                <w:color w:val="000000"/>
                <w:spacing w:val="0"/>
                <w:w w:val="100"/>
                <w:position w:val="0"/>
              </w:rPr>
              <w:t xml:space="preserve">119. </w:t>
            </w:r>
            <w:r>
              <w:rPr>
                <w:color w:val="000000"/>
                <w:spacing w:val="0"/>
                <w:w w:val="100"/>
                <w:position w:val="0"/>
              </w:rPr>
              <w:t>31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761,304,650.74</w:t>
            </w:r>
          </w:p>
        </w:tc>
      </w:tr>
    </w:tbl>
    <w:p>
      <w:pPr>
        <w:pStyle w:val="Style28"/>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41" w:right="1153" w:bottom="1483" w:left="1681" w:header="0" w:footer="3" w:gutter="0"/>
          <w:cols w:space="720"/>
          <w:noEndnote/>
          <w:rtlGutter w:val="0"/>
          <w:docGrid w:linePitch="360"/>
        </w:sectPr>
      </w:pPr>
      <w:r>
        <w:rPr>
          <w:color w:val="000000"/>
          <w:spacing w:val="0"/>
          <w:w w:val="100"/>
          <w:position w:val="0"/>
        </w:rPr>
        <w:t>法定代表人：张乙明主管会计工作负责人：王萍会计机构负责人：王萍</w:t>
      </w:r>
    </w:p>
    <w:p>
      <w:pPr>
        <w:pStyle w:val="Style26"/>
        <w:keepNext/>
        <w:keepLines/>
        <w:widowControl w:val="0"/>
        <w:shd w:val="clear" w:color="auto" w:fill="auto"/>
        <w:bidi w:val="0"/>
        <w:spacing w:before="300" w:after="40" w:line="240" w:lineRule="auto"/>
        <w:ind w:left="0" w:right="0" w:firstLine="0"/>
        <w:jc w:val="center"/>
      </w:pPr>
      <w:bookmarkStart w:id="516" w:name="bookmark516"/>
      <w:bookmarkStart w:id="517" w:name="bookmark517"/>
      <w:bookmarkStart w:id="518" w:name="bookmark518"/>
      <w:r>
        <w:rPr>
          <w:color w:val="000000"/>
          <w:spacing w:val="0"/>
          <w:w w:val="100"/>
          <w:position w:val="0"/>
        </w:rPr>
        <w:t>合并所有者权益变动表</w:t>
      </w:r>
      <w:bookmarkEnd w:id="516"/>
      <w:bookmarkEnd w:id="517"/>
      <w:bookmarkEnd w:id="518"/>
    </w:p>
    <w:p>
      <w:pPr>
        <w:pStyle w:val="Style4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14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4, 426, 0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23,729,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2,820,2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1,330,813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15,369,28</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65,754.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577.28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633.11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27,405.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,629.37</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5,889.59</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4, 426, 0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6, 1 17,5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23,729,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2 , 820,2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1,330,813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15,369,28</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65,754.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577.28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633.11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27,405.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,629.37</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5,889.59</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8, 468,5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20,351,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5, 874, 9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2, 184, 397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3,737,029</w:t>
            </w:r>
          </w:p>
        </w:tc>
      </w:tr>
      <w:tr>
        <w:trPr>
          <w:trHeight w:val="230"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621,068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989.71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014,447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,063.66</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531,012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81,670,22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633, 034, 9</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989. </w:t>
            </w:r>
            <w:r>
              <w:rPr>
                <w:color w:val="000000"/>
                <w:spacing w:val="0"/>
                <w:w w:val="100"/>
                <w:position w:val="0"/>
                <w:sz w:val="16"/>
                <w:szCs w:val="16"/>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,717.43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17</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8, 532,305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3,603,592</w:t>
            </w:r>
          </w:p>
        </w:tc>
      </w:tr>
      <w:tr>
        <w:trPr>
          <w:trHeight w:val="226"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,697.86</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9, 800, 000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3,603,592</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,697.86</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-1,267,69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94.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52,717,</w:t>
            </w:r>
          </w:p>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-475, </w:t>
            </w:r>
            <w:r>
              <w:rPr>
                <w:color w:val="000000"/>
                <w:spacing w:val="0"/>
                <w:w w:val="100"/>
                <w:position w:val="0"/>
                <w:sz w:val="16"/>
                <w:szCs w:val="16"/>
              </w:rPr>
              <w:t>13</w:t>
            </w:r>
          </w:p>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166. </w:t>
            </w:r>
            <w:r>
              <w:rPr>
                <w:color w:val="000000"/>
                <w:spacing w:val="0"/>
                <w:w w:val="100"/>
                <w:position w:val="0"/>
                <w:sz w:val="16"/>
                <w:szCs w:val="16"/>
              </w:rPr>
              <w:t>0</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-88, </w:t>
            </w:r>
            <w:r>
              <w:rPr>
                <w:color w:val="000000"/>
                <w:spacing w:val="0"/>
                <w:w w:val="100"/>
                <w:position w:val="0"/>
                <w:sz w:val="16"/>
                <w:szCs w:val="16"/>
              </w:rPr>
              <w:t>497, 2</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-510,911,</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156.60</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52,717,</w:t>
            </w:r>
          </w:p>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-52,717</w:t>
            </w:r>
          </w:p>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-420, </w:t>
            </w:r>
            <w:r>
              <w:rPr>
                <w:color w:val="000000"/>
                <w:spacing w:val="0"/>
                <w:w w:val="100"/>
                <w:position w:val="0"/>
                <w:sz w:val="16"/>
                <w:szCs w:val="16"/>
              </w:rPr>
              <w:t>47</w:t>
            </w:r>
          </w:p>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4,000.0</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-86,916,6</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-507, </w:t>
            </w:r>
            <w:r>
              <w:rPr>
                <w:color w:val="000000"/>
                <w:spacing w:val="0"/>
                <w:w w:val="100"/>
                <w:position w:val="0"/>
                <w:sz w:val="16"/>
                <w:szCs w:val="16"/>
              </w:rPr>
              <w:t>390,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666.72</w:t>
            </w: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-1,939</w:t>
            </w:r>
          </w:p>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,914.9</w:t>
            </w:r>
          </w:p>
          <w:p>
            <w:pPr>
              <w:pStyle w:val="Style31"/>
              <w:keepNext w:val="0"/>
              <w:keepLines w:val="0"/>
              <w:widowControl w:val="0"/>
              <w:shd w:val="clear" w:color="auto" w:fill="auto"/>
              <w:bidi w:val="0"/>
              <w:spacing w:before="0" w:after="40" w:line="240" w:lineRule="auto"/>
              <w:ind w:left="0" w:right="18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-1,580,57</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-3,520,48</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w:t>
            </w: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6"/>
                <w:szCs w:val="16"/>
              </w:rPr>
            </w:pPr>
            <w:r>
              <w:rPr>
                <w:i/>
                <w:iCs/>
                <w:color w:val="000000"/>
                <w:spacing w:val="0"/>
                <w:w w:val="100"/>
                <w:position w:val="0"/>
                <w:sz w:val="16"/>
                <w:szCs w:val="16"/>
              </w:rPr>
              <w:t>7,</w:t>
            </w:r>
            <w:r>
              <w:rPr>
                <w:color w:val="000000"/>
                <w:spacing w:val="0"/>
                <w:w w:val="100"/>
                <w:position w:val="0"/>
                <w:sz w:val="16"/>
                <w:szCs w:val="16"/>
              </w:rPr>
              <w:t xml:space="preserve"> 288, 2 </w:t>
            </w:r>
            <w:r>
              <w:rPr>
                <w:color w:val="000000"/>
                <w:spacing w:val="0"/>
                <w:w w:val="100"/>
                <w:position w:val="0"/>
                <w:sz w:val="16"/>
                <w:szCs w:val="16"/>
              </w:rPr>
              <w:t>15,999.</w:t>
            </w:r>
          </w:p>
          <w:p>
            <w:pPr>
              <w:pStyle w:val="Style31"/>
              <w:keepNext w:val="0"/>
              <w:keepLines w:val="0"/>
              <w:widowControl w:val="0"/>
              <w:shd w:val="clear" w:color="auto" w:fill="auto"/>
              <w:bidi w:val="0"/>
              <w:spacing w:before="0" w:after="0" w:line="235"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606, 320,000</w:t>
            </w:r>
          </w:p>
          <w:p>
            <w:pPr>
              <w:pStyle w:val="Style31"/>
              <w:keepNext w:val="0"/>
              <w:keepLines w:val="0"/>
              <w:widowControl w:val="0"/>
              <w:shd w:val="clear" w:color="auto" w:fill="auto"/>
              <w:bidi w:val="0"/>
              <w:spacing w:before="0" w:after="0" w:line="240" w:lineRule="exact"/>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-1,681,</w:t>
            </w:r>
          </w:p>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895,999</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5, 606, 3 20,000.</w:t>
            </w:r>
          </w:p>
          <w:p>
            <w:pPr>
              <w:pStyle w:val="Style31"/>
              <w:keepNext w:val="0"/>
              <w:keepLines w:val="0"/>
              <w:widowControl w:val="0"/>
              <w:shd w:val="clear" w:color="auto" w:fill="auto"/>
              <w:bidi w:val="0"/>
              <w:spacing w:before="0" w:after="0" w:line="240"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606, 320,000</w:t>
            </w:r>
          </w:p>
          <w:p>
            <w:pPr>
              <w:pStyle w:val="Style31"/>
              <w:keepNext w:val="0"/>
              <w:keepLines w:val="0"/>
              <w:widowControl w:val="0"/>
              <w:shd w:val="clear" w:color="auto" w:fill="auto"/>
              <w:bidi w:val="0"/>
              <w:spacing w:before="0" w:after="0" w:line="240" w:lineRule="exact"/>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1,681,8 95,999.</w:t>
            </w:r>
          </w:p>
          <w:p>
            <w:pPr>
              <w:pStyle w:val="Style31"/>
              <w:keepNext w:val="0"/>
              <w:keepLines w:val="0"/>
              <w:widowControl w:val="0"/>
              <w:shd w:val="clear" w:color="auto" w:fill="auto"/>
              <w:bidi w:val="0"/>
              <w:spacing w:before="0" w:after="0" w:line="240"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-1,681,</w:t>
            </w:r>
          </w:p>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895,999</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5, 874, 9</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107. </w:t>
            </w:r>
            <w:r>
              <w:rPr>
                <w:color w:val="000000"/>
                <w:spacing w:val="0"/>
                <w:w w:val="100"/>
                <w:position w:val="0"/>
                <w:sz w:val="16"/>
                <w:szCs w:val="16"/>
              </w:rPr>
              <w:t>6</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6, 354, 049</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27,391,</w:t>
            </w:r>
          </w:p>
          <w:p>
            <w:pPr>
              <w:pStyle w:val="Style3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190.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2,700, 258</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30, 091,</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448. </w:t>
            </w:r>
            <w:r>
              <w:rPr>
                <w:color w:val="000000"/>
                <w:spacing w:val="0"/>
                <w:w w:val="100"/>
                <w:position w:val="0"/>
                <w:sz w:val="16"/>
                <w:szCs w:val="16"/>
              </w:rPr>
              <w:t>43</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21,516,</w:t>
            </w:r>
          </w:p>
          <w:p>
            <w:pPr>
              <w:pStyle w:val="Style3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248.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2,221, 150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23,737,39</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59</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4, 958, 5</w:t>
            </w:r>
          </w:p>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4, 958, 539</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r>
      <w:tr>
        <w:trPr>
          <w:trHeight w:val="72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12,894,</w:t>
            </w:r>
          </w:p>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535,999</w:t>
            </w:r>
          </w:p>
          <w:p>
            <w:pPr>
              <w:pStyle w:val="Style31"/>
              <w:keepNext w:val="0"/>
              <w:keepLines w:val="0"/>
              <w:widowControl w:val="0"/>
              <w:shd w:val="clear" w:color="auto" w:fill="auto"/>
              <w:bidi w:val="0"/>
              <w:spacing w:before="0" w:after="4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2,930,9 44,685.</w:t>
            </w:r>
          </w:p>
          <w:p>
            <w:pPr>
              <w:pStyle w:val="Style31"/>
              <w:keepNext w:val="0"/>
              <w:keepLines w:val="0"/>
              <w:widowControl w:val="0"/>
              <w:shd w:val="clear" w:color="auto" w:fill="auto"/>
              <w:bidi w:val="0"/>
              <w:spacing w:before="0" w:after="0" w:line="235" w:lineRule="exact"/>
              <w:ind w:left="0" w:right="0" w:firstLine="580"/>
              <w:jc w:val="left"/>
              <w:rPr>
                <w:sz w:val="16"/>
                <w:szCs w:val="16"/>
              </w:rPr>
            </w:pP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47,375,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29, 604,</w:t>
            </w:r>
          </w:p>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575.28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676,643</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1, 194,2</w:t>
            </w:r>
          </w:p>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12,957.</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1,332,998</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,027.28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19, 106,31</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4,953.25</w:t>
            </w: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4, 426, 0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7, 123,3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579, 682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1,273,510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14, 984, 00</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77,019.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80.72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483.20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58,167.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,752.83</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6,627.83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4, 426, 0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7, 123,3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579, 682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1,273,510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14, 984, 00</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80.72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483.20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58,167.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,752.83</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6,627.83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19, 900,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7,375, 1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44, 243,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261, 169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57,302,87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385,279,2</w:t>
            </w:r>
          </w:p>
        </w:tc>
      </w:tr>
      <w:tr>
        <w:trPr>
          <w:trHeight w:val="23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w:t>
            </w:r>
            <w:r>
              <w:rPr>
                <w:color w:val="000000"/>
                <w:spacing w:val="0"/>
                <w:w w:val="100"/>
                <w:position w:val="0"/>
                <w:sz w:val="16"/>
                <w:szCs w:val="16"/>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196. </w:t>
            </w:r>
            <w:r>
              <w:rPr>
                <w:color w:val="000000"/>
                <w:spacing w:val="0"/>
                <w:w w:val="100"/>
                <w:position w:val="0"/>
                <w:sz w:val="16"/>
                <w:szCs w:val="16"/>
              </w:rPr>
              <w:t>56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91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065.</w:t>
            </w:r>
            <w:r>
              <w:rPr>
                <w:color w:val="000000"/>
                <w:spacing w:val="0"/>
                <w:w w:val="100"/>
                <w:position w:val="0"/>
                <w:sz w:val="16"/>
                <w:szCs w:val="16"/>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,238. </w:t>
            </w:r>
            <w:r>
              <w:rPr>
                <w:color w:val="000000"/>
                <w:spacing w:val="0"/>
                <w:w w:val="100"/>
                <w:position w:val="0"/>
                <w:sz w:val="16"/>
                <w:szCs w:val="16"/>
              </w:rPr>
              <w:t>17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54</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61.76</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19, 900,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484,333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84, 804, 76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589, 038, 2</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196. </w:t>
            </w:r>
            <w:r>
              <w:rPr>
                <w:color w:val="000000"/>
                <w:spacing w:val="0"/>
                <w:w w:val="100"/>
                <w:position w:val="0"/>
                <w:sz w:val="16"/>
                <w:szCs w:val="16"/>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,281.47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89</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92</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116. </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58,294, 68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58,296, 80</w:t>
            </w:r>
          </w:p>
        </w:tc>
      </w:tr>
      <w:tr>
        <w:trPr>
          <w:trHeight w:val="23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18,350, 00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18,350, 00</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116. </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39, 944, 68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39, 946, 80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44, 243,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-223,</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 </w:t>
            </w:r>
            <w:r>
              <w:rPr>
                <w:color w:val="000000"/>
                <w:spacing w:val="0"/>
                <w:w w:val="100"/>
                <w:position w:val="0"/>
                <w:sz w:val="16"/>
                <w:szCs w:val="16"/>
              </w:rPr>
              <w:t>098, 2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-265,019,</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065.83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4,043.3</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09.42</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186.89</w:t>
            </w:r>
          </w:p>
        </w:tc>
      </w:tr>
      <w:tr>
        <w:trPr>
          <w:trHeight w:val="250"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44, 243,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065.</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500, 8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-261,540,</w:t>
            </w:r>
          </w:p>
        </w:tc>
      </w:tr>
      <w:tr>
        <w:trPr>
          <w:trHeight w:val="46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867.30</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-3,478,31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977.47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12</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9. </w:t>
            </w:r>
            <w:r>
              <w:rPr>
                <w:color w:val="000000"/>
                <w:spacing w:val="0"/>
                <w:w w:val="100"/>
                <w:position w:val="0"/>
                <w:sz w:val="16"/>
                <w:szCs w:val="16"/>
              </w:rPr>
              <w:t>59</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7,375, 1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301,635.0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7, 676, 784</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2, 690, 234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32,206, 14</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913.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 </w:t>
            </w:r>
            <w:r>
              <w:rPr>
                <w:color w:val="000000"/>
                <w:spacing w:val="0"/>
                <w:w w:val="100"/>
                <w:position w:val="0"/>
                <w:sz w:val="16"/>
                <w:szCs w:val="16"/>
              </w:rPr>
              <w:t>15</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22, 140,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2, 388, 599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24,529,36</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763. </w:t>
            </w:r>
            <w:r>
              <w:rPr>
                <w:color w:val="000000"/>
                <w:spacing w:val="0"/>
                <w:w w:val="100"/>
                <w:position w:val="0"/>
                <w:sz w:val="16"/>
                <w:szCs w:val="16"/>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w:t>
            </w:r>
            <w:r>
              <w:rPr>
                <w:color w:val="000000"/>
                <w:spacing w:val="0"/>
                <w:w w:val="100"/>
                <w:position w:val="0"/>
                <w:sz w:val="16"/>
                <w:szCs w:val="16"/>
              </w:rPr>
              <w:t>17</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-4,713,38</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 </w:t>
            </w:r>
            <w:r>
              <w:rPr>
                <w:color w:val="000000"/>
                <w:spacing w:val="0"/>
                <w:w w:val="100"/>
                <w:position w:val="0"/>
                <w:sz w:val="16"/>
                <w:szCs w:val="16"/>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4, 426, 0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23,729,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2,820,2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1,330,813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15,369,28</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577.28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633.11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27,405.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,629.37</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5,889.59</w:t>
            </w: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法定代表人：张乙明主管会计工作负责人：王萍会计机构负责人：王萍</w:t>
      </w:r>
    </w:p>
    <w:p>
      <w:pPr>
        <w:pStyle w:val="Style26"/>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母公司所有者权益变动表</w:t>
      </w:r>
      <w:bookmarkEnd w:id="519"/>
      <w:bookmarkEnd w:id="520"/>
      <w:bookmarkEnd w:id="521"/>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4, 426, 000</w:t>
            </w:r>
          </w:p>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6, 230, 896</w:t>
            </w:r>
          </w:p>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,469.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17,836,51</w:t>
            </w:r>
          </w:p>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579, 045,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626.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2,535,37</w:t>
            </w:r>
          </w:p>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0,918.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13,789, 14</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9,529.31</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4,426,000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6, 230, 896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17,836,51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579, 045,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2,535,37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13,789, 14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,469. </w:t>
            </w:r>
            <w:r>
              <w:rPr>
                <w:color w:val="000000"/>
                <w:spacing w:val="0"/>
                <w:w w:val="100"/>
                <w:position w:val="0"/>
                <w:sz w:val="16"/>
                <w:szCs w:val="16"/>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626. </w:t>
            </w:r>
            <w:r>
              <w:rPr>
                <w:color w:val="000000"/>
                <w:spacing w:val="0"/>
                <w:w w:val="100"/>
                <w:position w:val="0"/>
                <w:sz w:val="16"/>
                <w:szCs w:val="16"/>
              </w:rPr>
              <w:t>93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0,918. </w:t>
            </w:r>
            <w:r>
              <w:rPr>
                <w:color w:val="000000"/>
                <w:spacing w:val="0"/>
                <w:w w:val="100"/>
                <w:position w:val="0"/>
                <w:sz w:val="16"/>
                <w:szCs w:val="16"/>
              </w:rPr>
              <w:t>16</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9,529.31</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8, 468, 535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189, 08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3, 584, 677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52,717,2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-1,627,9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3,707, 838</w:t>
            </w:r>
          </w:p>
        </w:tc>
      </w:tr>
      <w:tr>
        <w:trPr>
          <w:trHeight w:val="47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w:t>
            </w:r>
            <w:r>
              <w:rPr>
                <w:color w:val="000000"/>
                <w:spacing w:val="0"/>
                <w:w w:val="100"/>
                <w:position w:val="0"/>
                <w:sz w:val="16"/>
                <w:szCs w:val="16"/>
              </w:rPr>
              <w:t xml:space="preserve">999.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4,319.60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51.10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14,739.1</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,868.74</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527, 172,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527, 172,5</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510. </w:t>
            </w:r>
            <w:r>
              <w:rPr>
                <w:color w:val="000000"/>
                <w:spacing w:val="0"/>
                <w:w w:val="100"/>
                <w:position w:val="0"/>
                <w:sz w:val="16"/>
                <w:szCs w:val="16"/>
              </w:rPr>
              <w:t>95</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95</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1, 180,320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2,413, 472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3,593,792</w:t>
            </w:r>
          </w:p>
        </w:tc>
      </w:tr>
      <w:tr>
        <w:trPr>
          <w:trHeight w:val="23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,697.86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,697.86</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1,180,320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2,413, 472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3,593,792</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,697.86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,697.86</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52,717,2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-473, </w:t>
            </w:r>
            <w:r>
              <w:rPr>
                <w:color w:val="000000"/>
                <w:spacing w:val="0"/>
                <w:w w:val="100"/>
                <w:position w:val="0"/>
                <w:sz w:val="16"/>
                <w:szCs w:val="16"/>
              </w:rPr>
              <w:t>191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-420,474,</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10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 </w:t>
            </w:r>
            <w:r>
              <w:rPr>
                <w:color w:val="000000"/>
                <w:spacing w:val="0"/>
                <w:w w:val="100"/>
                <w:position w:val="0"/>
                <w:sz w:val="16"/>
                <w:szCs w:val="16"/>
              </w:rPr>
              <w:t>10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52,717,2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-52,717,</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10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 </w:t>
            </w:r>
            <w:r>
              <w:rPr>
                <w:color w:val="000000"/>
                <w:spacing w:val="0"/>
                <w:w w:val="100"/>
                <w:position w:val="0"/>
                <w:sz w:val="16"/>
                <w:szCs w:val="16"/>
              </w:rPr>
              <w:t>10</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-420,474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-420,474,</w:t>
            </w:r>
          </w:p>
        </w:tc>
      </w:tr>
      <w:tr>
        <w:trPr>
          <w:trHeight w:val="23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7,288,215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606, 32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-1,681,8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,999.00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95,999.0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5,606,320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606, 32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72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1,681,895</w:t>
            </w:r>
          </w:p>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color w:val="000000"/>
                <w:spacing w:val="0"/>
                <w:w w:val="100"/>
                <w:position w:val="0"/>
                <w:sz w:val="16"/>
                <w:szCs w:val="16"/>
              </w:rPr>
              <w:t xml:space="preserve">999.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-1,681,8</w:t>
            </w:r>
          </w:p>
          <w:p>
            <w:pPr>
              <w:pStyle w:val="Style3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95,999.0</w:t>
            </w:r>
          </w:p>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3, 584, 677</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3, 584, 677</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20, 162,43</w:t>
            </w:r>
          </w:p>
          <w:p>
            <w:pPr>
              <w:pStyle w:val="Style3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20, 162,43</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52</w:t>
            </w: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16,577,75</w:t>
            </w:r>
          </w:p>
          <w:p>
            <w:pPr>
              <w:pStyle w:val="Style3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16,577,75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13</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3,762, 982</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3,762, 982</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r>
      <w:tr>
        <w:trPr>
          <w:trHeight w:val="49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12,894,53</w:t>
            </w:r>
          </w:p>
          <w:p>
            <w:pPr>
              <w:pStyle w:val="Style3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999.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3,041,812</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149.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21,421, 19</w:t>
            </w:r>
          </w:p>
          <w:p>
            <w:pPr>
              <w:pStyle w:val="Style3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631,762,</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878.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907,456,</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17,496, 98</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8,398. </w:t>
            </w:r>
            <w:r>
              <w:rPr>
                <w:color w:val="000000"/>
                <w:spacing w:val="0"/>
                <w:w w:val="100"/>
                <w:position w:val="0"/>
                <w:sz w:val="16"/>
                <w:szCs w:val="16"/>
              </w:rPr>
              <w:t>05</w:t>
            </w:r>
          </w:p>
        </w:tc>
      </w:tr>
    </w:tbl>
    <w:p>
      <w:pPr>
        <w:widowControl w:val="0"/>
        <w:spacing w:after="51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11,797,96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534, 802,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2,314,22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13,518, 09</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 </w:t>
            </w:r>
            <w:r>
              <w:rPr>
                <w:color w:val="000000"/>
                <w:spacing w:val="0"/>
                <w:w w:val="100"/>
                <w:position w:val="0"/>
                <w:sz w:val="16"/>
                <w:szCs w:val="16"/>
              </w:rPr>
              <w:t>31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561. </w:t>
            </w:r>
            <w:r>
              <w:rPr>
                <w:color w:val="000000"/>
                <w:spacing w:val="0"/>
                <w:w w:val="100"/>
                <w:position w:val="0"/>
                <w:sz w:val="16"/>
                <w:szCs w:val="16"/>
              </w:rPr>
              <w:t>09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3,325.63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097. </w:t>
            </w:r>
            <w:r>
              <w:rPr>
                <w:color w:val="000000"/>
                <w:spacing w:val="0"/>
                <w:w w:val="100"/>
                <w:position w:val="0"/>
                <w:sz w:val="16"/>
                <w:szCs w:val="16"/>
              </w:rPr>
              <w:t>93</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11,797,96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534, 802,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2,314,22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13,518, 09</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 </w:t>
            </w:r>
            <w:r>
              <w:rPr>
                <w:color w:val="000000"/>
                <w:spacing w:val="0"/>
                <w:w w:val="100"/>
                <w:position w:val="0"/>
                <w:sz w:val="16"/>
                <w:szCs w:val="16"/>
              </w:rPr>
              <w:t>31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561. </w:t>
            </w:r>
            <w:r>
              <w:rPr>
                <w:color w:val="000000"/>
                <w:spacing w:val="0"/>
                <w:w w:val="100"/>
                <w:position w:val="0"/>
                <w:sz w:val="16"/>
                <w:szCs w:val="16"/>
              </w:rPr>
              <w:t>09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3,325.63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097. </w:t>
            </w:r>
            <w:r>
              <w:rPr>
                <w:color w:val="000000"/>
                <w:spacing w:val="0"/>
                <w:w w:val="100"/>
                <w:position w:val="0"/>
                <w:sz w:val="16"/>
                <w:szCs w:val="16"/>
              </w:rPr>
              <w:t>93</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6, 038, 547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44, 243, 0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221, 147,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271,050,4</w:t>
            </w:r>
          </w:p>
        </w:tc>
      </w:tr>
      <w:tr>
        <w:trPr>
          <w:trHeight w:val="23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84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 </w:t>
            </w:r>
            <w:r>
              <w:rPr>
                <w:color w:val="000000"/>
                <w:spacing w:val="0"/>
                <w:w w:val="100"/>
                <w:position w:val="0"/>
                <w:sz w:val="16"/>
                <w:szCs w:val="16"/>
              </w:rPr>
              <w:t>53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38</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442, 430,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442, 430, 6</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658. </w:t>
            </w:r>
            <w:r>
              <w:rPr>
                <w:color w:val="000000"/>
                <w:spacing w:val="0"/>
                <w:w w:val="100"/>
                <w:position w:val="0"/>
                <w:sz w:val="16"/>
                <w:szCs w:val="16"/>
              </w:rPr>
              <w:t>37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37</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44, 243, 0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-221,283</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,065.84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-177,040,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44, 243, 0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-44, </w:t>
            </w:r>
            <w:r>
              <w:rPr>
                <w:color w:val="000000"/>
                <w:spacing w:val="0"/>
                <w:w w:val="100"/>
                <w:position w:val="0"/>
                <w:sz w:val="16"/>
                <w:szCs w:val="16"/>
              </w:rPr>
              <w:t>243,</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065.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-177,040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-177,040,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6, 038, 547</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6, 038, 547</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21,767,50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21,767,50</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15,728, 95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15,728, 95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63</w:t>
            </w: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-378,774.</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-378,774.</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r>
      <w:tr>
        <w:trPr>
          <w:trHeight w:val="49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4, 426, 000</w:t>
            </w:r>
          </w:p>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6, 230, 896</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,469.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17,836,51</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579, 045,</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626.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2,535,37</w:t>
            </w:r>
          </w:p>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0,918.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13,789, 14</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9,529.31</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footnotePr>
            <w:pos w:val="pageBottom"/>
            <w:numFmt w:val="decimal"/>
            <w:numRestart w:val="continuous"/>
          </w:footnotePr>
          <w:pgSz w:w="16840" w:h="11900" w:orient="landscape"/>
          <w:pgMar w:top="1273" w:right="1342" w:bottom="1809" w:left="1443" w:header="0" w:footer="3" w:gutter="0"/>
          <w:cols w:space="720"/>
          <w:noEndnote/>
          <w:rtlGutter w:val="0"/>
          <w:docGrid w:linePitch="360"/>
        </w:sectPr>
      </w:pPr>
      <w:r>
        <w:rPr>
          <w:color w:val="000000"/>
          <w:spacing w:val="0"/>
          <w:w w:val="100"/>
          <w:position w:val="0"/>
        </w:rPr>
        <w:t>法定代表人：张乙明主管会计工作负责人：王萍会计机构负责人：王萍</w:t>
      </w:r>
    </w:p>
    <w:p>
      <w:pPr>
        <w:pStyle w:val="Style26"/>
        <w:keepNext/>
        <w:keepLines/>
        <w:widowControl w:val="0"/>
        <w:shd w:val="clear" w:color="auto" w:fill="auto"/>
        <w:tabs>
          <w:tab w:pos="483" w:val="left"/>
        </w:tabs>
        <w:bidi w:val="0"/>
        <w:spacing w:before="0" w:after="40" w:line="274"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三</w:t>
      </w:r>
      <w:bookmarkEnd w:id="524"/>
      <w:r>
        <w:rPr>
          <w:color w:val="000000"/>
          <w:spacing w:val="0"/>
          <w:w w:val="100"/>
          <w:position w:val="0"/>
        </w:rPr>
        <w:t>、</w:t>
        <w:tab/>
        <w:t>公司基本情况</w:t>
      </w:r>
      <w:bookmarkEnd w:id="522"/>
      <w:bookmarkEnd w:id="523"/>
      <w:bookmarkEnd w:id="525"/>
    </w:p>
    <w:p>
      <w:pPr>
        <w:pStyle w:val="Style26"/>
        <w:keepNext/>
        <w:keepLines/>
        <w:widowControl w:val="0"/>
        <w:numPr>
          <w:ilvl w:val="0"/>
          <w:numId w:val="47"/>
        </w:numPr>
        <w:shd w:val="clear" w:color="auto" w:fill="auto"/>
        <w:tabs>
          <w:tab w:pos="417" w:val="left"/>
        </w:tabs>
        <w:bidi w:val="0"/>
        <w:spacing w:before="0" w:after="40" w:line="274" w:lineRule="exact"/>
        <w:ind w:left="0" w:right="0" w:firstLine="0"/>
        <w:jc w:val="left"/>
      </w:pPr>
      <w:bookmarkStart w:id="522" w:name="bookmark522"/>
      <w:bookmarkStart w:id="523" w:name="bookmark523"/>
      <w:bookmarkStart w:id="526" w:name="bookmark526"/>
      <w:bookmarkStart w:id="527" w:name="bookmark527"/>
      <w:bookmarkEnd w:id="526"/>
      <w:r>
        <w:rPr>
          <w:color w:val="000000"/>
          <w:spacing w:val="0"/>
          <w:w w:val="100"/>
          <w:position w:val="0"/>
        </w:rPr>
        <w:t>公司概况</w:t>
      </w:r>
      <w:bookmarkEnd w:id="522"/>
      <w:bookmarkEnd w:id="523"/>
      <w:bookmarkEnd w:id="527"/>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4" w:lineRule="exact"/>
        <w:ind w:left="0" w:right="0" w:firstLine="540"/>
        <w:jc w:val="both"/>
      </w:pPr>
      <w:r>
        <w:rPr>
          <w:color w:val="000000"/>
          <w:spacing w:val="0"/>
          <w:w w:val="100"/>
          <w:position w:val="0"/>
        </w:rPr>
        <w:t>大连港股份有限公司（以下简称“本公司”）是由大连港集团有限公司（以下简称“大连港 集团”）、大连融达投资有限责任公司、大连海泰控股有限公司、大连德泰控股有限公司以及大 连保税正通有限公司于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日共同发起设立的股份有限公司，注册地为中华人民共 和国辽宁省大连市，总部地址为中华人民共和国辽宁省大连市。大连港集团为本公司的母公司 以及最终母公司。本公司于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日在上海证券交易所挂牌上市交易。本公司于</w:t>
      </w:r>
      <w:r>
        <w:rPr>
          <w:color w:val="000000"/>
          <w:spacing w:val="0"/>
          <w:w w:val="100"/>
          <w:position w:val="0"/>
          <w:sz w:val="18"/>
          <w:szCs w:val="18"/>
        </w:rPr>
        <w:t xml:space="preserve">2006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日向境外投资者发行股票</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）966,000,000</w:t>
      </w:r>
      <w:r>
        <w:rPr>
          <w:color w:val="000000"/>
          <w:spacing w:val="0"/>
          <w:w w:val="100"/>
          <w:position w:val="0"/>
        </w:rPr>
        <w:t>股，并于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日在香港联合 交易所挂牌上市交易。于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日，本公司的总股本为</w:t>
      </w:r>
      <w:r>
        <w:rPr>
          <w:color w:val="000000"/>
          <w:spacing w:val="0"/>
          <w:w w:val="100"/>
          <w:position w:val="0"/>
          <w:sz w:val="18"/>
          <w:szCs w:val="18"/>
        </w:rPr>
        <w:t>12,894,535,999.00</w:t>
      </w:r>
      <w:r>
        <w:rPr>
          <w:color w:val="000000"/>
          <w:spacing w:val="0"/>
          <w:w w:val="100"/>
          <w:position w:val="0"/>
        </w:rPr>
        <w:t>元，每股 面值</w:t>
      </w:r>
      <w:r>
        <w:rPr>
          <w:color w:val="000000"/>
          <w:spacing w:val="0"/>
          <w:w w:val="100"/>
          <w:position w:val="0"/>
          <w:sz w:val="18"/>
          <w:szCs w:val="18"/>
        </w:rPr>
        <w:t>1</w:t>
      </w:r>
      <w:r>
        <w:rPr>
          <w:color w:val="000000"/>
          <w:spacing w:val="0"/>
          <w:w w:val="100"/>
          <w:position w:val="0"/>
        </w:rPr>
        <w:t>元。</w:t>
      </w:r>
    </w:p>
    <w:p>
      <w:pPr>
        <w:pStyle w:val="Style18"/>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本公司及子公司（以下合称“</w:t>
      </w:r>
      <w:r>
        <w:rPr>
          <w:b/>
          <w:bCs/>
          <w:color w:val="000000"/>
          <w:spacing w:val="0"/>
          <w:w w:val="100"/>
          <w:position w:val="0"/>
        </w:rPr>
        <w:t>本集团</w:t>
      </w:r>
      <w:r>
        <w:rPr>
          <w:color w:val="000000"/>
          <w:spacing w:val="0"/>
          <w:w w:val="100"/>
          <w:position w:val="0"/>
        </w:rPr>
        <w:t>”）主要经营范围包括：国际、国内货物装卸、运输、 中转、仓储等港口业务和物流服务；国际、国内航线船舶理货业务；拖轮业务；港口物流及港 口信息技术咨询服务；原油仓储（仅限于申请保税资质和港口仓储）；成品油仓储（仅限于申请保 税资质和港口仓储）；货物、技术进出口（进口商品分销和法律、行政法规禁止的项目除外，法 律、行政法规限制的项目取得许可后方可经营）。</w:t>
      </w:r>
    </w:p>
    <w:p>
      <w:pPr>
        <w:pStyle w:val="Style26"/>
        <w:keepNext/>
        <w:keepLines/>
        <w:widowControl w:val="0"/>
        <w:numPr>
          <w:ilvl w:val="0"/>
          <w:numId w:val="47"/>
        </w:numPr>
        <w:shd w:val="clear" w:color="auto" w:fill="auto"/>
        <w:tabs>
          <w:tab w:pos="417" w:val="left"/>
        </w:tabs>
        <w:bidi w:val="0"/>
        <w:spacing w:before="0" w:after="40" w:line="274" w:lineRule="exact"/>
        <w:ind w:left="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合并财务报表范围</w:t>
      </w:r>
      <w:bookmarkEnd w:id="528"/>
      <w:bookmarkEnd w:id="529"/>
      <w:bookmarkEnd w:id="531"/>
    </w:p>
    <w:p>
      <w:pPr>
        <w:pStyle w:val="Style18"/>
        <w:keepNext w:val="0"/>
        <w:keepLines w:val="0"/>
        <w:widowControl w:val="0"/>
        <w:shd w:val="clear" w:color="auto" w:fill="auto"/>
        <w:bidi w:val="0"/>
        <w:spacing w:before="0" w:after="40" w:line="26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20" w:line="266" w:lineRule="exact"/>
        <w:ind w:left="0" w:right="0" w:firstLine="0"/>
        <w:jc w:val="left"/>
      </w:pPr>
      <w:r>
        <w:rPr>
          <w:color w:val="000000"/>
          <w:spacing w:val="0"/>
          <w:w w:val="100"/>
          <w:position w:val="0"/>
        </w:rPr>
        <w:t>本年度纳入合并范围的主要子公司详见附注，本年度新纳入合并范围的子公司为大连集发南岸国际 物流有限公司、大连泓洋国际物流有限公司、大连港连恒供应链管理有限公司，本年度不再纳入合 并范围的子公司主要有大连港航招标代理有限公司、大连港越汽车船有限公司。</w:t>
      </w:r>
    </w:p>
    <w:p>
      <w:pPr>
        <w:pStyle w:val="Style26"/>
        <w:keepNext/>
        <w:keepLines/>
        <w:widowControl w:val="0"/>
        <w:shd w:val="clear" w:color="auto" w:fill="auto"/>
        <w:tabs>
          <w:tab w:pos="483" w:val="left"/>
        </w:tabs>
        <w:bidi w:val="0"/>
        <w:spacing w:before="0" w:after="40" w:line="274"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w:t>
        <w:tab/>
        <w:t>财务报表的编制基础</w:t>
      </w:r>
      <w:bookmarkEnd w:id="532"/>
      <w:bookmarkEnd w:id="533"/>
      <w:bookmarkEnd w:id="535"/>
    </w:p>
    <w:p>
      <w:pPr>
        <w:pStyle w:val="Style26"/>
        <w:keepNext/>
        <w:keepLines/>
        <w:widowControl w:val="0"/>
        <w:numPr>
          <w:ilvl w:val="0"/>
          <w:numId w:val="49"/>
        </w:numPr>
        <w:shd w:val="clear" w:color="auto" w:fill="auto"/>
        <w:tabs>
          <w:tab w:pos="417" w:val="left"/>
        </w:tabs>
        <w:bidi w:val="0"/>
        <w:spacing w:before="0" w:after="260" w:line="274" w:lineRule="exact"/>
        <w:ind w:left="0" w:right="0" w:firstLine="0"/>
        <w:jc w:val="left"/>
      </w:pPr>
      <w:bookmarkStart w:id="532" w:name="bookmark532"/>
      <w:bookmarkStart w:id="533" w:name="bookmark533"/>
      <w:bookmarkStart w:id="536" w:name="bookmark536"/>
      <w:bookmarkStart w:id="537" w:name="bookmark537"/>
      <w:bookmarkEnd w:id="536"/>
      <w:r>
        <w:rPr>
          <w:color w:val="000000"/>
          <w:spacing w:val="0"/>
          <w:w w:val="100"/>
          <w:position w:val="0"/>
        </w:rPr>
        <w:t>编制基础</w:t>
      </w:r>
      <w:bookmarkEnd w:id="532"/>
      <w:bookmarkEnd w:id="533"/>
      <w:bookmarkEnd w:id="537"/>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本财务报表按照财政部于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日及以后期间颁布的《企业会计准则一基本准则》、各 项具体会计准则及相关规定（以下合称“企业会计准则”）、以及中国证券监督管理委员会《公开发 行证券的公司信息披露编报规则第</w:t>
      </w:r>
      <w:r>
        <w:rPr>
          <w:color w:val="000000"/>
          <w:spacing w:val="0"/>
          <w:w w:val="100"/>
          <w:position w:val="0"/>
          <w:sz w:val="18"/>
          <w:szCs w:val="18"/>
        </w:rPr>
        <w:t>15</w:t>
      </w:r>
      <w:r>
        <w:rPr>
          <w:color w:val="000000"/>
          <w:spacing w:val="0"/>
          <w:w w:val="100"/>
          <w:position w:val="0"/>
        </w:rPr>
        <w:t>号一财务报告的一般规定》的披露规定编制。</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本财务报表以持续经营为基础编制。</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新的香港《公司条例》于</w:t>
      </w:r>
      <w:r>
        <w:rPr>
          <w:color w:val="000000"/>
          <w:spacing w:val="0"/>
          <w:w w:val="100"/>
          <w:position w:val="0"/>
          <w:sz w:val="18"/>
          <w:szCs w:val="18"/>
        </w:rPr>
        <w:t>2015</w:t>
      </w:r>
      <w:r>
        <w:rPr>
          <w:color w:val="000000"/>
          <w:spacing w:val="0"/>
          <w:w w:val="100"/>
          <w:position w:val="0"/>
        </w:rPr>
        <w:t>年生效，本财务报表的若干披露已根据香港《公司条例》的要求进行 调整。</w:t>
      </w:r>
    </w:p>
    <w:p>
      <w:pPr>
        <w:pStyle w:val="Style26"/>
        <w:keepNext/>
        <w:keepLines/>
        <w:widowControl w:val="0"/>
        <w:numPr>
          <w:ilvl w:val="0"/>
          <w:numId w:val="49"/>
        </w:numPr>
        <w:shd w:val="clear" w:color="auto" w:fill="auto"/>
        <w:tabs>
          <w:tab w:pos="417" w:val="left"/>
        </w:tabs>
        <w:bidi w:val="0"/>
        <w:spacing w:before="0" w:after="40" w:line="274" w:lineRule="exact"/>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持续经营</w:t>
      </w:r>
      <w:bookmarkEnd w:id="538"/>
      <w:bookmarkEnd w:id="539"/>
      <w:bookmarkEnd w:id="541"/>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本公司财务报表以持续经营为编制基础。</w:t>
      </w:r>
    </w:p>
    <w:p>
      <w:pPr>
        <w:pStyle w:val="Style26"/>
        <w:keepNext/>
        <w:keepLines/>
        <w:widowControl w:val="0"/>
        <w:shd w:val="clear" w:color="auto" w:fill="auto"/>
        <w:tabs>
          <w:tab w:pos="483" w:val="left"/>
        </w:tabs>
        <w:bidi w:val="0"/>
        <w:spacing w:before="0" w:after="40" w:line="274" w:lineRule="exact"/>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w:t>
        <w:tab/>
        <w:t>重要会计政策及会计估计</w:t>
      </w:r>
      <w:bookmarkEnd w:id="542"/>
      <w:bookmarkEnd w:id="543"/>
      <w:bookmarkEnd w:id="545"/>
    </w:p>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260" w:line="270" w:lineRule="exact"/>
        <w:ind w:left="0" w:right="0" w:firstLine="0"/>
        <w:jc w:val="left"/>
      </w:pPr>
      <w:r>
        <w:rPr>
          <w:color w:val="000000"/>
          <w:spacing w:val="0"/>
          <w:w w:val="100"/>
          <w:position w:val="0"/>
          <w:sz w:val="18"/>
          <w:szCs w:val="18"/>
        </w:rPr>
        <w:t>J</w:t>
      </w:r>
      <w:r>
        <w:rPr>
          <w:color w:val="000000"/>
          <w:spacing w:val="0"/>
          <w:w w:val="100"/>
          <w:position w:val="0"/>
        </w:rPr>
        <w:t>适用口不适用 本集团根据生产经营特点确定具体会计政策和会计估计，主要体现在应收款项坏账准备的计提方法、 存货的计价方法、可供出售权益工具发生减值的判断标准、固定资产折旧和无形资产摊销、投资性 房地产的计量模式、收入的确认时点等。</w:t>
      </w:r>
    </w:p>
    <w:p>
      <w:pPr>
        <w:pStyle w:val="Style18"/>
        <w:keepNext w:val="0"/>
        <w:keepLines w:val="0"/>
        <w:widowControl w:val="0"/>
        <w:shd w:val="clear" w:color="auto" w:fill="auto"/>
        <w:bidi w:val="0"/>
        <w:spacing w:before="0" w:after="120" w:line="274" w:lineRule="exact"/>
        <w:ind w:left="0" w:right="0" w:firstLine="0"/>
        <w:jc w:val="left"/>
      </w:pPr>
      <w:r>
        <w:rPr>
          <w:color w:val="000000"/>
          <w:spacing w:val="0"/>
          <w:w w:val="100"/>
          <w:position w:val="0"/>
        </w:rPr>
        <w:t>本集团在确定重要的会计政策时所运用的判断关键详见五、重要会计政策及会计估计。</w:t>
      </w:r>
    </w:p>
    <w:p>
      <w:pPr>
        <w:pStyle w:val="Style42"/>
        <w:keepNext w:val="0"/>
        <w:keepLines w:val="0"/>
        <w:widowControl w:val="0"/>
        <w:shd w:val="clear" w:color="auto" w:fill="auto"/>
        <w:bidi w:val="0"/>
        <w:spacing w:before="0" w:after="20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70" w:right="1143" w:bottom="1191" w:left="1531" w:header="0" w:footer="763" w:gutter="0"/>
          <w:cols w:space="720"/>
          <w:noEndnote/>
          <w:rtlGutter w:val="0"/>
          <w:docGrid w:linePitch="360"/>
        </w:sectPr>
      </w:pPr>
      <w:r>
        <w:rPr>
          <w:color w:val="000000"/>
          <w:spacing w:val="0"/>
          <w:w w:val="100"/>
          <w:position w:val="0"/>
        </w:rPr>
        <w:t xml:space="preserve">100 </w:t>
      </w:r>
      <w:r>
        <w:rPr>
          <w:b w:val="0"/>
          <w:bCs w:val="0"/>
          <w:color w:val="000000"/>
          <w:spacing w:val="0"/>
          <w:w w:val="100"/>
          <w:position w:val="0"/>
        </w:rPr>
        <w:t xml:space="preserve">/ </w:t>
      </w:r>
      <w:r>
        <w:rPr>
          <w:color w:val="000000"/>
          <w:spacing w:val="0"/>
          <w:w w:val="100"/>
          <w:position w:val="0"/>
        </w:rPr>
        <w:t>253</w:t>
      </w:r>
    </w:p>
    <w:p>
      <w:pPr>
        <w:pStyle w:val="Style26"/>
        <w:keepNext/>
        <w:keepLines/>
        <w:widowControl w:val="0"/>
        <w:numPr>
          <w:ilvl w:val="0"/>
          <w:numId w:val="51"/>
        </w:numPr>
        <w:shd w:val="clear" w:color="auto" w:fill="auto"/>
        <w:tabs>
          <w:tab w:pos="422" w:val="left"/>
        </w:tabs>
        <w:bidi w:val="0"/>
        <w:spacing w:before="680" w:after="40" w:line="272" w:lineRule="exact"/>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遵循企业会计准则的声明</w:t>
      </w:r>
      <w:bookmarkEnd w:id="546"/>
      <w:bookmarkEnd w:id="547"/>
      <w:bookmarkEnd w:id="549"/>
    </w:p>
    <w:p>
      <w:pPr>
        <w:pStyle w:val="Style1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年度的合并及公司经营成果和现金流量等有关信息。</w:t>
      </w:r>
    </w:p>
    <w:p>
      <w:pPr>
        <w:pStyle w:val="Style26"/>
        <w:keepNext/>
        <w:keepLines/>
        <w:widowControl w:val="0"/>
        <w:numPr>
          <w:ilvl w:val="0"/>
          <w:numId w:val="51"/>
        </w:numPr>
        <w:shd w:val="clear" w:color="auto" w:fill="auto"/>
        <w:tabs>
          <w:tab w:pos="422" w:val="left"/>
        </w:tabs>
        <w:bidi w:val="0"/>
        <w:spacing w:before="0" w:after="40" w:line="272" w:lineRule="exact"/>
        <w:ind w:left="0" w:right="0" w:firstLine="0"/>
        <w:jc w:val="left"/>
      </w:pPr>
      <w:bookmarkStart w:id="550" w:name="bookmark550"/>
      <w:bookmarkStart w:id="551" w:name="bookmark551"/>
      <w:bookmarkStart w:id="552" w:name="bookmark552"/>
      <w:bookmarkStart w:id="553" w:name="bookmark553"/>
      <w:bookmarkEnd w:id="552"/>
      <w:r>
        <w:rPr>
          <w:color w:val="000000"/>
          <w:spacing w:val="0"/>
          <w:w w:val="100"/>
          <w:position w:val="0"/>
        </w:rPr>
        <w:t>会计期间</w:t>
      </w:r>
      <w:bookmarkEnd w:id="550"/>
      <w:bookmarkEnd w:id="551"/>
      <w:bookmarkEnd w:id="553"/>
    </w:p>
    <w:p>
      <w:pPr>
        <w:pStyle w:val="Style18"/>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6"/>
        <w:keepNext/>
        <w:keepLines/>
        <w:widowControl w:val="0"/>
        <w:numPr>
          <w:ilvl w:val="0"/>
          <w:numId w:val="51"/>
        </w:numPr>
        <w:shd w:val="clear" w:color="auto" w:fill="auto"/>
        <w:tabs>
          <w:tab w:pos="422" w:val="left"/>
        </w:tabs>
        <w:bidi w:val="0"/>
        <w:spacing w:before="0" w:after="40" w:line="272" w:lineRule="exact"/>
        <w:ind w:left="0" w:right="0" w:firstLine="0"/>
        <w:jc w:val="left"/>
      </w:pPr>
      <w:bookmarkStart w:id="554" w:name="bookmark554"/>
      <w:bookmarkStart w:id="555" w:name="bookmark555"/>
      <w:bookmarkStart w:id="556" w:name="bookmark556"/>
      <w:bookmarkStart w:id="557" w:name="bookmark557"/>
      <w:bookmarkEnd w:id="556"/>
      <w:r>
        <w:rPr>
          <w:color w:val="000000"/>
          <w:spacing w:val="0"/>
          <w:w w:val="100"/>
          <w:position w:val="0"/>
        </w:rPr>
        <w:t>营业周期</w:t>
      </w:r>
      <w:bookmarkEnd w:id="554"/>
      <w:bookmarkEnd w:id="555"/>
      <w:bookmarkEnd w:id="557"/>
    </w:p>
    <w:p>
      <w:pPr>
        <w:pStyle w:val="Style18"/>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51"/>
        </w:numPr>
        <w:shd w:val="clear" w:color="auto" w:fill="auto"/>
        <w:tabs>
          <w:tab w:pos="422" w:val="left"/>
        </w:tabs>
        <w:bidi w:val="0"/>
        <w:spacing w:before="0" w:after="40" w:line="272" w:lineRule="exact"/>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记账本位币</w:t>
      </w:r>
      <w:bookmarkEnd w:id="558"/>
      <w:bookmarkEnd w:id="559"/>
      <w:bookmarkEnd w:id="561"/>
    </w:p>
    <w:p>
      <w:pPr>
        <w:pStyle w:val="Style18"/>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本公司的记账本位币为人民币。</w:t>
      </w:r>
    </w:p>
    <w:p>
      <w:pPr>
        <w:pStyle w:val="Style26"/>
        <w:keepNext/>
        <w:keepLines/>
        <w:widowControl w:val="0"/>
        <w:numPr>
          <w:ilvl w:val="0"/>
          <w:numId w:val="51"/>
        </w:numPr>
        <w:shd w:val="clear" w:color="auto" w:fill="auto"/>
        <w:tabs>
          <w:tab w:pos="422" w:val="left"/>
        </w:tabs>
        <w:bidi w:val="0"/>
        <w:spacing w:before="0" w:after="40" w:line="272" w:lineRule="exact"/>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同一控制下和非同一控制下企业合并的会计处理方法</w:t>
      </w:r>
      <w:bookmarkEnd w:id="562"/>
      <w:bookmarkEnd w:id="563"/>
      <w:bookmarkEnd w:id="565"/>
    </w:p>
    <w:p>
      <w:pPr>
        <w:pStyle w:val="Style18"/>
        <w:keepNext w:val="0"/>
        <w:keepLines w:val="0"/>
        <w:widowControl w:val="0"/>
        <w:shd w:val="clear" w:color="auto" w:fill="auto"/>
        <w:bidi w:val="0"/>
        <w:spacing w:before="0" w:after="26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numPr>
          <w:ilvl w:val="0"/>
          <w:numId w:val="53"/>
        </w:numPr>
        <w:shd w:val="clear" w:color="auto" w:fill="auto"/>
        <w:tabs>
          <w:tab w:pos="694" w:val="left"/>
        </w:tabs>
        <w:bidi w:val="0"/>
        <w:spacing w:before="0" w:after="260" w:line="272" w:lineRule="exact"/>
        <w:ind w:left="0" w:right="0" w:firstLine="0"/>
        <w:jc w:val="left"/>
      </w:pPr>
      <w:bookmarkStart w:id="566" w:name="bookmark566"/>
      <w:bookmarkEnd w:id="566"/>
      <w:r>
        <w:rPr>
          <w:color w:val="000000"/>
          <w:spacing w:val="0"/>
          <w:w w:val="100"/>
          <w:position w:val="0"/>
        </w:rPr>
        <w:t>同一控制下的企业合并</w:t>
      </w:r>
    </w:p>
    <w:p>
      <w:pPr>
        <w:pStyle w:val="Style18"/>
        <w:keepNext w:val="0"/>
        <w:keepLines w:val="0"/>
        <w:widowControl w:val="0"/>
        <w:shd w:val="clear" w:color="auto" w:fill="auto"/>
        <w:bidi w:val="0"/>
        <w:spacing w:before="0" w:after="260" w:line="271" w:lineRule="exact"/>
        <w:ind w:left="740" w:right="0" w:firstLine="0"/>
        <w:jc w:val="both"/>
      </w:pPr>
      <w:r>
        <w:rPr>
          <w:color w:val="000000"/>
          <w:spacing w:val="0"/>
          <w:w w:val="100"/>
          <w:position w:val="0"/>
        </w:rPr>
        <w:t>合并方支付的合并对价及取得的净资产均按账面价值计量。合并方取得的净资产账面价 值与支付的合并对价账面价值的差额，调整资本公积(股本溢价)；资本公积(股本溢价) 不足以冲减的，调整留存收益。为进行企业合并发生的直接相关费用于发生时计入当期 损益。为企业合并而发行权益性证券或债务性证券的交易费用，计入权益性证券或债务 性证券的初始确认金额。</w:t>
      </w:r>
    </w:p>
    <w:p>
      <w:pPr>
        <w:pStyle w:val="Style18"/>
        <w:keepNext w:val="0"/>
        <w:keepLines w:val="0"/>
        <w:widowControl w:val="0"/>
        <w:numPr>
          <w:ilvl w:val="0"/>
          <w:numId w:val="53"/>
        </w:numPr>
        <w:shd w:val="clear" w:color="auto" w:fill="auto"/>
        <w:tabs>
          <w:tab w:pos="694" w:val="left"/>
        </w:tabs>
        <w:bidi w:val="0"/>
        <w:spacing w:before="0" w:after="260" w:line="272" w:lineRule="exact"/>
        <w:ind w:left="0" w:right="0" w:firstLine="0"/>
        <w:jc w:val="left"/>
      </w:pPr>
      <w:bookmarkStart w:id="567" w:name="bookmark567"/>
      <w:bookmarkEnd w:id="567"/>
      <w:r>
        <w:rPr>
          <w:color w:val="000000"/>
          <w:spacing w:val="0"/>
          <w:w w:val="100"/>
          <w:position w:val="0"/>
        </w:rPr>
        <w:t>非同一控制下的企业合并</w:t>
      </w:r>
    </w:p>
    <w:p>
      <w:pPr>
        <w:pStyle w:val="Style18"/>
        <w:keepNext w:val="0"/>
        <w:keepLines w:val="0"/>
        <w:widowControl w:val="0"/>
        <w:shd w:val="clear" w:color="auto" w:fill="auto"/>
        <w:bidi w:val="0"/>
        <w:spacing w:before="0" w:after="600" w:line="272" w:lineRule="exact"/>
        <w:ind w:left="740" w:right="0" w:firstLine="0"/>
        <w:jc w:val="both"/>
      </w:pPr>
      <w:r>
        <w:rPr>
          <w:color w:val="000000"/>
          <w:spacing w:val="0"/>
          <w:w w:val="100"/>
          <w:position w:val="0"/>
        </w:rPr>
        <w:t>购买方发生的合并成本及在合并中取得的可辨认净资产按购买日的公允价值计量。合并 成本大于合并中取得的被购买方于购买日可辨认净资产公允价值份额的差额，确认为商 誉；合并成本小于合并中取得的被购买方可辨认净资产公允价值份额的差额，计入当期 损益。为进行企业合并发生的直接相关费用于发生时计入当期损益。为企业合并而发行 权益性证券或债务性证券的交易费用，计入权益性证券或债务性证券的初始确认金额。</w:t>
      </w:r>
    </w:p>
    <w:p>
      <w:pPr>
        <w:pStyle w:val="Style26"/>
        <w:keepNext/>
        <w:keepLines/>
        <w:widowControl w:val="0"/>
        <w:numPr>
          <w:ilvl w:val="0"/>
          <w:numId w:val="51"/>
        </w:numPr>
        <w:shd w:val="clear" w:color="auto" w:fill="auto"/>
        <w:bidi w:val="0"/>
        <w:spacing w:before="0" w:after="40" w:line="274" w:lineRule="exact"/>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rPr>
        <w:t>合并财务报表的编制方法</w:t>
      </w:r>
      <w:bookmarkEnd w:id="568"/>
      <w:bookmarkEnd w:id="569"/>
      <w:bookmarkEnd w:id="571"/>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编制合并财务报表时，合并范围包括本公司及全部子公司。</w:t>
      </w:r>
    </w:p>
    <w:p>
      <w:pPr>
        <w:pStyle w:val="Style18"/>
        <w:keepNext w:val="0"/>
        <w:keepLines w:val="0"/>
        <w:widowControl w:val="0"/>
        <w:shd w:val="clear" w:color="auto" w:fill="auto"/>
        <w:bidi w:val="0"/>
        <w:spacing w:before="0" w:after="260" w:line="276" w:lineRule="exact"/>
        <w:ind w:left="0" w:right="0" w:firstLine="0"/>
        <w:jc w:val="left"/>
      </w:pPr>
      <w:r>
        <w:rPr>
          <w:color w:val="000000"/>
          <w:spacing w:val="0"/>
          <w:w w:val="100"/>
          <w:position w:val="0"/>
        </w:rPr>
        <w:t>从取得子公司的实际控制权之日起，本集团开始将其纳入合并范围；从丧失实际控制权之日起 停止纳入合并范围。对于同一控制下企业合并取得的子公司，自其与本公司同受最终控制方控 制之日起纳入本公司合并范围，并将其在合并日前实现的净利润在合并利润表中单列项目反映。</w:t>
      </w:r>
    </w:p>
    <w:p>
      <w:pPr>
        <w:pStyle w:val="Style18"/>
        <w:keepNext w:val="0"/>
        <w:keepLines w:val="0"/>
        <w:widowControl w:val="0"/>
        <w:shd w:val="clear" w:color="auto" w:fill="auto"/>
        <w:bidi w:val="0"/>
        <w:spacing w:before="0" w:after="260" w:line="271" w:lineRule="exact"/>
        <w:ind w:left="0" w:right="0" w:firstLine="0"/>
        <w:jc w:val="left"/>
      </w:pPr>
      <w:r>
        <w:rPr>
          <w:color w:val="000000"/>
          <w:spacing w:val="0"/>
          <w:w w:val="100"/>
          <w:position w:val="0"/>
        </w:rPr>
        <w:t>在编制合并财务报表时，子公司与本公司采用的会计政策或会计期间不一致的，按照本公司的 会计政策和会计期间对子公司财务报表进行必要的调整。对于非同一控制下企业合并取得的子 公司，以购买日可辨认净资产公允价值为基础对其财务报表进行调整。</w:t>
      </w:r>
    </w:p>
    <w:p>
      <w:pPr>
        <w:pStyle w:val="Style18"/>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集团内所有重大往来余额、交易及未实现利润在合并财务报表编制时予以抵销。子公司的股东 权益、当期净损益及综合收益中不属于本公司所拥有的部分分别作为少数股东权益、少数股东 损益及归属于少数股东的综合收益总额在合并财务报表中股东权益、净利润及综合收益总额项 下单独列示。子公司少数股东分担的当期亏损超过了少数股东在该子公司期初所有者权益中所 享有的份额的，其余额冲减少数股东权益。本公司向子公司出售资产所发生的未实现内部交易 损益，全额抵销归属于母公司股东的净利润；子公司向本公司出售资产所发生的未实现内部交 易损益，按本公司对该子公司的分配比例在归属于母公司股东的净利润和少数股东损益之间分 配抵销。子公司之间出售资产所发生的未实现内部交易损益，按照母公司对出售方子公司的分 配比例在归属于母公司股东的净利润和少数股东损益之间分配抵销。</w:t>
      </w:r>
    </w:p>
    <w:p>
      <w:pPr>
        <w:pStyle w:val="Style18"/>
        <w:keepNext w:val="0"/>
        <w:keepLines w:val="0"/>
        <w:widowControl w:val="0"/>
        <w:shd w:val="clear" w:color="auto" w:fill="auto"/>
        <w:bidi w:val="0"/>
        <w:spacing w:before="0" w:after="580" w:line="274" w:lineRule="exact"/>
        <w:ind w:left="0" w:right="0" w:firstLine="0"/>
        <w:jc w:val="both"/>
      </w:pPr>
      <w:r>
        <w:rPr>
          <w:color w:val="000000"/>
          <w:spacing w:val="0"/>
          <w:w w:val="100"/>
          <w:position w:val="0"/>
        </w:rPr>
        <w:t>如果以本集团为会计主体与以本公司或子公司为会计主体对同一交易的认定不同时，从本集团 的角度对该交易予以调整。</w:t>
      </w:r>
    </w:p>
    <w:p>
      <w:pPr>
        <w:pStyle w:val="Style26"/>
        <w:keepNext/>
        <w:keepLines/>
        <w:widowControl w:val="0"/>
        <w:numPr>
          <w:ilvl w:val="0"/>
          <w:numId w:val="51"/>
        </w:numPr>
        <w:shd w:val="clear" w:color="auto" w:fill="auto"/>
        <w:tabs>
          <w:tab w:pos="421" w:val="left"/>
        </w:tabs>
        <w:bidi w:val="0"/>
        <w:spacing w:before="0" w:after="60" w:line="272" w:lineRule="exact"/>
        <w:ind w:left="0" w:right="0" w:firstLine="0"/>
        <w:jc w:val="both"/>
      </w:pPr>
      <w:bookmarkStart w:id="572" w:name="bookmark572"/>
      <w:bookmarkStart w:id="573" w:name="bookmark573"/>
      <w:bookmarkStart w:id="574" w:name="bookmark574"/>
      <w:bookmarkStart w:id="575" w:name="bookmark575"/>
      <w:bookmarkEnd w:id="574"/>
      <w:r>
        <w:rPr>
          <w:color w:val="000000"/>
          <w:spacing w:val="0"/>
          <w:w w:val="100"/>
          <w:position w:val="0"/>
        </w:rPr>
        <w:t>合营安排分类及共同经营会计处理方法</w:t>
      </w:r>
      <w:bookmarkEnd w:id="572"/>
      <w:bookmarkEnd w:id="573"/>
      <w:bookmarkEnd w:id="575"/>
    </w:p>
    <w:p>
      <w:pPr>
        <w:pStyle w:val="Style18"/>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51"/>
        </w:numPr>
        <w:shd w:val="clear" w:color="auto" w:fill="auto"/>
        <w:tabs>
          <w:tab w:pos="421" w:val="left"/>
        </w:tabs>
        <w:bidi w:val="0"/>
        <w:spacing w:before="0" w:after="60" w:line="272" w:lineRule="exact"/>
        <w:ind w:left="0" w:right="0" w:firstLine="0"/>
        <w:jc w:val="both"/>
      </w:pPr>
      <w:bookmarkStart w:id="576" w:name="bookmark576"/>
      <w:bookmarkStart w:id="577" w:name="bookmark577"/>
      <w:bookmarkStart w:id="578" w:name="bookmark578"/>
      <w:bookmarkStart w:id="579" w:name="bookmark579"/>
      <w:bookmarkEnd w:id="578"/>
      <w:r>
        <w:rPr>
          <w:color w:val="000000"/>
          <w:spacing w:val="0"/>
          <w:w w:val="100"/>
          <w:position w:val="0"/>
        </w:rPr>
        <w:t>现金及现金等价物的确定标准</w:t>
      </w:r>
      <w:bookmarkEnd w:id="576"/>
      <w:bookmarkEnd w:id="577"/>
      <w:bookmarkEnd w:id="579"/>
    </w:p>
    <w:p>
      <w:pPr>
        <w:pStyle w:val="Style18"/>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现金及现金等价物是指库存现金，可随时用于支付的存款，以及持有的期限短、流动性强、易于转 换为已知金额现金、价值变动风险很小的投资。</w:t>
      </w:r>
    </w:p>
    <w:p>
      <w:pPr>
        <w:pStyle w:val="Style26"/>
        <w:keepNext/>
        <w:keepLines/>
        <w:widowControl w:val="0"/>
        <w:numPr>
          <w:ilvl w:val="0"/>
          <w:numId w:val="51"/>
        </w:numPr>
        <w:shd w:val="clear" w:color="auto" w:fill="auto"/>
        <w:tabs>
          <w:tab w:pos="421" w:val="left"/>
        </w:tabs>
        <w:bidi w:val="0"/>
        <w:spacing w:before="0" w:after="60" w:line="272" w:lineRule="exact"/>
        <w:ind w:left="0" w:right="0" w:firstLine="0"/>
        <w:jc w:val="both"/>
      </w:pPr>
      <w:bookmarkStart w:id="580" w:name="bookmark580"/>
      <w:bookmarkStart w:id="581" w:name="bookmark581"/>
      <w:bookmarkStart w:id="582" w:name="bookmark582"/>
      <w:bookmarkStart w:id="583" w:name="bookmark583"/>
      <w:bookmarkEnd w:id="582"/>
      <w:r>
        <w:rPr>
          <w:color w:val="000000"/>
          <w:spacing w:val="0"/>
          <w:w w:val="100"/>
          <w:position w:val="0"/>
        </w:rPr>
        <w:t>外币业务和外币报表折算</w:t>
      </w:r>
      <w:bookmarkEnd w:id="580"/>
      <w:bookmarkEnd w:id="581"/>
      <w:bookmarkEnd w:id="583"/>
    </w:p>
    <w:p>
      <w:pPr>
        <w:pStyle w:val="Style18"/>
        <w:keepNext w:val="0"/>
        <w:keepLines w:val="0"/>
        <w:widowControl w:val="0"/>
        <w:shd w:val="clear" w:color="auto" w:fill="auto"/>
        <w:bidi w:val="0"/>
        <w:spacing w:before="0" w:after="26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numPr>
          <w:ilvl w:val="0"/>
          <w:numId w:val="55"/>
        </w:numPr>
        <w:shd w:val="clear" w:color="auto" w:fill="auto"/>
        <w:tabs>
          <w:tab w:pos="677" w:val="left"/>
        </w:tabs>
        <w:bidi w:val="0"/>
        <w:spacing w:before="0" w:after="320" w:line="272" w:lineRule="exact"/>
        <w:ind w:left="0" w:right="0" w:firstLine="0"/>
        <w:jc w:val="both"/>
      </w:pPr>
      <w:bookmarkStart w:id="584" w:name="bookmark584"/>
      <w:bookmarkEnd w:id="584"/>
      <w:r>
        <w:rPr>
          <w:color w:val="000000"/>
          <w:spacing w:val="0"/>
          <w:w w:val="100"/>
          <w:position w:val="0"/>
        </w:rPr>
        <w:t>外币交易</w:t>
      </w:r>
    </w:p>
    <w:p>
      <w:pPr>
        <w:pStyle w:val="Style18"/>
        <w:keepNext w:val="0"/>
        <w:keepLines w:val="0"/>
        <w:widowControl w:val="0"/>
        <w:shd w:val="clear" w:color="auto" w:fill="auto"/>
        <w:bidi w:val="0"/>
        <w:spacing w:before="0" w:after="260" w:line="272" w:lineRule="exact"/>
        <w:ind w:left="0" w:right="0" w:firstLine="720"/>
        <w:jc w:val="left"/>
      </w:pPr>
      <w:r>
        <w:rPr>
          <w:color w:val="000000"/>
          <w:spacing w:val="0"/>
          <w:w w:val="100"/>
          <w:position w:val="0"/>
        </w:rPr>
        <w:t>外币交易按交易发生日的即期汇率将外币金额折算为人民币入账。</w:t>
      </w:r>
    </w:p>
    <w:p>
      <w:pPr>
        <w:pStyle w:val="Style18"/>
        <w:keepNext w:val="0"/>
        <w:keepLines w:val="0"/>
        <w:widowControl w:val="0"/>
        <w:shd w:val="clear" w:color="auto" w:fill="auto"/>
        <w:bidi w:val="0"/>
        <w:spacing w:before="0" w:after="260" w:line="272" w:lineRule="exact"/>
        <w:ind w:left="720" w:right="0" w:firstLine="0"/>
        <w:jc w:val="both"/>
      </w:pPr>
      <w:r>
        <w:rPr>
          <w:color w:val="000000"/>
          <w:spacing w:val="0"/>
          <w:w w:val="100"/>
          <w:position w:val="0"/>
        </w:rPr>
        <w:t>于资产负债表日，外币货币性项目采用资产负债表日的即期汇率折算为人民币。为购建 符合借款费用资本化条件的资产而借入的外币专门借款产生的汇兑差额在资本化期间内 予以资本化；其他汇兑差额直接计入当期损益。以历史成本计量的外币非货币性项目， 于资产负债表日采用交易发生日的即期汇率折算。汇率变动对现金的影响额，在现金流 量表中单独列示。</w:t>
      </w:r>
    </w:p>
    <w:p>
      <w:pPr>
        <w:pStyle w:val="Style18"/>
        <w:keepNext w:val="0"/>
        <w:keepLines w:val="0"/>
        <w:widowControl w:val="0"/>
        <w:numPr>
          <w:ilvl w:val="0"/>
          <w:numId w:val="55"/>
        </w:numPr>
        <w:shd w:val="clear" w:color="auto" w:fill="auto"/>
        <w:tabs>
          <w:tab w:pos="677" w:val="left"/>
        </w:tabs>
        <w:bidi w:val="0"/>
        <w:spacing w:before="0" w:after="260" w:line="272" w:lineRule="exact"/>
        <w:ind w:left="0" w:right="0" w:firstLine="0"/>
        <w:jc w:val="left"/>
      </w:pPr>
      <w:bookmarkStart w:id="585" w:name="bookmark585"/>
      <w:bookmarkEnd w:id="585"/>
      <w:r>
        <w:rPr>
          <w:color w:val="000000"/>
          <w:spacing w:val="0"/>
          <w:w w:val="100"/>
          <w:position w:val="0"/>
        </w:rPr>
        <w:t>外币财务报表的折算</w:t>
      </w:r>
    </w:p>
    <w:p>
      <w:pPr>
        <w:pStyle w:val="Style18"/>
        <w:keepNext w:val="0"/>
        <w:keepLines w:val="0"/>
        <w:widowControl w:val="0"/>
        <w:shd w:val="clear" w:color="auto" w:fill="auto"/>
        <w:bidi w:val="0"/>
        <w:spacing w:before="0" w:after="620" w:line="272" w:lineRule="exact"/>
        <w:ind w:left="720" w:right="0" w:firstLine="0"/>
        <w:jc w:val="both"/>
      </w:pPr>
      <w:r>
        <w:rPr>
          <w:color w:val="000000"/>
          <w:spacing w:val="0"/>
          <w:w w:val="100"/>
          <w:position w:val="0"/>
        </w:rPr>
        <w:t>境外经营的资产负债表中的资产和负债项目，采用资产负债表日的即期汇率折算，股东 权益中除未分配利润项目外，其他项目采用发生时的即期汇率折算。境外经营的利润表 中的收入与费用项目，采用交易发生日的即期汇率折算。上述折算产生的外币报表折算 差额，计入其他综合收益。境外经营的现金流量项目，采用现金流量发生日的即期汇率 折算。汇率变动对现金的影响额，在现金流量表中单独列示。</w:t>
      </w:r>
    </w:p>
    <w:p>
      <w:pPr>
        <w:pStyle w:val="Style26"/>
        <w:keepNext/>
        <w:keepLines/>
        <w:widowControl w:val="0"/>
        <w:numPr>
          <w:ilvl w:val="0"/>
          <w:numId w:val="51"/>
        </w:numPr>
        <w:shd w:val="clear" w:color="auto" w:fill="auto"/>
        <w:bidi w:val="0"/>
        <w:spacing w:before="0" w:after="120" w:line="240" w:lineRule="auto"/>
        <w:ind w:left="0" w:right="0" w:firstLine="0"/>
        <w:jc w:val="left"/>
      </w:pPr>
      <w:bookmarkStart w:id="586" w:name="bookmark586"/>
      <w:bookmarkStart w:id="587" w:name="bookmark587"/>
      <w:bookmarkStart w:id="588" w:name="bookmark588"/>
      <w:bookmarkStart w:id="589" w:name="bookmark589"/>
      <w:bookmarkEnd w:id="588"/>
      <w:r>
        <w:rPr>
          <w:color w:val="000000"/>
          <w:spacing w:val="0"/>
          <w:w w:val="100"/>
          <w:position w:val="0"/>
        </w:rPr>
        <w:t>金融工具</w:t>
      </w:r>
      <w:bookmarkEnd w:id="586"/>
      <w:bookmarkEnd w:id="587"/>
      <w:bookmarkEnd w:id="589"/>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numPr>
          <w:ilvl w:val="0"/>
          <w:numId w:val="57"/>
        </w:numPr>
        <w:shd w:val="clear" w:color="auto" w:fill="auto"/>
        <w:tabs>
          <w:tab w:pos="922" w:val="left"/>
        </w:tabs>
        <w:bidi w:val="0"/>
        <w:spacing w:before="0" w:after="320" w:line="240" w:lineRule="auto"/>
        <w:ind w:left="0" w:right="0" w:firstLine="0"/>
        <w:jc w:val="left"/>
      </w:pPr>
      <w:bookmarkStart w:id="590" w:name="bookmark590"/>
      <w:bookmarkEnd w:id="590"/>
      <w:r>
        <w:rPr>
          <w:color w:val="000000"/>
          <w:spacing w:val="0"/>
          <w:w w:val="100"/>
          <w:position w:val="0"/>
        </w:rPr>
        <w:t>金融资产</w:t>
      </w:r>
    </w:p>
    <w:p>
      <w:pPr>
        <w:pStyle w:val="Style18"/>
        <w:keepNext w:val="0"/>
        <w:keepLines w:val="0"/>
        <w:widowControl w:val="0"/>
        <w:shd w:val="clear" w:color="auto" w:fill="auto"/>
        <w:bidi w:val="0"/>
        <w:spacing w:before="0" w:after="260" w:line="240" w:lineRule="auto"/>
        <w:ind w:left="0" w:right="0" w:firstLine="960"/>
        <w:jc w:val="both"/>
      </w:pPr>
      <w:r>
        <w:rPr>
          <w:color w:val="000000"/>
          <w:spacing w:val="0"/>
          <w:w w:val="100"/>
          <w:position w:val="0"/>
        </w:rPr>
        <w:t xml:space="preserve">金融资产分类 </w:t>
      </w:r>
      <w:r>
        <w:rPr>
          <w:color w:val="000000"/>
          <w:spacing w:val="0"/>
          <w:w w:val="100"/>
          <w:position w:val="0"/>
        </w:rPr>
        <w:t>金融资产于初始确认时分类为：以公允价值计量且其变动计入当期损益的金融资产、应 收款项、可供出售金融资产和持有至到期投资。金融资产的分类取决于本集团对金融资 产的持有意图和持有能力。</w:t>
      </w:r>
    </w:p>
    <w:p>
      <w:pPr>
        <w:pStyle w:val="Style18"/>
        <w:keepNext w:val="0"/>
        <w:keepLines w:val="0"/>
        <w:widowControl w:val="0"/>
        <w:shd w:val="clear" w:color="auto" w:fill="auto"/>
        <w:bidi w:val="0"/>
        <w:spacing w:before="0" w:after="260" w:line="274" w:lineRule="exact"/>
        <w:ind w:left="0" w:right="0" w:firstLine="960"/>
        <w:jc w:val="left"/>
      </w:pP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260" w:line="278" w:lineRule="exact"/>
        <w:ind w:left="960" w:right="0" w:firstLine="0"/>
        <w:jc w:val="both"/>
      </w:pPr>
      <w:r>
        <w:rPr>
          <w:color w:val="000000"/>
          <w:spacing w:val="0"/>
          <w:w w:val="100"/>
          <w:position w:val="0"/>
        </w:rPr>
        <w:t>以公允价值计量且其变动计入当期损益的金融资产包括持有目的为短期内出售的金融资 产。</w:t>
      </w:r>
    </w:p>
    <w:p>
      <w:pPr>
        <w:pStyle w:val="Style18"/>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应收款项</w:t>
      </w:r>
    </w:p>
    <w:p>
      <w:pPr>
        <w:pStyle w:val="Style18"/>
        <w:keepNext w:val="0"/>
        <w:keepLines w:val="0"/>
        <w:widowControl w:val="0"/>
        <w:shd w:val="clear" w:color="auto" w:fill="auto"/>
        <w:bidi w:val="0"/>
        <w:spacing w:before="0" w:after="260" w:line="274" w:lineRule="exact"/>
        <w:ind w:left="0" w:right="0" w:firstLine="960"/>
        <w:jc w:val="left"/>
      </w:pPr>
      <w:r>
        <w:rPr>
          <w:color w:val="000000"/>
          <w:spacing w:val="0"/>
          <w:w w:val="100"/>
          <w:position w:val="0"/>
        </w:rPr>
        <w:t>应收款项是指在活跃市场中没有报价、回收金额固定或可确定的非衍生金融资产。</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可供出售金融资产</w:t>
      </w:r>
    </w:p>
    <w:p>
      <w:pPr>
        <w:pStyle w:val="Style18"/>
        <w:keepNext w:val="0"/>
        <w:keepLines w:val="0"/>
        <w:widowControl w:val="0"/>
        <w:shd w:val="clear" w:color="auto" w:fill="auto"/>
        <w:bidi w:val="0"/>
        <w:spacing w:before="0" w:after="260" w:line="271" w:lineRule="exact"/>
        <w:ind w:left="960" w:right="0" w:firstLine="0"/>
        <w:jc w:val="both"/>
      </w:pPr>
      <w:r>
        <w:rPr>
          <w:color w:val="000000"/>
          <w:spacing w:val="0"/>
          <w:w w:val="100"/>
          <w:position w:val="0"/>
        </w:rPr>
        <w:t>可供出售金融资产包括初始确认时即被指定为可供出售的非衍生金融资产及未被划分为 其他类的金融资产。自资产负债表日起</w:t>
      </w:r>
      <w:r>
        <w:rPr>
          <w:color w:val="000000"/>
          <w:spacing w:val="0"/>
          <w:w w:val="100"/>
          <w:position w:val="0"/>
          <w:sz w:val="18"/>
          <w:szCs w:val="18"/>
        </w:rPr>
        <w:t>12</w:t>
      </w:r>
      <w:r>
        <w:rPr>
          <w:color w:val="000000"/>
          <w:spacing w:val="0"/>
          <w:w w:val="100"/>
          <w:position w:val="0"/>
        </w:rPr>
        <w:t>个月内将出售的可供出售金融资产在资产负债 表中列示为其他流动资产。</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持有至到期投资</w:t>
      </w:r>
    </w:p>
    <w:p>
      <w:pPr>
        <w:pStyle w:val="Style18"/>
        <w:keepNext w:val="0"/>
        <w:keepLines w:val="0"/>
        <w:widowControl w:val="0"/>
        <w:shd w:val="clear" w:color="auto" w:fill="auto"/>
        <w:bidi w:val="0"/>
        <w:spacing w:before="0" w:after="260" w:line="270" w:lineRule="exact"/>
        <w:ind w:left="960" w:right="0" w:firstLine="0"/>
        <w:jc w:val="both"/>
      </w:pPr>
      <w:r>
        <w:rPr>
          <w:color w:val="000000"/>
          <w:spacing w:val="0"/>
          <w:w w:val="100"/>
          <w:position w:val="0"/>
        </w:rPr>
        <w:t>持有至到期投资是指到期日固定、回收金额固定或可确定，且管理层有明确意图和能力 持有至到期的非衍生金融资产。取得时期限超过</w:t>
      </w:r>
      <w:r>
        <w:rPr>
          <w:color w:val="000000"/>
          <w:spacing w:val="0"/>
          <w:w w:val="100"/>
          <w:position w:val="0"/>
          <w:sz w:val="18"/>
          <w:szCs w:val="18"/>
        </w:rPr>
        <w:t>12</w:t>
      </w:r>
      <w:r>
        <w:rPr>
          <w:color w:val="000000"/>
          <w:spacing w:val="0"/>
          <w:w w:val="100"/>
          <w:position w:val="0"/>
        </w:rPr>
        <w:t>个月但自资产负债表日起</w:t>
      </w:r>
      <w:r>
        <w:rPr>
          <w:color w:val="000000"/>
          <w:spacing w:val="0"/>
          <w:w w:val="100"/>
          <w:position w:val="0"/>
          <w:sz w:val="18"/>
          <w:szCs w:val="18"/>
        </w:rPr>
        <w:t>12</w:t>
      </w:r>
      <w:r>
        <w:rPr>
          <w:color w:val="000000"/>
          <w:spacing w:val="0"/>
          <w:w w:val="100"/>
          <w:position w:val="0"/>
        </w:rPr>
        <w:t xml:space="preserve">个月(含 </w:t>
      </w:r>
      <w:r>
        <w:rPr>
          <w:color w:val="000000"/>
          <w:spacing w:val="0"/>
          <w:w w:val="100"/>
          <w:position w:val="0"/>
          <w:sz w:val="18"/>
          <w:szCs w:val="18"/>
        </w:rPr>
        <w:t>12</w:t>
      </w:r>
      <w:r>
        <w:rPr>
          <w:color w:val="000000"/>
          <w:spacing w:val="0"/>
          <w:w w:val="100"/>
          <w:position w:val="0"/>
        </w:rPr>
        <w:t>个月)内到期的持有至到期投资，列示为一年内到期的非流动资产；取得时期限在</w:t>
      </w:r>
      <w:r>
        <w:rPr>
          <w:color w:val="000000"/>
          <w:spacing w:val="0"/>
          <w:w w:val="100"/>
          <w:position w:val="0"/>
          <w:sz w:val="18"/>
          <w:szCs w:val="18"/>
        </w:rPr>
        <w:t xml:space="preserve">12 </w:t>
      </w:r>
      <w:r>
        <w:rPr>
          <w:color w:val="000000"/>
          <w:spacing w:val="0"/>
          <w:w w:val="100"/>
          <w:position w:val="0"/>
        </w:rPr>
        <w:t>个月之内(含</w:t>
      </w:r>
      <w:r>
        <w:rPr>
          <w:color w:val="000000"/>
          <w:spacing w:val="0"/>
          <w:w w:val="100"/>
          <w:position w:val="0"/>
          <w:sz w:val="18"/>
          <w:szCs w:val="18"/>
        </w:rPr>
        <w:t>12</w:t>
      </w:r>
      <w:r>
        <w:rPr>
          <w:color w:val="000000"/>
          <w:spacing w:val="0"/>
          <w:w w:val="100"/>
          <w:position w:val="0"/>
        </w:rPr>
        <w:t>个月)的持有至到期投资，列示为其他流动资产。</w:t>
      </w:r>
    </w:p>
    <w:p>
      <w:pPr>
        <w:pStyle w:val="Style18"/>
        <w:keepNext w:val="0"/>
        <w:keepLines w:val="0"/>
        <w:widowControl w:val="0"/>
        <w:numPr>
          <w:ilvl w:val="0"/>
          <w:numId w:val="59"/>
        </w:numPr>
        <w:shd w:val="clear" w:color="auto" w:fill="auto"/>
        <w:tabs>
          <w:tab w:pos="922" w:val="left"/>
        </w:tabs>
        <w:bidi w:val="0"/>
        <w:spacing w:before="0" w:after="260" w:line="274" w:lineRule="exact"/>
        <w:ind w:left="0" w:right="0" w:firstLine="0"/>
        <w:jc w:val="both"/>
      </w:pPr>
      <w:bookmarkStart w:id="591" w:name="bookmark591"/>
      <w:bookmarkEnd w:id="591"/>
      <w:r>
        <w:rPr>
          <w:color w:val="000000"/>
          <w:spacing w:val="0"/>
          <w:w w:val="100"/>
          <w:position w:val="0"/>
        </w:rPr>
        <w:t>确认和计量</w:t>
      </w:r>
    </w:p>
    <w:p>
      <w:pPr>
        <w:pStyle w:val="Style18"/>
        <w:keepNext w:val="0"/>
        <w:keepLines w:val="0"/>
        <w:widowControl w:val="0"/>
        <w:shd w:val="clear" w:color="auto" w:fill="auto"/>
        <w:bidi w:val="0"/>
        <w:spacing w:before="0" w:after="260" w:line="276" w:lineRule="exact"/>
        <w:ind w:left="960" w:right="0" w:firstLine="0"/>
        <w:jc w:val="both"/>
      </w:pPr>
      <w:r>
        <w:rPr>
          <w:color w:val="000000"/>
          <w:spacing w:val="0"/>
          <w:w w:val="100"/>
          <w:position w:val="0"/>
        </w:rPr>
        <w:t>金融资产于本集团成为金融工具合同的一方时，按公允价值在资产负债表内确认。以公 允价值计量且其变动计入当期损益的金融资产，取得时发生的相关交易费用计入当期损 益；其他金融资产的相关交易费用计入初始确认金额。</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以公允价值计量且其变动计入当期损益的金融资产和可供出售金融资产按照公允价值进 行后续计量，但在活跃市场中没有报价且其公允价值不能可靠计量的权益工具投资，按 照成本计量；应收款项以及持有至到期投资采用实际利率法，以摊余成本计量。</w:t>
      </w:r>
    </w:p>
    <w:p>
      <w:pPr>
        <w:pStyle w:val="Style18"/>
        <w:keepNext w:val="0"/>
        <w:keepLines w:val="0"/>
        <w:widowControl w:val="0"/>
        <w:shd w:val="clear" w:color="auto" w:fill="auto"/>
        <w:bidi w:val="0"/>
        <w:spacing w:before="0" w:after="260" w:line="276" w:lineRule="exact"/>
        <w:ind w:left="960" w:right="0" w:firstLine="0"/>
        <w:jc w:val="both"/>
      </w:pPr>
      <w:r>
        <w:rPr>
          <w:color w:val="000000"/>
          <w:spacing w:val="0"/>
          <w:w w:val="100"/>
          <w:position w:val="0"/>
        </w:rPr>
        <w:t>以公允价值计量且其变动计入当期损益的金融资产的公允价值变动作为公允价值变动损 益计入当期损益；在资产持有期间所取得的利息或现金股利以及处置时产生的处置损益 计入当期损益。</w:t>
      </w:r>
    </w:p>
    <w:p>
      <w:pPr>
        <w:pStyle w:val="Style18"/>
        <w:keepNext w:val="0"/>
        <w:keepLines w:val="0"/>
        <w:widowControl w:val="0"/>
        <w:shd w:val="clear" w:color="auto" w:fill="auto"/>
        <w:bidi w:val="0"/>
        <w:spacing w:before="0" w:after="260" w:line="271" w:lineRule="exact"/>
        <w:ind w:left="960" w:right="0" w:firstLine="0"/>
        <w:jc w:val="both"/>
      </w:pPr>
      <w:r>
        <w:rPr>
          <w:color w:val="000000"/>
          <w:spacing w:val="0"/>
          <w:w w:val="100"/>
          <w:position w:val="0"/>
        </w:rPr>
        <w:t>除减值损失及外币货币性金融资产形成的汇兑损益外，可供出售金融资产公允价值变动 直接计入股东权益，待该金融资产终止确认时，原直接计入权益的公允价值变动累计额 转入当期损益。可供出售债务工具投资在持有期间按实际利率法计算的利息，以及被投 资单位已宣告发放的与可供出售权益工具投资相关的现金股利，作为投资收益计入当期 损益。</w:t>
      </w:r>
    </w:p>
    <w:p>
      <w:pPr>
        <w:pStyle w:val="Style18"/>
        <w:keepNext w:val="0"/>
        <w:keepLines w:val="0"/>
        <w:widowControl w:val="0"/>
        <w:numPr>
          <w:ilvl w:val="0"/>
          <w:numId w:val="59"/>
        </w:numPr>
        <w:shd w:val="clear" w:color="auto" w:fill="auto"/>
        <w:tabs>
          <w:tab w:pos="922" w:val="left"/>
        </w:tabs>
        <w:bidi w:val="0"/>
        <w:spacing w:before="0" w:after="260" w:line="274" w:lineRule="exact"/>
        <w:ind w:left="0" w:right="0" w:firstLine="0"/>
        <w:jc w:val="both"/>
      </w:pPr>
      <w:bookmarkStart w:id="592" w:name="bookmark592"/>
      <w:bookmarkEnd w:id="592"/>
      <w:r>
        <w:rPr>
          <w:color w:val="000000"/>
          <w:spacing w:val="0"/>
          <w:w w:val="100"/>
          <w:position w:val="0"/>
        </w:rPr>
        <w:t>金融资产减值</w:t>
      </w:r>
    </w:p>
    <w:p>
      <w:pPr>
        <w:pStyle w:val="Style18"/>
        <w:keepNext w:val="0"/>
        <w:keepLines w:val="0"/>
        <w:widowControl w:val="0"/>
        <w:shd w:val="clear" w:color="auto" w:fill="auto"/>
        <w:bidi w:val="0"/>
        <w:spacing w:before="0" w:after="260" w:line="274" w:lineRule="exact"/>
        <w:ind w:left="0" w:right="0" w:firstLine="960"/>
        <w:jc w:val="both"/>
      </w:pPr>
      <w:r>
        <w:rPr>
          <w:color w:val="000000"/>
          <w:spacing w:val="0"/>
          <w:w w:val="100"/>
          <w:position w:val="0"/>
        </w:rPr>
        <w:t xml:space="preserve">除以公允价值计量且其变动计入当期损益的金融资产外，本集团于资产负债表日对金融 </w:t>
      </w:r>
      <w:r>
        <w:rPr>
          <w:color w:val="000000"/>
          <w:spacing w:val="0"/>
          <w:w w:val="100"/>
          <w:position w:val="0"/>
        </w:rPr>
        <w:t>资产的账面价值进行检查，如果有客观证据表明某项金融资产发生减值的，计提减值准 备。</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表明金融资产发生减值的客观证据，是指金融资产初始确认后实际发生的、对该金融资 产的预计未来现金流量有影响，且本集团能够对该影响进行可靠计量的事项。</w:t>
      </w:r>
    </w:p>
    <w:p>
      <w:pPr>
        <w:pStyle w:val="Style18"/>
        <w:keepNext w:val="0"/>
        <w:keepLines w:val="0"/>
        <w:widowControl w:val="0"/>
        <w:shd w:val="clear" w:color="auto" w:fill="auto"/>
        <w:bidi w:val="0"/>
        <w:spacing w:before="0" w:after="260" w:line="273" w:lineRule="exact"/>
        <w:ind w:left="960" w:right="0" w:firstLine="0"/>
        <w:jc w:val="both"/>
      </w:pPr>
      <w:r>
        <w:rPr>
          <w:color w:val="000000"/>
          <w:spacing w:val="0"/>
          <w:w w:val="100"/>
          <w:position w:val="0"/>
        </w:rPr>
        <w:t>表明可供出售权益工具投资发生减值的客观证据包括权益工具投资的公允价值发生严重 或非暂时性下跌。本集团于资产负债表日对各项可供出售权益工具投资单独进行检查， 若该权益工具投资于资产负债表日的公允价值低于其初始投资成本超过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 低于其初始投资成本持续时间超过一年（含一年）的，则表明其发生减值；若该权益工具 投资于资产负债表日的公允价值低于其初始投资成本超过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 xml:space="preserve">50% </w:t>
      </w:r>
      <w:r>
        <w:rPr>
          <w:color w:val="000000"/>
          <w:spacing w:val="0"/>
          <w:w w:val="100"/>
          <w:position w:val="0"/>
        </w:rPr>
        <w:t>的，本集团会综合考虑其他相关因素诸如价格波动率等，判断该权益工具投资是否发生 减值。本集团以加权平均法计算可供出售权益工具投资的初始投资成本。</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以摊余成本计量的金融资产发生减值时，按预计未来现金流量（不包括尚未发生的未来信 用损失）现值低于账面价值的差额，计提减值准备。如果有客观证据表明该金融资产价值 已恢复，且客观上与确认该损失后发生的事项有关，原确认的减值损失予以转回，计入 当期损益。</w:t>
      </w:r>
    </w:p>
    <w:p>
      <w:pPr>
        <w:pStyle w:val="Style18"/>
        <w:keepNext w:val="0"/>
        <w:keepLines w:val="0"/>
        <w:widowControl w:val="0"/>
        <w:shd w:val="clear" w:color="auto" w:fill="auto"/>
        <w:bidi w:val="0"/>
        <w:spacing w:before="0" w:after="180" w:line="274" w:lineRule="exact"/>
        <w:ind w:left="960" w:right="0" w:firstLine="0"/>
        <w:jc w:val="both"/>
      </w:pPr>
      <w:r>
        <w:rPr>
          <w:color w:val="000000"/>
          <w:spacing w:val="0"/>
          <w:w w:val="100"/>
          <w:position w:val="0"/>
        </w:rPr>
        <w:t>以公允价值计量的可供出售金融资产发生减值时，原直接计入股东权益的因公允价值下 降形成的累计损失予以转出并计入减值损失。对已确认减值损失的可供出售债务工具投 资，在期后公允价值上升且客观上与确认原减值损失后发生的事项有关的，原确认的减 值损失予以转回并计入当期损益。对已确认减值损失的可供出售权益工具投资，期后公 允价值上升直接计入股东权益。</w:t>
      </w:r>
    </w:p>
    <w:p>
      <w:pPr>
        <w:pStyle w:val="Style18"/>
        <w:keepNext w:val="0"/>
        <w:keepLines w:val="0"/>
        <w:widowControl w:val="0"/>
        <w:shd w:val="clear" w:color="auto" w:fill="auto"/>
        <w:bidi w:val="0"/>
        <w:spacing w:before="0" w:after="260" w:line="295" w:lineRule="exact"/>
        <w:ind w:left="960" w:right="0" w:firstLine="0"/>
        <w:jc w:val="both"/>
      </w:pPr>
      <w:r>
        <w:rPr>
          <w:color w:val="000000"/>
          <w:spacing w:val="0"/>
          <w:w w:val="100"/>
          <w:position w:val="0"/>
        </w:rPr>
        <w:t>以成本计量的可供出售金融资产发生减值时，将其账面价值与按照类似金融资产当时市 场收益率对未来现金流量折现确定的现值之间的差额，确认为减值损失，计入当期损益。 已发生的减值损失以后期间不再转回。</w:t>
      </w:r>
    </w:p>
    <w:p>
      <w:pPr>
        <w:pStyle w:val="Style18"/>
        <w:keepNext w:val="0"/>
        <w:keepLines w:val="0"/>
        <w:widowControl w:val="0"/>
        <w:shd w:val="clear" w:color="auto" w:fill="auto"/>
        <w:tabs>
          <w:tab w:pos="922" w:val="left"/>
        </w:tabs>
        <w:bidi w:val="0"/>
        <w:spacing w:before="0" w:after="260" w:line="274" w:lineRule="exact"/>
        <w:ind w:left="0" w:right="0" w:firstLine="0"/>
        <w:jc w:val="both"/>
      </w:pPr>
      <w:bookmarkStart w:id="593" w:name="bookmark593"/>
      <w:r>
        <w:rPr>
          <w:color w:val="000000"/>
          <w:spacing w:val="0"/>
          <w:w w:val="100"/>
          <w:position w:val="0"/>
          <w:sz w:val="18"/>
          <w:szCs w:val="18"/>
        </w:rPr>
        <w:t>（</w:t>
      </w:r>
      <w:bookmarkEnd w:id="593"/>
      <w:r>
        <w:rPr>
          <w:color w:val="000000"/>
          <w:spacing w:val="0"/>
          <w:w w:val="100"/>
          <w:position w:val="0"/>
          <w:sz w:val="18"/>
          <w:szCs w:val="18"/>
        </w:rPr>
        <w:t>iv）</w:t>
        <w:tab/>
      </w:r>
      <w:r>
        <w:rPr>
          <w:color w:val="000000"/>
          <w:spacing w:val="0"/>
          <w:w w:val="100"/>
          <w:position w:val="0"/>
        </w:rPr>
        <w:t>金融资产的终止确认</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金融资产满足下列条件之一的，予以终止确认：</w:t>
      </w:r>
      <w:r>
        <w:rPr>
          <w:color w:val="000000"/>
          <w:spacing w:val="0"/>
          <w:w w:val="100"/>
          <w:position w:val="0"/>
          <w:sz w:val="18"/>
          <w:szCs w:val="18"/>
        </w:rPr>
        <w:t>（1）</w:t>
      </w:r>
      <w:r>
        <w:rPr>
          <w:color w:val="000000"/>
          <w:spacing w:val="0"/>
          <w:w w:val="100"/>
          <w:position w:val="0"/>
        </w:rPr>
        <w:t>收取该金融资产现金流量的合同权 利终止；</w:t>
      </w:r>
      <w:r>
        <w:rPr>
          <w:color w:val="000000"/>
          <w:spacing w:val="0"/>
          <w:w w:val="100"/>
          <w:position w:val="0"/>
          <w:sz w:val="18"/>
          <w:szCs w:val="18"/>
        </w:rPr>
        <w:t>（2）</w:t>
      </w:r>
      <w:r>
        <w:rPr>
          <w:color w:val="000000"/>
          <w:spacing w:val="0"/>
          <w:w w:val="100"/>
          <w:position w:val="0"/>
        </w:rPr>
        <w:t>该金融资产已转移，且本集团将金融资产所有权上几乎所有的风险和报酬 转移给转入方；或者</w:t>
      </w:r>
      <w:r>
        <w:rPr>
          <w:color w:val="000000"/>
          <w:spacing w:val="0"/>
          <w:w w:val="100"/>
          <w:position w:val="0"/>
          <w:sz w:val="18"/>
          <w:szCs w:val="18"/>
        </w:rPr>
        <w:t>（3）</w:t>
      </w:r>
      <w:r>
        <w:rPr>
          <w:color w:val="000000"/>
          <w:spacing w:val="0"/>
          <w:w w:val="100"/>
          <w:position w:val="0"/>
        </w:rPr>
        <w:t>该金融资产已转移，虽然本集团既没有转移也没有保留金融资 产所有权上几乎所有的风险和报酬，但是放弃了对该金融资产控制。</w:t>
      </w:r>
    </w:p>
    <w:p>
      <w:pPr>
        <w:pStyle w:val="Style18"/>
        <w:keepNext w:val="0"/>
        <w:keepLines w:val="0"/>
        <w:widowControl w:val="0"/>
        <w:shd w:val="clear" w:color="auto" w:fill="auto"/>
        <w:bidi w:val="0"/>
        <w:spacing w:before="0" w:after="260" w:line="264" w:lineRule="exact"/>
        <w:ind w:left="960" w:right="0" w:firstLine="0"/>
        <w:jc w:val="both"/>
      </w:pPr>
      <w:r>
        <w:rPr>
          <w:color w:val="000000"/>
          <w:spacing w:val="0"/>
          <w:w w:val="100"/>
          <w:position w:val="0"/>
        </w:rPr>
        <w:t>金融资产终止确认时，其账面价值与收到的对价以及原直接计入股东权益的公允价值变 动累计额之和的差额，计入当期损益。</w:t>
      </w:r>
    </w:p>
    <w:p>
      <w:pPr>
        <w:pStyle w:val="Style18"/>
        <w:keepNext w:val="0"/>
        <w:keepLines w:val="0"/>
        <w:widowControl w:val="0"/>
        <w:shd w:val="clear" w:color="auto" w:fill="auto"/>
        <w:tabs>
          <w:tab w:pos="922" w:val="left"/>
        </w:tabs>
        <w:bidi w:val="0"/>
        <w:spacing w:before="0" w:after="260" w:line="274" w:lineRule="exact"/>
        <w:ind w:left="0" w:right="0" w:firstLine="0"/>
        <w:jc w:val="both"/>
      </w:pPr>
      <w:bookmarkStart w:id="594" w:name="bookmark594"/>
      <w:r>
        <w:rPr>
          <w:color w:val="000000"/>
          <w:spacing w:val="0"/>
          <w:w w:val="100"/>
          <w:position w:val="0"/>
          <w:sz w:val="18"/>
          <w:szCs w:val="18"/>
        </w:rPr>
        <w:t>（</w:t>
      </w:r>
      <w:bookmarkEnd w:id="594"/>
      <w:r>
        <w:rPr>
          <w:color w:val="000000"/>
          <w:spacing w:val="0"/>
          <w:w w:val="100"/>
          <w:position w:val="0"/>
          <w:sz w:val="18"/>
          <w:szCs w:val="18"/>
        </w:rPr>
        <w:t>b）</w:t>
        <w:tab/>
      </w:r>
      <w:r>
        <w:rPr>
          <w:color w:val="000000"/>
          <w:spacing w:val="0"/>
          <w:w w:val="100"/>
          <w:position w:val="0"/>
        </w:rPr>
        <w:t>金融负债</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金融负债于初始确认时分类为以公允价值计量且其变动计入当期损益的金融负债和其他 金融负债。本集团的金融负债主要为其他金融负债，包括应付款项、借款及应付债券等。</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应付款项包括应付账款、其他应付款等，以公允价值进行初始计量，并采用实际利率法 按摊余成本进行后续计量。</w:t>
      </w:r>
    </w:p>
    <w:p>
      <w:pPr>
        <w:pStyle w:val="Style18"/>
        <w:keepNext w:val="0"/>
        <w:keepLines w:val="0"/>
        <w:widowControl w:val="0"/>
        <w:shd w:val="clear" w:color="auto" w:fill="auto"/>
        <w:bidi w:val="0"/>
        <w:spacing w:before="0" w:after="260" w:line="274" w:lineRule="exact"/>
        <w:ind w:left="960" w:right="0" w:firstLine="0"/>
        <w:jc w:val="both"/>
      </w:pPr>
      <w:r>
        <w:rPr>
          <w:color w:val="000000"/>
          <w:spacing w:val="0"/>
          <w:w w:val="100"/>
          <w:position w:val="0"/>
        </w:rPr>
        <w:t>借款及应付债券按其公允价值扣除交易费用后的金额进行初始计量，并采用实际利率法 按摊余成本进行后续计量。</w:t>
      </w:r>
    </w:p>
    <w:p>
      <w:pPr>
        <w:pStyle w:val="Style18"/>
        <w:keepNext w:val="0"/>
        <w:keepLines w:val="0"/>
        <w:widowControl w:val="0"/>
        <w:shd w:val="clear" w:color="auto" w:fill="auto"/>
        <w:bidi w:val="0"/>
        <w:spacing w:before="0" w:after="260" w:line="274" w:lineRule="exact"/>
        <w:ind w:left="1060" w:right="0" w:firstLine="0"/>
        <w:jc w:val="left"/>
      </w:pPr>
      <w:r>
        <w:rPr>
          <w:color w:val="000000"/>
          <w:spacing w:val="0"/>
          <w:w w:val="100"/>
          <w:position w:val="0"/>
        </w:rPr>
        <w:t>其他金融负债期限在一年以下(含一年)的，列示为流动负债；期限在一年以上但自资产 负债表日起一年内(含一年)到期的，列示为一年内到期的非流动负债；其余列示为非流 动负债。</w:t>
      </w:r>
    </w:p>
    <w:p>
      <w:pPr>
        <w:pStyle w:val="Style18"/>
        <w:keepNext w:val="0"/>
        <w:keepLines w:val="0"/>
        <w:widowControl w:val="0"/>
        <w:shd w:val="clear" w:color="auto" w:fill="auto"/>
        <w:bidi w:val="0"/>
        <w:spacing w:before="0" w:after="320" w:line="269" w:lineRule="exact"/>
        <w:ind w:left="1060" w:right="0" w:firstLine="0"/>
        <w:jc w:val="left"/>
      </w:pPr>
      <w:r>
        <w:rPr>
          <w:color w:val="000000"/>
          <w:spacing w:val="0"/>
          <w:w w:val="100"/>
          <w:position w:val="0"/>
        </w:rPr>
        <w:t>当金融负债的现时义务全部或部分已经解除时，终止确认该金融负债或义务已解除的部 分。终止确认部分的账面价值与支付的对价之间的差额，计入当期损益。</w:t>
      </w:r>
    </w:p>
    <w:p>
      <w:pPr>
        <w:pStyle w:val="Style18"/>
        <w:keepNext w:val="0"/>
        <w:keepLines w:val="0"/>
        <w:widowControl w:val="0"/>
        <w:numPr>
          <w:ilvl w:val="0"/>
          <w:numId w:val="55"/>
        </w:numPr>
        <w:shd w:val="clear" w:color="auto" w:fill="auto"/>
        <w:tabs>
          <w:tab w:pos="792" w:val="left"/>
        </w:tabs>
        <w:bidi w:val="0"/>
        <w:spacing w:before="0" w:after="180" w:line="286" w:lineRule="auto"/>
        <w:ind w:left="0" w:right="0" w:firstLine="0"/>
        <w:jc w:val="left"/>
      </w:pPr>
      <w:bookmarkStart w:id="595" w:name="bookmark595"/>
      <w:bookmarkEnd w:id="595"/>
      <w:r>
        <w:rPr>
          <w:color w:val="000000"/>
          <w:spacing w:val="0"/>
          <w:w w:val="100"/>
          <w:position w:val="0"/>
        </w:rPr>
        <w:t>金融工具的公允价值确定</w:t>
      </w:r>
    </w:p>
    <w:p>
      <w:pPr>
        <w:pStyle w:val="Style18"/>
        <w:keepNext w:val="0"/>
        <w:keepLines w:val="0"/>
        <w:widowControl w:val="0"/>
        <w:shd w:val="clear" w:color="auto" w:fill="auto"/>
        <w:bidi w:val="0"/>
        <w:spacing w:before="0" w:after="320" w:line="272" w:lineRule="exact"/>
        <w:ind w:left="840" w:right="0" w:firstLine="0"/>
        <w:jc w:val="left"/>
      </w:pPr>
      <w:r>
        <w:rPr>
          <w:color w:val="000000"/>
          <w:spacing w:val="0"/>
          <w:w w:val="100"/>
          <w:position w:val="0"/>
        </w:rPr>
        <w:t>存在活跃市场的金融工具，以活跃市场中的报价确定其公允价值。不存在活跃市场的金 融工具，采用估值技术确定其公允价值。在估值时，本集团采用在当前情况下适用并且 有足够可利用数据和其他信息支持的估值技术，选择与市场参与者在相关资产或负债的 交易中所考虑的资产或负债特征相一致的输入值，并尽可能优先使用相关可观察输入值。 在相关可观察输入值无法取得或取得不切实可行的情况下，使用不可观察输入值。</w:t>
      </w:r>
    </w:p>
    <w:p>
      <w:pPr>
        <w:pStyle w:val="Style28"/>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11.</w:t>
      </w:r>
      <w:r>
        <w:rPr>
          <w:b/>
          <w:bCs/>
          <w:color w:val="000000"/>
          <w:spacing w:val="0"/>
          <w:w w:val="100"/>
          <w:position w:val="0"/>
        </w:rPr>
        <w:t>应收款项</w:t>
      </w:r>
    </w:p>
    <w:p>
      <w:pPr>
        <w:pStyle w:val="Style28"/>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8"/>
        <w:keepNext w:val="0"/>
        <w:keepLines w:val="0"/>
        <w:widowControl w:val="0"/>
        <w:shd w:val="clear" w:color="auto" w:fill="auto"/>
        <w:bidi w:val="0"/>
        <w:spacing w:before="0" w:after="100" w:line="240" w:lineRule="auto"/>
        <w:ind w:left="11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09"/>
        <w:gridCol w:w="459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单项金额重大的判断依据或金额标准</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单项金额超过</w:t>
            </w:r>
            <w:r>
              <w:rPr>
                <w:rFonts w:ascii="Arial" w:eastAsia="Arial" w:hAnsi="Arial" w:cs="Arial"/>
                <w:color w:val="000000"/>
                <w:spacing w:val="0"/>
                <w:w w:val="100"/>
                <w:position w:val="0"/>
                <w:sz w:val="20"/>
                <w:szCs w:val="20"/>
              </w:rPr>
              <w:t>500</w:t>
            </w:r>
            <w:r>
              <w:rPr>
                <w:color w:val="000000"/>
                <w:spacing w:val="0"/>
                <w:w w:val="100"/>
                <w:position w:val="0"/>
                <w:sz w:val="20"/>
                <w:szCs w:val="20"/>
              </w:rPr>
              <w:t>万元</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根据应收款项的预计未来现金流量现值低于其 账面价值的差额进行计提</w:t>
            </w:r>
          </w:p>
        </w:tc>
      </w:tr>
    </w:tbl>
    <w:p>
      <w:pPr>
        <w:widowControl w:val="0"/>
        <w:spacing w:after="319" w:line="1" w:lineRule="exact"/>
      </w:pP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09"/>
        <w:gridCol w:w="4594"/>
      </w:tblGrid>
      <w:tr>
        <w:trPr>
          <w:trHeight w:val="288"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不计提坏账</w:t>
            </w:r>
          </w:p>
        </w:tc>
      </w:tr>
    </w:tbl>
    <w:p>
      <w:pPr>
        <w:widowControl w:val="0"/>
        <w:spacing w:after="259" w:line="1" w:lineRule="exact"/>
      </w:pPr>
    </w:p>
    <w:p>
      <w:pPr>
        <w:pStyle w:val="Style28"/>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11"/>
        <w:gridCol w:w="3038"/>
        <w:gridCol w:w="305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3"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年以内分项，可添加行</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10</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720" w:right="0" w:firstLine="0"/>
              <w:jc w:val="left"/>
            </w:pPr>
            <w:r>
              <w:rPr>
                <w:color w:val="000000"/>
                <w:spacing w:val="0"/>
                <w:w w:val="100"/>
                <w:position w:val="0"/>
              </w:rPr>
              <w:t>50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59" w:line="1" w:lineRule="exact"/>
      </w:pP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61"/>
        </w:numPr>
        <w:shd w:val="clear" w:color="auto" w:fill="auto"/>
        <w:bidi w:val="0"/>
        <w:spacing w:before="0" w:after="40" w:line="274" w:lineRule="exact"/>
        <w:ind w:left="0" w:right="0" w:firstLine="0"/>
        <w:jc w:val="left"/>
      </w:pPr>
      <w:bookmarkStart w:id="596" w:name="bookmark596"/>
      <w:bookmarkEnd w:id="596"/>
      <w:r>
        <w:rPr>
          <w:b/>
          <w:bCs/>
          <w:color w:val="000000"/>
          <w:spacing w:val="0"/>
          <w:w w:val="100"/>
          <w:position w:val="0"/>
        </w:rPr>
        <w:t>.</w:t>
      </w:r>
      <w:r>
        <w:rPr>
          <w:b/>
          <w:bCs/>
          <w:color w:val="000000"/>
          <w:spacing w:val="0"/>
          <w:w w:val="100"/>
          <w:position w:val="0"/>
        </w:rPr>
        <w:t>单项金额不重大但单独计提坏账准备的应收款项:</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59"/>
        <w:gridCol w:w="4843"/>
      </w:tblGrid>
      <w:tr>
        <w:trPr>
          <w:trHeight w:val="57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存在客观证据表明本集团将无法按应收款项的原 有条款收回款项</w:t>
            </w:r>
          </w:p>
        </w:tc>
      </w:tr>
    </w:tbl>
    <w:tbl>
      <w:tblPr>
        <w:tblOverlap w:val="never"/>
        <w:jc w:val="center"/>
        <w:tblLayout w:type="fixed"/>
      </w:tblPr>
      <w:tblGrid>
        <w:gridCol w:w="4459"/>
        <w:gridCol w:w="4843"/>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根据应收款项的预计未来现金流量现值低于其账 面价值的差额进行计提</w:t>
            </w:r>
          </w:p>
        </w:tc>
      </w:tr>
    </w:tbl>
    <w:p>
      <w:pPr>
        <w:widowControl w:val="0"/>
        <w:spacing w:after="259" w:line="1" w:lineRule="exact"/>
      </w:pPr>
    </w:p>
    <w:p>
      <w:pPr>
        <w:pStyle w:val="Style18"/>
        <w:keepNext w:val="0"/>
        <w:keepLines w:val="0"/>
        <w:widowControl w:val="0"/>
        <w:numPr>
          <w:ilvl w:val="0"/>
          <w:numId w:val="61"/>
        </w:numPr>
        <w:shd w:val="clear" w:color="auto" w:fill="auto"/>
        <w:bidi w:val="0"/>
        <w:spacing w:before="0" w:after="300" w:line="288" w:lineRule="exact"/>
        <w:ind w:left="0" w:right="0" w:firstLine="0"/>
        <w:jc w:val="left"/>
      </w:pPr>
      <w:bookmarkStart w:id="597" w:name="bookmark597"/>
      <w:bookmarkEnd w:id="597"/>
      <w:r>
        <w:rPr>
          <w:color w:val="000000"/>
          <w:spacing w:val="0"/>
          <w:w w:val="100"/>
          <w:position w:val="0"/>
        </w:rPr>
        <w:t>本集团向金融机构以不附追索权方式转让应收款项的，按交易款项扣除已转销应收账款的账面 价值和相关税费后的差额计入当期损益。</w:t>
      </w:r>
    </w:p>
    <w:p>
      <w:pPr>
        <w:pStyle w:val="Style26"/>
        <w:keepNext/>
        <w:keepLines/>
        <w:widowControl w:val="0"/>
        <w:numPr>
          <w:ilvl w:val="0"/>
          <w:numId w:val="63"/>
        </w:numPr>
        <w:shd w:val="clear" w:color="auto" w:fill="auto"/>
        <w:bidi w:val="0"/>
        <w:spacing w:before="0" w:after="60" w:line="271" w:lineRule="exact"/>
        <w:ind w:left="0" w:right="0" w:firstLine="0"/>
        <w:jc w:val="left"/>
      </w:pPr>
      <w:bookmarkStart w:id="598" w:name="bookmark598"/>
      <w:bookmarkStart w:id="599" w:name="bookmark599"/>
      <w:bookmarkStart w:id="600" w:name="bookmark600"/>
      <w:bookmarkStart w:id="601" w:name="bookmark601"/>
      <w:bookmarkEnd w:id="600"/>
      <w:r>
        <w:rPr>
          <w:color w:val="000000"/>
          <w:spacing w:val="0"/>
          <w:w w:val="100"/>
          <w:position w:val="0"/>
        </w:rPr>
        <w:t>存货</w:t>
      </w:r>
      <w:bookmarkEnd w:id="598"/>
      <w:bookmarkEnd w:id="599"/>
      <w:bookmarkEnd w:id="601"/>
    </w:p>
    <w:p>
      <w:pPr>
        <w:pStyle w:val="Style18"/>
        <w:keepNext w:val="0"/>
        <w:keepLines w:val="0"/>
        <w:widowControl w:val="0"/>
        <w:shd w:val="clear" w:color="auto" w:fill="auto"/>
        <w:bidi w:val="0"/>
        <w:spacing w:before="0" w:after="26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5"/>
        <w:keepNext w:val="0"/>
        <w:keepLines w:val="0"/>
        <w:widowControl w:val="0"/>
        <w:numPr>
          <w:ilvl w:val="0"/>
          <w:numId w:val="65"/>
        </w:numPr>
        <w:shd w:val="clear" w:color="auto" w:fill="auto"/>
        <w:tabs>
          <w:tab w:pos="676" w:val="left"/>
        </w:tabs>
        <w:bidi w:val="0"/>
        <w:spacing w:before="0" w:after="260" w:line="271" w:lineRule="exact"/>
        <w:ind w:left="0" w:right="0" w:firstLine="0"/>
        <w:jc w:val="left"/>
        <w:rPr>
          <w:sz w:val="20"/>
          <w:szCs w:val="20"/>
        </w:rPr>
      </w:pPr>
      <w:bookmarkStart w:id="602" w:name="bookmark602"/>
      <w:bookmarkEnd w:id="602"/>
      <w:r>
        <w:rPr>
          <w:color w:val="000000"/>
          <w:spacing w:val="0"/>
          <w:w w:val="100"/>
          <w:position w:val="0"/>
          <w:sz w:val="20"/>
          <w:szCs w:val="20"/>
        </w:rPr>
        <w:t>分类</w:t>
      </w:r>
    </w:p>
    <w:p>
      <w:pPr>
        <w:pStyle w:val="Style18"/>
        <w:keepNext w:val="0"/>
        <w:keepLines w:val="0"/>
        <w:widowControl w:val="0"/>
        <w:shd w:val="clear" w:color="auto" w:fill="auto"/>
        <w:bidi w:val="0"/>
        <w:spacing w:before="0" w:after="260" w:line="269" w:lineRule="exact"/>
        <w:ind w:left="800" w:right="0" w:firstLine="20"/>
        <w:jc w:val="left"/>
      </w:pPr>
      <w:r>
        <w:rPr>
          <w:color w:val="000000"/>
          <w:spacing w:val="0"/>
          <w:w w:val="100"/>
          <w:position w:val="0"/>
        </w:rPr>
        <w:t>存货包括原材料、库存商品和周转材料等，按成本与可变现净值孰低计量。原材料主要 为港口经营过程中使用的燃料及备品备件、库存商品主要为贸易商品。</w:t>
      </w:r>
    </w:p>
    <w:p>
      <w:pPr>
        <w:pStyle w:val="Style18"/>
        <w:keepNext w:val="0"/>
        <w:keepLines w:val="0"/>
        <w:widowControl w:val="0"/>
        <w:numPr>
          <w:ilvl w:val="0"/>
          <w:numId w:val="65"/>
        </w:numPr>
        <w:shd w:val="clear" w:color="auto" w:fill="auto"/>
        <w:tabs>
          <w:tab w:pos="676" w:val="left"/>
        </w:tabs>
        <w:bidi w:val="0"/>
        <w:spacing w:before="0" w:after="300" w:line="271" w:lineRule="exact"/>
        <w:ind w:left="0" w:right="0" w:firstLine="0"/>
        <w:jc w:val="left"/>
      </w:pPr>
      <w:bookmarkStart w:id="603" w:name="bookmark603"/>
      <w:bookmarkEnd w:id="603"/>
      <w:r>
        <w:rPr>
          <w:color w:val="000000"/>
          <w:spacing w:val="0"/>
          <w:w w:val="100"/>
          <w:position w:val="0"/>
        </w:rPr>
        <w:t>发出存货的计价方法</w:t>
      </w:r>
    </w:p>
    <w:p>
      <w:pPr>
        <w:pStyle w:val="Style18"/>
        <w:keepNext w:val="0"/>
        <w:keepLines w:val="0"/>
        <w:widowControl w:val="0"/>
        <w:shd w:val="clear" w:color="auto" w:fill="auto"/>
        <w:bidi w:val="0"/>
        <w:spacing w:before="0" w:after="260" w:line="271" w:lineRule="exact"/>
        <w:ind w:left="0" w:right="0" w:firstLine="800"/>
        <w:jc w:val="left"/>
      </w:pPr>
      <w:r>
        <w:rPr>
          <w:color w:val="000000"/>
          <w:spacing w:val="0"/>
          <w:w w:val="100"/>
          <w:position w:val="0"/>
        </w:rPr>
        <w:t>存货发出时的成本按加权平均法核算。存货成本包括采购成本、加工成本和其他成本。</w:t>
      </w:r>
    </w:p>
    <w:p>
      <w:pPr>
        <w:pStyle w:val="Style18"/>
        <w:keepNext w:val="0"/>
        <w:keepLines w:val="0"/>
        <w:widowControl w:val="0"/>
        <w:numPr>
          <w:ilvl w:val="0"/>
          <w:numId w:val="65"/>
        </w:numPr>
        <w:shd w:val="clear" w:color="auto" w:fill="auto"/>
        <w:tabs>
          <w:tab w:pos="676" w:val="left"/>
        </w:tabs>
        <w:bidi w:val="0"/>
        <w:spacing w:before="0" w:after="260" w:line="271" w:lineRule="exact"/>
        <w:ind w:left="0" w:right="0" w:firstLine="0"/>
        <w:jc w:val="left"/>
      </w:pPr>
      <w:bookmarkStart w:id="604" w:name="bookmark604"/>
      <w:bookmarkEnd w:id="604"/>
      <w:r>
        <w:rPr>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260" w:line="271" w:lineRule="exact"/>
        <w:ind w:left="800" w:right="0" w:firstLine="20"/>
        <w:jc w:val="left"/>
      </w:pPr>
      <w:r>
        <w:rPr>
          <w:color w:val="000000"/>
          <w:spacing w:val="0"/>
          <w:w w:val="100"/>
          <w:position w:val="0"/>
        </w:rPr>
        <w:t>存货跌价准备按存货成本高于其可变现净值的差额计提。可变现净值按日常活动中，以 存货的估计售价减去至完工时估计将要发生的成本、估计的销售费用以及相关税费后的 金额确定。</w:t>
      </w:r>
    </w:p>
    <w:p>
      <w:pPr>
        <w:pStyle w:val="Style18"/>
        <w:keepNext w:val="0"/>
        <w:keepLines w:val="0"/>
        <w:widowControl w:val="0"/>
        <w:numPr>
          <w:ilvl w:val="0"/>
          <w:numId w:val="65"/>
        </w:numPr>
        <w:shd w:val="clear" w:color="auto" w:fill="auto"/>
        <w:tabs>
          <w:tab w:pos="676" w:val="left"/>
        </w:tabs>
        <w:bidi w:val="0"/>
        <w:spacing w:before="0" w:after="260" w:line="271" w:lineRule="exact"/>
        <w:ind w:left="0" w:right="0" w:firstLine="0"/>
        <w:jc w:val="left"/>
      </w:pPr>
      <w:bookmarkStart w:id="605" w:name="bookmark605"/>
      <w:bookmarkEnd w:id="605"/>
      <w:r>
        <w:rPr>
          <w:color w:val="000000"/>
          <w:spacing w:val="0"/>
          <w:w w:val="100"/>
          <w:position w:val="0"/>
        </w:rPr>
        <w:t>本集团的存货盘存制度采用永续盘存制。</w:t>
      </w:r>
    </w:p>
    <w:p>
      <w:pPr>
        <w:pStyle w:val="Style18"/>
        <w:keepNext w:val="0"/>
        <w:keepLines w:val="0"/>
        <w:widowControl w:val="0"/>
        <w:numPr>
          <w:ilvl w:val="0"/>
          <w:numId w:val="65"/>
        </w:numPr>
        <w:shd w:val="clear" w:color="auto" w:fill="auto"/>
        <w:tabs>
          <w:tab w:pos="676" w:val="left"/>
        </w:tabs>
        <w:bidi w:val="0"/>
        <w:spacing w:before="0" w:after="260" w:line="271" w:lineRule="exact"/>
        <w:ind w:left="0" w:right="0" w:firstLine="0"/>
        <w:jc w:val="left"/>
      </w:pPr>
      <w:bookmarkStart w:id="606" w:name="bookmark606"/>
      <w:bookmarkEnd w:id="606"/>
      <w:r>
        <w:rPr>
          <w:color w:val="000000"/>
          <w:spacing w:val="0"/>
          <w:w w:val="100"/>
          <w:position w:val="0"/>
        </w:rPr>
        <w:t>低值易耗品和包装物的摊销方法</w:t>
      </w:r>
    </w:p>
    <w:p>
      <w:pPr>
        <w:pStyle w:val="Style18"/>
        <w:keepNext w:val="0"/>
        <w:keepLines w:val="0"/>
        <w:widowControl w:val="0"/>
        <w:shd w:val="clear" w:color="auto" w:fill="auto"/>
        <w:bidi w:val="0"/>
        <w:spacing w:before="0" w:after="580" w:line="274" w:lineRule="exact"/>
        <w:ind w:left="800" w:right="0" w:firstLine="20"/>
        <w:jc w:val="left"/>
      </w:pPr>
      <w:r>
        <w:rPr>
          <w:color w:val="000000"/>
          <w:spacing w:val="0"/>
          <w:w w:val="100"/>
          <w:position w:val="0"/>
        </w:rPr>
        <w:t>周转材料包括低值易耗品和包装物等，低值易耗品采用分次摊销法、包装物采用一次转 销法进行摊销。</w:t>
      </w:r>
    </w:p>
    <w:p>
      <w:pPr>
        <w:pStyle w:val="Style26"/>
        <w:keepNext/>
        <w:keepLines/>
        <w:widowControl w:val="0"/>
        <w:numPr>
          <w:ilvl w:val="0"/>
          <w:numId w:val="63"/>
        </w:numPr>
        <w:shd w:val="clear" w:color="auto" w:fill="auto"/>
        <w:tabs>
          <w:tab w:pos="430" w:val="left"/>
        </w:tabs>
        <w:bidi w:val="0"/>
        <w:spacing w:before="0" w:after="60" w:line="275" w:lineRule="exact"/>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划分为持有待售资产</w:t>
      </w:r>
      <w:bookmarkEnd w:id="607"/>
      <w:bookmarkEnd w:id="608"/>
      <w:bookmarkEnd w:id="610"/>
    </w:p>
    <w:p>
      <w:pPr>
        <w:pStyle w:val="Style18"/>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3"/>
        </w:numPr>
        <w:shd w:val="clear" w:color="auto" w:fill="auto"/>
        <w:tabs>
          <w:tab w:pos="430" w:val="left"/>
        </w:tabs>
        <w:bidi w:val="0"/>
        <w:spacing w:before="0" w:after="60" w:line="275" w:lineRule="exact"/>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长期股权投资</w:t>
      </w:r>
      <w:bookmarkEnd w:id="611"/>
      <w:bookmarkEnd w:id="612"/>
      <w:bookmarkEnd w:id="614"/>
    </w:p>
    <w:p>
      <w:pPr>
        <w:pStyle w:val="Style18"/>
        <w:keepNext w:val="0"/>
        <w:keepLines w:val="0"/>
        <w:widowControl w:val="0"/>
        <w:shd w:val="clear" w:color="auto" w:fill="auto"/>
        <w:bidi w:val="0"/>
        <w:spacing w:before="0" w:after="26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4" w:lineRule="exact"/>
        <w:ind w:left="800" w:right="0" w:firstLine="20"/>
        <w:jc w:val="left"/>
      </w:pPr>
      <w:r>
        <w:rPr>
          <w:color w:val="000000"/>
          <w:spacing w:val="0"/>
          <w:w w:val="100"/>
          <w:position w:val="0"/>
        </w:rPr>
        <w:t>长期股权投资包括：本公司对子公司的长期股权投资；本集团对合营企业和联营企业的 长期股权投资。</w:t>
      </w:r>
    </w:p>
    <w:p>
      <w:pPr>
        <w:pStyle w:val="Style18"/>
        <w:keepNext w:val="0"/>
        <w:keepLines w:val="0"/>
        <w:widowControl w:val="0"/>
        <w:shd w:val="clear" w:color="auto" w:fill="auto"/>
        <w:bidi w:val="0"/>
        <w:spacing w:before="0" w:after="260" w:line="275" w:lineRule="exact"/>
        <w:ind w:left="800" w:right="0" w:firstLine="20"/>
        <w:jc w:val="left"/>
      </w:pPr>
      <w:r>
        <w:rPr>
          <w:color w:val="000000"/>
          <w:spacing w:val="0"/>
          <w:w w:val="100"/>
          <w:position w:val="0"/>
        </w:rPr>
        <w:t>子公司为本公司能够对其实施控制的被投资单位。合营企业为本集团通过单独主体达成, 能够与其他方实施共同控制，且基于法律形式、合同条款及其他事实与情况仅对其净资 产享有权利的合营安排。联营企业为本集团能够对其财务和经营决策具有重大影响的被 投资单位。</w:t>
      </w:r>
    </w:p>
    <w:p>
      <w:pPr>
        <w:pStyle w:val="Style18"/>
        <w:keepNext w:val="0"/>
        <w:keepLines w:val="0"/>
        <w:widowControl w:val="0"/>
        <w:shd w:val="clear" w:color="auto" w:fill="auto"/>
        <w:bidi w:val="0"/>
        <w:spacing w:before="0" w:after="260" w:line="283" w:lineRule="exact"/>
        <w:ind w:left="800" w:right="0" w:firstLine="20"/>
        <w:jc w:val="left"/>
      </w:pPr>
      <w:r>
        <w:rPr>
          <w:color w:val="000000"/>
          <w:spacing w:val="0"/>
          <w:w w:val="100"/>
          <w:position w:val="0"/>
        </w:rPr>
        <w:t>对子公司的投资，在公司财务报表中按照成本法确定的金额列示，在编制合并财务报表 时按权益法调整后进行合并；对合营企业和联营企业投资采用权益法核算。</w:t>
      </w:r>
    </w:p>
    <w:p>
      <w:pPr>
        <w:pStyle w:val="Style18"/>
        <w:keepNext w:val="0"/>
        <w:keepLines w:val="0"/>
        <w:widowControl w:val="0"/>
        <w:numPr>
          <w:ilvl w:val="0"/>
          <w:numId w:val="67"/>
        </w:numPr>
        <w:shd w:val="clear" w:color="auto" w:fill="auto"/>
        <w:tabs>
          <w:tab w:pos="710" w:val="left"/>
        </w:tabs>
        <w:bidi w:val="0"/>
        <w:spacing w:before="0" w:after="220" w:line="274" w:lineRule="exact"/>
        <w:ind w:left="0" w:right="0" w:firstLine="0"/>
        <w:jc w:val="left"/>
      </w:pPr>
      <w:bookmarkStart w:id="615" w:name="bookmark615"/>
      <w:bookmarkEnd w:id="615"/>
      <w:r>
        <w:rPr>
          <w:color w:val="000000"/>
          <w:spacing w:val="0"/>
          <w:w w:val="100"/>
          <w:position w:val="0"/>
        </w:rPr>
        <w:t>投资成本确定</w:t>
      </w:r>
    </w:p>
    <w:p>
      <w:pPr>
        <w:pStyle w:val="Style18"/>
        <w:keepNext w:val="0"/>
        <w:keepLines w:val="0"/>
        <w:widowControl w:val="0"/>
        <w:shd w:val="clear" w:color="auto" w:fill="auto"/>
        <w:bidi w:val="0"/>
        <w:spacing w:before="0" w:after="220" w:line="276" w:lineRule="exact"/>
        <w:ind w:left="820" w:right="0" w:firstLine="0"/>
        <w:jc w:val="left"/>
      </w:pPr>
      <w:r>
        <w:rPr>
          <w:color w:val="000000"/>
          <w:spacing w:val="0"/>
          <w:w w:val="100"/>
          <w:position w:val="0"/>
        </w:rPr>
        <w:t>对于企业合并形成的长期股权投资：同一控制下企业合并取得的长期股权投资，在合并 日按照取得被合并方所有者权益账面价值的份额作为投资成本；非同一控制下企业合并 取得的长期股权投资，按照合并成本作为长期股权投资的投资成本。</w:t>
      </w:r>
    </w:p>
    <w:p>
      <w:pPr>
        <w:pStyle w:val="Style18"/>
        <w:keepNext w:val="0"/>
        <w:keepLines w:val="0"/>
        <w:widowControl w:val="0"/>
        <w:shd w:val="clear" w:color="auto" w:fill="auto"/>
        <w:bidi w:val="0"/>
        <w:spacing w:before="0" w:after="220" w:line="276" w:lineRule="exact"/>
        <w:ind w:left="820" w:right="0" w:firstLine="0"/>
        <w:jc w:val="left"/>
      </w:pPr>
      <w:r>
        <w:rPr>
          <w:color w:val="000000"/>
          <w:spacing w:val="0"/>
          <w:w w:val="100"/>
          <w:position w:val="0"/>
        </w:rPr>
        <w:t>对于以企业合并以外的其他方式取得的长期股权投资：支付现金取得的长期股权投资， 按照实际支付的购买价款作为初始投资成本；发行权益性证券取得的长期股权投资，以 发行权益性证券的公允价值作为初始投资成本。</w:t>
      </w:r>
    </w:p>
    <w:p>
      <w:pPr>
        <w:pStyle w:val="Style18"/>
        <w:keepNext w:val="0"/>
        <w:keepLines w:val="0"/>
        <w:widowControl w:val="0"/>
        <w:numPr>
          <w:ilvl w:val="0"/>
          <w:numId w:val="67"/>
        </w:numPr>
        <w:shd w:val="clear" w:color="auto" w:fill="auto"/>
        <w:tabs>
          <w:tab w:pos="710" w:val="left"/>
        </w:tabs>
        <w:bidi w:val="0"/>
        <w:spacing w:before="0" w:after="220" w:line="274" w:lineRule="exact"/>
        <w:ind w:left="0" w:right="0" w:firstLine="0"/>
        <w:jc w:val="left"/>
      </w:pPr>
      <w:bookmarkStart w:id="616" w:name="bookmark616"/>
      <w:bookmarkEnd w:id="616"/>
      <w:r>
        <w:rPr>
          <w:color w:val="000000"/>
          <w:spacing w:val="0"/>
          <w:w w:val="100"/>
          <w:position w:val="0"/>
        </w:rPr>
        <w:t>后续计量及损益确认方法</w:t>
      </w:r>
    </w:p>
    <w:p>
      <w:pPr>
        <w:pStyle w:val="Style18"/>
        <w:keepNext w:val="0"/>
        <w:keepLines w:val="0"/>
        <w:widowControl w:val="0"/>
        <w:shd w:val="clear" w:color="auto" w:fill="auto"/>
        <w:bidi w:val="0"/>
        <w:spacing w:before="0" w:after="220" w:line="278" w:lineRule="exact"/>
        <w:ind w:left="820" w:right="0" w:firstLine="0"/>
        <w:jc w:val="both"/>
      </w:pPr>
      <w:r>
        <w:rPr>
          <w:color w:val="000000"/>
          <w:spacing w:val="0"/>
          <w:w w:val="100"/>
          <w:position w:val="0"/>
        </w:rPr>
        <w:t>采用成本法核算的长期股权投资，按照初始投资成本计量，被投资单位宣告分派的现金 股利或利润，确认为投资收益计入当期损益。</w:t>
      </w:r>
    </w:p>
    <w:p>
      <w:pPr>
        <w:pStyle w:val="Style18"/>
        <w:keepNext w:val="0"/>
        <w:keepLines w:val="0"/>
        <w:widowControl w:val="0"/>
        <w:shd w:val="clear" w:color="auto" w:fill="auto"/>
        <w:bidi w:val="0"/>
        <w:spacing w:before="0" w:after="220" w:line="274" w:lineRule="exact"/>
        <w:ind w:left="820" w:right="0" w:firstLine="0"/>
        <w:jc w:val="both"/>
      </w:pPr>
      <w:r>
        <w:rPr>
          <w:color w:val="000000"/>
          <w:spacing w:val="0"/>
          <w:w w:val="100"/>
          <w:position w:val="0"/>
        </w:rPr>
        <w:t>采用权益法核算的长期股权投资，初始投资成本大于投资时应享有被投资单位可辨认净 资产公允价值份额的，以初始投资成本作为长期股权投资成本；初始投资成本小于投资 时应享有被投资单位可辨认净资产公允价值份额的，其差额计入当期损益，并相应调增 长期股权投资成本。</w:t>
      </w:r>
    </w:p>
    <w:p>
      <w:pPr>
        <w:pStyle w:val="Style18"/>
        <w:keepNext w:val="0"/>
        <w:keepLines w:val="0"/>
        <w:widowControl w:val="0"/>
        <w:shd w:val="clear" w:color="auto" w:fill="auto"/>
        <w:bidi w:val="0"/>
        <w:spacing w:before="0" w:after="400" w:line="273" w:lineRule="exact"/>
        <w:ind w:left="820" w:right="0" w:firstLine="0"/>
        <w:jc w:val="both"/>
      </w:pPr>
      <w:r>
        <w:rPr>
          <w:color w:val="000000"/>
          <w:spacing w:val="0"/>
          <w:w w:val="100"/>
          <w:position w:val="0"/>
        </w:rPr>
        <w:t>采用权益法核算的长期股权投资，本集团按应享有或应分担的被投资单位的净损益份额 确认当期投资损益。确认被投资单位发生的净亏损，以长期股权投资的账面价值以及其 他实质上构成对被投资单位净投资的长期权益减记至零为限，但本集团负有承担额外损 失义务且符合或有事项准则所规定的预计负债确认条件的，继续确认投资损失并作为预 计负债核算。被投资单位除净损益、其他综合收益和利润分配以外所有者权益的其他变 动，调整长期股权投资的账面价值并计入资本公积。被投资单位分派的利润或现金股利 于宣告分派时按照本集团应分得的部分，相应减少长期股权投资的账面价值。本集团与 被投资单位之间未实现的内部交易损益按照持股比例计算归属于本集团的部分，予以抵 销，在此基础上确认投资损益。本集团与被投资单位发生的内部交易损失，其中属于资 产减值损失的部分，相应的未实现损失不予抵销。</w:t>
      </w:r>
    </w:p>
    <w:p>
      <w:pPr>
        <w:pStyle w:val="Style18"/>
        <w:keepNext w:val="0"/>
        <w:keepLines w:val="0"/>
        <w:widowControl w:val="0"/>
        <w:numPr>
          <w:ilvl w:val="0"/>
          <w:numId w:val="67"/>
        </w:numPr>
        <w:shd w:val="clear" w:color="auto" w:fill="auto"/>
        <w:tabs>
          <w:tab w:pos="710" w:val="left"/>
        </w:tabs>
        <w:bidi w:val="0"/>
        <w:spacing w:before="0" w:after="220" w:line="278" w:lineRule="exact"/>
        <w:ind w:left="0" w:right="0" w:firstLine="0"/>
        <w:jc w:val="left"/>
      </w:pPr>
      <w:bookmarkStart w:id="617" w:name="bookmark617"/>
      <w:bookmarkEnd w:id="617"/>
      <w:r>
        <w:rPr>
          <w:color w:val="000000"/>
          <w:spacing w:val="0"/>
          <w:w w:val="100"/>
          <w:position w:val="0"/>
        </w:rPr>
        <w:t>确定对被投资单位具有控制、共同控制、重大影响的依据</w:t>
      </w:r>
    </w:p>
    <w:p>
      <w:pPr>
        <w:pStyle w:val="Style18"/>
        <w:keepNext w:val="0"/>
        <w:keepLines w:val="0"/>
        <w:widowControl w:val="0"/>
        <w:shd w:val="clear" w:color="auto" w:fill="auto"/>
        <w:bidi w:val="0"/>
        <w:spacing w:before="0" w:after="220" w:line="269" w:lineRule="exact"/>
        <w:ind w:left="820" w:right="0" w:firstLine="0"/>
        <w:jc w:val="both"/>
      </w:pPr>
      <w:r>
        <w:rPr>
          <w:color w:val="000000"/>
          <w:spacing w:val="0"/>
          <w:w w:val="100"/>
          <w:position w:val="0"/>
        </w:rPr>
        <w:t>控制是指拥有对被投资单位的权力，通过参与被投资单位的相关活动而享有可变回报， 并且有能力运用对被投资单位的权力影响其回报金额。</w:t>
      </w:r>
    </w:p>
    <w:p>
      <w:pPr>
        <w:pStyle w:val="Style18"/>
        <w:keepNext w:val="0"/>
        <w:keepLines w:val="0"/>
        <w:widowControl w:val="0"/>
        <w:shd w:val="clear" w:color="auto" w:fill="auto"/>
        <w:bidi w:val="0"/>
        <w:spacing w:before="0" w:after="220" w:line="278" w:lineRule="exact"/>
        <w:ind w:left="820" w:right="0" w:firstLine="0"/>
        <w:jc w:val="both"/>
      </w:pPr>
      <w:r>
        <w:rPr>
          <w:color w:val="000000"/>
          <w:spacing w:val="0"/>
          <w:w w:val="100"/>
          <w:position w:val="0"/>
        </w:rPr>
        <w:t>共同控制是指按照相关约定对某项安排所共有的控制，并且该安排的相关活动必须经过 本集团及分享控制权的其他参与方一致同意后才能决策。</w:t>
      </w:r>
    </w:p>
    <w:p>
      <w:pPr>
        <w:pStyle w:val="Style18"/>
        <w:keepNext w:val="0"/>
        <w:keepLines w:val="0"/>
        <w:widowControl w:val="0"/>
        <w:shd w:val="clear" w:color="auto" w:fill="auto"/>
        <w:bidi w:val="0"/>
        <w:spacing w:before="0" w:after="220" w:line="278" w:lineRule="exact"/>
        <w:ind w:left="820" w:right="0" w:firstLine="0"/>
        <w:jc w:val="both"/>
      </w:pPr>
      <w:r>
        <w:rPr>
          <w:color w:val="000000"/>
          <w:spacing w:val="0"/>
          <w:w w:val="100"/>
          <w:position w:val="0"/>
        </w:rPr>
        <w:t>重大影响是指对被投资单位的财务和经营政策有参与决策的权力，但并不能够控制或者 与其他方一起共同控制这些政策的制定。</w:t>
      </w:r>
    </w:p>
    <w:p>
      <w:pPr>
        <w:pStyle w:val="Style18"/>
        <w:keepNext w:val="0"/>
        <w:keepLines w:val="0"/>
        <w:widowControl w:val="0"/>
        <w:numPr>
          <w:ilvl w:val="0"/>
          <w:numId w:val="67"/>
        </w:numPr>
        <w:shd w:val="clear" w:color="auto" w:fill="auto"/>
        <w:tabs>
          <w:tab w:pos="710" w:val="left"/>
        </w:tabs>
        <w:bidi w:val="0"/>
        <w:spacing w:before="0" w:after="220" w:line="278" w:lineRule="exact"/>
        <w:ind w:left="0" w:right="0" w:firstLine="0"/>
        <w:jc w:val="left"/>
      </w:pPr>
      <w:bookmarkStart w:id="618" w:name="bookmark618"/>
      <w:bookmarkEnd w:id="618"/>
      <w:r>
        <w:rPr>
          <w:color w:val="000000"/>
          <w:spacing w:val="0"/>
          <w:w w:val="100"/>
          <w:position w:val="0"/>
        </w:rPr>
        <w:t>长期股权投资减值</w:t>
      </w:r>
    </w:p>
    <w:p>
      <w:pPr>
        <w:pStyle w:val="Style18"/>
        <w:keepNext w:val="0"/>
        <w:keepLines w:val="0"/>
        <w:widowControl w:val="0"/>
        <w:shd w:val="clear" w:color="auto" w:fill="auto"/>
        <w:bidi w:val="0"/>
        <w:spacing w:before="0" w:after="220" w:line="278" w:lineRule="exact"/>
        <w:ind w:left="820" w:right="0" w:firstLine="0"/>
        <w:jc w:val="both"/>
      </w:pPr>
      <w:r>
        <w:rPr>
          <w:color w:val="000000"/>
          <w:spacing w:val="0"/>
          <w:w w:val="100"/>
          <w:position w:val="0"/>
        </w:rPr>
        <w:t>对子公司、合营企业、联营企业的长期股权投资，当其可收回金额低于其账面价值时， 账面价值减记至可收回金额。</w:t>
      </w:r>
    </w:p>
    <w:p>
      <w:pPr>
        <w:pStyle w:val="Style26"/>
        <w:keepNext/>
        <w:keepLines/>
        <w:widowControl w:val="0"/>
        <w:numPr>
          <w:ilvl w:val="0"/>
          <w:numId w:val="63"/>
        </w:numPr>
        <w:shd w:val="clear" w:color="auto" w:fill="auto"/>
        <w:bidi w:val="0"/>
        <w:spacing w:before="0" w:after="60" w:line="274" w:lineRule="exact"/>
        <w:ind w:left="0" w:right="0" w:firstLine="0"/>
        <w:jc w:val="left"/>
      </w:pPr>
      <w:bookmarkStart w:id="619" w:name="bookmark619"/>
      <w:bookmarkStart w:id="620" w:name="bookmark620"/>
      <w:bookmarkStart w:id="621" w:name="bookmark621"/>
      <w:bookmarkStart w:id="622" w:name="bookmark622"/>
      <w:bookmarkEnd w:id="621"/>
      <w:r>
        <w:rPr>
          <w:color w:val="000000"/>
          <w:spacing w:val="0"/>
          <w:w w:val="100"/>
          <w:position w:val="0"/>
        </w:rPr>
        <w:t>投资性房地产</w:t>
      </w:r>
      <w:bookmarkEnd w:id="619"/>
      <w:bookmarkEnd w:id="620"/>
      <w:bookmarkEnd w:id="622"/>
    </w:p>
    <w:p>
      <w:pPr>
        <w:pStyle w:val="Style26"/>
        <w:keepNext/>
        <w:keepLines/>
        <w:widowControl w:val="0"/>
        <w:shd w:val="clear" w:color="auto" w:fill="auto"/>
        <w:bidi w:val="0"/>
        <w:spacing w:before="0" w:after="60" w:line="274" w:lineRule="exact"/>
        <w:ind w:left="0" w:right="0" w:firstLine="0"/>
        <w:jc w:val="left"/>
      </w:pPr>
      <w:bookmarkStart w:id="619" w:name="bookmark619"/>
      <w:bookmarkStart w:id="620" w:name="bookmark620"/>
      <w:bookmarkStart w:id="623" w:name="bookmark623"/>
      <w:bookmarkStart w:id="624" w:name="bookmark624"/>
      <w:r>
        <w:rPr>
          <w:color w:val="000000"/>
          <w:spacing w:val="0"/>
          <w:w w:val="100"/>
          <w:position w:val="0"/>
        </w:rPr>
        <w:t>（</w:t>
      </w:r>
      <w:bookmarkEnd w:id="623"/>
      <w:r>
        <w:rPr>
          <w:color w:val="000000"/>
          <w:spacing w:val="0"/>
          <w:w w:val="100"/>
          <w:position w:val="0"/>
        </w:rPr>
        <w:t>1）.</w:t>
      </w:r>
      <w:r>
        <w:rPr>
          <w:color w:val="000000"/>
          <w:spacing w:val="0"/>
          <w:w w:val="100"/>
          <w:position w:val="0"/>
        </w:rPr>
        <w:t>如果采用成本计量模式的：</w:t>
      </w:r>
      <w:bookmarkEnd w:id="619"/>
      <w:bookmarkEnd w:id="620"/>
      <w:bookmarkEnd w:id="624"/>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投资性房地产包括已出租的土地使用权和以出租为目的的建筑物以及正在建造或开发过程中将 用于出租的建筑物，以成本进行初始计量。与投资性房地产有关的后续支出，在相关的经济利 益很可能流入本集团且其成本能够可靠的计量时，计入投资性房地产成本；否则，于发生时计 入当期损益。</w:t>
      </w:r>
    </w:p>
    <w:p>
      <w:pPr>
        <w:pStyle w:val="Style18"/>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本集团采用成本模式对所有投资性房地产进行后续计量，按其预计使用寿命及净残值率对房屋 及建筑物、土地使用权和港务设施计提折旧或摊销。投资性房地产的预计使用寿命、净残值率 及年折旧</w:t>
      </w:r>
      <w:r>
        <w:rPr>
          <w:rFonts w:ascii="Arial" w:eastAsia="Arial" w:hAnsi="Arial" w:cs="Arial"/>
          <w:color w:val="000000"/>
          <w:spacing w:val="0"/>
          <w:w w:val="100"/>
          <w:position w:val="0"/>
        </w:rPr>
        <w:t>（</w:t>
      </w:r>
      <w:r>
        <w:rPr>
          <w:color w:val="000000"/>
          <w:spacing w:val="0"/>
          <w:w w:val="100"/>
          <w:position w:val="0"/>
        </w:rPr>
        <w:t>摊销</w:t>
      </w:r>
      <w:r>
        <w:rPr>
          <w:rFonts w:ascii="Arial" w:eastAsia="Arial" w:hAnsi="Arial" w:cs="Arial"/>
          <w:color w:val="000000"/>
          <w:spacing w:val="0"/>
          <w:w w:val="100"/>
          <w:position w:val="0"/>
        </w:rPr>
        <w:t>）</w:t>
      </w:r>
      <w:r>
        <w:rPr>
          <w:color w:val="000000"/>
          <w:spacing w:val="0"/>
          <w:w w:val="100"/>
          <w:position w:val="0"/>
        </w:rPr>
        <w:t>率与房屋及建筑物、土地使用权或港务设施的政策一致。</w:t>
      </w:r>
    </w:p>
    <w:p>
      <w:pPr>
        <w:pStyle w:val="Style18"/>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投资性房地产的用途改变为自用时，自改变之日起，将该投资性房地产转换为固定资产或无形 资产。自用房地产的用途改变为赚取租金或资本增值时，自改变之日起，将固定资产或无形资 产转换为投资性房地产。发生转换时，以转换前的账面价值作为转换后的入账价值。</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对投资性房地产的预计使用寿命、预计净残值和折旧</w:t>
      </w:r>
      <w:r>
        <w:rPr>
          <w:rFonts w:ascii="Arial" w:eastAsia="Arial" w:hAnsi="Arial" w:cs="Arial"/>
          <w:color w:val="000000"/>
          <w:spacing w:val="0"/>
          <w:w w:val="100"/>
          <w:position w:val="0"/>
        </w:rPr>
        <w:t>（</w:t>
      </w:r>
      <w:r>
        <w:rPr>
          <w:color w:val="000000"/>
          <w:spacing w:val="0"/>
          <w:w w:val="100"/>
          <w:position w:val="0"/>
        </w:rPr>
        <w:t>摊销</w:t>
      </w:r>
      <w:r>
        <w:rPr>
          <w:rFonts w:ascii="Arial" w:eastAsia="Arial" w:hAnsi="Arial" w:cs="Arial"/>
          <w:color w:val="000000"/>
          <w:spacing w:val="0"/>
          <w:w w:val="100"/>
          <w:position w:val="0"/>
        </w:rPr>
        <w:t>）</w:t>
      </w:r>
      <w:r>
        <w:rPr>
          <w:color w:val="000000"/>
          <w:spacing w:val="0"/>
          <w:w w:val="100"/>
          <w:position w:val="0"/>
        </w:rPr>
        <w:t>方法于每年年度终了进行复核并作适 当调整。</w:t>
      </w:r>
    </w:p>
    <w:p>
      <w:pPr>
        <w:pStyle w:val="Style18"/>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当投资性房地产被处置、或者永久退出使用且预计不能从其处置中取得经济利益时，终止确认 该项投资性房地产。投资性房地产出售、转让、报废或毁损的处置收入扣除其账面价值和相关 税费后计入当期损益。</w:t>
      </w:r>
    </w:p>
    <w:p>
      <w:pPr>
        <w:pStyle w:val="Style18"/>
        <w:keepNext w:val="0"/>
        <w:keepLines w:val="0"/>
        <w:widowControl w:val="0"/>
        <w:shd w:val="clear" w:color="auto" w:fill="auto"/>
        <w:bidi w:val="0"/>
        <w:spacing w:before="0" w:after="840" w:line="274" w:lineRule="exact"/>
        <w:ind w:left="0" w:right="0" w:firstLine="0"/>
        <w:jc w:val="left"/>
      </w:pPr>
      <w:r>
        <w:rPr>
          <w:color w:val="000000"/>
          <w:spacing w:val="0"/>
          <w:w w:val="100"/>
          <w:position w:val="0"/>
        </w:rPr>
        <w:t>当投资性房地产的可收回金额低于其账面价值时，账面价值减记至可收回金额。</w:t>
      </w:r>
    </w:p>
    <w:p>
      <w:pPr>
        <w:pStyle w:val="Style26"/>
        <w:keepNext/>
        <w:keepLines/>
        <w:widowControl w:val="0"/>
        <w:numPr>
          <w:ilvl w:val="0"/>
          <w:numId w:val="63"/>
        </w:numPr>
        <w:shd w:val="clear" w:color="auto" w:fill="auto"/>
        <w:bidi w:val="0"/>
        <w:spacing w:before="0" w:after="60" w:line="276" w:lineRule="exact"/>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固定资产</w:t>
      </w:r>
      <w:bookmarkEnd w:id="625"/>
      <w:bookmarkEnd w:id="626"/>
      <w:bookmarkEnd w:id="628"/>
    </w:p>
    <w:p>
      <w:pPr>
        <w:pStyle w:val="Style26"/>
        <w:keepNext/>
        <w:keepLines/>
        <w:widowControl w:val="0"/>
        <w:shd w:val="clear" w:color="auto" w:fill="auto"/>
        <w:bidi w:val="0"/>
        <w:spacing w:before="0" w:after="60" w:line="276" w:lineRule="exact"/>
        <w:ind w:left="0" w:right="0" w:firstLine="0"/>
        <w:jc w:val="left"/>
      </w:pPr>
      <w:bookmarkStart w:id="625" w:name="bookmark625"/>
      <w:bookmarkStart w:id="626" w:name="bookmark626"/>
      <w:bookmarkStart w:id="629" w:name="bookmark629"/>
      <w:bookmarkStart w:id="630" w:name="bookmark630"/>
      <w:r>
        <w:rPr>
          <w:color w:val="000000"/>
          <w:spacing w:val="0"/>
          <w:w w:val="100"/>
          <w:position w:val="0"/>
        </w:rPr>
        <w:t>（</w:t>
      </w:r>
      <w:bookmarkEnd w:id="629"/>
      <w:r>
        <w:rPr>
          <w:color w:val="000000"/>
          <w:spacing w:val="0"/>
          <w:w w:val="100"/>
          <w:position w:val="0"/>
        </w:rPr>
        <w:t>1）.</w:t>
      </w:r>
      <w:r>
        <w:rPr>
          <w:color w:val="000000"/>
          <w:spacing w:val="0"/>
          <w:w w:val="100"/>
          <w:position w:val="0"/>
        </w:rPr>
        <w:t>确认条件</w:t>
      </w:r>
      <w:bookmarkEnd w:id="625"/>
      <w:bookmarkEnd w:id="626"/>
      <w:bookmarkEnd w:id="630"/>
    </w:p>
    <w:p>
      <w:pPr>
        <w:pStyle w:val="Style18"/>
        <w:keepNext w:val="0"/>
        <w:keepLines w:val="0"/>
        <w:widowControl w:val="0"/>
        <w:shd w:val="clear" w:color="auto" w:fill="auto"/>
        <w:bidi w:val="0"/>
        <w:spacing w:before="0" w:after="52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69" w:lineRule="exact"/>
        <w:ind w:left="840" w:right="0" w:firstLine="0"/>
        <w:jc w:val="left"/>
      </w:pPr>
      <w:r>
        <w:rPr>
          <w:color w:val="000000"/>
          <w:spacing w:val="0"/>
          <w:w w:val="100"/>
          <w:position w:val="0"/>
        </w:rPr>
        <w:t>固定资产包括房屋及建筑物、港务设施、油罐油管、装卸机械、运输设备、港作船舶、 库场设施、机器设备及其他设备等。</w:t>
      </w:r>
    </w:p>
    <w:p>
      <w:pPr>
        <w:pStyle w:val="Style18"/>
        <w:keepNext w:val="0"/>
        <w:keepLines w:val="0"/>
        <w:widowControl w:val="0"/>
        <w:shd w:val="clear" w:color="auto" w:fill="auto"/>
        <w:bidi w:val="0"/>
        <w:spacing w:before="0" w:after="240" w:line="276" w:lineRule="exact"/>
        <w:ind w:left="840" w:right="0" w:firstLine="0"/>
        <w:jc w:val="left"/>
      </w:pPr>
      <w:r>
        <w:rPr>
          <w:color w:val="000000"/>
          <w:spacing w:val="0"/>
          <w:w w:val="100"/>
          <w:position w:val="0"/>
        </w:rPr>
        <w:t>固定资产在与其有关的经济利益很可能流入本集团、且其成本能够可靠计量时予以确认。 购置或新建的固定资产按取得时的成本进行初始计量。公司制改建时国有股股东投入的 固定资产，按国有资产管理部门确认的评估值作为入账价值。</w:t>
      </w:r>
    </w:p>
    <w:p>
      <w:pPr>
        <w:pStyle w:val="Style18"/>
        <w:keepNext w:val="0"/>
        <w:keepLines w:val="0"/>
        <w:widowControl w:val="0"/>
        <w:shd w:val="clear" w:color="auto" w:fill="auto"/>
        <w:bidi w:val="0"/>
        <w:spacing w:before="0" w:after="620" w:line="281" w:lineRule="exact"/>
        <w:ind w:left="840" w:right="0" w:firstLine="0"/>
        <w:jc w:val="left"/>
      </w:pPr>
      <w:r>
        <w:rPr>
          <w:color w:val="000000"/>
          <w:spacing w:val="0"/>
          <w:w w:val="100"/>
          <w:position w:val="0"/>
        </w:rPr>
        <w:t>与固定资产有关的后续支出，在与其有关的经济利益很可能流入本集团且其成本能够可 靠计量时，计入固定资产成本；对于被替换的部分，终止确认其账面价值；所有其他后 续支出于发生时计入当期损益。</w:t>
      </w: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71"/>
        <w:gridCol w:w="1877"/>
        <w:gridCol w:w="1882"/>
        <w:gridCol w:w="1882"/>
        <w:gridCol w:w="18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残值率（粉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年折旧率（%）</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18"/>
                <w:szCs w:val="18"/>
              </w:rPr>
              <w:t xml:space="preserve">20-45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w:t>
            </w:r>
            <w:r>
              <w:rPr>
                <w:color w:val="000000"/>
                <w:spacing w:val="0"/>
                <w:w w:val="100"/>
                <w:position w:val="0"/>
                <w:sz w:val="20"/>
                <w:szCs w:val="20"/>
              </w:rPr>
              <w:t xml:space="preserve">至 </w:t>
            </w:r>
            <w:r>
              <w:rPr>
                <w:color w:val="000000"/>
                <w:spacing w:val="0"/>
                <w:w w:val="100"/>
                <w:position w:val="0"/>
              </w:rPr>
              <w:t>4.8%</w:t>
            </w:r>
          </w:p>
        </w:tc>
      </w:tr>
    </w:tbl>
    <w:p>
      <w:pPr>
        <w:sectPr>
          <w:headerReference w:type="default" r:id="rId37"/>
          <w:footerReference w:type="default" r:id="rId38"/>
          <w:footnotePr>
            <w:pos w:val="pageBottom"/>
            <w:numFmt w:val="decimal"/>
            <w:numRestart w:val="continuous"/>
          </w:footnotePr>
          <w:pgSz w:w="11900" w:h="16840"/>
          <w:pgMar w:top="1141" w:right="1167" w:bottom="1481" w:left="1430" w:header="0" w:footer="3" w:gutter="0"/>
          <w:cols w:space="720"/>
          <w:noEndnote/>
          <w:rtlGutter w:val="0"/>
          <w:docGrid w:linePitch="360"/>
        </w:sectPr>
      </w:pPr>
    </w:p>
    <w:tbl>
      <w:tblPr>
        <w:tblOverlap w:val="never"/>
        <w:jc w:val="center"/>
        <w:tblLayout w:type="fixed"/>
      </w:tblPr>
      <w:tblGrid>
        <w:gridCol w:w="1771"/>
        <w:gridCol w:w="1877"/>
        <w:gridCol w:w="1882"/>
        <w:gridCol w:w="1882"/>
        <w:gridCol w:w="18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18"/>
                <w:szCs w:val="18"/>
              </w:rPr>
              <w:t>50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1.8% </w:t>
            </w:r>
            <w:r>
              <w:rPr>
                <w:color w:val="000000"/>
                <w:spacing w:val="0"/>
                <w:w w:val="100"/>
                <w:position w:val="0"/>
                <w:sz w:val="20"/>
                <w:szCs w:val="20"/>
              </w:rPr>
              <w:t xml:space="preserve">至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油罐油管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18-28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r>
              <w:rPr>
                <w:color w:val="000000"/>
                <w:spacing w:val="0"/>
                <w:w w:val="100"/>
                <w:position w:val="0"/>
                <w:sz w:val="20"/>
                <w:szCs w:val="20"/>
              </w:rPr>
              <w:t xml:space="preserve">至 </w:t>
            </w:r>
            <w:r>
              <w:rPr>
                <w:color w:val="000000"/>
                <w:spacing w:val="0"/>
                <w:w w:val="100"/>
                <w:position w:val="0"/>
              </w:rPr>
              <w:t>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w:t>
            </w:r>
            <w:r>
              <w:rPr>
                <w:color w:val="000000"/>
                <w:spacing w:val="0"/>
                <w:w w:val="100"/>
                <w:position w:val="0"/>
                <w:sz w:val="20"/>
                <w:szCs w:val="20"/>
              </w:rPr>
              <w:t xml:space="preserve">至 </w:t>
            </w:r>
            <w:r>
              <w:rPr>
                <w:color w:val="000000"/>
                <w:spacing w:val="0"/>
                <w:w w:val="100"/>
                <w:position w:val="0"/>
              </w:rPr>
              <w:t>5.3%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w:t>
            </w:r>
            <w:r>
              <w:rPr>
                <w:color w:val="000000"/>
                <w:spacing w:val="0"/>
                <w:w w:val="100"/>
                <w:position w:val="0"/>
                <w:sz w:val="20"/>
                <w:szCs w:val="20"/>
              </w:rPr>
              <w:t xml:space="preserve">至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7-10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w:t>
            </w:r>
            <w:r>
              <w:rPr>
                <w:color w:val="000000"/>
                <w:spacing w:val="0"/>
                <w:w w:val="100"/>
                <w:position w:val="0"/>
                <w:sz w:val="20"/>
                <w:szCs w:val="20"/>
              </w:rPr>
              <w:t xml:space="preserve">至 </w:t>
            </w:r>
            <w:r>
              <w:rPr>
                <w:color w:val="000000"/>
                <w:spacing w:val="0"/>
                <w:w w:val="100"/>
                <w:position w:val="0"/>
              </w:rPr>
              <w:t xml:space="preserve">13. </w:t>
            </w:r>
            <w:r>
              <w:rPr>
                <w:color w:val="000000"/>
                <w:spacing w:val="0"/>
                <w:w w:val="100"/>
                <w:position w:val="0"/>
              </w:rPr>
              <w:t>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港作船舶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18"/>
                <w:szCs w:val="18"/>
              </w:rPr>
              <w:t>28</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库场设施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18"/>
                <w:szCs w:val="18"/>
              </w:rPr>
              <w:t>40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0%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w:t>
            </w:r>
            <w:r>
              <w:rPr>
                <w:color w:val="000000"/>
                <w:spacing w:val="0"/>
                <w:w w:val="100"/>
                <w:position w:val="0"/>
                <w:sz w:val="20"/>
                <w:szCs w:val="20"/>
              </w:rPr>
              <w:t xml:space="preserve">至 </w:t>
            </w:r>
            <w:r>
              <w:rPr>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平均年限法</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5-11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4% </w:t>
            </w:r>
            <w:r>
              <w:rPr>
                <w:color w:val="000000"/>
                <w:spacing w:val="0"/>
                <w:w w:val="100"/>
                <w:position w:val="0"/>
                <w:sz w:val="20"/>
                <w:szCs w:val="20"/>
              </w:rPr>
              <w:t xml:space="preserve">至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w:t>
            </w:r>
            <w:r>
              <w:rPr>
                <w:color w:val="000000"/>
                <w:spacing w:val="0"/>
                <w:w w:val="100"/>
                <w:position w:val="0"/>
                <w:sz w:val="20"/>
                <w:szCs w:val="20"/>
              </w:rPr>
              <w:t xml:space="preserve">至 </w:t>
            </w:r>
            <w:r>
              <w:rPr>
                <w:color w:val="000000"/>
                <w:spacing w:val="0"/>
                <w:w w:val="100"/>
                <w:position w:val="0"/>
              </w:rPr>
              <w:t xml:space="preserve">19. </w:t>
            </w:r>
            <w:r>
              <w:rPr>
                <w:color w:val="000000"/>
                <w:spacing w:val="0"/>
                <w:w w:val="100"/>
                <w:position w:val="0"/>
              </w:rPr>
              <w:t>2%</w:t>
            </w:r>
          </w:p>
        </w:tc>
      </w:tr>
    </w:tbl>
    <w:p>
      <w:pPr>
        <w:widowControl w:val="0"/>
        <w:spacing w:after="259" w:line="1" w:lineRule="exact"/>
      </w:pPr>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固定资产折旧采用年限平均法并按其入账价值减去预计净残值后在预计使用寿命内计提。对计提了 减值准备的固定资产，则在未来期间按扣除减值准备后的账面价值及依据尚可使用年限确定折旧额。</w:t>
      </w:r>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对固定资产的预计使用寿命、预计净残值和折旧方法于每年年度终了进行复核并作适当调整。</w:t>
      </w:r>
    </w:p>
    <w:p>
      <w:pPr>
        <w:pStyle w:val="Style18"/>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当固定资产的可收回金额低于其账面价值时，账面价值减记至可收回金额。</w:t>
      </w:r>
    </w:p>
    <w:p>
      <w:pPr>
        <w:pStyle w:val="Style26"/>
        <w:keepNext/>
        <w:keepLines/>
        <w:widowControl w:val="0"/>
        <w:shd w:val="clear" w:color="auto" w:fill="auto"/>
        <w:bidi w:val="0"/>
        <w:spacing w:before="0" w:after="60" w:line="274" w:lineRule="exact"/>
        <w:ind w:left="0" w:right="0" w:firstLine="0"/>
        <w:jc w:val="both"/>
      </w:pPr>
      <w:bookmarkStart w:id="631" w:name="bookmark631"/>
      <w:bookmarkStart w:id="632" w:name="bookmark632"/>
      <w:bookmarkStart w:id="633" w:name="bookmark633"/>
      <w:r>
        <w:rPr>
          <w:color w:val="000000"/>
          <w:spacing w:val="0"/>
          <w:w w:val="100"/>
          <w:position w:val="0"/>
        </w:rPr>
        <w:t>(3).</w:t>
      </w:r>
      <w:r>
        <w:rPr>
          <w:color w:val="000000"/>
          <w:spacing w:val="0"/>
          <w:w w:val="100"/>
          <w:position w:val="0"/>
        </w:rPr>
        <w:t>融资租入固定资产的认定依据、计价和折旧方法</w:t>
      </w:r>
      <w:bookmarkEnd w:id="631"/>
      <w:bookmarkEnd w:id="632"/>
      <w:bookmarkEnd w:id="633"/>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实质上转移了与资产所有权有关的全部风险和报酬的租赁为融资租赁。融资租入固定资产以租赁资 产的公允价值与最低租赁付款额的现值两者中的较低者作为租入资产的入账价值。租入资产的入账 价值与最低租赁付款额之间的差额作为未确认融资费用。</w:t>
      </w:r>
    </w:p>
    <w:p>
      <w:pPr>
        <w:pStyle w:val="Style18"/>
        <w:keepNext w:val="0"/>
        <w:keepLines w:val="0"/>
        <w:widowControl w:val="0"/>
        <w:shd w:val="clear" w:color="auto" w:fill="auto"/>
        <w:bidi w:val="0"/>
        <w:spacing w:before="0" w:after="260" w:line="276" w:lineRule="exact"/>
        <w:ind w:left="0" w:right="0" w:firstLine="0"/>
        <w:jc w:val="both"/>
      </w:pPr>
      <w:r>
        <w:rPr>
          <w:color w:val="000000"/>
          <w:spacing w:val="0"/>
          <w:w w:val="100"/>
          <w:position w:val="0"/>
        </w:rPr>
        <w:t>融资租入的固定资产采用与自有固定资产相一致的折旧政策。能够合理确定租赁期届满时将取得租 入资产所有权的，租入固定资产在其预计使用寿命内计提折旧；否则，租入固定资产在租赁期与该 资产预计使用寿命两者中较短的期间内计提折旧。</w:t>
      </w:r>
    </w:p>
    <w:p>
      <w:pPr>
        <w:pStyle w:val="Style26"/>
        <w:keepNext/>
        <w:keepLines/>
        <w:widowControl w:val="0"/>
        <w:numPr>
          <w:ilvl w:val="0"/>
          <w:numId w:val="69"/>
        </w:numPr>
        <w:shd w:val="clear" w:color="auto" w:fill="auto"/>
        <w:bidi w:val="0"/>
        <w:spacing w:before="0" w:after="260" w:line="274" w:lineRule="exact"/>
        <w:ind w:left="0" w:right="0" w:firstLine="0"/>
        <w:jc w:val="both"/>
      </w:pPr>
      <w:bookmarkStart w:id="634" w:name="bookmark634"/>
      <w:bookmarkStart w:id="635" w:name="bookmark635"/>
      <w:bookmarkStart w:id="636" w:name="bookmark636"/>
      <w:bookmarkStart w:id="637" w:name="bookmark637"/>
      <w:bookmarkEnd w:id="636"/>
      <w:r>
        <w:rPr>
          <w:color w:val="000000"/>
          <w:spacing w:val="0"/>
          <w:w w:val="100"/>
          <w:position w:val="0"/>
        </w:rPr>
        <w:t>.</w:t>
      </w:r>
      <w:r>
        <w:rPr>
          <w:color w:val="000000"/>
          <w:spacing w:val="0"/>
          <w:w w:val="100"/>
          <w:position w:val="0"/>
        </w:rPr>
        <w:t>固定资产的处置</w:t>
      </w:r>
      <w:bookmarkEnd w:id="634"/>
      <w:bookmarkEnd w:id="635"/>
      <w:bookmarkEnd w:id="637"/>
    </w:p>
    <w:p>
      <w:pPr>
        <w:pStyle w:val="Style18"/>
        <w:keepNext w:val="0"/>
        <w:keepLines w:val="0"/>
        <w:widowControl w:val="0"/>
        <w:shd w:val="clear" w:color="auto" w:fill="auto"/>
        <w:bidi w:val="0"/>
        <w:spacing w:before="0" w:after="580" w:line="274" w:lineRule="exact"/>
        <w:ind w:left="0" w:right="0" w:firstLine="0"/>
        <w:jc w:val="both"/>
      </w:pPr>
      <w:r>
        <w:rPr>
          <w:color w:val="000000"/>
          <w:spacing w:val="0"/>
          <w:w w:val="100"/>
          <w:position w:val="0"/>
        </w:rPr>
        <w:t>当固定资产被处置、或者预期通过使用或处置不能产生经济利益时，终止确认该固定资产。固定资 产出售、转让、报废或毁损的处置收入扣除其账面价值和相关税费后的金额计入当期损益。</w:t>
      </w:r>
    </w:p>
    <w:p>
      <w:pPr>
        <w:pStyle w:val="Style26"/>
        <w:keepNext/>
        <w:keepLines/>
        <w:widowControl w:val="0"/>
        <w:numPr>
          <w:ilvl w:val="0"/>
          <w:numId w:val="63"/>
        </w:numPr>
        <w:shd w:val="clear" w:color="auto" w:fill="auto"/>
        <w:tabs>
          <w:tab w:pos="430" w:val="left"/>
        </w:tabs>
        <w:bidi w:val="0"/>
        <w:spacing w:before="0" w:after="60" w:line="274" w:lineRule="exact"/>
        <w:ind w:left="0" w:right="0" w:firstLine="0"/>
        <w:jc w:val="both"/>
      </w:pPr>
      <w:bookmarkStart w:id="638" w:name="bookmark638"/>
      <w:bookmarkStart w:id="639" w:name="bookmark639"/>
      <w:bookmarkStart w:id="640" w:name="bookmark640"/>
      <w:bookmarkStart w:id="641" w:name="bookmark641"/>
      <w:bookmarkEnd w:id="640"/>
      <w:r>
        <w:rPr>
          <w:color w:val="000000"/>
          <w:spacing w:val="0"/>
          <w:w w:val="100"/>
          <w:position w:val="0"/>
        </w:rPr>
        <w:t>在建工程</w:t>
      </w:r>
      <w:bookmarkEnd w:id="638"/>
      <w:bookmarkEnd w:id="639"/>
      <w:bookmarkEnd w:id="641"/>
    </w:p>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20" w:line="270" w:lineRule="exact"/>
        <w:ind w:left="0" w:right="0" w:firstLine="0"/>
        <w:jc w:val="both"/>
      </w:pPr>
      <w:r>
        <w:rPr>
          <w:color w:val="000000"/>
          <w:spacing w:val="0"/>
          <w:w w:val="100"/>
          <w:position w:val="0"/>
        </w:rPr>
        <w:t>在建工程按实际发生的成本计量。实际成本包括建筑成本、安装成本、符合资本化条件的借款费用 以及其他为使在建工程达到预定可使用状态所发生的必要支出。在建工程在达到预定可使用状态时, 转入固定资产并自次月起开始计提折旧。当在建工程的可收回金额低于其账面价值时，账面价值减 记至可收回金额。</w:t>
      </w:r>
    </w:p>
    <w:p>
      <w:pPr>
        <w:pStyle w:val="Style26"/>
        <w:keepNext/>
        <w:keepLines/>
        <w:widowControl w:val="0"/>
        <w:numPr>
          <w:ilvl w:val="0"/>
          <w:numId w:val="63"/>
        </w:numPr>
        <w:shd w:val="clear" w:color="auto" w:fill="auto"/>
        <w:tabs>
          <w:tab w:pos="430" w:val="left"/>
        </w:tabs>
        <w:bidi w:val="0"/>
        <w:spacing w:before="0" w:after="60" w:line="274" w:lineRule="exact"/>
        <w:ind w:left="0" w:right="0" w:firstLine="0"/>
        <w:jc w:val="both"/>
      </w:pPr>
      <w:bookmarkStart w:id="642" w:name="bookmark642"/>
      <w:bookmarkStart w:id="643" w:name="bookmark643"/>
      <w:bookmarkStart w:id="644" w:name="bookmark644"/>
      <w:bookmarkStart w:id="645" w:name="bookmark645"/>
      <w:bookmarkEnd w:id="644"/>
      <w:r>
        <w:rPr>
          <w:color w:val="000000"/>
          <w:spacing w:val="0"/>
          <w:w w:val="100"/>
          <w:position w:val="0"/>
        </w:rPr>
        <w:t>借款费用</w:t>
      </w:r>
      <w:bookmarkEnd w:id="642"/>
      <w:bookmarkEnd w:id="643"/>
      <w:bookmarkEnd w:id="645"/>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发生的可直接归属于需要经过相当长时间的购建活动才能达到预定可使用状态之资产的购建的借款 费用，在资产支出及借款费用已经发生、为使资产达到预定可使用状态所必要的购建活动已经开始 时，开始资本化并计入该资产的成本。当购建的资产达到预定可使用状态时停止资本化，其后发生 的借款费用计入当期损益。如果资产的购建活动发生非正常中断，并且中断时间连续超过</w:t>
      </w:r>
      <w:r>
        <w:rPr>
          <w:rFonts w:ascii="Arial" w:eastAsia="Arial" w:hAnsi="Arial" w:cs="Arial"/>
          <w:color w:val="000000"/>
          <w:spacing w:val="0"/>
          <w:w w:val="100"/>
          <w:position w:val="0"/>
        </w:rPr>
        <w:t>3</w:t>
      </w:r>
      <w:r>
        <w:rPr>
          <w:color w:val="000000"/>
          <w:spacing w:val="0"/>
          <w:w w:val="100"/>
          <w:position w:val="0"/>
        </w:rPr>
        <w:t>个月， 暂停借款费用的资本化，直至资产的购建活动重新开始。</w:t>
      </w:r>
    </w:p>
    <w:p>
      <w:pPr>
        <w:pStyle w:val="Style18"/>
        <w:keepNext w:val="0"/>
        <w:keepLines w:val="0"/>
        <w:widowControl w:val="0"/>
        <w:shd w:val="clear" w:color="auto" w:fill="auto"/>
        <w:bidi w:val="0"/>
        <w:spacing w:before="0" w:after="120" w:line="274" w:lineRule="exact"/>
        <w:ind w:left="0" w:right="0" w:firstLine="0"/>
        <w:jc w:val="both"/>
      </w:pPr>
      <w:r>
        <w:rPr>
          <w:color w:val="000000"/>
          <w:spacing w:val="0"/>
          <w:w w:val="100"/>
          <w:position w:val="0"/>
        </w:rPr>
        <w:t>对于为购建符合资本化条件的资产而借入的专门借款，以专门借款当期实际发生的利息费用减去</w:t>
      </w:r>
    </w:p>
    <w:p>
      <w:pPr>
        <w:pStyle w:val="Style4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109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尚未动用的借款资金存入银行取得的利息收入或进行暂时性投资取得的投资收益后的金额确定专 门借款借款费用的资本化金额。</w:t>
      </w:r>
    </w:p>
    <w:p>
      <w:pPr>
        <w:pStyle w:val="Style18"/>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对于为购建符合资本化条件的资产而占用的一般借款，按照累计资产支出超过专门借款部分的 资本支出加权平均数乘以所占用一般借款的加权平均实际利率计算确定一般借款借款费用的资 本化金额。实际利率为将借款在预期存续期间或适用的更短期间内的未来现金流量折现为该借 款初始确认金额所使用的利率。</w:t>
      </w:r>
    </w:p>
    <w:p>
      <w:pPr>
        <w:pStyle w:val="Style26"/>
        <w:keepNext/>
        <w:keepLines/>
        <w:widowControl w:val="0"/>
        <w:numPr>
          <w:ilvl w:val="0"/>
          <w:numId w:val="63"/>
        </w:numPr>
        <w:shd w:val="clear" w:color="auto" w:fill="auto"/>
        <w:bidi w:val="0"/>
        <w:spacing w:before="0" w:after="60" w:line="274" w:lineRule="exact"/>
        <w:ind w:left="0" w:right="0" w:firstLine="0"/>
        <w:jc w:val="left"/>
      </w:pPr>
      <w:bookmarkStart w:id="646" w:name="bookmark646"/>
      <w:bookmarkStart w:id="647" w:name="bookmark647"/>
      <w:bookmarkStart w:id="648" w:name="bookmark648"/>
      <w:bookmarkStart w:id="649" w:name="bookmark649"/>
      <w:bookmarkEnd w:id="648"/>
      <w:r>
        <w:rPr>
          <w:color w:val="000000"/>
          <w:spacing w:val="0"/>
          <w:w w:val="100"/>
          <w:position w:val="0"/>
        </w:rPr>
        <w:t>无形资产</w:t>
      </w:r>
      <w:bookmarkEnd w:id="646"/>
      <w:bookmarkEnd w:id="647"/>
      <w:bookmarkEnd w:id="649"/>
    </w:p>
    <w:p>
      <w:pPr>
        <w:pStyle w:val="Style26"/>
        <w:keepNext/>
        <w:keepLines/>
        <w:widowControl w:val="0"/>
        <w:numPr>
          <w:ilvl w:val="0"/>
          <w:numId w:val="71"/>
        </w:numPr>
        <w:shd w:val="clear" w:color="auto" w:fill="auto"/>
        <w:bidi w:val="0"/>
        <w:spacing w:before="0" w:after="0" w:line="274" w:lineRule="exact"/>
        <w:ind w:left="0" w:right="0" w:firstLine="0"/>
        <w:jc w:val="left"/>
      </w:pPr>
      <w:bookmarkStart w:id="646" w:name="bookmark646"/>
      <w:bookmarkStart w:id="647" w:name="bookmark647"/>
      <w:bookmarkStart w:id="650" w:name="bookmark650"/>
      <w:bookmarkStart w:id="651" w:name="bookmark651"/>
      <w:bookmarkEnd w:id="650"/>
      <w:r>
        <w:rPr>
          <w:color w:val="000000"/>
          <w:spacing w:val="0"/>
          <w:w w:val="100"/>
          <w:position w:val="0"/>
        </w:rPr>
        <w:t>.</w:t>
      </w:r>
      <w:r>
        <w:rPr>
          <w:color w:val="000000"/>
          <w:spacing w:val="0"/>
          <w:w w:val="100"/>
          <w:position w:val="0"/>
        </w:rPr>
        <w:t>计价方法、使用寿命、减值测试</w:t>
      </w:r>
      <w:bookmarkEnd w:id="646"/>
      <w:bookmarkEnd w:id="647"/>
      <w:bookmarkEnd w:id="651"/>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无形资产包括土地使用权、集装箱平车使用权、软件、高尔夫会员证、海域使用权、泊位配套 使用权、客户关系、港口信息平台等，以成本计量。公司制改建时国有股股东投入的无形资产， 按国有资产管理部门确认的评估值作为入账价值。</w:t>
      </w:r>
    </w:p>
    <w:p>
      <w:pPr>
        <w:pStyle w:val="Style18"/>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外购土地及建筑物的价款难以在土地使用权与建筑物之间合理分配的，全部作为固定资产。</w:t>
      </w:r>
    </w:p>
    <w:p>
      <w:pPr>
        <w:pStyle w:val="Style18"/>
        <w:keepNext w:val="0"/>
        <w:keepLines w:val="0"/>
        <w:widowControl w:val="0"/>
        <w:shd w:val="clear" w:color="auto" w:fill="auto"/>
        <w:tabs>
          <w:tab w:pos="725" w:val="left"/>
        </w:tabs>
        <w:bidi w:val="0"/>
        <w:spacing w:before="0" w:after="180" w:line="286" w:lineRule="auto"/>
        <w:ind w:left="0" w:right="0" w:firstLine="0"/>
        <w:jc w:val="left"/>
      </w:pPr>
      <w:r>
        <w:rPr>
          <w:rFonts w:ascii="Arial" w:eastAsia="Arial" w:hAnsi="Arial" w:cs="Arial"/>
          <w:color w:val="000000"/>
          <w:spacing w:val="0"/>
          <w:w w:val="100"/>
          <w:position w:val="0"/>
        </w:rPr>
        <w:t>(a)</w:t>
        <w:tab/>
      </w:r>
      <w:r>
        <w:rPr>
          <w:color w:val="000000"/>
          <w:spacing w:val="0"/>
          <w:w w:val="100"/>
          <w:position w:val="0"/>
        </w:rPr>
        <w:t>无形资产的预计使用寿命列示如下：</w:t>
      </w:r>
    </w:p>
    <w:p>
      <w:pPr>
        <w:pStyle w:val="Style18"/>
        <w:keepNext w:val="0"/>
        <w:keepLines w:val="0"/>
        <w:widowControl w:val="0"/>
        <w:shd w:val="clear" w:color="auto" w:fill="auto"/>
        <w:bidi w:val="0"/>
        <w:spacing w:before="0" w:after="240" w:line="274" w:lineRule="exact"/>
        <w:ind w:left="0" w:right="480" w:firstLine="0"/>
        <w:jc w:val="right"/>
      </w:pPr>
      <w:r>
        <w:rPr>
          <w:color w:val="000000"/>
          <w:spacing w:val="0"/>
          <w:w w:val="100"/>
          <w:position w:val="0"/>
        </w:rPr>
        <w:t>预计使用寿命</w:t>
      </w:r>
    </w:p>
    <w:p>
      <w:pPr>
        <w:pStyle w:val="Style23"/>
        <w:keepNext w:val="0"/>
        <w:keepLines w:val="0"/>
        <w:widowControl w:val="0"/>
        <w:shd w:val="clear" w:color="auto" w:fill="auto"/>
        <w:tabs>
          <w:tab w:pos="8537" w:val="right"/>
        </w:tabs>
        <w:bidi w:val="0"/>
        <w:spacing w:before="0" w:after="0" w:line="240" w:lineRule="auto"/>
        <w:ind w:left="0" w:right="0" w:firstLine="840"/>
        <w:jc w:val="both"/>
      </w:pPr>
      <w:r>
        <w:fldChar w:fldCharType="begin"/>
        <w:instrText xml:space="preserve"> TOC \o "1-5" \h \z </w:instrText>
        <w:fldChar w:fldCharType="separate"/>
      </w:r>
      <w:hyperlink w:anchor="bookmark746" w:tooltip="Current Document">
        <w:r>
          <w:rPr>
            <w:b w:val="0"/>
            <w:bCs w:val="0"/>
            <w:color w:val="000000"/>
            <w:spacing w:val="0"/>
            <w:w w:val="100"/>
            <w:position w:val="0"/>
          </w:rPr>
          <w:t>土地使用权</w:t>
          <w:tab/>
        </w:r>
        <w:r>
          <w:rPr>
            <w:rFonts w:ascii="Arial" w:eastAsia="Arial" w:hAnsi="Arial" w:cs="Arial"/>
            <w:b w:val="0"/>
            <w:bCs w:val="0"/>
            <w:color w:val="000000"/>
            <w:spacing w:val="0"/>
            <w:w w:val="100"/>
            <w:position w:val="0"/>
          </w:rPr>
          <w:t>50</w:t>
        </w:r>
        <w:r>
          <w:rPr>
            <w:b w:val="0"/>
            <w:bCs w:val="0"/>
            <w:color w:val="000000"/>
            <w:spacing w:val="0"/>
            <w:w w:val="100"/>
            <w:position w:val="0"/>
          </w:rPr>
          <w:t>年</w:t>
        </w:r>
      </w:hyperlink>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集装箱平车使用权</w:t>
        <w:tab/>
      </w:r>
      <w:r>
        <w:rPr>
          <w:rFonts w:ascii="Arial" w:eastAsia="Arial" w:hAnsi="Arial" w:cs="Arial"/>
          <w:b w:val="0"/>
          <w:bCs w:val="0"/>
          <w:color w:val="000000"/>
          <w:spacing w:val="0"/>
          <w:w w:val="100"/>
          <w:position w:val="0"/>
        </w:rPr>
        <w:t>10</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软件</w:t>
        <w:tab/>
      </w:r>
      <w:r>
        <w:rPr>
          <w:rFonts w:ascii="Arial" w:eastAsia="Arial" w:hAnsi="Arial" w:cs="Arial"/>
          <w:b w:val="0"/>
          <w:bCs w:val="0"/>
          <w:color w:val="000000"/>
          <w:spacing w:val="0"/>
          <w:w w:val="100"/>
          <w:position w:val="0"/>
        </w:rPr>
        <w:t>2-10</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高尔夫会员证</w:t>
        <w:tab/>
      </w:r>
      <w:r>
        <w:rPr>
          <w:rFonts w:ascii="Arial" w:eastAsia="Arial" w:hAnsi="Arial" w:cs="Arial"/>
          <w:b w:val="0"/>
          <w:bCs w:val="0"/>
          <w:color w:val="000000"/>
          <w:spacing w:val="0"/>
          <w:w w:val="100"/>
          <w:position w:val="0"/>
        </w:rPr>
        <w:t>10-46</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海域使用权</w:t>
        <w:tab/>
      </w:r>
      <w:r>
        <w:rPr>
          <w:rFonts w:ascii="Arial" w:eastAsia="Arial" w:hAnsi="Arial" w:cs="Arial"/>
          <w:b w:val="0"/>
          <w:bCs w:val="0"/>
          <w:color w:val="000000"/>
          <w:spacing w:val="0"/>
          <w:w w:val="100"/>
          <w:position w:val="0"/>
        </w:rPr>
        <w:t>10-50</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泊位配套使用权</w:t>
        <w:tab/>
      </w:r>
      <w:r>
        <w:rPr>
          <w:rFonts w:ascii="Arial" w:eastAsia="Arial" w:hAnsi="Arial" w:cs="Arial"/>
          <w:b w:val="0"/>
          <w:bCs w:val="0"/>
          <w:color w:val="000000"/>
          <w:spacing w:val="0"/>
          <w:w w:val="100"/>
          <w:position w:val="0"/>
        </w:rPr>
        <w:t>50</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0" w:line="240" w:lineRule="auto"/>
        <w:ind w:left="0" w:right="0" w:firstLine="840"/>
        <w:jc w:val="both"/>
      </w:pPr>
      <w:r>
        <w:rPr>
          <w:b w:val="0"/>
          <w:bCs w:val="0"/>
          <w:color w:val="000000"/>
          <w:spacing w:val="0"/>
          <w:w w:val="100"/>
          <w:position w:val="0"/>
        </w:rPr>
        <w:t>客户关系</w:t>
        <w:tab/>
      </w:r>
      <w:r>
        <w:rPr>
          <w:rFonts w:ascii="Arial" w:eastAsia="Arial" w:hAnsi="Arial" w:cs="Arial"/>
          <w:b w:val="0"/>
          <w:bCs w:val="0"/>
          <w:color w:val="000000"/>
          <w:spacing w:val="0"/>
          <w:w w:val="100"/>
          <w:position w:val="0"/>
        </w:rPr>
        <w:t>10</w:t>
      </w:r>
      <w:r>
        <w:rPr>
          <w:b w:val="0"/>
          <w:bCs w:val="0"/>
          <w:color w:val="000000"/>
          <w:spacing w:val="0"/>
          <w:w w:val="100"/>
          <w:position w:val="0"/>
        </w:rPr>
        <w:t>年</w:t>
      </w:r>
    </w:p>
    <w:p>
      <w:pPr>
        <w:pStyle w:val="Style23"/>
        <w:keepNext w:val="0"/>
        <w:keepLines w:val="0"/>
        <w:widowControl w:val="0"/>
        <w:shd w:val="clear" w:color="auto" w:fill="auto"/>
        <w:tabs>
          <w:tab w:pos="8537" w:val="right"/>
        </w:tabs>
        <w:bidi w:val="0"/>
        <w:spacing w:before="0" w:after="240" w:line="240" w:lineRule="auto"/>
        <w:ind w:left="0" w:right="0" w:firstLine="840"/>
        <w:jc w:val="both"/>
      </w:pPr>
      <w:r>
        <w:rPr>
          <w:b w:val="0"/>
          <w:bCs w:val="0"/>
          <w:color w:val="000000"/>
          <w:spacing w:val="0"/>
          <w:w w:val="100"/>
          <w:position w:val="0"/>
        </w:rPr>
        <w:t>港口信息平台</w:t>
        <w:tab/>
      </w:r>
      <w:r>
        <w:rPr>
          <w:rFonts w:ascii="Arial" w:eastAsia="Arial" w:hAnsi="Arial" w:cs="Arial"/>
          <w:b w:val="0"/>
          <w:bCs w:val="0"/>
          <w:color w:val="000000"/>
          <w:spacing w:val="0"/>
          <w:w w:val="100"/>
          <w:position w:val="0"/>
        </w:rPr>
        <w:t>10</w:t>
      </w:r>
      <w:r>
        <w:rPr>
          <w:b w:val="0"/>
          <w:bCs w:val="0"/>
          <w:color w:val="000000"/>
          <w:spacing w:val="0"/>
          <w:w w:val="100"/>
          <w:position w:val="0"/>
        </w:rPr>
        <w:t>年</w:t>
      </w:r>
      <w:r>
        <w:fldChar w:fldCharType="end"/>
      </w:r>
    </w:p>
    <w:p>
      <w:pPr>
        <w:pStyle w:val="Style18"/>
        <w:keepNext w:val="0"/>
        <w:keepLines w:val="0"/>
        <w:widowControl w:val="0"/>
        <w:numPr>
          <w:ilvl w:val="0"/>
          <w:numId w:val="57"/>
        </w:numPr>
        <w:shd w:val="clear" w:color="auto" w:fill="auto"/>
        <w:tabs>
          <w:tab w:pos="725" w:val="left"/>
        </w:tabs>
        <w:bidi w:val="0"/>
        <w:spacing w:before="0" w:after="240" w:line="264" w:lineRule="exact"/>
        <w:ind w:left="0" w:right="0" w:firstLine="0"/>
        <w:jc w:val="left"/>
      </w:pPr>
      <w:bookmarkStart w:id="652" w:name="bookmark652"/>
      <w:bookmarkEnd w:id="652"/>
      <w:r>
        <w:rPr>
          <w:color w:val="000000"/>
          <w:spacing w:val="0"/>
          <w:w w:val="100"/>
          <w:position w:val="0"/>
        </w:rPr>
        <w:t>定期复核使用寿命和摊销方法</w:t>
      </w:r>
    </w:p>
    <w:p>
      <w:pPr>
        <w:pStyle w:val="Style18"/>
        <w:keepNext w:val="0"/>
        <w:keepLines w:val="0"/>
        <w:widowControl w:val="0"/>
        <w:shd w:val="clear" w:color="auto" w:fill="auto"/>
        <w:bidi w:val="0"/>
        <w:spacing w:before="0" w:after="240" w:line="264" w:lineRule="exact"/>
        <w:ind w:left="840" w:right="0" w:firstLine="0"/>
        <w:jc w:val="both"/>
      </w:pPr>
      <w:r>
        <w:rPr>
          <w:color w:val="000000"/>
          <w:spacing w:val="0"/>
          <w:w w:val="100"/>
          <w:position w:val="0"/>
        </w:rPr>
        <w:t>对使用寿命有限的无形资产的预计使用寿命及摊销方法于每年年度终了进行复核并作适 当调整。</w:t>
      </w:r>
    </w:p>
    <w:p>
      <w:pPr>
        <w:pStyle w:val="Style18"/>
        <w:keepNext w:val="0"/>
        <w:keepLines w:val="0"/>
        <w:widowControl w:val="0"/>
        <w:numPr>
          <w:ilvl w:val="0"/>
          <w:numId w:val="57"/>
        </w:numPr>
        <w:shd w:val="clear" w:color="auto" w:fill="auto"/>
        <w:tabs>
          <w:tab w:pos="725" w:val="left"/>
        </w:tabs>
        <w:bidi w:val="0"/>
        <w:spacing w:before="0" w:after="240" w:line="264" w:lineRule="exact"/>
        <w:ind w:left="0" w:right="0" w:firstLine="0"/>
        <w:jc w:val="left"/>
      </w:pPr>
      <w:bookmarkStart w:id="653" w:name="bookmark653"/>
      <w:bookmarkEnd w:id="653"/>
      <w:r>
        <w:rPr>
          <w:color w:val="000000"/>
          <w:spacing w:val="0"/>
          <w:w w:val="100"/>
          <w:position w:val="0"/>
        </w:rPr>
        <w:t>无形资产减值</w:t>
      </w:r>
    </w:p>
    <w:p>
      <w:pPr>
        <w:pStyle w:val="Style18"/>
        <w:keepNext w:val="0"/>
        <w:keepLines w:val="0"/>
        <w:widowControl w:val="0"/>
        <w:shd w:val="clear" w:color="auto" w:fill="auto"/>
        <w:bidi w:val="0"/>
        <w:spacing w:before="0" w:after="580" w:line="264" w:lineRule="exact"/>
        <w:ind w:left="0" w:right="0" w:firstLine="840"/>
        <w:jc w:val="left"/>
      </w:pPr>
      <w:r>
        <w:rPr>
          <w:color w:val="000000"/>
          <w:spacing w:val="0"/>
          <w:w w:val="100"/>
          <w:position w:val="0"/>
        </w:rPr>
        <w:t>当无形资产的可收回金额低于其账面价值时，账面价值减记至可收回金额。</w:t>
      </w:r>
    </w:p>
    <w:p>
      <w:pPr>
        <w:pStyle w:val="Style26"/>
        <w:keepNext/>
        <w:keepLines/>
        <w:widowControl w:val="0"/>
        <w:numPr>
          <w:ilvl w:val="0"/>
          <w:numId w:val="71"/>
        </w:numPr>
        <w:shd w:val="clear" w:color="auto" w:fill="auto"/>
        <w:bidi w:val="0"/>
        <w:spacing w:before="0" w:after="60" w:line="271" w:lineRule="exact"/>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w:t>
      </w:r>
      <w:r>
        <w:rPr>
          <w:color w:val="000000"/>
          <w:spacing w:val="0"/>
          <w:w w:val="100"/>
          <w:position w:val="0"/>
        </w:rPr>
        <w:t>内部研究开发支出会计政策</w:t>
      </w:r>
      <w:bookmarkEnd w:id="654"/>
      <w:bookmarkEnd w:id="655"/>
      <w:bookmarkEnd w:id="657"/>
    </w:p>
    <w:p>
      <w:pPr>
        <w:pStyle w:val="Style18"/>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3"/>
        </w:numPr>
        <w:shd w:val="clear" w:color="auto" w:fill="auto"/>
        <w:bidi w:val="0"/>
        <w:spacing w:before="0" w:after="60" w:line="271" w:lineRule="exact"/>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长期资产减值</w:t>
      </w:r>
      <w:bookmarkEnd w:id="658"/>
      <w:bookmarkEnd w:id="659"/>
      <w:bookmarkEnd w:id="661"/>
    </w:p>
    <w:p>
      <w:pPr>
        <w:pStyle w:val="Style18"/>
        <w:keepNext w:val="0"/>
        <w:keepLines w:val="0"/>
        <w:widowControl w:val="0"/>
        <w:shd w:val="clear" w:color="auto" w:fill="auto"/>
        <w:bidi w:val="0"/>
        <w:spacing w:before="0" w:after="2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60" w:line="271" w:lineRule="exact"/>
        <w:ind w:left="0" w:right="0" w:firstLine="520"/>
        <w:jc w:val="both"/>
      </w:pPr>
      <w:r>
        <w:rPr>
          <w:color w:val="000000"/>
          <w:spacing w:val="0"/>
          <w:w w:val="100"/>
          <w:position w:val="0"/>
        </w:rPr>
        <w:t>固定资产、在建工程、使用寿命有限的无形资产、以成本模式计量的投资性房地产及对子 公司、合营企业、联营企业的长期股权投资等，于资产负债表日存在减值迹象的，进行减值测 试；尚未达到可使用状态的无形资产，无论是否存在减值迹象，至少每年进行减值测试。减值</w:t>
      </w:r>
    </w:p>
    <w:p>
      <w:pPr>
        <w:pStyle w:val="Style42"/>
        <w:keepNext w:val="0"/>
        <w:keepLines w:val="0"/>
        <w:widowControl w:val="0"/>
        <w:shd w:val="clear" w:color="auto" w:fill="auto"/>
        <w:bidi w:val="0"/>
        <w:spacing w:before="0" w:after="22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513" w:right="1144" w:bottom="1191" w:left="1440" w:header="0" w:footer="763" w:gutter="0"/>
          <w:cols w:space="720"/>
          <w:noEndnote/>
          <w:rtlGutter w:val="0"/>
          <w:docGrid w:linePitch="360"/>
        </w:sectPr>
      </w:pPr>
      <w:r>
        <w:rPr>
          <w:color w:val="000000"/>
          <w:spacing w:val="0"/>
          <w:w w:val="100"/>
          <w:position w:val="0"/>
        </w:rPr>
        <w:t xml:space="preserve">110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测试结果表明资产的可收回金额低于其账面价值的，按其差额计提减值准备并计入减值损失。 可收回金额为资产的公允价值减去处置费用后的净额与资产预计未来现金流量的现值两者之间 的较高者。资产减值准备按单项资产为基础计算并确认，如果难以对单项资产的可收回金额进 行估计的，以该资产所属的资产组确定资产组的可收回金额。资产组是能够独立产生现金流入 的最小资产组合。</w:t>
      </w:r>
    </w:p>
    <w:p>
      <w:pPr>
        <w:pStyle w:val="Style18"/>
        <w:keepNext w:val="0"/>
        <w:keepLines w:val="0"/>
        <w:widowControl w:val="0"/>
        <w:shd w:val="clear" w:color="auto" w:fill="auto"/>
        <w:bidi w:val="0"/>
        <w:spacing w:before="0" w:after="240" w:line="273" w:lineRule="exact"/>
        <w:ind w:left="0" w:right="0" w:firstLine="0"/>
        <w:jc w:val="left"/>
      </w:pPr>
      <w:r>
        <w:rPr>
          <w:color w:val="000000"/>
          <w:spacing w:val="0"/>
          <w:w w:val="100"/>
          <w:position w:val="0"/>
        </w:rPr>
        <w:t>在财务报表中单独列示的商誉，无论是否存在减值迹象，至少每年进行减值测试。减值测试时, 商誉的账面价值分摊至预期从企业合并的协同效应中受益的资产组或资产组组合。测试结果表 明包含分摊的商誉的资产组或资产组组合的可收回金额低于其账面价值的，确认相应的减值损 失。减值损失金额先抵减分摊至该资产组或资产组组合的商誉的账面价值，再根据资产组或资 产组组合中除商誉以外的其他各项资产的账面价值所占比重，按比例抵减其他各项资产的账面 价值。</w:t>
      </w:r>
    </w:p>
    <w:p>
      <w:pPr>
        <w:pStyle w:val="Style18"/>
        <w:keepNext w:val="0"/>
        <w:keepLines w:val="0"/>
        <w:widowControl w:val="0"/>
        <w:shd w:val="clear" w:color="auto" w:fill="auto"/>
        <w:bidi w:val="0"/>
        <w:spacing w:before="0" w:after="580" w:line="273" w:lineRule="exact"/>
        <w:ind w:left="0" w:right="0" w:firstLine="440"/>
        <w:jc w:val="left"/>
      </w:pPr>
      <w:r>
        <w:rPr>
          <w:color w:val="000000"/>
          <w:spacing w:val="0"/>
          <w:w w:val="100"/>
          <w:position w:val="0"/>
        </w:rPr>
        <w:t>上述资产减值损失一经确认，以后期间不予转回价值得以恢复的部分。</w:t>
      </w:r>
    </w:p>
    <w:p>
      <w:pPr>
        <w:pStyle w:val="Style26"/>
        <w:keepNext/>
        <w:keepLines/>
        <w:widowControl w:val="0"/>
        <w:numPr>
          <w:ilvl w:val="0"/>
          <w:numId w:val="75"/>
        </w:numPr>
        <w:shd w:val="clear" w:color="auto" w:fill="auto"/>
        <w:tabs>
          <w:tab w:pos="414" w:val="left"/>
        </w:tabs>
        <w:bidi w:val="0"/>
        <w:spacing w:before="0" w:after="60" w:line="274" w:lineRule="exact"/>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长期待摊费用</w:t>
      </w:r>
      <w:bookmarkEnd w:id="662"/>
      <w:bookmarkEnd w:id="663"/>
      <w:bookmarkEnd w:id="665"/>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长期待摊费用包括经营租入固定资产改良及其他已经发生但应由本期和以后各期负担的、分摊 期限在一年以上的各项费用，按预计受益期间分期平均摊销，并以实际支出减去累计摊销后的净额 列示。</w:t>
      </w:r>
    </w:p>
    <w:p>
      <w:pPr>
        <w:pStyle w:val="Style26"/>
        <w:keepNext/>
        <w:keepLines/>
        <w:widowControl w:val="0"/>
        <w:numPr>
          <w:ilvl w:val="0"/>
          <w:numId w:val="75"/>
        </w:numPr>
        <w:shd w:val="clear" w:color="auto" w:fill="auto"/>
        <w:tabs>
          <w:tab w:pos="414" w:val="left"/>
        </w:tabs>
        <w:bidi w:val="0"/>
        <w:spacing w:before="0" w:after="60" w:line="274" w:lineRule="exact"/>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职工薪酬</w:t>
      </w:r>
      <w:bookmarkEnd w:id="666"/>
      <w:bookmarkEnd w:id="667"/>
      <w:bookmarkEnd w:id="669"/>
    </w:p>
    <w:p>
      <w:pPr>
        <w:pStyle w:val="Style18"/>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职工薪酬是本集团为获得职工提供的服务或解除劳动关系而给予的各种形式的报酬或补偿，包 括短期薪酬、离职后福利和辞退福利等。</w:t>
      </w:r>
    </w:p>
    <w:p>
      <w:pPr>
        <w:pStyle w:val="Style26"/>
        <w:keepNext/>
        <w:keepLines/>
        <w:widowControl w:val="0"/>
        <w:numPr>
          <w:ilvl w:val="0"/>
          <w:numId w:val="77"/>
        </w:numPr>
        <w:shd w:val="clear" w:color="auto" w:fill="auto"/>
        <w:tabs>
          <w:tab w:pos="405" w:val="left"/>
        </w:tabs>
        <w:bidi w:val="0"/>
        <w:spacing w:before="0" w:after="60" w:line="274" w:lineRule="exact"/>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、短期薪酬的会计处理方法</w:t>
      </w:r>
      <w:bookmarkEnd w:id="670"/>
      <w:bookmarkEnd w:id="671"/>
      <w:bookmarkEnd w:id="673"/>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短期薪酬包括工资、奖金、津贴和补贴、职工福利费、医疗保险费、工伤保险费、生育保险费、 住房公积金、工会和教育经费等。本集团在职工提供服务的会计期间，将实际发生的短期薪酬确认 为负债，并计入当期损益或相关资产成本。其中，非货币性福利按照公允价值计量。</w:t>
      </w:r>
    </w:p>
    <w:p>
      <w:pPr>
        <w:pStyle w:val="Style26"/>
        <w:keepNext/>
        <w:keepLines/>
        <w:widowControl w:val="0"/>
        <w:numPr>
          <w:ilvl w:val="0"/>
          <w:numId w:val="77"/>
        </w:numPr>
        <w:shd w:val="clear" w:color="auto" w:fill="auto"/>
        <w:tabs>
          <w:tab w:pos="405" w:val="left"/>
        </w:tabs>
        <w:bidi w:val="0"/>
        <w:spacing w:before="0" w:after="60" w:line="274" w:lineRule="exact"/>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、离职后福利的会计处理方法</w:t>
      </w:r>
      <w:bookmarkEnd w:id="674"/>
      <w:bookmarkEnd w:id="675"/>
      <w:bookmarkEnd w:id="677"/>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本集团将离职后福利计划分类为设定提存计划和设定受益计划。设定提存计划是本集团向 独立的基金缴存固定费用后，不再承担进一步支付义务的离职后福利计划；设定受益计划是除 设定提存计划以外的离职后福利计划。于报告期内，本集团的离职后福利主要是为员工缴纳的 基本养老保险和失业保险，均属于设定提存计划。</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基本养老保险</w:t>
      </w:r>
    </w:p>
    <w:p>
      <w:pPr>
        <w:pStyle w:val="Style18"/>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本集团职工参加了由当地劳动和社会保障部门组织实施的社会基本养老保险。本集团以当 地规定的社会基本养老保险缴纳基数和比例，按月向当地社会基本养老保险经办机构缴纳养老 保险费。职工退休后，当地劳动及社会保障部门有责任向已退休员工支付社会基本养老金。本 集团在职工提供服务的会计期间，将根据上述社保规定计算应缴纳的金额确认为负债，并计入 当期损益或相关资产成本。</w:t>
      </w:r>
    </w:p>
    <w:p>
      <w:pPr>
        <w:pStyle w:val="Style26"/>
        <w:keepNext/>
        <w:keepLines/>
        <w:widowControl w:val="0"/>
        <w:numPr>
          <w:ilvl w:val="0"/>
          <w:numId w:val="77"/>
        </w:numPr>
        <w:shd w:val="clear" w:color="auto" w:fill="auto"/>
        <w:bidi w:val="0"/>
        <w:spacing w:before="0" w:after="60" w:line="273"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、辞退福利的会计处理方法</w:t>
      </w:r>
      <w:bookmarkEnd w:id="678"/>
      <w:bookmarkEnd w:id="679"/>
      <w:bookmarkEnd w:id="681"/>
    </w:p>
    <w:p>
      <w:pPr>
        <w:pStyle w:val="Style18"/>
        <w:keepNext w:val="0"/>
        <w:keepLines w:val="0"/>
        <w:widowControl w:val="0"/>
        <w:shd w:val="clear" w:color="auto" w:fill="auto"/>
        <w:bidi w:val="0"/>
        <w:spacing w:before="0" w:after="2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本集团在职工劳动合同到期之前解除与职工的劳动关系、或者为鼓励职工自愿接受裁减而 提出给予补偿，在本集团不能单方面撤回解除劳动关系计划或裁减建议时和确认与涉及支付辞 退福利的重组相关的成本费用时两者孰早日，确认因解除与职工的劳动关系给予补偿而产生的 负债，同时计入当期损益。</w:t>
      </w:r>
    </w:p>
    <w:p>
      <w:pPr>
        <w:pStyle w:val="Style18"/>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预期在资产负债表日起一年内需支付的辞退福利，列示为流动负债。</w:t>
      </w:r>
    </w:p>
    <w:p>
      <w:pPr>
        <w:pStyle w:val="Style26"/>
        <w:keepNext/>
        <w:keepLines/>
        <w:widowControl w:val="0"/>
        <w:numPr>
          <w:ilvl w:val="0"/>
          <w:numId w:val="75"/>
        </w:numPr>
        <w:shd w:val="clear" w:color="auto" w:fill="auto"/>
        <w:bidi w:val="0"/>
        <w:spacing w:before="0" w:after="60" w:line="273" w:lineRule="exact"/>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预计负债</w:t>
      </w:r>
      <w:bookmarkEnd w:id="682"/>
      <w:bookmarkEnd w:id="683"/>
      <w:bookmarkEnd w:id="685"/>
    </w:p>
    <w:p>
      <w:pPr>
        <w:pStyle w:val="Style18"/>
        <w:keepNext w:val="0"/>
        <w:keepLines w:val="0"/>
        <w:widowControl w:val="0"/>
        <w:shd w:val="clear" w:color="auto" w:fill="auto"/>
        <w:bidi w:val="0"/>
        <w:spacing w:before="0" w:after="2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因产品质量保证、亏损合同等形成的现时义务，当履行该义务很可能导致经济利益的流出， 且其金额能够可靠计量时，确认为预计负债。</w:t>
      </w:r>
    </w:p>
    <w:p>
      <w:pPr>
        <w:pStyle w:val="Style18"/>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预计负债按照履行相关现时义务所需支出的最佳估计数进行初始计量，并综合考虑与或有 事项有关的风险、不确定性和货币时间价值等因素。货币时间价值影响重大的，通过对相关未 来现金流出进行折现后确定最佳估计数；因随着时间推移所进行的折现还原而导致的预计负债 账面价值的增加金额，确认为利息费用。</w:t>
      </w:r>
    </w:p>
    <w:p>
      <w:pPr>
        <w:pStyle w:val="Style18"/>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于资产负债表日，对预计负债的账面价值进行复核并作适当调整，以反映当前的最佳估计 数。</w:t>
      </w:r>
    </w:p>
    <w:p>
      <w:pPr>
        <w:pStyle w:val="Style18"/>
        <w:keepNext w:val="0"/>
        <w:keepLines w:val="0"/>
        <w:widowControl w:val="0"/>
        <w:shd w:val="clear" w:color="auto" w:fill="auto"/>
        <w:bidi w:val="0"/>
        <w:spacing w:before="0" w:after="580" w:line="273" w:lineRule="exact"/>
        <w:ind w:left="0" w:right="0" w:firstLine="440"/>
        <w:jc w:val="both"/>
      </w:pPr>
      <w:r>
        <w:rPr>
          <w:color w:val="000000"/>
          <w:spacing w:val="0"/>
          <w:w w:val="100"/>
          <w:position w:val="0"/>
        </w:rPr>
        <w:t>预期在资产负债表日起一年内需支付的预计负债，列示为流动负债。</w:t>
      </w:r>
    </w:p>
    <w:p>
      <w:pPr>
        <w:pStyle w:val="Style26"/>
        <w:keepNext/>
        <w:keepLines/>
        <w:widowControl w:val="0"/>
        <w:numPr>
          <w:ilvl w:val="0"/>
          <w:numId w:val="75"/>
        </w:numPr>
        <w:shd w:val="clear" w:color="auto" w:fill="auto"/>
        <w:bidi w:val="0"/>
        <w:spacing w:before="0" w:after="60" w:line="271"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收入</w:t>
      </w:r>
      <w:bookmarkEnd w:id="686"/>
      <w:bookmarkEnd w:id="687"/>
      <w:bookmarkEnd w:id="689"/>
    </w:p>
    <w:p>
      <w:pPr>
        <w:pStyle w:val="Style18"/>
        <w:keepNext w:val="0"/>
        <w:keepLines w:val="0"/>
        <w:widowControl w:val="0"/>
        <w:shd w:val="clear" w:color="auto" w:fill="auto"/>
        <w:bidi w:val="0"/>
        <w:spacing w:before="0" w:after="2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40" w:line="274" w:lineRule="exact"/>
        <w:ind w:left="720" w:right="0" w:firstLine="20"/>
        <w:jc w:val="both"/>
      </w:pPr>
      <w:r>
        <w:rPr>
          <w:color w:val="000000"/>
          <w:spacing w:val="0"/>
          <w:w w:val="100"/>
          <w:position w:val="0"/>
        </w:rPr>
        <w:t>收入的金额按照本集团在日常经营活动中销售商品和提供劳务时，已收或应收合同或协 议价款的公允价值确定。收入按扣除销售折让及销售退回的净额列示。</w:t>
      </w:r>
    </w:p>
    <w:p>
      <w:pPr>
        <w:pStyle w:val="Style18"/>
        <w:keepNext w:val="0"/>
        <w:keepLines w:val="0"/>
        <w:widowControl w:val="0"/>
        <w:shd w:val="clear" w:color="auto" w:fill="auto"/>
        <w:bidi w:val="0"/>
        <w:spacing w:before="0" w:after="240" w:line="264" w:lineRule="exact"/>
        <w:ind w:left="720" w:right="0" w:firstLine="20"/>
        <w:jc w:val="both"/>
      </w:pPr>
      <w:r>
        <w:rPr>
          <w:color w:val="000000"/>
          <w:spacing w:val="0"/>
          <w:w w:val="100"/>
          <w:position w:val="0"/>
        </w:rPr>
        <w:t>与交易相关的经济利益很可能流入本集团，相关的收入能够可靠计量且满足下列各项经 营活动的特定收入确认标准时，确认相关的收入：</w:t>
      </w:r>
    </w:p>
    <w:p>
      <w:pPr>
        <w:pStyle w:val="Style18"/>
        <w:keepNext w:val="0"/>
        <w:keepLines w:val="0"/>
        <w:widowControl w:val="0"/>
        <w:numPr>
          <w:ilvl w:val="0"/>
          <w:numId w:val="79"/>
        </w:numPr>
        <w:shd w:val="clear" w:color="auto" w:fill="auto"/>
        <w:tabs>
          <w:tab w:pos="710" w:val="left"/>
        </w:tabs>
        <w:bidi w:val="0"/>
        <w:spacing w:before="0" w:after="240" w:line="271" w:lineRule="exact"/>
        <w:ind w:left="0" w:right="0" w:firstLine="0"/>
        <w:jc w:val="left"/>
      </w:pPr>
      <w:bookmarkStart w:id="690" w:name="bookmark690"/>
      <w:bookmarkEnd w:id="690"/>
      <w:r>
        <w:rPr>
          <w:color w:val="000000"/>
          <w:spacing w:val="0"/>
          <w:w w:val="100"/>
          <w:position w:val="0"/>
        </w:rPr>
        <w:t>销售商品</w:t>
      </w:r>
    </w:p>
    <w:p>
      <w:pPr>
        <w:pStyle w:val="Style18"/>
        <w:keepNext w:val="0"/>
        <w:keepLines w:val="0"/>
        <w:widowControl w:val="0"/>
        <w:shd w:val="clear" w:color="auto" w:fill="auto"/>
        <w:bidi w:val="0"/>
        <w:spacing w:before="0" w:after="240" w:line="271" w:lineRule="exact"/>
        <w:ind w:left="720" w:right="0" w:firstLine="20"/>
        <w:jc w:val="both"/>
      </w:pPr>
      <w:r>
        <w:rPr>
          <w:color w:val="000000"/>
          <w:spacing w:val="0"/>
          <w:w w:val="100"/>
          <w:position w:val="0"/>
        </w:rPr>
        <w:t>本集团已将商品所有权上的主要风险和报酬转移给购货方，并不再对该商品保留通常与 所有权相联系的继续管理权和实施有效控制，且相关的已发生或将发生的成本能够可靠 地计量，确认为收入的实现。销售商品收入金额，按照从购货方已收或应收的合同或协 议价款确定，但已收或应收的合同或协议价款不公允的除外；合同或协议价款的收取采 用递延方式，实质上具有融资性质的，按照应收的合同或协议价款的公允价值确定。</w:t>
      </w:r>
    </w:p>
    <w:p>
      <w:pPr>
        <w:pStyle w:val="Style18"/>
        <w:keepNext w:val="0"/>
        <w:keepLines w:val="0"/>
        <w:widowControl w:val="0"/>
        <w:numPr>
          <w:ilvl w:val="0"/>
          <w:numId w:val="79"/>
        </w:numPr>
        <w:shd w:val="clear" w:color="auto" w:fill="auto"/>
        <w:tabs>
          <w:tab w:pos="710" w:val="left"/>
        </w:tabs>
        <w:bidi w:val="0"/>
        <w:spacing w:before="0" w:after="240" w:line="271" w:lineRule="exact"/>
        <w:ind w:left="0" w:right="0" w:firstLine="0"/>
        <w:jc w:val="left"/>
      </w:pPr>
      <w:bookmarkStart w:id="691" w:name="bookmark691"/>
      <w:bookmarkEnd w:id="691"/>
      <w:r>
        <w:rPr>
          <w:color w:val="000000"/>
          <w:spacing w:val="0"/>
          <w:w w:val="100"/>
          <w:position w:val="0"/>
        </w:rPr>
        <w:t>提供劳务</w:t>
      </w:r>
    </w:p>
    <w:p>
      <w:pPr>
        <w:pStyle w:val="Style18"/>
        <w:keepNext w:val="0"/>
        <w:keepLines w:val="0"/>
        <w:widowControl w:val="0"/>
        <w:shd w:val="clear" w:color="auto" w:fill="auto"/>
        <w:bidi w:val="0"/>
        <w:spacing w:before="0" w:after="260" w:line="272" w:lineRule="exact"/>
        <w:ind w:left="720" w:right="0" w:firstLine="20"/>
        <w:jc w:val="both"/>
      </w:pPr>
      <w:r>
        <w:rPr>
          <w:color w:val="000000"/>
          <w:spacing w:val="0"/>
          <w:w w:val="100"/>
          <w:position w:val="0"/>
        </w:rPr>
        <w:t>于资产负债表日，在提供劳务交易的结果能够可靠估计的情况下，按完工百分比法确认 提供劳务收入；否则按已经发生并预计能够得到补偿的劳务成本金额确认收入。提供劳 务交易的结果能够可靠估计，是指同时满足下列条件：收入的金额能够可靠地计量，相 关的经济利益很可能流入本集团，交易的完工进度能够可靠地确定，交易中已发生和将 发生的成本能够可靠地计量。本集团以已经发生的成本占估计总成本的比例确定提供劳 务交易的完工进度。提供劳务收入总额，按照从接受劳务方已收或应收的合同或协议价 款确定，但已收或应收的合同或协议价款不公允的除外。</w:t>
      </w:r>
    </w:p>
    <w:p>
      <w:pPr>
        <w:pStyle w:val="Style18"/>
        <w:keepNext w:val="0"/>
        <w:keepLines w:val="0"/>
        <w:widowControl w:val="0"/>
        <w:shd w:val="clear" w:color="auto" w:fill="auto"/>
        <w:bidi w:val="0"/>
        <w:spacing w:before="0" w:after="300" w:line="274" w:lineRule="exact"/>
        <w:ind w:left="720" w:right="0" w:firstLine="20"/>
        <w:jc w:val="both"/>
      </w:pPr>
      <w:r>
        <w:rPr>
          <w:color w:val="000000"/>
          <w:spacing w:val="0"/>
          <w:w w:val="100"/>
          <w:position w:val="0"/>
        </w:rPr>
        <w:t>本集团与其他企业签订的合同或协议包括销售商品和提供劳务时，如销售商品部分和提 供劳务部分能够区分并单独计量的，将销售商品部分和提供劳务部分分别处理；如销售 商品部分和提供劳务部分不能够区分，或虽能区分但不能够单独计量的，将该合同全部 作为销售商品处理。</w:t>
      </w:r>
    </w:p>
    <w:p>
      <w:pPr>
        <w:pStyle w:val="Style26"/>
        <w:keepNext/>
        <w:keepLines/>
        <w:widowControl w:val="0"/>
        <w:numPr>
          <w:ilvl w:val="0"/>
          <w:numId w:val="75"/>
        </w:numPr>
        <w:shd w:val="clear" w:color="auto" w:fill="auto"/>
        <w:bidi w:val="0"/>
        <w:spacing w:before="0" w:after="60" w:line="273" w:lineRule="exact"/>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政府补助</w:t>
      </w:r>
      <w:bookmarkEnd w:id="692"/>
      <w:bookmarkEnd w:id="693"/>
      <w:bookmarkEnd w:id="695"/>
    </w:p>
    <w:p>
      <w:pPr>
        <w:pStyle w:val="Style26"/>
        <w:keepNext/>
        <w:keepLines/>
        <w:widowControl w:val="0"/>
        <w:numPr>
          <w:ilvl w:val="0"/>
          <w:numId w:val="81"/>
        </w:numPr>
        <w:shd w:val="clear" w:color="auto" w:fill="auto"/>
        <w:tabs>
          <w:tab w:pos="396" w:val="left"/>
        </w:tabs>
        <w:bidi w:val="0"/>
        <w:spacing w:before="0" w:after="0" w:line="273" w:lineRule="exact"/>
        <w:ind w:left="0" w:right="0" w:firstLine="0"/>
        <w:jc w:val="left"/>
      </w:pPr>
      <w:bookmarkStart w:id="692" w:name="bookmark692"/>
      <w:bookmarkStart w:id="693" w:name="bookmark693"/>
      <w:bookmarkStart w:id="696" w:name="bookmark696"/>
      <w:bookmarkStart w:id="697" w:name="bookmark697"/>
      <w:bookmarkEnd w:id="696"/>
      <w:r>
        <w:rPr>
          <w:color w:val="000000"/>
          <w:spacing w:val="0"/>
          <w:w w:val="100"/>
          <w:position w:val="0"/>
        </w:rPr>
        <w:t>、与资产相关的政府补助判断依据及会计处理方法</w:t>
      </w:r>
      <w:bookmarkEnd w:id="692"/>
      <w:bookmarkEnd w:id="693"/>
      <w:bookmarkEnd w:id="697"/>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与资产相关的政府补助，是指企业取得的、用于购建或以其他方式形成长期资产的政府补助。 与收益相关的政府补助是指除与资产相关的政府补助之外的政府补助。</w:t>
      </w:r>
    </w:p>
    <w:p>
      <w:pPr>
        <w:pStyle w:val="Style18"/>
        <w:keepNext w:val="0"/>
        <w:keepLines w:val="0"/>
        <w:widowControl w:val="0"/>
        <w:shd w:val="clear" w:color="auto" w:fill="auto"/>
        <w:bidi w:val="0"/>
        <w:spacing w:before="0" w:after="300" w:line="274" w:lineRule="exact"/>
        <w:ind w:left="0" w:right="0" w:firstLine="0"/>
        <w:jc w:val="left"/>
      </w:pPr>
      <w:r>
        <w:rPr>
          <w:color w:val="000000"/>
          <w:spacing w:val="0"/>
          <w:w w:val="100"/>
          <w:position w:val="0"/>
        </w:rPr>
        <w:t>与资产相关的政府补助，确认为递延收益，并在相关资产使用寿命内平均分配，计入当期损益。 按照名义金额计量的政府补助，直接计入当期损益。</w:t>
      </w:r>
    </w:p>
    <w:p>
      <w:pPr>
        <w:pStyle w:val="Style26"/>
        <w:keepNext/>
        <w:keepLines/>
        <w:widowControl w:val="0"/>
        <w:numPr>
          <w:ilvl w:val="0"/>
          <w:numId w:val="81"/>
        </w:numPr>
        <w:shd w:val="clear" w:color="auto" w:fill="auto"/>
        <w:tabs>
          <w:tab w:pos="396" w:val="left"/>
        </w:tabs>
        <w:bidi w:val="0"/>
        <w:spacing w:before="0" w:after="60" w:line="273" w:lineRule="exact"/>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、与收益相关的政府补助判断依据及会计处理方法</w:t>
      </w:r>
      <w:bookmarkEnd w:id="698"/>
      <w:bookmarkEnd w:id="699"/>
      <w:bookmarkEnd w:id="701"/>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600" w:line="269" w:lineRule="exact"/>
        <w:ind w:left="0" w:right="0" w:firstLine="0"/>
        <w:jc w:val="left"/>
      </w:pPr>
      <w:r>
        <w:rPr>
          <w:color w:val="000000"/>
          <w:spacing w:val="0"/>
          <w:w w:val="100"/>
          <w:position w:val="0"/>
        </w:rPr>
        <w:t>与收益相关的政府补助，用于补偿以后期间的相关费用或损失的，确认为递延收益，并在确认相关 费用的期间，计入当期损益；用于补偿已发生的相关费用或损失的，直接计入当期损益。</w:t>
      </w:r>
    </w:p>
    <w:p>
      <w:pPr>
        <w:pStyle w:val="Style26"/>
        <w:keepNext/>
        <w:keepLines/>
        <w:widowControl w:val="0"/>
        <w:numPr>
          <w:ilvl w:val="0"/>
          <w:numId w:val="75"/>
        </w:numPr>
        <w:shd w:val="clear" w:color="auto" w:fill="auto"/>
        <w:bidi w:val="0"/>
        <w:spacing w:before="0" w:after="0" w:line="274" w:lineRule="exact"/>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02"/>
      <w:bookmarkEnd w:id="703"/>
      <w:bookmarkEnd w:id="705"/>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递延所得税资产和递延所得税负债根据资产和负债的计税基础与其账面价值的差额</w:t>
      </w:r>
      <w:r>
        <w:rPr>
          <w:rFonts w:ascii="Arial" w:eastAsia="Arial" w:hAnsi="Arial" w:cs="Arial"/>
          <w:color w:val="000000"/>
          <w:spacing w:val="0"/>
          <w:w w:val="100"/>
          <w:position w:val="0"/>
        </w:rPr>
        <w:t>(</w:t>
      </w:r>
      <w:r>
        <w:rPr>
          <w:color w:val="000000"/>
          <w:spacing w:val="0"/>
          <w:w w:val="100"/>
          <w:position w:val="0"/>
        </w:rPr>
        <w:t>暂时性 差异</w:t>
      </w:r>
      <w:r>
        <w:rPr>
          <w:rFonts w:ascii="Arial" w:eastAsia="Arial" w:hAnsi="Arial" w:cs="Arial"/>
          <w:color w:val="000000"/>
          <w:spacing w:val="0"/>
          <w:w w:val="100"/>
          <w:position w:val="0"/>
        </w:rPr>
        <w:t>)</w:t>
      </w:r>
      <w:r>
        <w:rPr>
          <w:color w:val="000000"/>
          <w:spacing w:val="0"/>
          <w:w w:val="100"/>
          <w:position w:val="0"/>
        </w:rPr>
        <w:t>计算确认。对于按照税法规定能够于以后年度抵减应纳税所得额的可抵扣亏损，确认相应 的递延所得税资产。对于商誉的初始确认产生的暂时性差异，不确认相应的递延所得税负债。 对于既不影响会计利润也不影响应纳税所得额</w:t>
      </w:r>
      <w:r>
        <w:rPr>
          <w:rFonts w:ascii="Arial" w:eastAsia="Arial" w:hAnsi="Arial" w:cs="Arial"/>
          <w:color w:val="000000"/>
          <w:spacing w:val="0"/>
          <w:w w:val="100"/>
          <w:position w:val="0"/>
        </w:rPr>
        <w:t>(</w:t>
      </w:r>
      <w:r>
        <w:rPr>
          <w:color w:val="000000"/>
          <w:spacing w:val="0"/>
          <w:w w:val="100"/>
          <w:position w:val="0"/>
        </w:rPr>
        <w:t>或可抵扣亏损</w:t>
      </w:r>
      <w:r>
        <w:rPr>
          <w:rFonts w:ascii="Arial" w:eastAsia="Arial" w:hAnsi="Arial" w:cs="Arial"/>
          <w:color w:val="000000"/>
          <w:spacing w:val="0"/>
          <w:w w:val="100"/>
          <w:position w:val="0"/>
        </w:rPr>
        <w:t>)</w:t>
      </w:r>
      <w:r>
        <w:rPr>
          <w:color w:val="000000"/>
          <w:spacing w:val="0"/>
          <w:w w:val="100"/>
          <w:position w:val="0"/>
        </w:rPr>
        <w:t>的非企业合并的交易中产生的资 产或负债的初始确认形成的暂时性差异，不确认相应的递延所得税资产和递延所得税负债。于 资产负债表日，递延所得税资产和递延所得税负债，按照预期收回该资产或清偿该负债期间的 适用税率计量。</w:t>
      </w:r>
    </w:p>
    <w:p>
      <w:pPr>
        <w:pStyle w:val="Style18"/>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递延所得税资产的确认以很可能取得用来抵扣可抵扣暂时性差异、可抵扣亏损和税款抵减 的应纳税所得额为限。</w:t>
      </w:r>
    </w:p>
    <w:p>
      <w:pPr>
        <w:pStyle w:val="Style18"/>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对与子公司、联营企业及合营企业投资相关的应纳税暂时性差异，确认递延所得税负债， 除非本集团能够控制该暂时性差异转回的时间且该暂时性差异在可预见的未来很可能不会转 回。对与子公司、联营企业及合营企业投资相关的可抵扣暂时性差异，当该暂时性差异在可预 见的未来很可能转回且未来很可能获得用来抵扣可抵扣暂时性差异的应纳税所得额时，确认递 延所得税资产。</w:t>
      </w:r>
    </w:p>
    <w:p>
      <w:pPr>
        <w:pStyle w:val="Style18"/>
        <w:keepNext w:val="0"/>
        <w:keepLines w:val="0"/>
        <w:widowControl w:val="0"/>
        <w:shd w:val="clear" w:color="auto" w:fill="auto"/>
        <w:bidi w:val="0"/>
        <w:spacing w:before="0" w:after="260" w:line="274" w:lineRule="exact"/>
        <w:ind w:left="0" w:right="0" w:firstLine="0"/>
        <w:jc w:val="left"/>
        <w:sectPr>
          <w:headerReference w:type="default" r:id="rId41"/>
          <w:footerReference w:type="default" r:id="rId42"/>
          <w:footnotePr>
            <w:pos w:val="pageBottom"/>
            <w:numFmt w:val="decimal"/>
            <w:numRestart w:val="continuous"/>
          </w:footnotePr>
          <w:pgSz w:w="11900" w:h="16840"/>
          <w:pgMar w:top="1494" w:right="1297" w:bottom="1614" w:left="1487" w:header="0" w:footer="3" w:gutter="0"/>
          <w:cols w:space="720"/>
          <w:noEndnote/>
          <w:rtlGutter w:val="0"/>
          <w:docGrid w:linePitch="360"/>
        </w:sectPr>
      </w:pPr>
      <w:r>
        <w:rPr>
          <w:color w:val="000000"/>
          <w:spacing w:val="0"/>
          <w:w w:val="100"/>
          <w:position w:val="0"/>
        </w:rPr>
        <w:t>同时满足下列条件的递延所得税资产和递延所得税负债以抵销后的净额列示：</w:t>
      </w:r>
    </w:p>
    <w:p>
      <w:pPr>
        <w:pStyle w:val="Style18"/>
        <w:keepNext w:val="0"/>
        <w:keepLines w:val="0"/>
        <w:widowControl w:val="0"/>
        <w:shd w:val="clear" w:color="auto" w:fill="auto"/>
        <w:bidi w:val="0"/>
        <w:spacing w:before="0" w:after="40" w:line="274" w:lineRule="exact"/>
        <w:ind w:left="320" w:right="0" w:hanging="320"/>
        <w:jc w:val="both"/>
      </w:pPr>
      <w:r>
        <w:rPr>
          <w:rFonts w:ascii="Arial" w:eastAsia="Arial" w:hAnsi="Arial" w:cs="Arial"/>
          <w:color w:val="000000"/>
          <w:spacing w:val="0"/>
          <w:w w:val="100"/>
          <w:position w:val="0"/>
        </w:rPr>
        <w:t>-</w:t>
      </w:r>
      <w:r>
        <w:rPr>
          <w:color w:val="000000"/>
          <w:spacing w:val="0"/>
          <w:w w:val="100"/>
          <w:position w:val="0"/>
        </w:rPr>
        <w:t>递延所得税资产和递延所得税负债与同一税收征管部门对本集团内同一纳税主体征收的所 得税相关；</w:t>
      </w:r>
    </w:p>
    <w:p>
      <w:pPr>
        <w:pStyle w:val="Style18"/>
        <w:keepNext w:val="0"/>
        <w:keepLines w:val="0"/>
        <w:widowControl w:val="0"/>
        <w:shd w:val="clear" w:color="auto" w:fill="auto"/>
        <w:bidi w:val="0"/>
        <w:spacing w:before="0" w:after="300" w:line="274" w:lineRule="exact"/>
        <w:ind w:left="0" w:right="0" w:firstLine="0"/>
        <w:jc w:val="left"/>
      </w:pPr>
      <w:r>
        <w:rPr>
          <w:rFonts w:ascii="Arial" w:eastAsia="Arial" w:hAnsi="Arial" w:cs="Arial"/>
          <w:color w:val="000000"/>
          <w:spacing w:val="0"/>
          <w:w w:val="100"/>
          <w:position w:val="0"/>
        </w:rPr>
        <w:t>-</w:t>
      </w:r>
      <w:r>
        <w:rPr>
          <w:color w:val="000000"/>
          <w:spacing w:val="0"/>
          <w:w w:val="100"/>
          <w:position w:val="0"/>
        </w:rPr>
        <w:t>本集团内该纳税主体拥有以净额结算当期所得税资产及当期所得税负债的法定权利。</w:t>
      </w:r>
    </w:p>
    <w:p>
      <w:pPr>
        <w:pStyle w:val="Style26"/>
        <w:keepNext/>
        <w:keepLines/>
        <w:widowControl w:val="0"/>
        <w:numPr>
          <w:ilvl w:val="0"/>
          <w:numId w:val="75"/>
        </w:numPr>
        <w:shd w:val="clear" w:color="auto" w:fill="auto"/>
        <w:tabs>
          <w:tab w:pos="445" w:val="left"/>
        </w:tabs>
        <w:bidi w:val="0"/>
        <w:spacing w:before="0" w:after="40" w:line="271" w:lineRule="exact"/>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租赁</w:t>
      </w:r>
      <w:bookmarkEnd w:id="706"/>
      <w:bookmarkEnd w:id="707"/>
      <w:bookmarkEnd w:id="709"/>
    </w:p>
    <w:p>
      <w:pPr>
        <w:pStyle w:val="Style18"/>
        <w:keepNext w:val="0"/>
        <w:keepLines w:val="0"/>
        <w:widowControl w:val="0"/>
        <w:shd w:val="clear" w:color="auto" w:fill="auto"/>
        <w:bidi w:val="0"/>
        <w:spacing w:before="0" w:after="40" w:line="271" w:lineRule="exact"/>
        <w:ind w:left="0" w:right="0" w:firstLine="440"/>
        <w:jc w:val="left"/>
      </w:pPr>
      <w:r>
        <w:rPr>
          <w:color w:val="000000"/>
          <w:spacing w:val="0"/>
          <w:w w:val="100"/>
          <w:position w:val="0"/>
        </w:rPr>
        <w:t>实质上转移了与资产所有权有关的全部风险和报酬的租赁为融资租赁。其他的租赁为经营租赁。</w:t>
      </w:r>
    </w:p>
    <w:p>
      <w:pPr>
        <w:pStyle w:val="Style18"/>
        <w:keepNext w:val="0"/>
        <w:keepLines w:val="0"/>
        <w:widowControl w:val="0"/>
        <w:numPr>
          <w:ilvl w:val="0"/>
          <w:numId w:val="83"/>
        </w:numPr>
        <w:shd w:val="clear" w:color="auto" w:fill="auto"/>
        <w:tabs>
          <w:tab w:pos="435" w:val="left"/>
        </w:tabs>
        <w:bidi w:val="0"/>
        <w:spacing w:before="0" w:after="40" w:line="271" w:lineRule="exact"/>
        <w:ind w:left="0" w:right="0" w:firstLine="0"/>
        <w:jc w:val="left"/>
      </w:pPr>
      <w:bookmarkStart w:id="710" w:name="bookmark710"/>
      <w:bookmarkEnd w:id="710"/>
      <w:r>
        <w:rPr>
          <w:b/>
          <w:bCs/>
          <w:color w:val="000000"/>
          <w:spacing w:val="0"/>
          <w:w w:val="100"/>
          <w:position w:val="0"/>
        </w:rPr>
        <w:t>、经营租赁的会计处理方法</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1" w:lineRule="exact"/>
        <w:ind w:left="0" w:right="0" w:firstLine="440"/>
        <w:jc w:val="left"/>
      </w:pPr>
      <w:r>
        <w:rPr>
          <w:color w:val="000000"/>
          <w:spacing w:val="0"/>
          <w:w w:val="100"/>
          <w:position w:val="0"/>
        </w:rPr>
        <w:t>经营租赁的租金支出在租赁期内按照直线法计入相关资产成本或当期损益。</w:t>
      </w:r>
    </w:p>
    <w:p>
      <w:pPr>
        <w:pStyle w:val="Style18"/>
        <w:keepNext w:val="0"/>
        <w:keepLines w:val="0"/>
        <w:widowControl w:val="0"/>
        <w:shd w:val="clear" w:color="auto" w:fill="auto"/>
        <w:bidi w:val="0"/>
        <w:spacing w:before="0" w:after="40" w:line="271" w:lineRule="exact"/>
        <w:ind w:left="0" w:right="0" w:firstLine="440"/>
        <w:jc w:val="left"/>
      </w:pPr>
      <w:r>
        <w:rPr>
          <w:color w:val="000000"/>
          <w:spacing w:val="0"/>
          <w:w w:val="100"/>
          <w:position w:val="0"/>
        </w:rPr>
        <w:t>经营租赁的租金收入在租赁期内按照直线法确认。</w:t>
      </w:r>
    </w:p>
    <w:p>
      <w:pPr>
        <w:pStyle w:val="Style18"/>
        <w:keepNext w:val="0"/>
        <w:keepLines w:val="0"/>
        <w:widowControl w:val="0"/>
        <w:numPr>
          <w:ilvl w:val="0"/>
          <w:numId w:val="83"/>
        </w:numPr>
        <w:shd w:val="clear" w:color="auto" w:fill="auto"/>
        <w:tabs>
          <w:tab w:pos="435" w:val="left"/>
        </w:tabs>
        <w:bidi w:val="0"/>
        <w:spacing w:before="0" w:after="40" w:line="271" w:lineRule="exact"/>
        <w:ind w:left="0" w:right="0" w:firstLine="0"/>
        <w:jc w:val="left"/>
      </w:pPr>
      <w:bookmarkStart w:id="711" w:name="bookmark711"/>
      <w:bookmarkEnd w:id="711"/>
      <w:r>
        <w:rPr>
          <w:b/>
          <w:bCs/>
          <w:color w:val="000000"/>
          <w:spacing w:val="0"/>
          <w:w w:val="100"/>
          <w:position w:val="0"/>
        </w:rPr>
        <w:t>、融资租赁的会计处理方法</w:t>
      </w:r>
    </w:p>
    <w:p>
      <w:pPr>
        <w:pStyle w:val="Style18"/>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1" w:lineRule="exact"/>
        <w:ind w:left="0" w:right="0" w:firstLine="440"/>
        <w:jc w:val="left"/>
      </w:pPr>
      <w:r>
        <w:rPr>
          <w:color w:val="000000"/>
          <w:spacing w:val="0"/>
          <w:w w:val="100"/>
          <w:position w:val="0"/>
        </w:rPr>
        <w:t>以租赁资产的公允价值与最低租赁付款额的现值两者中较低者作为租入资产的入账价值，租入 资产的入账价值与最低租赁付款额之间的差额作为未确认融资费用,在租赁期内按实际利率法摊销。 最低租赁付款额扣除未确认融资费用后的余额作为长期应付款列示。</w:t>
      </w:r>
    </w:p>
    <w:p>
      <w:pPr>
        <w:pStyle w:val="Style26"/>
        <w:keepNext/>
        <w:keepLines/>
        <w:widowControl w:val="0"/>
        <w:numPr>
          <w:ilvl w:val="0"/>
          <w:numId w:val="75"/>
        </w:numPr>
        <w:shd w:val="clear" w:color="auto" w:fill="auto"/>
        <w:tabs>
          <w:tab w:pos="445" w:val="left"/>
        </w:tabs>
        <w:bidi w:val="0"/>
        <w:spacing w:before="0" w:after="40" w:line="271" w:lineRule="exact"/>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其他重要的会计政策和会计估计</w:t>
      </w:r>
      <w:bookmarkEnd w:id="712"/>
      <w:bookmarkEnd w:id="713"/>
      <w:bookmarkEnd w:id="715"/>
    </w:p>
    <w:p>
      <w:pPr>
        <w:pStyle w:val="Style18"/>
        <w:keepNext w:val="0"/>
        <w:keepLines w:val="0"/>
        <w:widowControl w:val="0"/>
        <w:shd w:val="clear" w:color="auto" w:fill="auto"/>
        <w:bidi w:val="0"/>
        <w:spacing w:before="0" w:after="26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69" w:lineRule="exact"/>
        <w:ind w:left="700" w:right="0" w:firstLine="0"/>
        <w:jc w:val="left"/>
      </w:pPr>
      <w:r>
        <w:rPr>
          <w:color w:val="000000"/>
          <w:spacing w:val="0"/>
          <w:w w:val="100"/>
          <w:position w:val="0"/>
        </w:rPr>
        <w:t>本集团根据历史经验和其他因素，包括对未来事项的合理预期，对所采用的重要会计估计 和关键判断进行持续的评价。</w:t>
      </w:r>
    </w:p>
    <w:p>
      <w:pPr>
        <w:pStyle w:val="Style18"/>
        <w:keepNext w:val="0"/>
        <w:keepLines w:val="0"/>
        <w:widowControl w:val="0"/>
        <w:shd w:val="clear" w:color="auto" w:fill="auto"/>
        <w:tabs>
          <w:tab w:pos="658" w:val="left"/>
        </w:tabs>
        <w:bidi w:val="0"/>
        <w:spacing w:before="0" w:after="260" w:line="271" w:lineRule="exact"/>
        <w:ind w:left="0" w:right="0" w:firstLine="0"/>
        <w:jc w:val="left"/>
      </w:pPr>
      <w:r>
        <w:rPr>
          <w:color w:val="000000"/>
          <w:spacing w:val="0"/>
          <w:w w:val="100"/>
          <w:position w:val="0"/>
          <w:sz w:val="18"/>
          <w:szCs w:val="18"/>
        </w:rPr>
        <w:t>(a)</w:t>
        <w:tab/>
      </w:r>
      <w:r>
        <w:rPr>
          <w:color w:val="000000"/>
          <w:spacing w:val="0"/>
          <w:w w:val="100"/>
          <w:position w:val="0"/>
        </w:rPr>
        <w:t>重要会计估计及其关键假设</w:t>
      </w:r>
    </w:p>
    <w:p>
      <w:pPr>
        <w:pStyle w:val="Style18"/>
        <w:keepNext w:val="0"/>
        <w:keepLines w:val="0"/>
        <w:widowControl w:val="0"/>
        <w:shd w:val="clear" w:color="auto" w:fill="auto"/>
        <w:bidi w:val="0"/>
        <w:spacing w:before="0" w:after="260" w:line="269" w:lineRule="exact"/>
        <w:ind w:left="700" w:right="0" w:firstLine="0"/>
        <w:jc w:val="left"/>
      </w:pPr>
      <w:r>
        <w:rPr>
          <w:color w:val="000000"/>
          <w:spacing w:val="0"/>
          <w:w w:val="100"/>
          <w:position w:val="0"/>
        </w:rPr>
        <w:t>下列重要会计估计及关键假设存在会导致下一会计年度资产和负债的账面价值出现重大调 整的重要风险：</w:t>
      </w:r>
    </w:p>
    <w:p>
      <w:pPr>
        <w:pStyle w:val="Style18"/>
        <w:keepNext w:val="0"/>
        <w:keepLines w:val="0"/>
        <w:widowControl w:val="0"/>
        <w:shd w:val="clear" w:color="auto" w:fill="auto"/>
        <w:bidi w:val="0"/>
        <w:spacing w:before="0" w:after="260" w:line="271" w:lineRule="exact"/>
        <w:ind w:left="0" w:right="0" w:firstLine="700"/>
        <w:jc w:val="left"/>
      </w:pPr>
      <w:r>
        <w:rPr>
          <w:color w:val="000000"/>
          <w:spacing w:val="0"/>
          <w:w w:val="100"/>
          <w:position w:val="0"/>
        </w:rPr>
        <w:t>所得税</w:t>
      </w:r>
    </w:p>
    <w:p>
      <w:pPr>
        <w:pStyle w:val="Style18"/>
        <w:keepNext w:val="0"/>
        <w:keepLines w:val="0"/>
        <w:widowControl w:val="0"/>
        <w:shd w:val="clear" w:color="auto" w:fill="auto"/>
        <w:bidi w:val="0"/>
        <w:spacing w:before="0" w:after="260" w:line="275" w:lineRule="exact"/>
        <w:ind w:left="700" w:right="0" w:firstLine="0"/>
        <w:jc w:val="both"/>
      </w:pPr>
      <w:r>
        <w:rPr>
          <w:color w:val="000000"/>
          <w:spacing w:val="0"/>
          <w:w w:val="100"/>
          <w:position w:val="0"/>
        </w:rPr>
        <w:t>本集团在多个地区缴纳企业所得税。在正常的经营活动中，部分交易和事项的最终税务 处理存在不确定性。在计提各个地区的所得税费用时，本集团需要作出重大判断。如果 这些税务事项的最终认定结果与最初入账的金额存在差异，该差异将对作出上述最终认 定期间的所得税费用和递延所得税的金额产生影响。</w:t>
      </w:r>
    </w:p>
    <w:p>
      <w:pPr>
        <w:pStyle w:val="Style18"/>
        <w:keepNext w:val="0"/>
        <w:keepLines w:val="0"/>
        <w:widowControl w:val="0"/>
        <w:shd w:val="clear" w:color="auto" w:fill="auto"/>
        <w:bidi w:val="0"/>
        <w:spacing w:before="0" w:after="260" w:line="271" w:lineRule="exact"/>
        <w:ind w:left="0" w:right="0" w:firstLine="700"/>
        <w:jc w:val="both"/>
      </w:pPr>
      <w:r>
        <w:rPr>
          <w:color w:val="000000"/>
          <w:spacing w:val="0"/>
          <w:w w:val="100"/>
          <w:position w:val="0"/>
        </w:rPr>
        <w:t>应收款项减值</w:t>
      </w:r>
    </w:p>
    <w:p>
      <w:pPr>
        <w:pStyle w:val="Style18"/>
        <w:keepNext w:val="0"/>
        <w:keepLines w:val="0"/>
        <w:widowControl w:val="0"/>
        <w:shd w:val="clear" w:color="auto" w:fill="auto"/>
        <w:bidi w:val="0"/>
        <w:spacing w:before="0" w:after="260" w:line="274" w:lineRule="exact"/>
        <w:ind w:left="700" w:right="0" w:firstLine="0"/>
        <w:jc w:val="both"/>
      </w:pPr>
      <w:r>
        <w:rPr>
          <w:color w:val="000000"/>
          <w:spacing w:val="0"/>
          <w:w w:val="100"/>
          <w:position w:val="0"/>
        </w:rPr>
        <w:t>根据五、重要会计政策和会计估计</w:t>
      </w:r>
      <w:r>
        <w:rPr>
          <w:color w:val="000000"/>
          <w:spacing w:val="0"/>
          <w:w w:val="100"/>
          <w:position w:val="0"/>
          <w:sz w:val="18"/>
          <w:szCs w:val="18"/>
        </w:rPr>
        <w:t>(1</w:t>
      </w:r>
      <w:r>
        <w:rPr>
          <w:color w:val="000000"/>
          <w:spacing w:val="0"/>
          <w:w w:val="100"/>
          <w:position w:val="0"/>
        </w:rPr>
        <w:t>。)和五、重要会计政策和会计估计</w:t>
      </w:r>
      <w:r>
        <w:rPr>
          <w:color w:val="000000"/>
          <w:spacing w:val="0"/>
          <w:w w:val="100"/>
          <w:position w:val="0"/>
          <w:sz w:val="18"/>
          <w:szCs w:val="18"/>
        </w:rPr>
        <w:t>(11)</w:t>
      </w:r>
      <w:r>
        <w:rPr>
          <w:color w:val="000000"/>
          <w:spacing w:val="0"/>
          <w:w w:val="100"/>
          <w:position w:val="0"/>
        </w:rPr>
        <w:t>中所述 的会计政策，本集团每年测试应收款项是否出现减值并据此对估计的坏账准备进行检查 及修订(如需要)。不同的估计可能会影响应收款项减值准备的金额及当期损益。</w:t>
      </w:r>
    </w:p>
    <w:p>
      <w:pPr>
        <w:pStyle w:val="Style18"/>
        <w:keepNext w:val="0"/>
        <w:keepLines w:val="0"/>
        <w:widowControl w:val="0"/>
        <w:shd w:val="clear" w:color="auto" w:fill="auto"/>
        <w:bidi w:val="0"/>
        <w:spacing w:before="0" w:after="260" w:line="271" w:lineRule="exact"/>
        <w:ind w:left="700" w:right="0" w:firstLine="0"/>
        <w:jc w:val="both"/>
      </w:pPr>
      <w:r>
        <w:rPr>
          <w:color w:val="000000"/>
          <w:spacing w:val="0"/>
          <w:w w:val="100"/>
          <w:position w:val="0"/>
        </w:rPr>
        <w:t>本集团定期对应收款项的减值损失情况进行评估。在对应收款项进行减值损失测算时， 本集团进行判断和假设，以确定是否需要计提减值准备。这些减值准备反映了单笔应收 款项或类似应收款项的组合，其账面价值与未来现金流现值之间的差异。对于金额重大 的应收款项，本集团采用单独评估的方式进行测算，对于金额不重大的相似应收款项的 组合，采用组合评估的方式进行测算。</w:t>
      </w:r>
    </w:p>
    <w:p>
      <w:pPr>
        <w:pStyle w:val="Style18"/>
        <w:keepNext w:val="0"/>
        <w:keepLines w:val="0"/>
        <w:widowControl w:val="0"/>
        <w:shd w:val="clear" w:color="auto" w:fill="auto"/>
        <w:bidi w:val="0"/>
        <w:spacing w:before="0" w:after="100" w:line="271" w:lineRule="exact"/>
        <w:ind w:left="0" w:right="0" w:firstLine="700"/>
        <w:jc w:val="left"/>
      </w:pPr>
      <w:r>
        <w:rPr>
          <w:color w:val="000000"/>
          <w:spacing w:val="0"/>
          <w:w w:val="100"/>
          <w:position w:val="0"/>
        </w:rPr>
        <w:t>对组合评估减值损失的测算需要高度依赖判断，对于在单独测试中未发现现金流减少的</w:t>
      </w:r>
    </w:p>
    <w:p>
      <w:pPr>
        <w:pStyle w:val="Style42"/>
        <w:keepNext w:val="0"/>
        <w:keepLines w:val="0"/>
        <w:widowControl w:val="0"/>
        <w:shd w:val="clear" w:color="auto" w:fill="auto"/>
        <w:bidi w:val="0"/>
        <w:spacing w:before="0" w:after="26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796" w:right="1144" w:bottom="1191" w:left="1536" w:header="0" w:footer="763" w:gutter="0"/>
          <w:cols w:space="720"/>
          <w:noEndnote/>
          <w:rtlGutter w:val="0"/>
          <w:docGrid w:linePitch="360"/>
        </w:sectPr>
      </w:pPr>
      <w:r>
        <w:rPr>
          <w:color w:val="000000"/>
          <w:spacing w:val="0"/>
          <w:w w:val="100"/>
          <w:position w:val="0"/>
        </w:rPr>
        <w:t xml:space="preserve">114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0" w:after="0" w:line="273" w:lineRule="exact"/>
        <w:ind w:left="700" w:right="0" w:firstLine="0"/>
        <w:jc w:val="both"/>
      </w:pPr>
      <w:r>
        <w:rPr>
          <w:color w:val="000000"/>
          <w:spacing w:val="0"/>
          <w:w w:val="100"/>
          <w:position w:val="0"/>
        </w:rPr>
        <w:t>应收款项组合，本集团对该组合是否存在预计未来现金流减少的迹象进行判断。预计未 来现金流减少的减值迹象包括有可观察数据表明该组合中债务人的支付状况发生了不利 的变化(例如，债务人不按规定还款)，或出现了可能导致组合内应收款项违约的国家或 地方经济状况的不利变化等，对具有类似信用风险特征和客观减值证据的应收款项组合, 管理层采用与此类似资产的历史损失经验作为测算该应收款项组合未来现金流的基础。</w:t>
      </w:r>
    </w:p>
    <w:p>
      <w:pPr>
        <w:pStyle w:val="Style18"/>
        <w:keepNext w:val="0"/>
        <w:keepLines w:val="0"/>
        <w:widowControl w:val="0"/>
        <w:shd w:val="clear" w:color="auto" w:fill="auto"/>
        <w:bidi w:val="0"/>
        <w:spacing w:before="0" w:after="260" w:line="273" w:lineRule="exact"/>
        <w:ind w:left="700" w:right="0" w:firstLine="0"/>
        <w:jc w:val="both"/>
      </w:pPr>
      <w:r>
        <w:rPr>
          <w:color w:val="000000"/>
          <w:spacing w:val="0"/>
          <w:w w:val="100"/>
          <w:position w:val="0"/>
        </w:rPr>
        <w:t>本集团会定期审阅对未来现金流的金额和时间进行估计所使用的方法和假设，以减少估 计应收账款减值损失和实际贷款减值损失之间的差异。</w:t>
      </w:r>
    </w:p>
    <w:p>
      <w:pPr>
        <w:pStyle w:val="Style18"/>
        <w:keepNext w:val="0"/>
        <w:keepLines w:val="0"/>
        <w:widowControl w:val="0"/>
        <w:shd w:val="clear" w:color="auto" w:fill="auto"/>
        <w:tabs>
          <w:tab w:pos="657" w:val="left"/>
        </w:tabs>
        <w:bidi w:val="0"/>
        <w:spacing w:before="0" w:after="260" w:line="272" w:lineRule="exact"/>
        <w:ind w:left="0" w:right="0" w:firstLine="0"/>
        <w:jc w:val="left"/>
      </w:pPr>
      <w:r>
        <w:rPr>
          <w:color w:val="000000"/>
          <w:spacing w:val="0"/>
          <w:w w:val="100"/>
          <w:position w:val="0"/>
          <w:sz w:val="18"/>
          <w:szCs w:val="18"/>
        </w:rPr>
        <w:t>(b)</w:t>
        <w:tab/>
      </w:r>
      <w:r>
        <w:rPr>
          <w:color w:val="000000"/>
          <w:spacing w:val="0"/>
          <w:w w:val="100"/>
          <w:position w:val="0"/>
        </w:rPr>
        <w:t>采用会计政策的关键判断</w:t>
      </w:r>
    </w:p>
    <w:p>
      <w:pPr>
        <w:pStyle w:val="Style18"/>
        <w:keepNext w:val="0"/>
        <w:keepLines w:val="0"/>
        <w:widowControl w:val="0"/>
        <w:numPr>
          <w:ilvl w:val="0"/>
          <w:numId w:val="85"/>
        </w:numPr>
        <w:shd w:val="clear" w:color="auto" w:fill="auto"/>
        <w:tabs>
          <w:tab w:pos="657" w:val="left"/>
        </w:tabs>
        <w:bidi w:val="0"/>
        <w:spacing w:before="0" w:after="260" w:line="272" w:lineRule="exact"/>
        <w:ind w:left="0" w:right="0" w:firstLine="0"/>
        <w:jc w:val="left"/>
      </w:pPr>
      <w:bookmarkStart w:id="716" w:name="bookmark716"/>
      <w:bookmarkEnd w:id="716"/>
      <w:r>
        <w:rPr>
          <w:color w:val="000000"/>
          <w:spacing w:val="0"/>
          <w:w w:val="100"/>
          <w:position w:val="0"/>
        </w:rPr>
        <w:t>合并范围一本集团持有被投资方半数或以下的股权</w:t>
      </w:r>
    </w:p>
    <w:p>
      <w:pPr>
        <w:pStyle w:val="Style18"/>
        <w:keepNext w:val="0"/>
        <w:keepLines w:val="0"/>
        <w:widowControl w:val="0"/>
        <w:shd w:val="clear" w:color="auto" w:fill="auto"/>
        <w:bidi w:val="0"/>
        <w:spacing w:before="0" w:after="260" w:line="271" w:lineRule="exact"/>
        <w:ind w:left="700" w:right="0" w:firstLine="0"/>
        <w:jc w:val="both"/>
      </w:pPr>
      <w:r>
        <w:rPr>
          <w:color w:val="000000"/>
          <w:spacing w:val="0"/>
          <w:w w:val="100"/>
          <w:position w:val="0"/>
        </w:rPr>
        <w:t>本集团认为，即使仅拥有半数或不足半数的股权，本公司也控制了大连海嘉汽车码头有 限公司、大连港隆科技有限公司、大连金港湾粮食物流有限公司及大连泓洋国际物流有 限公司。这是因为根据本公司与大连海嘉汽车码头有限公司其他股东签订的合资合同， 其他股东在重大经营事项上与本公司的决策保持一致，本公司实际上对其实施控制；本 公司在大连港隆科技有限公司董事会中拥有多数表决权，本公司实际上对其实施控制； 本公司与大连金港湾粮食物流有限公司另一股东(持股</w:t>
      </w:r>
      <w:r>
        <w:rPr>
          <w:color w:val="000000"/>
          <w:spacing w:val="0"/>
          <w:w w:val="100"/>
          <w:position w:val="0"/>
          <w:sz w:val="18"/>
          <w:szCs w:val="18"/>
        </w:rPr>
        <w:t>25%</w:t>
      </w:r>
      <w:r>
        <w:rPr>
          <w:color w:val="000000"/>
          <w:spacing w:val="0"/>
          <w:w w:val="100"/>
          <w:position w:val="0"/>
        </w:rPr>
        <w:t>)签署的一致行动协议，该股 东与本公司的决策保持一致，本公司实际上对其实施控制；本公司与大连泓洋国际物流 有限公司其他股东签订的合资合同，其他股东在重大经营事项上与本公司的决策保持一 致，本公司实际上对其实施控制。</w:t>
      </w:r>
    </w:p>
    <w:p>
      <w:pPr>
        <w:pStyle w:val="Style18"/>
        <w:keepNext w:val="0"/>
        <w:keepLines w:val="0"/>
        <w:widowControl w:val="0"/>
        <w:numPr>
          <w:ilvl w:val="0"/>
          <w:numId w:val="85"/>
        </w:numPr>
        <w:shd w:val="clear" w:color="auto" w:fill="auto"/>
        <w:tabs>
          <w:tab w:pos="657" w:val="left"/>
        </w:tabs>
        <w:bidi w:val="0"/>
        <w:spacing w:before="0" w:after="260" w:line="272" w:lineRule="exact"/>
        <w:ind w:left="0" w:right="0" w:firstLine="0"/>
        <w:jc w:val="left"/>
      </w:pPr>
      <w:bookmarkStart w:id="717" w:name="bookmark717"/>
      <w:bookmarkEnd w:id="717"/>
      <w:r>
        <w:rPr>
          <w:color w:val="000000"/>
          <w:spacing w:val="0"/>
          <w:w w:val="100"/>
          <w:position w:val="0"/>
        </w:rPr>
        <w:t>投资性房地产和自用房地产的划分</w:t>
      </w:r>
    </w:p>
    <w:p>
      <w:pPr>
        <w:pStyle w:val="Style18"/>
        <w:keepNext w:val="0"/>
        <w:keepLines w:val="0"/>
        <w:widowControl w:val="0"/>
        <w:shd w:val="clear" w:color="auto" w:fill="auto"/>
        <w:bidi w:val="0"/>
        <w:spacing w:before="0" w:after="580" w:line="272" w:lineRule="exact"/>
        <w:ind w:left="700" w:right="0" w:firstLine="0"/>
        <w:jc w:val="both"/>
      </w:pPr>
      <w:r>
        <w:rPr>
          <w:color w:val="000000"/>
          <w:spacing w:val="0"/>
          <w:w w:val="100"/>
          <w:position w:val="0"/>
        </w:rPr>
        <w:t>本集团决定房地产(包括相关码头设施)是否符合投资性房地产的确认条件，并制定出此 类判断的标准。投资性房地产指为赚取租金或资本升值或同时为这两个目的而持有的房 地产。凭此，本集团考虑一项房地产产生的现金流是否能很大程度上地独立于本集团持 有的其他资产。有些房地产的一部分是为赚取租金或资本升值而持有，而另一部分是为 用于生产或提供商品或服务或行政用途而持有。如果该等部分可以分开出售，则本集团 对该等部分分开进行会计处理。如果该等部分不能分开出售，则只有在为用于生产或提 供商品或服务或行政用途而持有的部分不重大的情况下，该房地产才是投资性房地产。 该判断是对各单项房地产做出。</w:t>
      </w:r>
    </w:p>
    <w:p>
      <w:pPr>
        <w:pStyle w:val="Style26"/>
        <w:keepNext/>
        <w:keepLines/>
        <w:widowControl w:val="0"/>
        <w:numPr>
          <w:ilvl w:val="0"/>
          <w:numId w:val="75"/>
        </w:numPr>
        <w:shd w:val="clear" w:color="auto" w:fill="auto"/>
        <w:tabs>
          <w:tab w:pos="424" w:val="left"/>
        </w:tabs>
        <w:bidi w:val="0"/>
        <w:spacing w:before="0" w:after="40" w:line="274" w:lineRule="exact"/>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重要会计政策和会计估计的变更</w:t>
      </w:r>
      <w:bookmarkEnd w:id="718"/>
      <w:bookmarkEnd w:id="719"/>
      <w:bookmarkEnd w:id="721"/>
    </w:p>
    <w:p>
      <w:pPr>
        <w:pStyle w:val="Style26"/>
        <w:keepNext/>
        <w:keepLines/>
        <w:widowControl w:val="0"/>
        <w:numPr>
          <w:ilvl w:val="0"/>
          <w:numId w:val="87"/>
        </w:numPr>
        <w:shd w:val="clear" w:color="auto" w:fill="auto"/>
        <w:tabs>
          <w:tab w:pos="414" w:val="left"/>
        </w:tabs>
        <w:bidi w:val="0"/>
        <w:spacing w:before="0" w:after="40" w:line="274" w:lineRule="exact"/>
        <w:ind w:left="0" w:right="0" w:firstLine="0"/>
        <w:jc w:val="left"/>
      </w:pPr>
      <w:bookmarkStart w:id="718" w:name="bookmark718"/>
      <w:bookmarkStart w:id="719" w:name="bookmark719"/>
      <w:bookmarkStart w:id="722" w:name="bookmark722"/>
      <w:bookmarkStart w:id="723" w:name="bookmark723"/>
      <w:bookmarkEnd w:id="722"/>
      <w:r>
        <w:rPr>
          <w:color w:val="000000"/>
          <w:spacing w:val="0"/>
          <w:w w:val="100"/>
          <w:position w:val="0"/>
        </w:rPr>
        <w:t>、重要会计政策变更</w:t>
      </w:r>
      <w:bookmarkEnd w:id="718"/>
      <w:bookmarkEnd w:id="719"/>
      <w:bookmarkEnd w:id="723"/>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87"/>
        </w:numPr>
        <w:shd w:val="clear" w:color="auto" w:fill="auto"/>
        <w:tabs>
          <w:tab w:pos="414" w:val="left"/>
        </w:tabs>
        <w:bidi w:val="0"/>
        <w:spacing w:before="0" w:after="40" w:line="274" w:lineRule="exact"/>
        <w:ind w:left="0" w:right="0" w:firstLine="0"/>
        <w:jc w:val="left"/>
      </w:pPr>
      <w:bookmarkStart w:id="724" w:name="bookmark724"/>
      <w:bookmarkEnd w:id="724"/>
      <w:r>
        <w:rPr>
          <w:b/>
          <w:bCs/>
          <w:color w:val="000000"/>
          <w:spacing w:val="0"/>
          <w:w w:val="100"/>
          <w:position w:val="0"/>
        </w:rPr>
        <w:t>、重要会计估计变更</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5"/>
        </w:numPr>
        <w:shd w:val="clear" w:color="auto" w:fill="auto"/>
        <w:tabs>
          <w:tab w:pos="424" w:val="left"/>
        </w:tabs>
        <w:bidi w:val="0"/>
        <w:spacing w:before="0" w:after="40" w:line="274" w:lineRule="exact"/>
        <w:ind w:left="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其他</w:t>
      </w:r>
      <w:bookmarkEnd w:id="725"/>
      <w:bookmarkEnd w:id="726"/>
      <w:bookmarkEnd w:id="728"/>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numPr>
          <w:ilvl w:val="0"/>
          <w:numId w:val="89"/>
        </w:numPr>
        <w:shd w:val="clear" w:color="auto" w:fill="auto"/>
        <w:tabs>
          <w:tab w:pos="657" w:val="left"/>
        </w:tabs>
        <w:bidi w:val="0"/>
        <w:spacing w:before="0" w:after="40" w:line="274" w:lineRule="exact"/>
        <w:ind w:left="0" w:right="0" w:firstLine="0"/>
        <w:jc w:val="left"/>
      </w:pPr>
      <w:bookmarkStart w:id="729" w:name="bookmark729"/>
      <w:bookmarkEnd w:id="729"/>
      <w:r>
        <w:rPr>
          <w:color w:val="000000"/>
          <w:spacing w:val="0"/>
          <w:w w:val="100"/>
          <w:position w:val="0"/>
        </w:rPr>
        <w:t>股利分配</w:t>
      </w:r>
    </w:p>
    <w:p>
      <w:pPr>
        <w:pStyle w:val="Style18"/>
        <w:keepNext w:val="0"/>
        <w:keepLines w:val="0"/>
        <w:widowControl w:val="0"/>
        <w:shd w:val="clear" w:color="auto" w:fill="auto"/>
        <w:bidi w:val="0"/>
        <w:spacing w:before="0" w:after="0" w:line="274" w:lineRule="exact"/>
        <w:ind w:left="0" w:right="0" w:firstLine="700"/>
        <w:jc w:val="left"/>
      </w:pPr>
      <w:r>
        <w:rPr>
          <w:color w:val="000000"/>
          <w:spacing w:val="0"/>
          <w:w w:val="100"/>
          <w:position w:val="0"/>
        </w:rPr>
        <w:t>现金股利于股东大会批准的当期，确认为负债。</w:t>
      </w:r>
    </w:p>
    <w:p>
      <w:pPr>
        <w:pStyle w:val="Style18"/>
        <w:keepNext w:val="0"/>
        <w:keepLines w:val="0"/>
        <w:widowControl w:val="0"/>
        <w:numPr>
          <w:ilvl w:val="0"/>
          <w:numId w:val="89"/>
        </w:numPr>
        <w:shd w:val="clear" w:color="auto" w:fill="auto"/>
        <w:tabs>
          <w:tab w:pos="657" w:val="left"/>
        </w:tabs>
        <w:bidi w:val="0"/>
        <w:spacing w:before="0" w:after="260" w:line="274" w:lineRule="exact"/>
        <w:ind w:left="0" w:right="0" w:firstLine="0"/>
        <w:jc w:val="left"/>
      </w:pPr>
      <w:bookmarkStart w:id="730" w:name="bookmark730"/>
      <w:bookmarkEnd w:id="730"/>
      <w:r>
        <w:rPr>
          <w:color w:val="000000"/>
          <w:spacing w:val="0"/>
          <w:w w:val="100"/>
          <w:position w:val="0"/>
        </w:rPr>
        <w:t>分部信息</w:t>
      </w:r>
    </w:p>
    <w:p>
      <w:pPr>
        <w:pStyle w:val="Style18"/>
        <w:keepNext w:val="0"/>
        <w:keepLines w:val="0"/>
        <w:widowControl w:val="0"/>
        <w:shd w:val="clear" w:color="auto" w:fill="auto"/>
        <w:bidi w:val="0"/>
        <w:spacing w:before="0" w:after="260" w:line="274" w:lineRule="exact"/>
        <w:ind w:left="700" w:right="0" w:firstLine="0"/>
        <w:jc w:val="both"/>
      </w:pPr>
      <w:r>
        <w:rPr>
          <w:color w:val="000000"/>
          <w:spacing w:val="0"/>
          <w:w w:val="100"/>
          <w:position w:val="0"/>
        </w:rPr>
        <w:t>本集团以内部组织结构、管理要求、内部报告制度为依据确定经营分部，以经营分部为 基础确定报告分部并披露分部信息。</w:t>
      </w:r>
    </w:p>
    <w:p>
      <w:pPr>
        <w:pStyle w:val="Style18"/>
        <w:keepNext w:val="0"/>
        <w:keepLines w:val="0"/>
        <w:widowControl w:val="0"/>
        <w:shd w:val="clear" w:color="auto" w:fill="auto"/>
        <w:bidi w:val="0"/>
        <w:spacing w:before="0" w:after="260" w:line="274" w:lineRule="exact"/>
        <w:ind w:left="820" w:right="0" w:firstLine="0"/>
        <w:jc w:val="both"/>
      </w:pPr>
      <w:r>
        <w:rPr>
          <w:color w:val="000000"/>
          <w:spacing w:val="0"/>
          <w:w w:val="100"/>
          <w:position w:val="0"/>
        </w:rPr>
        <w:t>经营分部是指本集团内同时满足下列条件的组成部分：</w:t>
      </w:r>
      <w:r>
        <w:rPr>
          <w:color w:val="000000"/>
          <w:spacing w:val="0"/>
          <w:w w:val="100"/>
          <w:position w:val="0"/>
          <w:sz w:val="18"/>
          <w:szCs w:val="18"/>
        </w:rPr>
        <w:t>（1）</w:t>
      </w:r>
      <w:r>
        <w:rPr>
          <w:color w:val="000000"/>
          <w:spacing w:val="0"/>
          <w:w w:val="100"/>
          <w:position w:val="0"/>
        </w:rPr>
        <w:t>该组成部分能够在日常活动 中产生收入、发生费用；</w:t>
      </w:r>
      <w:r>
        <w:rPr>
          <w:color w:val="000000"/>
          <w:spacing w:val="0"/>
          <w:w w:val="100"/>
          <w:position w:val="0"/>
          <w:sz w:val="18"/>
          <w:szCs w:val="18"/>
        </w:rPr>
        <w:t>（2）</w:t>
      </w:r>
      <w:r>
        <w:rPr>
          <w:color w:val="000000"/>
          <w:spacing w:val="0"/>
          <w:w w:val="100"/>
          <w:position w:val="0"/>
        </w:rPr>
        <w:t>本集团管理层能够定期评价该组成部分的经营成果，以决定 向其配置资源、评价其业绩；</w:t>
      </w:r>
      <w:r>
        <w:rPr>
          <w:color w:val="000000"/>
          <w:spacing w:val="0"/>
          <w:w w:val="100"/>
          <w:position w:val="0"/>
          <w:sz w:val="18"/>
          <w:szCs w:val="18"/>
        </w:rPr>
        <w:t>（3）</w:t>
      </w:r>
      <w:r>
        <w:rPr>
          <w:color w:val="000000"/>
          <w:spacing w:val="0"/>
          <w:w w:val="100"/>
          <w:position w:val="0"/>
        </w:rPr>
        <w:t>本集团能够取得该组成部分的财务状况、经营成果和现 金流量等有关会计信息。两个或多个经营分部具有相似的经济特征，并且满足一定条件 的，则可合并为一个经营分部。</w:t>
      </w:r>
    </w:p>
    <w:p>
      <w:pPr>
        <w:pStyle w:val="Style18"/>
        <w:keepNext w:val="0"/>
        <w:keepLines w:val="0"/>
        <w:widowControl w:val="0"/>
        <w:shd w:val="clear" w:color="auto" w:fill="auto"/>
        <w:tabs>
          <w:tab w:pos="686" w:val="left"/>
        </w:tabs>
        <w:bidi w:val="0"/>
        <w:spacing w:before="0" w:after="260" w:line="274" w:lineRule="exact"/>
        <w:ind w:left="0" w:right="0" w:firstLine="0"/>
        <w:jc w:val="left"/>
      </w:pPr>
      <w:bookmarkStart w:id="731" w:name="bookmark731"/>
      <w:r>
        <w:rPr>
          <w:color w:val="000000"/>
          <w:spacing w:val="0"/>
          <w:w w:val="100"/>
          <w:position w:val="0"/>
          <w:sz w:val="18"/>
          <w:szCs w:val="18"/>
        </w:rPr>
        <w:t>（</w:t>
      </w:r>
      <w:bookmarkEnd w:id="731"/>
      <w:r>
        <w:rPr>
          <w:color w:val="000000"/>
          <w:spacing w:val="0"/>
          <w:w w:val="100"/>
          <w:position w:val="0"/>
          <w:sz w:val="18"/>
          <w:szCs w:val="18"/>
        </w:rPr>
        <w:t>c）</w:t>
        <w:tab/>
      </w:r>
      <w:r>
        <w:rPr>
          <w:color w:val="000000"/>
          <w:spacing w:val="0"/>
          <w:w w:val="100"/>
          <w:position w:val="0"/>
        </w:rPr>
        <w:t>安全生产费</w:t>
      </w:r>
    </w:p>
    <w:p>
      <w:pPr>
        <w:pStyle w:val="Style18"/>
        <w:keepNext w:val="0"/>
        <w:keepLines w:val="0"/>
        <w:widowControl w:val="0"/>
        <w:shd w:val="clear" w:color="auto" w:fill="auto"/>
        <w:bidi w:val="0"/>
        <w:spacing w:before="0" w:after="320" w:line="274" w:lineRule="exact"/>
        <w:ind w:left="820" w:right="0" w:firstLine="0"/>
        <w:jc w:val="both"/>
      </w:pPr>
      <w:r>
        <w:rPr>
          <w:color w:val="000000"/>
          <w:spacing w:val="0"/>
          <w:w w:val="100"/>
          <w:position w:val="0"/>
        </w:rPr>
        <w:t>按照规定提取的安全生产费，计入相关产品的成本或当期损益，同时计入专项储备；使 用时区分是否形成固定资产分别进行处理：属于费用性支出的，直接冲减专项储备；形 成固定资产的，归集所发生的支出，于达到预定可使用状态时确认固定资产，同时冲减 等值专项储备并确认等值累计折旧。</w:t>
      </w:r>
    </w:p>
    <w:p>
      <w:pPr>
        <w:pStyle w:val="Style26"/>
        <w:keepNext/>
        <w:keepLines/>
        <w:widowControl w:val="0"/>
        <w:shd w:val="clear" w:color="auto" w:fill="auto"/>
        <w:bidi w:val="0"/>
        <w:spacing w:before="0" w:after="40" w:line="274" w:lineRule="exact"/>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六</w:t>
      </w:r>
      <w:bookmarkEnd w:id="734"/>
      <w:r>
        <w:rPr>
          <w:color w:val="000000"/>
          <w:spacing w:val="0"/>
          <w:w w:val="100"/>
          <w:position w:val="0"/>
        </w:rPr>
        <w:t>、税项</w:t>
      </w:r>
      <w:bookmarkEnd w:id="732"/>
      <w:bookmarkEnd w:id="733"/>
      <w:bookmarkEnd w:id="735"/>
    </w:p>
    <w:p>
      <w:pPr>
        <w:pStyle w:val="Style26"/>
        <w:keepNext/>
        <w:keepLines/>
        <w:widowControl w:val="0"/>
        <w:numPr>
          <w:ilvl w:val="0"/>
          <w:numId w:val="91"/>
        </w:numPr>
        <w:shd w:val="clear" w:color="auto" w:fill="auto"/>
        <w:bidi w:val="0"/>
        <w:spacing w:before="0" w:after="40" w:line="274" w:lineRule="exact"/>
        <w:ind w:left="0" w:right="0" w:firstLine="0"/>
        <w:jc w:val="left"/>
      </w:pPr>
      <w:bookmarkStart w:id="732" w:name="bookmark732"/>
      <w:bookmarkStart w:id="733" w:name="bookmark733"/>
      <w:bookmarkStart w:id="736" w:name="bookmark736"/>
      <w:bookmarkStart w:id="737" w:name="bookmark737"/>
      <w:bookmarkEnd w:id="736"/>
      <w:r>
        <w:rPr>
          <w:color w:val="000000"/>
          <w:spacing w:val="0"/>
          <w:w w:val="100"/>
          <w:position w:val="0"/>
        </w:rPr>
        <w:t>主要税种及税率</w:t>
      </w:r>
      <w:bookmarkEnd w:id="732"/>
      <w:bookmarkEnd w:id="733"/>
      <w:bookmarkEnd w:id="737"/>
    </w:p>
    <w:p>
      <w:pPr>
        <w:pStyle w:val="Style18"/>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主要税种及税率情况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61"/>
        <w:gridCol w:w="3350"/>
        <w:gridCol w:w="3091"/>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应纳税增值额（应纳税额按应纳税 销售额乘以适用税率扣除当期允 许抵扣的进项税后的余额计算）</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tabs>
                <w:tab w:pos="845" w:val="left"/>
                <w:tab w:pos="1373" w:val="left"/>
              </w:tabs>
              <w:bidi w:val="0"/>
              <w:spacing w:before="0" w:after="0" w:line="240" w:lineRule="auto"/>
              <w:ind w:left="0" w:right="0" w:firstLine="0"/>
              <w:jc w:val="left"/>
            </w:pPr>
            <w:r>
              <w:rPr>
                <w:color w:val="000000"/>
                <w:spacing w:val="0"/>
                <w:w w:val="100"/>
                <w:position w:val="0"/>
              </w:rPr>
              <w:t>5%</w:t>
            </w:r>
            <w:r>
              <w:rPr>
                <w:color w:val="000000"/>
                <w:spacing w:val="0"/>
                <w:w w:val="100"/>
                <w:position w:val="0"/>
                <w:sz w:val="20"/>
                <w:szCs w:val="20"/>
              </w:rPr>
              <w:t xml:space="preserve">、 </w:t>
            </w:r>
            <w:r>
              <w:rPr>
                <w:color w:val="000000"/>
                <w:spacing w:val="0"/>
                <w:w w:val="100"/>
                <w:position w:val="0"/>
              </w:rPr>
              <w:t>6%</w:t>
            </w:r>
            <w:r>
              <w:rPr>
                <w:color w:val="000000"/>
                <w:spacing w:val="0"/>
                <w:w w:val="100"/>
                <w:position w:val="0"/>
                <w:sz w:val="20"/>
                <w:szCs w:val="20"/>
              </w:rPr>
              <w:t>、</w:t>
              <w:tab/>
            </w:r>
            <w:r>
              <w:rPr>
                <w:color w:val="000000"/>
                <w:spacing w:val="0"/>
                <w:w w:val="100"/>
                <w:position w:val="0"/>
              </w:rPr>
              <w:t>11%</w:t>
            </w:r>
            <w:r>
              <w:rPr>
                <w:color w:val="000000"/>
                <w:spacing w:val="0"/>
                <w:w w:val="100"/>
                <w:position w:val="0"/>
                <w:sz w:val="20"/>
                <w:szCs w:val="20"/>
              </w:rPr>
              <w:t>、</w:t>
              <w:tab/>
            </w:r>
            <w:r>
              <w:rPr>
                <w:color w:val="000000"/>
                <w:spacing w:val="0"/>
                <w:w w:val="100"/>
                <w:position w:val="0"/>
              </w:rPr>
              <w:t>13%</w:t>
            </w:r>
            <w:r>
              <w:rPr>
                <w:color w:val="000000"/>
                <w:spacing w:val="0"/>
                <w:w w:val="100"/>
                <w:position w:val="0"/>
                <w:sz w:val="20"/>
                <w:szCs w:val="20"/>
              </w:rPr>
              <w:t xml:space="preserve">及 </w:t>
            </w:r>
            <w:r>
              <w:rPr>
                <w:color w:val="000000"/>
                <w:spacing w:val="0"/>
                <w:w w:val="100"/>
                <w:position w:val="0"/>
              </w:rPr>
              <w:t>17%</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sz w:val="20"/>
                <w:szCs w:val="20"/>
              </w:rPr>
              <w:t xml:space="preserve">或 </w:t>
            </w: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缴纳的增值税及营业税税额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缴纳的增值税及营业税税额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sz w:val="20"/>
                <w:szCs w:val="20"/>
              </w:rPr>
              <w:t xml:space="preserve">或 </w:t>
            </w:r>
            <w:r>
              <w:rPr>
                <w:color w:val="000000"/>
                <w:spacing w:val="0"/>
                <w:w w:val="100"/>
                <w:position w:val="0"/>
              </w:rPr>
              <w:t>25%</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以房产原值的</w:t>
            </w:r>
            <w:r>
              <w:rPr>
                <w:color w:val="000000"/>
                <w:spacing w:val="0"/>
                <w:w w:val="100"/>
                <w:position w:val="0"/>
                <w:sz w:val="18"/>
                <w:szCs w:val="18"/>
              </w:rPr>
              <w:t>70%</w:t>
            </w:r>
            <w:r>
              <w:rPr>
                <w:color w:val="000000"/>
                <w:spacing w:val="0"/>
                <w:w w:val="100"/>
                <w:position w:val="0"/>
                <w:sz w:val="20"/>
                <w:szCs w:val="20"/>
              </w:rPr>
              <w:t>为纳税基准，或 以房产出租的租金收入为纳税基 准；</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sz w:val="20"/>
                <w:szCs w:val="20"/>
              </w:rPr>
              <w:t xml:space="preserve">或 </w:t>
            </w:r>
            <w:r>
              <w:rPr>
                <w:color w:val="000000"/>
                <w:spacing w:val="0"/>
                <w:w w:val="100"/>
                <w:position w:val="0"/>
              </w:rPr>
              <w:t>12%</w:t>
            </w:r>
          </w:p>
        </w:tc>
      </w:tr>
    </w:tbl>
    <w:p>
      <w:pPr>
        <w:widowControl w:val="0"/>
        <w:spacing w:after="259" w:line="1" w:lineRule="exact"/>
      </w:pPr>
    </w:p>
    <w:p>
      <w:pPr>
        <w:pStyle w:val="Style18"/>
        <w:keepNext w:val="0"/>
        <w:keepLines w:val="0"/>
        <w:widowControl w:val="0"/>
        <w:shd w:val="clear" w:color="auto" w:fill="auto"/>
        <w:bidi w:val="0"/>
        <w:spacing w:before="0" w:after="40" w:line="267" w:lineRule="exact"/>
        <w:ind w:left="0" w:right="0" w:firstLine="520"/>
        <w:jc w:val="left"/>
      </w:pPr>
      <w:r>
        <w:rPr>
          <w:color w:val="000000"/>
          <w:spacing w:val="0"/>
          <w:w w:val="100"/>
          <w:position w:val="0"/>
        </w:rPr>
        <w:t>根据财政部、国家税务总局颁布的《财政部、国家税务总局关于全面推开营业税改征增值税试 点的通知》（财税</w:t>
      </w:r>
      <w:r>
        <w:rPr>
          <w:color w:val="000000"/>
          <w:spacing w:val="0"/>
          <w:w w:val="100"/>
          <w:position w:val="0"/>
          <w:sz w:val="18"/>
          <w:szCs w:val="18"/>
        </w:rPr>
        <w:t>[2016]36</w:t>
      </w:r>
      <w:r>
        <w:rPr>
          <w:color w:val="000000"/>
          <w:spacing w:val="0"/>
          <w:w w:val="100"/>
          <w:position w:val="0"/>
        </w:rPr>
        <w:t>号）及相关规定，自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日起，本集团的委托贷款、建筑施工、 租赁不动产、劳务派遣等业务适用增值税，税率分别为</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6%</w:t>
      </w:r>
      <w:r>
        <w:rPr>
          <w:color w:val="000000"/>
          <w:spacing w:val="0"/>
          <w:w w:val="100"/>
          <w:position w:val="0"/>
        </w:rPr>
        <w:t>等，</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日前该 业务适用营业税，税率分别为</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5%</w:t>
      </w:r>
      <w:r>
        <w:rPr>
          <w:color w:val="000000"/>
          <w:spacing w:val="0"/>
          <w:w w:val="100"/>
          <w:position w:val="0"/>
        </w:rPr>
        <w:t>等。</w:t>
      </w:r>
    </w:p>
    <w:p>
      <w:pPr>
        <w:pStyle w:val="Style26"/>
        <w:keepNext/>
        <w:keepLines/>
        <w:widowControl w:val="0"/>
        <w:numPr>
          <w:ilvl w:val="0"/>
          <w:numId w:val="91"/>
        </w:numPr>
        <w:shd w:val="clear" w:color="auto" w:fill="auto"/>
        <w:bidi w:val="0"/>
        <w:spacing w:before="0" w:after="40" w:line="269" w:lineRule="exact"/>
        <w:ind w:left="0" w:right="0" w:firstLine="0"/>
        <w:jc w:val="left"/>
      </w:pPr>
      <w:bookmarkStart w:id="738" w:name="bookmark738"/>
      <w:bookmarkStart w:id="739" w:name="bookmark739"/>
      <w:bookmarkStart w:id="740" w:name="bookmark740"/>
      <w:bookmarkStart w:id="741" w:name="bookmark741"/>
      <w:bookmarkEnd w:id="740"/>
      <w:r>
        <w:rPr>
          <w:color w:val="000000"/>
          <w:spacing w:val="0"/>
          <w:w w:val="100"/>
          <w:position w:val="0"/>
        </w:rPr>
        <w:t>税收优惠</w:t>
      </w:r>
      <w:bookmarkEnd w:id="738"/>
      <w:bookmarkEnd w:id="739"/>
      <w:bookmarkEnd w:id="741"/>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bidi w:val="0"/>
        <w:spacing w:before="0" w:after="260" w:line="269" w:lineRule="exact"/>
        <w:ind w:left="0" w:right="0" w:firstLine="0"/>
        <w:jc w:val="left"/>
      </w:pPr>
      <w:bookmarkStart w:id="742" w:name="bookmark742"/>
      <w:bookmarkStart w:id="743" w:name="bookmark743"/>
      <w:bookmarkStart w:id="744" w:name="bookmark744"/>
      <w:r>
        <w:rPr>
          <w:color w:val="000000"/>
          <w:spacing w:val="0"/>
          <w:w w:val="100"/>
          <w:position w:val="0"/>
        </w:rPr>
        <w:t>企业所得税</w:t>
      </w:r>
      <w:bookmarkEnd w:id="742"/>
      <w:bookmarkEnd w:id="743"/>
      <w:bookmarkEnd w:id="744"/>
    </w:p>
    <w:p>
      <w:pPr>
        <w:pStyle w:val="Style18"/>
        <w:keepNext w:val="0"/>
        <w:keepLines w:val="0"/>
        <w:widowControl w:val="0"/>
        <w:shd w:val="clear" w:color="auto" w:fill="auto"/>
        <w:bidi w:val="0"/>
        <w:spacing w:before="0" w:after="260" w:line="269" w:lineRule="exact"/>
        <w:ind w:left="0" w:right="0" w:firstLine="5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日，本集团的子公司大连港隆科技有限公司取得了大连市科学技术局、大连 市财政局、大连市国家税务局及大连市地方税务局颁发的《高新技术企业证书》（证书编号为 </w:t>
      </w:r>
      <w:r>
        <w:rPr>
          <w:color w:val="000000"/>
          <w:spacing w:val="0"/>
          <w:w w:val="100"/>
          <w:position w:val="0"/>
          <w:sz w:val="18"/>
          <w:szCs w:val="18"/>
        </w:rPr>
        <w:t>GR201421200032）</w:t>
      </w:r>
      <w:r>
        <w:rPr>
          <w:color w:val="000000"/>
          <w:spacing w:val="0"/>
          <w:w w:val="100"/>
          <w:position w:val="0"/>
          <w:sz w:val="18"/>
          <w:szCs w:val="18"/>
        </w:rPr>
        <w:t>，</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260" w:line="269" w:lineRule="exact"/>
        <w:ind w:left="0" w:right="0" w:firstLine="52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日，本集团的子公司大连口岸物流网有限公司取得了大连市科学技术局、大 连市财政局、大连市国家税务局及大连市地方税务局颁发的《高新技术企业证书》（证书编号为 </w:t>
      </w:r>
      <w:r>
        <w:rPr>
          <w:color w:val="000000"/>
          <w:spacing w:val="0"/>
          <w:w w:val="100"/>
          <w:position w:val="0"/>
          <w:sz w:val="18"/>
          <w:szCs w:val="18"/>
        </w:rPr>
        <w:t>GR201421200116）</w:t>
      </w:r>
      <w:r>
        <w:rPr>
          <w:color w:val="000000"/>
          <w:spacing w:val="0"/>
          <w:w w:val="100"/>
          <w:position w:val="0"/>
          <w:sz w:val="18"/>
          <w:szCs w:val="18"/>
        </w:rPr>
        <w:t>，</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260" w:line="271" w:lineRule="exact"/>
        <w:ind w:left="0" w:right="0" w:firstLine="5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日，本集团的子公司大连口岸物流科技有限公司取得了大连市科学技术局、 大连市财政局、大连市国家税务局及大连市地方税务局颁发的《高新技术企业证书》（证书编号 为</w:t>
      </w:r>
      <w:r>
        <w:rPr>
          <w:color w:val="000000"/>
          <w:spacing w:val="0"/>
          <w:w w:val="100"/>
          <w:position w:val="0"/>
          <w:sz w:val="18"/>
          <w:szCs w:val="18"/>
        </w:rPr>
        <w:t>GR201521200005）</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260" w:line="259" w:lineRule="exact"/>
        <w:ind w:left="0" w:right="0" w:firstLine="520"/>
        <w:jc w:val="left"/>
      </w:pPr>
      <w:r>
        <w:rPr>
          <w:color w:val="000000"/>
          <w:spacing w:val="0"/>
          <w:w w:val="100"/>
          <w:position w:val="0"/>
        </w:rPr>
        <w:t>根据《中华人民共和国企业所得税法》第二十八条的有关规定，截至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上述</w:t>
      </w:r>
      <w:r>
        <w:rPr>
          <w:color w:val="000000"/>
          <w:spacing w:val="0"/>
          <w:w w:val="100"/>
          <w:position w:val="0"/>
          <w:sz w:val="18"/>
          <w:szCs w:val="18"/>
        </w:rPr>
        <w:t>3</w:t>
      </w:r>
      <w:r>
        <w:rPr>
          <w:color w:val="000000"/>
          <w:spacing w:val="0"/>
          <w:w w:val="100"/>
          <w:position w:val="0"/>
        </w:rPr>
        <w:t>家公司适用的企业所得税税率为</w:t>
      </w:r>
      <w:r>
        <w:rPr>
          <w:color w:val="000000"/>
          <w:spacing w:val="0"/>
          <w:w w:val="100"/>
          <w:position w:val="0"/>
          <w:sz w:val="18"/>
          <w:szCs w:val="18"/>
        </w:rPr>
        <w:t>15%</w:t>
      </w:r>
      <w:r>
        <w:rPr>
          <w:color w:val="000000"/>
          <w:spacing w:val="0"/>
          <w:w w:val="100"/>
          <w:position w:val="0"/>
        </w:rPr>
        <w:t>。</w:t>
      </w:r>
    </w:p>
    <w:p>
      <w:pPr>
        <w:pStyle w:val="Style26"/>
        <w:keepNext/>
        <w:keepLines/>
        <w:widowControl w:val="0"/>
        <w:shd w:val="clear" w:color="auto" w:fill="auto"/>
        <w:bidi w:val="0"/>
        <w:spacing w:before="0" w:after="260" w:line="272" w:lineRule="exact"/>
        <w:ind w:left="0" w:right="0" w:firstLine="0"/>
        <w:jc w:val="left"/>
      </w:pPr>
      <w:bookmarkStart w:id="745" w:name="bookmark745"/>
      <w:bookmarkStart w:id="746" w:name="bookmark746"/>
      <w:bookmarkStart w:id="747" w:name="bookmark747"/>
      <w:r>
        <w:rPr>
          <w:color w:val="000000"/>
          <w:spacing w:val="0"/>
          <w:w w:val="100"/>
          <w:position w:val="0"/>
        </w:rPr>
        <w:t>土地使用税</w:t>
      </w:r>
      <w:bookmarkEnd w:id="745"/>
      <w:bookmarkEnd w:id="746"/>
      <w:bookmarkEnd w:id="747"/>
    </w:p>
    <w:p>
      <w:pPr>
        <w:pStyle w:val="Style18"/>
        <w:keepNext w:val="0"/>
        <w:keepLines w:val="0"/>
        <w:widowControl w:val="0"/>
        <w:shd w:val="clear" w:color="auto" w:fill="auto"/>
        <w:bidi w:val="0"/>
        <w:spacing w:before="0" w:after="260" w:line="276" w:lineRule="exact"/>
        <w:ind w:left="0" w:right="0" w:firstLine="520"/>
        <w:jc w:val="left"/>
      </w:pPr>
      <w:r>
        <w:rPr>
          <w:color w:val="000000"/>
          <w:spacing w:val="0"/>
          <w:w w:val="100"/>
          <w:position w:val="0"/>
        </w:rPr>
        <w:t>依据《中华人民共和国城镇土地使用税暂行条例》、《关于对交通部门的港口用地免征土地 使用税问题的规定》（国税地</w:t>
      </w:r>
      <w:r>
        <w:rPr>
          <w:color w:val="000000"/>
          <w:spacing w:val="0"/>
          <w:w w:val="100"/>
          <w:position w:val="0"/>
          <w:sz w:val="18"/>
          <w:szCs w:val="18"/>
        </w:rPr>
        <w:t>［1989］123</w:t>
      </w:r>
      <w:r>
        <w:rPr>
          <w:color w:val="000000"/>
          <w:spacing w:val="0"/>
          <w:w w:val="100"/>
          <w:position w:val="0"/>
        </w:rPr>
        <w:t>号），港口的码头用地，部分免征土地使用税。本集团所 持有的码头用地均免征土地使用税。</w:t>
      </w:r>
    </w:p>
    <w:p>
      <w:pPr>
        <w:pStyle w:val="Style26"/>
        <w:keepNext/>
        <w:keepLines/>
        <w:widowControl w:val="0"/>
        <w:shd w:val="clear" w:color="auto" w:fill="auto"/>
        <w:bidi w:val="0"/>
        <w:spacing w:before="0" w:after="260" w:line="272" w:lineRule="exact"/>
        <w:ind w:left="0" w:right="0" w:firstLine="0"/>
        <w:jc w:val="left"/>
      </w:pPr>
      <w:bookmarkStart w:id="748" w:name="bookmark748"/>
      <w:bookmarkStart w:id="749" w:name="bookmark749"/>
      <w:bookmarkStart w:id="750" w:name="bookmark750"/>
      <w:r>
        <w:rPr>
          <w:color w:val="000000"/>
          <w:spacing w:val="0"/>
          <w:w w:val="100"/>
          <w:position w:val="0"/>
        </w:rPr>
        <w:t>增值税</w:t>
      </w:r>
      <w:bookmarkEnd w:id="748"/>
      <w:bookmarkEnd w:id="749"/>
      <w:bookmarkEnd w:id="750"/>
    </w:p>
    <w:p>
      <w:pPr>
        <w:pStyle w:val="Style18"/>
        <w:keepNext w:val="0"/>
        <w:keepLines w:val="0"/>
        <w:widowControl w:val="0"/>
        <w:shd w:val="clear" w:color="auto" w:fill="auto"/>
        <w:bidi w:val="0"/>
        <w:spacing w:before="0" w:after="640" w:line="272" w:lineRule="exact"/>
        <w:ind w:left="0" w:right="0" w:firstLine="520"/>
        <w:jc w:val="left"/>
      </w:pPr>
      <w:r>
        <w:rPr>
          <w:color w:val="000000"/>
          <w:spacing w:val="0"/>
          <w:w w:val="100"/>
          <w:position w:val="0"/>
        </w:rPr>
        <w:t>根据《财政部国家税务总局海关总署关于鼓励软件产业和集成电路产业发展有关税收政策问 题的通知》（财税</w:t>
      </w:r>
      <w:r>
        <w:rPr>
          <w:color w:val="000000"/>
          <w:spacing w:val="0"/>
          <w:w w:val="100"/>
          <w:position w:val="0"/>
          <w:sz w:val="18"/>
          <w:szCs w:val="18"/>
        </w:rPr>
        <w:t>［2000］</w:t>
      </w:r>
      <w:r>
        <w:rPr>
          <w:color w:val="000000"/>
          <w:spacing w:val="0"/>
          <w:w w:val="100"/>
          <w:position w:val="0"/>
        </w:rPr>
        <w:t>第</w:t>
      </w:r>
      <w:r>
        <w:rPr>
          <w:color w:val="000000"/>
          <w:spacing w:val="0"/>
          <w:w w:val="100"/>
          <w:position w:val="0"/>
          <w:sz w:val="18"/>
          <w:szCs w:val="18"/>
        </w:rPr>
        <w:t>25</w:t>
      </w:r>
      <w:r>
        <w:rPr>
          <w:color w:val="000000"/>
          <w:spacing w:val="0"/>
          <w:w w:val="100"/>
          <w:position w:val="0"/>
        </w:rPr>
        <w:t>号文件）及《进一步鼓励软件产业和集成电路产业发展若干政策的 通知》（国发</w:t>
      </w:r>
      <w:r>
        <w:rPr>
          <w:color w:val="000000"/>
          <w:spacing w:val="0"/>
          <w:w w:val="100"/>
          <w:position w:val="0"/>
          <w:sz w:val="18"/>
          <w:szCs w:val="18"/>
        </w:rPr>
        <w:t>［2011］4</w:t>
      </w:r>
      <w:r>
        <w:rPr>
          <w:color w:val="000000"/>
          <w:spacing w:val="0"/>
          <w:w w:val="100"/>
          <w:position w:val="0"/>
        </w:rPr>
        <w:t>号第一条第一款）规定：对增值税一般纳税人销售其自行开发生产的软件产 品，按</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的部分实行即征即退政策，所 退税款由企业用于研究开发软件产品和扩大再生产，不作为企业所得税应税收入，不予征收所得 税。本公司的子公司大连口岸物流科技有限公司和大连港隆科技有限公司均享受上述税收优惠。</w:t>
      </w:r>
    </w:p>
    <w:p>
      <w:pPr>
        <w:pStyle w:val="Style26"/>
        <w:keepNext/>
        <w:keepLines/>
        <w:widowControl w:val="0"/>
        <w:shd w:val="clear" w:color="auto" w:fill="auto"/>
        <w:bidi w:val="0"/>
        <w:spacing w:before="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七</w:t>
      </w:r>
      <w:bookmarkEnd w:id="753"/>
      <w:r>
        <w:rPr>
          <w:color w:val="000000"/>
          <w:spacing w:val="0"/>
          <w:w w:val="100"/>
          <w:position w:val="0"/>
        </w:rPr>
        <w:t>、合并财务报表项目注释</w:t>
      </w:r>
      <w:bookmarkEnd w:id="751"/>
      <w:bookmarkEnd w:id="752"/>
      <w:bookmarkEnd w:id="754"/>
    </w:p>
    <w:p>
      <w:pPr>
        <w:pStyle w:val="Style26"/>
        <w:keepNext/>
        <w:keepLines/>
        <w:widowControl w:val="0"/>
        <w:shd w:val="clear" w:color="auto" w:fill="auto"/>
        <w:bidi w:val="0"/>
        <w:spacing w:before="0" w:line="240" w:lineRule="auto"/>
        <w:ind w:left="0" w:right="0" w:firstLine="0"/>
        <w:jc w:val="left"/>
      </w:pPr>
      <w:bookmarkStart w:id="751" w:name="bookmark751"/>
      <w:bookmarkStart w:id="752" w:name="bookmark752"/>
      <w:bookmarkStart w:id="755" w:name="bookmark755"/>
      <w:bookmarkStart w:id="756" w:name="bookmark756"/>
      <w:r>
        <w:rPr>
          <w:color w:val="000000"/>
          <w:spacing w:val="0"/>
          <w:w w:val="100"/>
          <w:position w:val="0"/>
        </w:rPr>
        <w:t>1</w:t>
      </w:r>
      <w:bookmarkEnd w:id="755"/>
      <w:r>
        <w:rPr>
          <w:color w:val="000000"/>
          <w:spacing w:val="0"/>
          <w:w w:val="100"/>
          <w:position w:val="0"/>
        </w:rPr>
        <w:t>、货币资金</w:t>
      </w:r>
      <w:bookmarkEnd w:id="751"/>
      <w:bookmarkEnd w:id="752"/>
      <w:bookmarkEnd w:id="75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0"/>
        <w:gridCol w:w="3389"/>
        <w:gridCol w:w="3427"/>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100,184.43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88,856.07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6,659, 440, </w:t>
            </w:r>
            <w:r>
              <w:rPr>
                <w:color w:val="000000"/>
                <w:spacing w:val="0"/>
                <w:w w:val="100"/>
                <w:position w:val="0"/>
              </w:rPr>
              <w:t xml:space="preserve">199.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2,900, 011, </w:t>
            </w:r>
            <w:r>
              <w:rPr>
                <w:color w:val="000000"/>
                <w:spacing w:val="0"/>
                <w:w w:val="100"/>
                <w:position w:val="0"/>
              </w:rPr>
              <w:t>535.80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81,738,740.24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33,197,125.48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6,741, 279, </w:t>
            </w:r>
            <w:r>
              <w:rPr>
                <w:color w:val="000000"/>
                <w:spacing w:val="0"/>
                <w:w w:val="100"/>
                <w:position w:val="0"/>
              </w:rPr>
              <w:t xml:space="preserve">123.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2,933, 297, </w:t>
            </w:r>
            <w:r>
              <w:rPr>
                <w:color w:val="000000"/>
                <w:spacing w:val="0"/>
                <w:w w:val="100"/>
                <w:position w:val="0"/>
              </w:rPr>
              <w:t xml:space="preserve">517. </w:t>
            </w:r>
            <w:r>
              <w:rPr>
                <w:color w:val="000000"/>
                <w:spacing w:val="0"/>
                <w:w w:val="100"/>
                <w:position w:val="0"/>
              </w:rPr>
              <w:t>35</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其中：存放在境外的款 项总额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644,652,741.93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574,311,358. </w:t>
            </w:r>
            <w:r>
              <w:rPr>
                <w:color w:val="000000"/>
                <w:spacing w:val="0"/>
                <w:w w:val="100"/>
                <w:position w:val="0"/>
              </w:rPr>
              <w:t>65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5"/>
        <w:keepNext w:val="0"/>
        <w:keepLines w:val="0"/>
        <w:widowControl w:val="0"/>
        <w:shd w:val="clear" w:color="auto" w:fill="auto"/>
        <w:tabs>
          <w:tab w:pos="690" w:val="left"/>
        </w:tabs>
        <w:bidi w:val="0"/>
        <w:spacing w:before="0" w:after="0" w:line="278" w:lineRule="exact"/>
        <w:ind w:left="820" w:right="0" w:hanging="820"/>
        <w:jc w:val="left"/>
        <w:rPr>
          <w:sz w:val="20"/>
          <w:szCs w:val="20"/>
        </w:rPr>
      </w:pPr>
      <w:bookmarkStart w:id="757" w:name="bookmark757"/>
      <w:r>
        <w:rPr>
          <w:color w:val="000000"/>
          <w:spacing w:val="0"/>
          <w:w w:val="100"/>
          <w:position w:val="0"/>
          <w:sz w:val="18"/>
          <w:szCs w:val="18"/>
        </w:rPr>
        <w:t>（</w:t>
      </w:r>
      <w:bookmarkEnd w:id="757"/>
      <w:r>
        <w:rPr>
          <w:color w:val="000000"/>
          <w:spacing w:val="0"/>
          <w:w w:val="100"/>
          <w:position w:val="0"/>
          <w:sz w:val="18"/>
          <w:szCs w:val="18"/>
        </w:rPr>
        <w:t>i）</w:t>
        <w:tab/>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日，本集团以 </w:t>
      </w:r>
      <w:r>
        <w:rPr>
          <w:color w:val="000000"/>
          <w:spacing w:val="0"/>
          <w:w w:val="100"/>
          <w:position w:val="0"/>
          <w:sz w:val="18"/>
          <w:szCs w:val="18"/>
        </w:rPr>
        <w:t xml:space="preserve">125,000.00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1,374,154.35 </w:t>
      </w:r>
      <w:r>
        <w:rPr>
          <w:color w:val="000000"/>
          <w:spacing w:val="0"/>
          <w:w w:val="100"/>
          <w:position w:val="0"/>
          <w:sz w:val="20"/>
          <w:szCs w:val="20"/>
        </w:rPr>
        <w:t>元）的 银行存款作为保证金，开立应付银行承兑汇票</w:t>
      </w:r>
      <w:r>
        <w:rPr>
          <w:color w:val="000000"/>
          <w:spacing w:val="0"/>
          <w:w w:val="100"/>
          <w:position w:val="0"/>
          <w:sz w:val="18"/>
          <w:szCs w:val="18"/>
        </w:rPr>
        <w:t>1,250,000.00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 </w:t>
      </w:r>
      <w:r>
        <w:rPr>
          <w:color w:val="000000"/>
          <w:spacing w:val="0"/>
          <w:w w:val="100"/>
          <w:position w:val="0"/>
          <w:sz w:val="18"/>
          <w:szCs w:val="18"/>
        </w:rPr>
        <w:t xml:space="preserve">12,940,000.00 </w:t>
      </w:r>
      <w:r>
        <w:rPr>
          <w:color w:val="000000"/>
          <w:spacing w:val="0"/>
          <w:w w:val="100"/>
          <w:position w:val="0"/>
          <w:sz w:val="20"/>
          <w:szCs w:val="20"/>
        </w:rPr>
        <w:t>元）。</w:t>
      </w:r>
    </w:p>
    <w:p>
      <w:pPr>
        <w:pStyle w:val="Style45"/>
        <w:keepNext w:val="0"/>
        <w:keepLines w:val="0"/>
        <w:widowControl w:val="0"/>
        <w:shd w:val="clear" w:color="auto" w:fill="auto"/>
        <w:tabs>
          <w:tab w:pos="690" w:val="left"/>
        </w:tabs>
        <w:bidi w:val="0"/>
        <w:spacing w:before="0" w:after="0" w:line="278" w:lineRule="exact"/>
        <w:ind w:left="820" w:right="0" w:hanging="820"/>
        <w:jc w:val="left"/>
        <w:rPr>
          <w:sz w:val="20"/>
          <w:szCs w:val="20"/>
        </w:rPr>
      </w:pPr>
      <w:bookmarkStart w:id="758" w:name="bookmark758"/>
      <w:r>
        <w:rPr>
          <w:color w:val="000000"/>
          <w:spacing w:val="0"/>
          <w:w w:val="100"/>
          <w:position w:val="0"/>
          <w:sz w:val="18"/>
          <w:szCs w:val="18"/>
        </w:rPr>
        <w:t>（</w:t>
      </w:r>
      <w:bookmarkEnd w:id="758"/>
      <w:r>
        <w:rPr>
          <w:color w:val="000000"/>
          <w:spacing w:val="0"/>
          <w:w w:val="100"/>
          <w:position w:val="0"/>
          <w:sz w:val="18"/>
          <w:szCs w:val="18"/>
        </w:rPr>
        <w:t>ii）</w:t>
        <w:tab/>
      </w: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日，本集团以</w:t>
      </w:r>
      <w:r>
        <w:rPr>
          <w:color w:val="000000"/>
          <w:spacing w:val="0"/>
          <w:w w:val="100"/>
          <w:position w:val="0"/>
          <w:sz w:val="18"/>
          <w:szCs w:val="18"/>
        </w:rPr>
        <w:t>1,189,648.73</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98, </w:t>
      </w:r>
      <w:r>
        <w:rPr>
          <w:color w:val="000000"/>
          <w:spacing w:val="0"/>
          <w:w w:val="100"/>
          <w:position w:val="0"/>
          <w:sz w:val="18"/>
          <w:szCs w:val="18"/>
        </w:rPr>
        <w:t>648.02</w:t>
      </w:r>
      <w:r>
        <w:rPr>
          <w:color w:val="000000"/>
          <w:spacing w:val="0"/>
          <w:w w:val="100"/>
          <w:position w:val="0"/>
          <w:sz w:val="20"/>
          <w:szCs w:val="20"/>
        </w:rPr>
        <w:t>元）的银 行存款作为保证金，开立工程付款保函</w:t>
      </w:r>
      <w:r>
        <w:rPr>
          <w:color w:val="000000"/>
          <w:spacing w:val="0"/>
          <w:w w:val="100"/>
          <w:position w:val="0"/>
          <w:sz w:val="18"/>
          <w:szCs w:val="18"/>
        </w:rPr>
        <w:t>10,885,852.70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985, </w:t>
      </w:r>
      <w:r>
        <w:rPr>
          <w:color w:val="000000"/>
          <w:spacing w:val="0"/>
          <w:w w:val="100"/>
          <w:position w:val="0"/>
          <w:sz w:val="18"/>
          <w:szCs w:val="18"/>
        </w:rPr>
        <w:t xml:space="preserve">888. </w:t>
      </w:r>
      <w:r>
        <w:rPr>
          <w:color w:val="000000"/>
          <w:spacing w:val="0"/>
          <w:w w:val="100"/>
          <w:position w:val="0"/>
          <w:sz w:val="18"/>
          <w:szCs w:val="18"/>
        </w:rPr>
        <w:t xml:space="preserve">67 </w:t>
      </w:r>
      <w:r>
        <w:rPr>
          <w:color w:val="000000"/>
          <w:spacing w:val="0"/>
          <w:w w:val="100"/>
          <w:position w:val="0"/>
          <w:sz w:val="20"/>
          <w:szCs w:val="20"/>
        </w:rPr>
        <w:t>元）。</w:t>
      </w:r>
    </w:p>
    <w:p>
      <w:pPr>
        <w:pStyle w:val="Style45"/>
        <w:keepNext w:val="0"/>
        <w:keepLines w:val="0"/>
        <w:widowControl w:val="0"/>
        <w:shd w:val="clear" w:color="auto" w:fill="auto"/>
        <w:tabs>
          <w:tab w:pos="690" w:val="left"/>
        </w:tabs>
        <w:bidi w:val="0"/>
        <w:spacing w:before="0" w:after="80" w:line="240" w:lineRule="auto"/>
        <w:ind w:left="0" w:right="0" w:firstLine="0"/>
        <w:jc w:val="left"/>
        <w:rPr>
          <w:sz w:val="20"/>
          <w:szCs w:val="20"/>
        </w:rPr>
      </w:pPr>
      <w:bookmarkStart w:id="759" w:name="bookmark759"/>
      <w:r>
        <w:rPr>
          <w:color w:val="000000"/>
          <w:spacing w:val="0"/>
          <w:w w:val="100"/>
          <w:position w:val="0"/>
          <w:sz w:val="18"/>
          <w:szCs w:val="18"/>
        </w:rPr>
        <w:t>（</w:t>
      </w:r>
      <w:bookmarkEnd w:id="759"/>
      <w:r>
        <w:rPr>
          <w:color w:val="000000"/>
          <w:spacing w:val="0"/>
          <w:w w:val="100"/>
          <w:position w:val="0"/>
          <w:sz w:val="18"/>
          <w:szCs w:val="18"/>
        </w:rPr>
        <w:t>iii）</w:t>
        <w:tab/>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日，本集团以 </w:t>
      </w:r>
      <w:r>
        <w:rPr>
          <w:color w:val="000000"/>
          <w:spacing w:val="0"/>
          <w:w w:val="100"/>
          <w:position w:val="0"/>
          <w:sz w:val="18"/>
          <w:szCs w:val="18"/>
        </w:rPr>
        <w:t xml:space="preserve">73, 636, </w:t>
      </w:r>
      <w:r>
        <w:rPr>
          <w:color w:val="000000"/>
          <w:spacing w:val="0"/>
          <w:w w:val="100"/>
          <w:position w:val="0"/>
          <w:sz w:val="18"/>
          <w:szCs w:val="18"/>
        </w:rPr>
        <w:t xml:space="preserve">387. </w:t>
      </w:r>
      <w:r>
        <w:rPr>
          <w:color w:val="000000"/>
          <w:spacing w:val="0"/>
          <w:w w:val="100"/>
          <w:position w:val="0"/>
          <w:sz w:val="18"/>
          <w:szCs w:val="18"/>
        </w:rPr>
        <w:t xml:space="preserve">45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0： </w:t>
      </w:r>
      <w:r>
        <w:rPr>
          <w:color w:val="000000"/>
          <w:spacing w:val="0"/>
          <w:w w:val="100"/>
          <w:position w:val="0"/>
          <w:sz w:val="18"/>
          <w:szCs w:val="18"/>
        </w:rPr>
        <w:t xml:space="preserve">27,819,113. </w:t>
      </w:r>
      <w:r>
        <w:rPr>
          <w:color w:val="000000"/>
          <w:spacing w:val="0"/>
          <w:w w:val="100"/>
          <w:position w:val="0"/>
          <w:sz w:val="18"/>
          <w:szCs w:val="18"/>
        </w:rPr>
        <w:t xml:space="preserve">47 </w:t>
      </w:r>
      <w:r>
        <w:rPr>
          <w:color w:val="000000"/>
          <w:spacing w:val="0"/>
          <w:w w:val="100"/>
          <w:position w:val="0"/>
          <w:sz w:val="20"/>
          <w:szCs w:val="20"/>
        </w:rPr>
        <w:t>元）</w:t>
      </w:r>
    </w:p>
    <w:p>
      <w:pPr>
        <w:pStyle w:val="Style18"/>
        <w:keepNext w:val="0"/>
        <w:keepLines w:val="0"/>
        <w:widowControl w:val="0"/>
        <w:shd w:val="clear" w:color="auto" w:fill="auto"/>
        <w:tabs>
          <w:tab w:pos="8543" w:val="left"/>
        </w:tabs>
        <w:bidi w:val="0"/>
        <w:spacing w:before="0" w:after="0" w:line="240" w:lineRule="auto"/>
        <w:ind w:left="0" w:right="0" w:firstLine="820"/>
        <w:jc w:val="left"/>
      </w:pPr>
      <w:r>
        <w:rPr>
          <w:color w:val="000000"/>
          <w:spacing w:val="0"/>
          <w:w w:val="100"/>
          <w:position w:val="0"/>
        </w:rPr>
        <w:t>的其他货币资金作为保证金，开立不可撤销的信用证。</w:t>
        <w:tab/>
        <w:t>_</w:t>
      </w:r>
    </w:p>
    <w:p>
      <w:pPr>
        <w:pStyle w:val="Style45"/>
        <w:keepNext w:val="0"/>
        <w:keepLines w:val="0"/>
        <w:widowControl w:val="0"/>
        <w:shd w:val="clear" w:color="auto" w:fill="auto"/>
        <w:tabs>
          <w:tab w:pos="690" w:val="left"/>
        </w:tabs>
        <w:bidi w:val="0"/>
        <w:spacing w:before="0" w:after="360" w:line="298" w:lineRule="exact"/>
        <w:ind w:left="820" w:right="0" w:hanging="820"/>
        <w:jc w:val="left"/>
        <w:rPr>
          <w:sz w:val="20"/>
          <w:szCs w:val="20"/>
        </w:rPr>
      </w:pPr>
      <w:bookmarkStart w:id="760" w:name="bookmark760"/>
      <w:r>
        <w:rPr>
          <w:color w:val="000000"/>
          <w:spacing w:val="0"/>
          <w:w w:val="100"/>
          <w:position w:val="0"/>
          <w:sz w:val="18"/>
          <w:szCs w:val="18"/>
        </w:rPr>
        <w:t>（</w:t>
      </w:r>
      <w:bookmarkEnd w:id="760"/>
      <w:r>
        <w:rPr>
          <w:color w:val="000000"/>
          <w:spacing w:val="0"/>
          <w:w w:val="100"/>
          <w:position w:val="0"/>
          <w:sz w:val="18"/>
          <w:szCs w:val="18"/>
        </w:rPr>
        <w:t>iv）</w:t>
        <w:tab/>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日，本集团以 </w:t>
      </w:r>
      <w:r>
        <w:rPr>
          <w:color w:val="000000"/>
          <w:spacing w:val="0"/>
          <w:w w:val="100"/>
          <w:position w:val="0"/>
          <w:sz w:val="18"/>
          <w:szCs w:val="18"/>
        </w:rPr>
        <w:t xml:space="preserve">4,740,000.00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w:t>
      </w:r>
      <w:r>
        <w:rPr>
          <w:color w:val="000000"/>
          <w:spacing w:val="0"/>
          <w:w w:val="100"/>
          <w:position w:val="0"/>
          <w:sz w:val="18"/>
          <w:szCs w:val="18"/>
        </w:rPr>
        <w:t xml:space="preserve">3,127,418.00 </w:t>
      </w:r>
      <w:r>
        <w:rPr>
          <w:color w:val="000000"/>
          <w:spacing w:val="0"/>
          <w:w w:val="100"/>
          <w:position w:val="0"/>
          <w:sz w:val="20"/>
          <w:szCs w:val="20"/>
        </w:rPr>
        <w:t>元）的 其他货币资金作为工程履约保证金。</w:t>
      </w:r>
    </w:p>
    <w:p>
      <w:pPr>
        <w:pStyle w:val="Style26"/>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2</w:t>
      </w:r>
      <w:bookmarkEnd w:id="763"/>
      <w:r>
        <w:rPr>
          <w:color w:val="000000"/>
          <w:spacing w:val="0"/>
          <w:w w:val="100"/>
          <w:position w:val="0"/>
        </w:rPr>
        <w:t>、以公允价值计量且其变动计入当期损益的金融资产</w:t>
      </w:r>
      <w:bookmarkEnd w:id="761"/>
      <w:bookmarkEnd w:id="762"/>
      <w:bookmarkEnd w:id="764"/>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71"/>
        <w:gridCol w:w="31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16,179,169.50</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1"/>
        <w:gridCol w:w="2971"/>
        <w:gridCol w:w="31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16,179,169.50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1, 879, </w:t>
            </w:r>
            <w:r>
              <w:rPr>
                <w:color w:val="000000"/>
                <w:spacing w:val="0"/>
                <w:w w:val="100"/>
                <w:position w:val="0"/>
              </w:rPr>
              <w:t xml:space="preserve">405.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指定以公允价值计量且其变动计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7, 304, </w:t>
            </w:r>
            <w:r>
              <w:rPr>
                <w:color w:val="000000"/>
                <w:spacing w:val="0"/>
                <w:w w:val="100"/>
                <w:position w:val="0"/>
              </w:rPr>
              <w:t xml:space="preserve">407. </w:t>
            </w:r>
            <w:r>
              <w:rPr>
                <w:color w:val="000000"/>
                <w:spacing w:val="0"/>
                <w:w w:val="100"/>
                <w:position w:val="0"/>
              </w:rPr>
              <w:t>50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16,179,169. </w:t>
            </w:r>
            <w:r>
              <w:rPr>
                <w:color w:val="000000"/>
                <w:spacing w:val="0"/>
                <w:w w:val="100"/>
                <w:position w:val="0"/>
              </w:rPr>
              <w:t>50</w:t>
            </w:r>
          </w:p>
        </w:tc>
      </w:tr>
    </w:tbl>
    <w:p>
      <w:pPr>
        <w:widowControl w:val="0"/>
        <w:spacing w:after="239" w:line="1" w:lineRule="exact"/>
      </w:pP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20" w:line="278" w:lineRule="exact"/>
        <w:ind w:left="0" w:right="0" w:firstLine="560"/>
        <w:jc w:val="left"/>
      </w:pPr>
      <w:r>
        <w:rPr>
          <w:color w:val="000000"/>
          <w:spacing w:val="0"/>
          <w:w w:val="100"/>
          <w:position w:val="0"/>
        </w:rPr>
        <w:t>交易性权益工具投资的公允价值根据上海证券交易所及深圳证券交易所年度最后一个交易日收 盘价确定。</w:t>
      </w:r>
    </w:p>
    <w:p>
      <w:pPr>
        <w:pStyle w:val="Style26"/>
        <w:keepNext/>
        <w:keepLines/>
        <w:widowControl w:val="0"/>
        <w:shd w:val="clear" w:color="auto" w:fill="auto"/>
        <w:bidi w:val="0"/>
        <w:spacing w:before="0" w:after="10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3</w:t>
      </w:r>
      <w:bookmarkEnd w:id="767"/>
      <w:r>
        <w:rPr>
          <w:color w:val="000000"/>
          <w:spacing w:val="0"/>
          <w:w w:val="100"/>
          <w:position w:val="0"/>
        </w:rPr>
        <w:t>、应收票据</w:t>
      </w:r>
      <w:bookmarkEnd w:id="765"/>
      <w:bookmarkEnd w:id="766"/>
      <w:bookmarkEnd w:id="768"/>
    </w:p>
    <w:p>
      <w:pPr>
        <w:pStyle w:val="Style26"/>
        <w:keepNext/>
        <w:keepLines/>
        <w:widowControl w:val="0"/>
        <w:numPr>
          <w:ilvl w:val="0"/>
          <w:numId w:val="93"/>
        </w:numPr>
        <w:shd w:val="clear" w:color="auto" w:fill="auto"/>
        <w:bidi w:val="0"/>
        <w:spacing w:before="0" w:after="100" w:line="240" w:lineRule="auto"/>
        <w:ind w:left="0" w:right="0" w:firstLine="0"/>
        <w:jc w:val="left"/>
      </w:pPr>
      <w:bookmarkStart w:id="765" w:name="bookmark765"/>
      <w:bookmarkStart w:id="766" w:name="bookmark766"/>
      <w:bookmarkStart w:id="769" w:name="bookmark769"/>
      <w:bookmarkStart w:id="770" w:name="bookmark770"/>
      <w:bookmarkEnd w:id="769"/>
      <w:r>
        <w:rPr>
          <w:color w:val="000000"/>
          <w:spacing w:val="0"/>
          <w:w w:val="100"/>
          <w:position w:val="0"/>
        </w:rPr>
        <w:t>.</w:t>
      </w:r>
      <w:r>
        <w:rPr>
          <w:color w:val="000000"/>
          <w:spacing w:val="0"/>
          <w:w w:val="100"/>
          <w:position w:val="0"/>
        </w:rPr>
        <w:t>应收票据分类列示</w:t>
      </w:r>
      <w:bookmarkEnd w:id="765"/>
      <w:bookmarkEnd w:id="766"/>
      <w:bookmarkEnd w:id="77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3230"/>
        <w:gridCol w:w="2947"/>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158,645,593.12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78,089,646.72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3,161, </w:t>
            </w:r>
            <w:r>
              <w:rPr>
                <w:color w:val="000000"/>
                <w:spacing w:val="0"/>
                <w:w w:val="100"/>
                <w:position w:val="0"/>
              </w:rPr>
              <w:t xml:space="preserve">136. </w:t>
            </w:r>
            <w:r>
              <w:rPr>
                <w:color w:val="000000"/>
                <w:spacing w:val="0"/>
                <w:w w:val="100"/>
                <w:position w:val="0"/>
              </w:rPr>
              <w:t>53</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158,645,593.12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81,250,783.25</w:t>
            </w:r>
          </w:p>
        </w:tc>
      </w:tr>
    </w:tbl>
    <w:p>
      <w:pPr>
        <w:widowControl w:val="0"/>
        <w:spacing w:after="319" w:line="1" w:lineRule="exact"/>
      </w:pPr>
    </w:p>
    <w:p>
      <w:pPr>
        <w:pStyle w:val="Style26"/>
        <w:keepNext/>
        <w:keepLines/>
        <w:widowControl w:val="0"/>
        <w:numPr>
          <w:ilvl w:val="0"/>
          <w:numId w:val="93"/>
        </w:numPr>
        <w:shd w:val="clear" w:color="auto" w:fill="auto"/>
        <w:bidi w:val="0"/>
        <w:spacing w:before="0" w:after="10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w:t>
      </w:r>
      <w:r>
        <w:rPr>
          <w:color w:val="000000"/>
          <w:spacing w:val="0"/>
          <w:w w:val="100"/>
          <w:position w:val="0"/>
        </w:rPr>
        <w:t>期末公司已背书或贴现且在资产负债表日尚未到期的应收票据:</w:t>
      </w:r>
      <w:bookmarkEnd w:id="771"/>
      <w:bookmarkEnd w:id="772"/>
      <w:bookmarkEnd w:id="77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3130"/>
        <w:gridCol w:w="321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46,007,824.57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46,007,824.57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4</w:t>
      </w:r>
      <w:bookmarkEnd w:id="777"/>
      <w:r>
        <w:rPr>
          <w:color w:val="000000"/>
          <w:spacing w:val="0"/>
          <w:w w:val="100"/>
          <w:position w:val="0"/>
        </w:rPr>
        <w:t>、应收账款</w:t>
      </w:r>
      <w:bookmarkEnd w:id="775"/>
      <w:bookmarkEnd w:id="776"/>
      <w:bookmarkEnd w:id="778"/>
    </w:p>
    <w:p>
      <w:pPr>
        <w:pStyle w:val="Style26"/>
        <w:keepNext/>
        <w:keepLines/>
        <w:widowControl w:val="0"/>
        <w:numPr>
          <w:ilvl w:val="0"/>
          <w:numId w:val="95"/>
        </w:numPr>
        <w:shd w:val="clear" w:color="auto" w:fill="auto"/>
        <w:bidi w:val="0"/>
        <w:spacing w:before="0" w:after="100" w:line="240" w:lineRule="auto"/>
        <w:ind w:left="0" w:right="0" w:firstLine="0"/>
        <w:jc w:val="left"/>
      </w:pPr>
      <w:bookmarkStart w:id="775" w:name="bookmark775"/>
      <w:bookmarkStart w:id="776" w:name="bookmark776"/>
      <w:bookmarkStart w:id="779" w:name="bookmark779"/>
      <w:bookmarkStart w:id="780" w:name="bookmark780"/>
      <w:bookmarkEnd w:id="779"/>
      <w:r>
        <w:rPr>
          <w:color w:val="000000"/>
          <w:spacing w:val="0"/>
          <w:w w:val="100"/>
          <w:position w:val="0"/>
        </w:rPr>
        <w:t>.</w:t>
      </w:r>
      <w:r>
        <w:rPr>
          <w:color w:val="000000"/>
          <w:spacing w:val="0"/>
          <w:w w:val="100"/>
          <w:position w:val="0"/>
        </w:rPr>
        <w:t>应收账款分类披露</w:t>
      </w:r>
      <w:bookmarkEnd w:id="775"/>
      <w:bookmarkEnd w:id="776"/>
      <w:bookmarkEnd w:id="78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768"/>
        <w:gridCol w:w="754"/>
        <w:gridCol w:w="758"/>
        <w:gridCol w:w="773"/>
        <w:gridCol w:w="754"/>
        <w:gridCol w:w="797"/>
        <w:gridCol w:w="778"/>
        <w:gridCol w:w="792"/>
        <w:gridCol w:w="787"/>
        <w:gridCol w:w="763"/>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计提比 例(%)</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5,319,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1,491,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504.33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3,827,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553.32</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按信用风险特 征组合计提坏 账准备的应收 账款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658,55</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8,980.</w:t>
            </w:r>
          </w:p>
          <w:p>
            <w:pPr>
              <w:pStyle w:val="Style31"/>
              <w:keepNext w:val="0"/>
              <w:keepLines w:val="0"/>
              <w:widowControl w:val="0"/>
              <w:shd w:val="clear" w:color="auto" w:fill="auto"/>
              <w:bidi w:val="0"/>
              <w:spacing w:before="0" w:after="60" w:line="240" w:lineRule="auto"/>
              <w:ind w:left="0" w:right="0" w:firstLine="520"/>
              <w:jc w:val="left"/>
            </w:pPr>
            <w:r>
              <w:rPr>
                <w:color w:val="000000"/>
                <w:spacing w:val="0"/>
                <w:w w:val="100"/>
                <w:position w:val="0"/>
              </w:rPr>
              <w:t>91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658,55 8,980.</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817,89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9,206.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817,89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9,206.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59</w:t>
            </w:r>
          </w:p>
        </w:tc>
      </w:tr>
    </w:tbl>
    <w:p>
      <w:pPr>
        <w:widowControl w:val="0"/>
        <w:spacing w:line="1" w:lineRule="exact"/>
      </w:pPr>
      <w:r>
        <w:br w:type="page"/>
      </w:r>
    </w:p>
    <w:tbl>
      <w:tblPr>
        <w:tblOverlap w:val="never"/>
        <w:jc w:val="center"/>
        <w:tblLayout w:type="fixed"/>
      </w:tblPr>
      <w:tblGrid>
        <w:gridCol w:w="1426"/>
        <w:gridCol w:w="768"/>
        <w:gridCol w:w="754"/>
        <w:gridCol w:w="758"/>
        <w:gridCol w:w="773"/>
        <w:gridCol w:w="754"/>
        <w:gridCol w:w="797"/>
        <w:gridCol w:w="778"/>
        <w:gridCol w:w="792"/>
        <w:gridCol w:w="787"/>
        <w:gridCol w:w="763"/>
      </w:tblGrid>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单项金额不重 大但单独计提 坏账准备的应 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148,00</w:t>
            </w:r>
          </w:p>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148,00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384,01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384,01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658,70</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6,980.</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148,00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right"/>
            </w:pPr>
            <w:r>
              <w:rPr>
                <w:color w:val="000000"/>
                <w:spacing w:val="0"/>
                <w:w w:val="100"/>
                <w:position w:val="0"/>
              </w:rPr>
              <w:t>658,55 8,980.</w:t>
            </w:r>
          </w:p>
          <w:p>
            <w:pPr>
              <w:pStyle w:val="Style31"/>
              <w:keepNext w:val="0"/>
              <w:keepLines w:val="0"/>
              <w:widowControl w:val="0"/>
              <w:shd w:val="clear" w:color="auto" w:fill="auto"/>
              <w:bidi w:val="0"/>
              <w:spacing w:before="0" w:after="0" w:line="278" w:lineRule="exact"/>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823,60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2,282.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1,875,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821,72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6,759.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91</w:t>
            </w:r>
          </w:p>
        </w:tc>
      </w:tr>
    </w:tbl>
    <w:p>
      <w:pPr>
        <w:widowControl w:val="0"/>
        <w:spacing w:after="259" w:line="1" w:lineRule="exact"/>
      </w:pPr>
    </w:p>
    <w:p>
      <w:pPr>
        <w:pStyle w:val="Style18"/>
        <w:keepNext w:val="0"/>
        <w:keepLines w:val="0"/>
        <w:widowControl w:val="0"/>
        <w:shd w:val="clear" w:color="auto" w:fill="auto"/>
        <w:bidi w:val="0"/>
        <w:spacing w:before="0" w:after="360" w:line="269" w:lineRule="exact"/>
        <w:ind w:left="0" w:right="0" w:firstLine="0"/>
        <w:jc w:val="left"/>
      </w:pPr>
      <w:r>
        <w:rPr>
          <w:color w:val="000000"/>
          <w:spacing w:val="0"/>
          <w:w w:val="100"/>
          <w:position w:val="0"/>
        </w:rPr>
        <w:t>组合中，按账龄分析法计提坏账准备的应收账款: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5"/>
        </w:numPr>
        <w:shd w:val="clear" w:color="auto" w:fill="auto"/>
        <w:bidi w:val="0"/>
        <w:spacing w:before="0" w:after="10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w:t>
      </w:r>
      <w:r>
        <w:rPr>
          <w:color w:val="000000"/>
          <w:spacing w:val="0"/>
          <w:w w:val="100"/>
          <w:position w:val="0"/>
        </w:rPr>
        <w:t>本期计提、收回或转回的坏账准备情况：</w:t>
      </w:r>
      <w:bookmarkEnd w:id="781"/>
      <w:bookmarkEnd w:id="782"/>
      <w:bookmarkEnd w:id="78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178,104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26"/>
        <w:keepNext/>
        <w:keepLines/>
        <w:widowControl w:val="0"/>
        <w:numPr>
          <w:ilvl w:val="0"/>
          <w:numId w:val="95"/>
        </w:numPr>
        <w:shd w:val="clear" w:color="auto" w:fill="auto"/>
        <w:bidi w:val="0"/>
        <w:spacing w:before="0" w:after="10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w:t>
      </w:r>
      <w:r>
        <w:rPr>
          <w:color w:val="000000"/>
          <w:spacing w:val="0"/>
          <w:w w:val="100"/>
          <w:position w:val="0"/>
        </w:rPr>
        <w:t>本期实际核销的应收账款情况</w:t>
      </w:r>
      <w:bookmarkEnd w:id="785"/>
      <w:bookmarkEnd w:id="786"/>
      <w:bookmarkEnd w:id="78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9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1,905, </w:t>
            </w:r>
            <w:r>
              <w:rPr>
                <w:color w:val="000000"/>
                <w:spacing w:val="0"/>
                <w:w w:val="100"/>
                <w:position w:val="0"/>
              </w:rPr>
              <w:t xml:space="preserve">626. </w:t>
            </w:r>
            <w:r>
              <w:rPr>
                <w:color w:val="000000"/>
                <w:spacing w:val="0"/>
                <w:w w:val="100"/>
                <w:position w:val="0"/>
              </w:rPr>
              <w:t>33</w:t>
            </w: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397"/>
        <w:gridCol w:w="1397"/>
        <w:gridCol w:w="1397"/>
        <w:gridCol w:w="1771"/>
        <w:gridCol w:w="1781"/>
      </w:tblGrid>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履行的核销程序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款项是否由关联交 易产生</w:t>
            </w: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2"/>
                <w:szCs w:val="22"/>
              </w:rPr>
              <w:t>大连鞍钢国 贸货运代理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代垫港建费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1,491, </w:t>
            </w:r>
            <w:r>
              <w:rPr>
                <w:color w:val="000000"/>
                <w:spacing w:val="0"/>
                <w:w w:val="100"/>
                <w:position w:val="0"/>
              </w:rPr>
              <w:t xml:space="preserve">504. </w:t>
            </w: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董事会决议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丰通国际货运 代理有限公司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236,018.00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董事会决议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大连泰斗建材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178,104.00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董事会决议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1,905, </w:t>
            </w:r>
            <w:r>
              <w:rPr>
                <w:color w:val="000000"/>
                <w:spacing w:val="0"/>
                <w:w w:val="100"/>
                <w:position w:val="0"/>
              </w:rPr>
              <w:t xml:space="preserve">626.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26"/>
        <w:keepNext/>
        <w:keepLines/>
        <w:widowControl w:val="0"/>
        <w:numPr>
          <w:ilvl w:val="0"/>
          <w:numId w:val="95"/>
        </w:numPr>
        <w:shd w:val="clear" w:color="auto" w:fill="auto"/>
        <w:bidi w:val="0"/>
        <w:spacing w:before="0" w:after="10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w:t>
      </w:r>
      <w:r>
        <w:rPr>
          <w:color w:val="000000"/>
          <w:spacing w:val="0"/>
          <w:w w:val="100"/>
          <w:position w:val="0"/>
        </w:rPr>
        <w:t>按欠款方归集的期末余额前五名的应收账款情况:</w:t>
      </w:r>
      <w:bookmarkEnd w:id="789"/>
      <w:bookmarkEnd w:id="790"/>
      <w:bookmarkEnd w:id="792"/>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widowControl w:val="0"/>
        <w:spacing w:line="1" w:lineRule="exact"/>
        <w:sectPr>
          <w:headerReference w:type="default" r:id="rId45"/>
          <w:footerReference w:type="default" r:id="rId46"/>
          <w:footnotePr>
            <w:pos w:val="pageBottom"/>
            <w:numFmt w:val="decimal"/>
            <w:numRestart w:val="continuous"/>
          </w:footnotePr>
          <w:pgSz w:w="11900" w:h="16840"/>
          <w:pgMar w:top="1508" w:right="1133" w:bottom="1522" w:left="1431" w:header="0" w:footer="3" w:gutter="0"/>
          <w:cols w:space="720"/>
          <w:noEndnote/>
          <w:rtlGutter w:val="0"/>
          <w:docGrid w:linePitch="360"/>
        </w:sectPr>
      </w:pPr>
      <w:r>
        <mc:AlternateContent>
          <mc:Choice Requires="wps">
            <w:drawing>
              <wp:anchor distT="283845" distB="530225" distL="0" distR="0" simplePos="0" relativeHeight="125829392" behindDoc="0" locked="0" layoutInCell="1" allowOverlap="1">
                <wp:simplePos x="0" y="0"/>
                <wp:positionH relativeFrom="page">
                  <wp:posOffset>3391535</wp:posOffset>
                </wp:positionH>
                <wp:positionV relativeFrom="paragraph">
                  <wp:posOffset>283845</wp:posOffset>
                </wp:positionV>
                <wp:extent cx="292735" cy="170815"/>
                <wp:wrapTopAndBottom/>
                <wp:docPr id="96" name="Shape 96"/>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xbxContent>
                      </wps:txbx>
                      <wps:bodyPr wrap="none" lIns="0" tIns="0" rIns="0" bIns="0">
                        <a:noAutoFit/>
                      </wps:bodyPr>
                    </wps:wsp>
                  </a:graphicData>
                </a:graphic>
              </wp:anchor>
            </w:drawing>
          </mc:Choice>
          <mc:Fallback>
            <w:pict>
              <v:shape id="_x0000_s1122" type="#_x0000_t202" style="position:absolute;margin-left:267.05000000000001pt;margin-top:22.350000000000001pt;width:23.050000000000001pt;height:13.450000000000001pt;z-index:-125829361;mso-wrap-distance-left:0;mso-wrap-distance-top:22.350000000000001pt;mso-wrap-distance-right:0;mso-wrap-distance-bottom:41.7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xbxContent>
                </v:textbox>
                <w10:wrap type="topAndBottom" anchorx="page"/>
              </v:shape>
            </w:pict>
          </mc:Fallback>
        </mc:AlternateContent>
      </w:r>
      <w:r>
        <mc:AlternateContent>
          <mc:Choice Requires="wps">
            <w:drawing>
              <wp:anchor distT="88900" distB="539115" distL="0" distR="0" simplePos="0" relativeHeight="125829394" behindDoc="0" locked="0" layoutInCell="1" allowOverlap="1">
                <wp:simplePos x="0" y="0"/>
                <wp:positionH relativeFrom="page">
                  <wp:posOffset>4235450</wp:posOffset>
                </wp:positionH>
                <wp:positionV relativeFrom="paragraph">
                  <wp:posOffset>88900</wp:posOffset>
                </wp:positionV>
                <wp:extent cx="560705" cy="356870"/>
                <wp:wrapTopAndBottom/>
                <wp:docPr id="98" name="Shape 98"/>
                <a:graphic xmlns:a="http://schemas.openxmlformats.org/drawingml/2006/main">
                  <a:graphicData uri="http://schemas.microsoft.com/office/word/2010/wordprocessingShape">
                    <wps:wsp>
                      <wps:cNvSpPr txBox="1"/>
                      <wps:spPr>
                        <a:xfrm>
                          <a:ext cx="560705" cy="356870"/>
                        </a:xfrm>
                        <a:prstGeom prst="rect"/>
                        <a:noFill/>
                      </wps:spPr>
                      <wps:txbx>
                        <w:txbxContent>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坏账 准备金额</w:t>
                            </w:r>
                          </w:p>
                        </w:txbxContent>
                      </wps:txbx>
                      <wps:bodyPr lIns="0" tIns="0" rIns="0" bIns="0">
                        <a:noAutoFit/>
                      </wps:bodyPr>
                    </wps:wsp>
                  </a:graphicData>
                </a:graphic>
              </wp:anchor>
            </w:drawing>
          </mc:Choice>
          <mc:Fallback>
            <w:pict>
              <v:shape id="_x0000_s1124" type="#_x0000_t202" style="position:absolute;margin-left:333.5pt;margin-top:7.pt;width:44.149999999999999pt;height:28.100000000000001pt;z-index:-125829359;mso-wrap-distance-left:0;mso-wrap-distance-top:7.pt;mso-wrap-distance-right:0;mso-wrap-distance-bottom:42.450000000000003pt;mso-position-horizontal-relative:page" filled="f" stroked="f">
                <v:textbox inset="0,0,0,0">
                  <w:txbxContent>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坏账 准备金额</w:t>
                      </w:r>
                    </w:p>
                  </w:txbxContent>
                </v:textbox>
                <w10:wrap type="topAndBottom" anchorx="page"/>
              </v:shape>
            </w:pict>
          </mc:Fallback>
        </mc:AlternateContent>
      </w:r>
      <w:r>
        <mc:AlternateContent>
          <mc:Choice Requires="wps">
            <w:drawing>
              <wp:anchor distT="104140" distB="533400" distL="0" distR="0" simplePos="0" relativeHeight="125829396" behindDoc="0" locked="0" layoutInCell="1" allowOverlap="1">
                <wp:simplePos x="0" y="0"/>
                <wp:positionH relativeFrom="page">
                  <wp:posOffset>5701665</wp:posOffset>
                </wp:positionH>
                <wp:positionV relativeFrom="paragraph">
                  <wp:posOffset>104140</wp:posOffset>
                </wp:positionV>
                <wp:extent cx="826135" cy="347345"/>
                <wp:wrapTopAndBottom/>
                <wp:docPr id="100" name="Shape 100"/>
                <a:graphic xmlns:a="http://schemas.openxmlformats.org/drawingml/2006/main">
                  <a:graphicData uri="http://schemas.microsoft.com/office/word/2010/wordprocessingShape">
                    <wps:wsp>
                      <wps:cNvSpPr txBox="1"/>
                      <wps:spPr>
                        <a:xfrm>
                          <a:ext cx="826135" cy="347345"/>
                        </a:xfrm>
                        <a:prstGeom prst="rect"/>
                        <a:noFill/>
                      </wps:spPr>
                      <wps:txbx>
                        <w:txbxContent>
                          <w:p>
                            <w:pPr>
                              <w:pStyle w:val="Style18"/>
                              <w:keepNext w:val="0"/>
                              <w:keepLines w:val="0"/>
                              <w:widowControl w:val="0"/>
                              <w:shd w:val="clear" w:color="auto" w:fill="auto"/>
                              <w:bidi w:val="0"/>
                              <w:spacing w:before="0" w:after="0" w:line="264" w:lineRule="exact"/>
                              <w:ind w:left="0" w:right="0" w:firstLine="0"/>
                              <w:jc w:val="right"/>
                            </w:pPr>
                            <w:r>
                              <w:rPr>
                                <w:color w:val="000000"/>
                                <w:spacing w:val="0"/>
                                <w:w w:val="100"/>
                                <w:position w:val="0"/>
                              </w:rPr>
                              <w:t>占应收账款 余额总额比例</w:t>
                            </w:r>
                          </w:p>
                        </w:txbxContent>
                      </wps:txbx>
                      <wps:bodyPr lIns="0" tIns="0" rIns="0" bIns="0">
                        <a:noAutoFit/>
                      </wps:bodyPr>
                    </wps:wsp>
                  </a:graphicData>
                </a:graphic>
              </wp:anchor>
            </w:drawing>
          </mc:Choice>
          <mc:Fallback>
            <w:pict>
              <v:shape id="_x0000_s1126" type="#_x0000_t202" style="position:absolute;margin-left:448.94999999999999pt;margin-top:8.1999999999999993pt;width:65.049999999999997pt;height:27.350000000000001pt;z-index:-125829357;mso-wrap-distance-left:0;mso-wrap-distance-top:8.1999999999999993pt;mso-wrap-distance-right:0;mso-wrap-distance-bottom:42.pt;mso-position-horizontal-relative:page" filled="f" stroked="f">
                <v:textbox inset="0,0,0,0">
                  <w:txbxContent>
                    <w:p>
                      <w:pPr>
                        <w:pStyle w:val="Style18"/>
                        <w:keepNext w:val="0"/>
                        <w:keepLines w:val="0"/>
                        <w:widowControl w:val="0"/>
                        <w:shd w:val="clear" w:color="auto" w:fill="auto"/>
                        <w:bidi w:val="0"/>
                        <w:spacing w:before="0" w:after="0" w:line="264" w:lineRule="exact"/>
                        <w:ind w:left="0" w:right="0" w:firstLine="0"/>
                        <w:jc w:val="right"/>
                      </w:pPr>
                      <w:r>
                        <w:rPr>
                          <w:color w:val="000000"/>
                          <w:spacing w:val="0"/>
                          <w:w w:val="100"/>
                          <w:position w:val="0"/>
                        </w:rPr>
                        <w:t>占应收账款 余额总额比例</w:t>
                      </w:r>
                    </w:p>
                  </w:txbxContent>
                </v:textbox>
                <w10:wrap type="topAndBottom" anchorx="page"/>
              </v:shape>
            </w:pict>
          </mc:Fallback>
        </mc:AlternateContent>
      </w:r>
      <w:r>
        <mc:AlternateContent>
          <mc:Choice Requires="wps">
            <w:drawing>
              <wp:anchor distT="640715" distB="0" distL="0" distR="0" simplePos="0" relativeHeight="125829398" behindDoc="0" locked="0" layoutInCell="1" allowOverlap="1">
                <wp:simplePos x="0" y="0"/>
                <wp:positionH relativeFrom="page">
                  <wp:posOffset>1010920</wp:posOffset>
                </wp:positionH>
                <wp:positionV relativeFrom="paragraph">
                  <wp:posOffset>640715</wp:posOffset>
                </wp:positionV>
                <wp:extent cx="960120" cy="344170"/>
                <wp:wrapTopAndBottom/>
                <wp:docPr id="102" name="Shape 102"/>
                <a:graphic xmlns:a="http://schemas.openxmlformats.org/drawingml/2006/main">
                  <a:graphicData uri="http://schemas.microsoft.com/office/word/2010/wordprocessingShape">
                    <wps:wsp>
                      <wps:cNvSpPr txBox="1"/>
                      <wps:spPr>
                        <a:xfrm>
                          <a:ext cx="960120" cy="344170"/>
                        </a:xfrm>
                        <a:prstGeom prst="rect"/>
                        <a:noFill/>
                      </wps:spPr>
                      <wps:txbx>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余额前五名的</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应收账款总额</w:t>
                            </w:r>
                          </w:p>
                        </w:txbxContent>
                      </wps:txbx>
                      <wps:bodyPr lIns="0" tIns="0" rIns="0" bIns="0">
                        <a:noAutoFit/>
                      </wps:bodyPr>
                    </wps:wsp>
                  </a:graphicData>
                </a:graphic>
              </wp:anchor>
            </w:drawing>
          </mc:Choice>
          <mc:Fallback>
            <w:pict>
              <v:shape id="_x0000_s1128" type="#_x0000_t202" style="position:absolute;margin-left:79.600000000000009pt;margin-top:50.450000000000003pt;width:75.600000000000009pt;height:27.100000000000001pt;z-index:-125829355;mso-wrap-distance-left:0;mso-wrap-distance-top:50.450000000000003pt;mso-wrap-distance-right:0;mso-position-horizontal-relative:page" filled="f" stroked="f">
                <v:textbox inset="0,0,0,0">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余额前五名的</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应收账款总额</w:t>
                      </w:r>
                    </w:p>
                  </w:txbxContent>
                </v:textbox>
                <w10:wrap type="topAndBottom" anchorx="page"/>
              </v:shape>
            </w:pict>
          </mc:Fallback>
        </mc:AlternateContent>
      </w:r>
      <w:r>
        <mc:AlternateContent>
          <mc:Choice Requires="wps">
            <w:drawing>
              <wp:anchor distT="823595" distB="5715" distL="0" distR="0" simplePos="0" relativeHeight="125829400" behindDoc="0" locked="0" layoutInCell="1" allowOverlap="1">
                <wp:simplePos x="0" y="0"/>
                <wp:positionH relativeFrom="page">
                  <wp:posOffset>2724150</wp:posOffset>
                </wp:positionH>
                <wp:positionV relativeFrom="paragraph">
                  <wp:posOffset>823595</wp:posOffset>
                </wp:positionV>
                <wp:extent cx="960120" cy="155575"/>
                <wp:wrapTopAndBottom/>
                <wp:docPr id="104" name="Shape 104"/>
                <a:graphic xmlns:a="http://schemas.openxmlformats.org/drawingml/2006/main">
                  <a:graphicData uri="http://schemas.microsoft.com/office/word/2010/wordprocessingShape">
                    <wps:wsp>
                      <wps:cNvSpPr txBox="1"/>
                      <wps:spPr>
                        <a:xfrm>
                          <a:ext cx="960120" cy="155575"/>
                        </a:xfrm>
                        <a:prstGeom prst="rect"/>
                        <a:noFill/>
                      </wps:spPr>
                      <wps:txbx>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281,433,455.64</w:t>
                            </w:r>
                          </w:p>
                        </w:txbxContent>
                      </wps:txbx>
                      <wps:bodyPr wrap="none" lIns="0" tIns="0" rIns="0" bIns="0">
                        <a:noAutoFit/>
                      </wps:bodyPr>
                    </wps:wsp>
                  </a:graphicData>
                </a:graphic>
              </wp:anchor>
            </w:drawing>
          </mc:Choice>
          <mc:Fallback>
            <w:pict>
              <v:shape id="_x0000_s1130" type="#_x0000_t202" style="position:absolute;margin-left:214.5pt;margin-top:64.849999999999994pt;width:75.600000000000009pt;height:12.25pt;z-index:-125829353;mso-wrap-distance-left:0;mso-wrap-distance-top:64.849999999999994pt;mso-wrap-distance-right:0;mso-wrap-distance-bottom:0.45000000000000001pt;mso-position-horizontal-relative:page" filled="f" stroked="f">
                <v:textbox inset="0,0,0,0">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281,433,455.64</w:t>
                      </w:r>
                    </w:p>
                  </w:txbxContent>
                </v:textbox>
                <w10:wrap type="topAndBottom" anchorx="page"/>
              </v:shape>
            </w:pict>
          </mc:Fallback>
        </mc:AlternateContent>
      </w:r>
      <w:r>
        <mc:AlternateContent>
          <mc:Choice Requires="wps">
            <w:drawing>
              <wp:anchor distT="823595" distB="12065" distL="0" distR="0" simplePos="0" relativeHeight="125829402" behindDoc="0" locked="0" layoutInCell="1" allowOverlap="1">
                <wp:simplePos x="0" y="0"/>
                <wp:positionH relativeFrom="page">
                  <wp:posOffset>6101080</wp:posOffset>
                </wp:positionH>
                <wp:positionV relativeFrom="paragraph">
                  <wp:posOffset>823595</wp:posOffset>
                </wp:positionV>
                <wp:extent cx="429895" cy="149225"/>
                <wp:wrapTopAndBottom/>
                <wp:docPr id="106" name="Shape 106"/>
                <a:graphic xmlns:a="http://schemas.openxmlformats.org/drawingml/2006/main">
                  <a:graphicData uri="http://schemas.microsoft.com/office/word/2010/wordprocessingShape">
                    <wps:wsp>
                      <wps:cNvSpPr txBox="1"/>
                      <wps:spPr>
                        <a:xfrm>
                          <a:ext cx="429895" cy="149225"/>
                        </a:xfrm>
                        <a:prstGeom prst="rect"/>
                        <a:noFill/>
                      </wps:spPr>
                      <wps:txbx>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42.73%</w:t>
                            </w:r>
                          </w:p>
                        </w:txbxContent>
                      </wps:txbx>
                      <wps:bodyPr wrap="none" lIns="0" tIns="0" rIns="0" bIns="0">
                        <a:noAutoFit/>
                      </wps:bodyPr>
                    </wps:wsp>
                  </a:graphicData>
                </a:graphic>
              </wp:anchor>
            </w:drawing>
          </mc:Choice>
          <mc:Fallback>
            <w:pict>
              <v:shape id="_x0000_s1132" type="#_x0000_t202" style="position:absolute;margin-left:480.40000000000003pt;margin-top:64.849999999999994pt;width:33.850000000000001pt;height:11.75pt;z-index:-125829351;mso-wrap-distance-left:0;mso-wrap-distance-top:64.849999999999994pt;mso-wrap-distance-right:0;mso-wrap-distance-bottom:0.95000000000000007pt;mso-position-horizontal-relative:page" filled="f" stroked="f">
                <v:textbox inset="0,0,0,0">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42.73%</w:t>
                      </w:r>
                    </w:p>
                  </w:txbxContent>
                </v:textbox>
                <w10:wrap type="topAndBottom" anchorx="page"/>
              </v:shape>
            </w:pict>
          </mc:Fallback>
        </mc:AlternateConten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2" w:right="0" w:bottom="1522"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22" w:right="1158" w:bottom="1522" w:left="1440"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30"/>
        <w:gridCol w:w="5117"/>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tabs>
                <w:tab w:pos="2496" w:val="left"/>
              </w:tabs>
              <w:bidi w:val="0"/>
              <w:spacing w:before="0" w:after="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tab/>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960" w:hRule="exact"/>
        </w:trPr>
        <w:tc>
          <w:tcPr>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应收账款 减：坏账准备</w:t>
            </w:r>
          </w:p>
        </w:tc>
        <w:tc>
          <w:tcPr>
            <w:tcBorders>
              <w:bottom w:val="single" w:sz="4"/>
            </w:tcBorders>
            <w:shd w:val="clear" w:color="auto" w:fill="FFFFFF"/>
            <w:vAlign w:val="bottom"/>
          </w:tcPr>
          <w:p>
            <w:pPr>
              <w:pStyle w:val="Style31"/>
              <w:keepNext w:val="0"/>
              <w:keepLines w:val="0"/>
              <w:widowControl w:val="0"/>
              <w:numPr>
                <w:ilvl w:val="0"/>
                <w:numId w:val="97"/>
              </w:numPr>
              <w:shd w:val="clear" w:color="auto" w:fill="auto"/>
              <w:tabs>
                <w:tab w:pos="3525" w:val="left"/>
              </w:tabs>
              <w:bidi w:val="0"/>
              <w:spacing w:before="0" w:after="40" w:line="240" w:lineRule="auto"/>
              <w:ind w:left="0" w:right="0" w:firstLine="1000"/>
              <w:jc w:val="both"/>
            </w:pPr>
            <w:r>
              <w:rPr>
                <w:color w:val="000000"/>
                <w:spacing w:val="0"/>
                <w:w w:val="100"/>
                <w:position w:val="0"/>
              </w:rPr>
              <w:t>823,602,282.24</w:t>
            </w:r>
          </w:p>
          <w:p>
            <w:pPr>
              <w:pStyle w:val="Style31"/>
              <w:keepNext w:val="0"/>
              <w:keepLines w:val="0"/>
              <w:widowControl w:val="0"/>
              <w:shd w:val="clear" w:color="auto" w:fill="auto"/>
              <w:tabs>
                <w:tab w:leader="underscore" w:pos="1138" w:val="left"/>
                <w:tab w:pos="2515" w:val="left"/>
                <w:tab w:leader="underscore" w:pos="3456" w:val="left"/>
              </w:tabs>
              <w:bidi w:val="0"/>
              <w:spacing w:before="0" w:after="40" w:line="240" w:lineRule="auto"/>
              <w:ind w:left="0" w:right="0" w:firstLine="0"/>
              <w:jc w:val="right"/>
            </w:pPr>
            <w:r>
              <w:rPr>
                <w:color w:val="000000"/>
                <w:spacing w:val="0"/>
                <w:w w:val="100"/>
                <w:position w:val="0"/>
              </w:rPr>
              <w:tab/>
            </w:r>
            <w:r>
              <w:rPr>
                <w:color w:val="000000"/>
                <w:spacing w:val="0"/>
                <w:w w:val="100"/>
                <w:position w:val="0"/>
                <w:u w:val="single"/>
              </w:rPr>
              <w:t>(148,000.00)</w:t>
            </w:r>
            <w:r>
              <w:rPr>
                <w:color w:val="000000"/>
                <w:spacing w:val="0"/>
                <w:w w:val="100"/>
                <w:position w:val="0"/>
              </w:rPr>
              <w:tab/>
            </w:r>
            <w:r>
              <w:rPr>
                <w:color w:val="000000"/>
                <w:spacing w:val="0"/>
                <w:w w:val="100"/>
                <w:position w:val="0"/>
              </w:rPr>
              <w:tab/>
            </w:r>
            <w:r>
              <w:rPr>
                <w:color w:val="000000"/>
                <w:spacing w:val="0"/>
                <w:w w:val="100"/>
                <w:position w:val="0"/>
                <w:u w:val="single"/>
              </w:rPr>
              <w:t>(1,875,522.33)</w:t>
            </w:r>
          </w:p>
          <w:p>
            <w:pPr>
              <w:pStyle w:val="Style31"/>
              <w:keepNext w:val="0"/>
              <w:keepLines w:val="0"/>
              <w:widowControl w:val="0"/>
              <w:numPr>
                <w:ilvl w:val="0"/>
                <w:numId w:val="99"/>
              </w:numPr>
              <w:shd w:val="clear" w:color="auto" w:fill="auto"/>
              <w:tabs>
                <w:tab w:pos="3525" w:val="left"/>
              </w:tabs>
              <w:bidi w:val="0"/>
              <w:spacing w:before="0" w:after="40" w:line="240" w:lineRule="auto"/>
              <w:ind w:left="0" w:right="0" w:firstLine="1000"/>
              <w:jc w:val="both"/>
            </w:pPr>
            <w:r>
              <w:rPr>
                <w:color w:val="000000"/>
                <w:spacing w:val="0"/>
                <w:w w:val="100"/>
                <w:position w:val="0"/>
              </w:rPr>
              <w:t>821,726,759.91</w:t>
            </w:r>
          </w:p>
        </w:tc>
      </w:tr>
    </w:tbl>
    <w:p>
      <w:pPr>
        <w:widowControl w:val="0"/>
        <w:spacing w:after="239" w:line="1" w:lineRule="exact"/>
      </w:pPr>
    </w:p>
    <w:p>
      <w:pPr>
        <w:pStyle w:val="Style1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本公司大部分销售以收取现金、预收款或银行承兑汇票的方式进行，其余销售则通常附有</w:t>
      </w:r>
      <w:r>
        <w:rPr>
          <w:color w:val="000000"/>
          <w:spacing w:val="0"/>
          <w:w w:val="100"/>
          <w:position w:val="0"/>
          <w:sz w:val="18"/>
          <w:szCs w:val="18"/>
        </w:rPr>
        <w:t>90</w:t>
      </w:r>
      <w:r>
        <w:rPr>
          <w:color w:val="000000"/>
          <w:spacing w:val="0"/>
          <w:w w:val="100"/>
          <w:position w:val="0"/>
        </w:rPr>
        <w:t>天 的信用期。</w:t>
      </w:r>
    </w:p>
    <w:p>
      <w:pPr>
        <w:pStyle w:val="Style1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应收账款按其入账日期的账龄分析如下：</w:t>
      </w:r>
    </w:p>
    <w:tbl>
      <w:tblPr>
        <w:tblOverlap w:val="never"/>
        <w:jc w:val="left"/>
        <w:tblLayout w:type="fixed"/>
      </w:tblPr>
      <w:tblGrid>
        <w:gridCol w:w="2746"/>
        <w:gridCol w:w="4267"/>
        <w:gridCol w:w="2534"/>
      </w:tblGrid>
      <w:tr>
        <w:trPr>
          <w:trHeight w:val="269" w:hRule="exact"/>
        </w:trPr>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860" w:right="0" w:firstLine="0"/>
              <w:jc w:val="left"/>
            </w:pPr>
            <w:r>
              <w:rPr>
                <w:color w:val="000000"/>
                <w:spacing w:val="0"/>
                <w:w w:val="100"/>
                <w:position w:val="0"/>
              </w:rPr>
              <w:t>573,541,242.90</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920"/>
              <w:jc w:val="left"/>
            </w:pPr>
            <w:r>
              <w:rPr>
                <w:color w:val="000000"/>
                <w:spacing w:val="0"/>
                <w:w w:val="100"/>
                <w:position w:val="0"/>
              </w:rPr>
              <w:t>683,272,280.43</w:t>
            </w:r>
          </w:p>
        </w:tc>
      </w:tr>
      <w:tr>
        <w:trPr>
          <w:trHeight w:val="264" w:hRule="exact"/>
        </w:trPr>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980" w:right="0" w:firstLine="0"/>
              <w:jc w:val="left"/>
            </w:pPr>
            <w:r>
              <w:rPr>
                <w:color w:val="000000"/>
                <w:spacing w:val="0"/>
                <w:w w:val="100"/>
                <w:position w:val="0"/>
              </w:rPr>
              <w:t>12,436,875.66</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020" w:right="0" w:firstLine="0"/>
              <w:jc w:val="left"/>
            </w:pPr>
            <w:r>
              <w:rPr>
                <w:color w:val="000000"/>
                <w:spacing w:val="0"/>
                <w:w w:val="100"/>
                <w:position w:val="0"/>
              </w:rPr>
              <w:t>74,971,816.13</w:t>
            </w:r>
          </w:p>
        </w:tc>
      </w:tr>
      <w:tr>
        <w:trPr>
          <w:trHeight w:val="274" w:hRule="exact"/>
        </w:trPr>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980" w:right="0" w:firstLine="0"/>
              <w:jc w:val="left"/>
            </w:pPr>
            <w:r>
              <w:rPr>
                <w:color w:val="000000"/>
                <w:spacing w:val="0"/>
                <w:w w:val="100"/>
                <w:position w:val="0"/>
              </w:rPr>
              <w:t>13,832,071.12</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020" w:right="0" w:firstLine="0"/>
              <w:jc w:val="left"/>
            </w:pPr>
            <w:r>
              <w:rPr>
                <w:color w:val="000000"/>
                <w:spacing w:val="0"/>
                <w:w w:val="100"/>
                <w:position w:val="0"/>
              </w:rPr>
              <w:t>20,154,482.34</w:t>
            </w:r>
          </w:p>
        </w:tc>
      </w:tr>
      <w:tr>
        <w:trPr>
          <w:trHeight w:val="274" w:hRule="exact"/>
        </w:trPr>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980" w:right="0" w:firstLine="0"/>
              <w:jc w:val="left"/>
            </w:pPr>
            <w:r>
              <w:rPr>
                <w:color w:val="000000"/>
                <w:spacing w:val="0"/>
                <w:w w:val="100"/>
                <w:position w:val="0"/>
              </w:rPr>
              <w:t>58,896,791.23</w:t>
            </w:r>
          </w:p>
        </w:tc>
        <w:tc>
          <w:tcPr>
            <w:tcBorders/>
            <w:shd w:val="clear" w:color="auto" w:fill="FFFFFF"/>
            <w:vAlign w:val="bottom"/>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020" w:right="0" w:firstLine="0"/>
              <w:jc w:val="left"/>
            </w:pPr>
            <w:r>
              <w:rPr>
                <w:color w:val="000000"/>
                <w:spacing w:val="0"/>
                <w:w w:val="100"/>
                <w:position w:val="0"/>
              </w:rPr>
              <w:t>45,203,703.34</w:t>
            </w:r>
          </w:p>
        </w:tc>
      </w:tr>
      <w:tr>
        <w:trPr>
          <w:trHeight w:val="312" w:hRule="exact"/>
        </w:trPr>
        <w:tc>
          <w:tcPr>
            <w:tcBorders/>
            <w:shd w:val="clear" w:color="auto" w:fill="FFFFFF"/>
            <w:vAlign w:val="top"/>
          </w:tcPr>
          <w:p>
            <w:pPr>
              <w:framePr w:w="9547" w:h="1392" w:vSpace="552" w:wrap="notBeside" w:vAnchor="text" w:hAnchor="text" w:x="18" w:y="553"/>
              <w:widowControl w:val="0"/>
              <w:rPr>
                <w:sz w:val="10"/>
                <w:szCs w:val="10"/>
              </w:rPr>
            </w:pPr>
          </w:p>
        </w:tc>
        <w:tc>
          <w:tcPr>
            <w:tcBorders>
              <w:top w:val="single" w:sz="4"/>
              <w:bottom w:val="single" w:sz="4"/>
            </w:tcBorders>
            <w:shd w:val="clear" w:color="auto" w:fill="FFFFFF"/>
            <w:vAlign w:val="center"/>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1860" w:right="0" w:firstLine="0"/>
              <w:jc w:val="left"/>
            </w:pPr>
            <w:r>
              <w:rPr>
                <w:color w:val="000000"/>
                <w:spacing w:val="0"/>
                <w:w w:val="100"/>
                <w:position w:val="0"/>
              </w:rPr>
              <w:t>658,706,980.91</w:t>
            </w:r>
          </w:p>
        </w:tc>
        <w:tc>
          <w:tcPr>
            <w:tcBorders>
              <w:top w:val="single" w:sz="4"/>
              <w:bottom w:val="single" w:sz="4"/>
            </w:tcBorders>
            <w:shd w:val="clear" w:color="auto" w:fill="FFFFFF"/>
            <w:vAlign w:val="center"/>
          </w:tcPr>
          <w:p>
            <w:pPr>
              <w:pStyle w:val="Style31"/>
              <w:keepNext w:val="0"/>
              <w:keepLines w:val="0"/>
              <w:framePr w:w="9547" w:h="1392" w:vSpace="552" w:wrap="notBeside" w:vAnchor="text" w:hAnchor="text" w:x="18" w:y="553"/>
              <w:widowControl w:val="0"/>
              <w:shd w:val="clear" w:color="auto" w:fill="auto"/>
              <w:bidi w:val="0"/>
              <w:spacing w:before="0" w:after="0" w:line="240" w:lineRule="auto"/>
              <w:ind w:left="0" w:right="0" w:firstLine="920"/>
              <w:jc w:val="left"/>
            </w:pPr>
            <w:r>
              <w:rPr>
                <w:color w:val="000000"/>
                <w:spacing w:val="0"/>
                <w:w w:val="100"/>
                <w:position w:val="0"/>
              </w:rPr>
              <w:t>823,602,282.24</w:t>
            </w:r>
          </w:p>
        </w:tc>
      </w:tr>
    </w:tbl>
    <w:p>
      <w:pPr>
        <w:pStyle w:val="Style28"/>
        <w:keepNext w:val="0"/>
        <w:keepLines w:val="0"/>
        <w:framePr w:w="1776" w:h="254" w:hSpace="17" w:wrap="notBeside" w:vAnchor="text" w:hAnchor="text" w:x="4357" w:y="1"/>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framePr w:w="1776" w:h="254" w:hSpace="17" w:wrap="notBeside" w:vAnchor="text" w:hAnchor="text" w:x="7679" w:y="1"/>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widowControl w:val="0"/>
        <w:spacing w:line="1" w:lineRule="exact"/>
      </w:pPr>
    </w:p>
    <w:p>
      <w:pPr>
        <w:pStyle w:val="Style1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日，应收账款</w:t>
      </w:r>
      <w:r>
        <w:rPr>
          <w:color w:val="000000"/>
          <w:spacing w:val="0"/>
          <w:w w:val="100"/>
          <w:position w:val="0"/>
          <w:sz w:val="18"/>
          <w:szCs w:val="18"/>
        </w:rPr>
        <w:t xml:space="preserve">91, </w:t>
      </w:r>
      <w:r>
        <w:rPr>
          <w:color w:val="000000"/>
          <w:spacing w:val="0"/>
          <w:w w:val="100"/>
          <w:position w:val="0"/>
          <w:sz w:val="18"/>
          <w:szCs w:val="18"/>
        </w:rPr>
        <w:t xml:space="preserve">414,149. </w:t>
      </w:r>
      <w:r>
        <w:rPr>
          <w:color w:val="000000"/>
          <w:spacing w:val="0"/>
          <w:w w:val="100"/>
          <w:position w:val="0"/>
          <w:sz w:val="18"/>
          <w:szCs w:val="18"/>
        </w:rPr>
        <w:t>82</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147, </w:t>
      </w:r>
      <w:r>
        <w:rPr>
          <w:color w:val="000000"/>
          <w:spacing w:val="0"/>
          <w:w w:val="100"/>
          <w:position w:val="0"/>
          <w:sz w:val="18"/>
          <w:szCs w:val="18"/>
        </w:rPr>
        <w:t>554,652.13</w:t>
      </w:r>
      <w:r>
        <w:rPr>
          <w:color w:val="000000"/>
          <w:spacing w:val="0"/>
          <w:w w:val="100"/>
          <w:position w:val="0"/>
        </w:rPr>
        <w:t>元)已逾期， 但基于对客户财务状况及其信用记录的分析，本集团认为这部分款项可以收回，没有发生减值，故未单 独计提减值准备。这部分应收账款的账龄分析如下：</w:t>
      </w:r>
    </w:p>
    <w:p>
      <w:pPr>
        <w:pStyle w:val="Style45"/>
        <w:keepNext w:val="0"/>
        <w:keepLines w:val="0"/>
        <w:widowControl w:val="0"/>
        <w:shd w:val="clear" w:color="auto" w:fill="auto"/>
        <w:bidi w:val="0"/>
        <w:spacing w:before="0" w:after="240" w:line="283" w:lineRule="exact"/>
        <w:ind w:left="0" w:right="0" w:firstLine="0"/>
        <w:jc w:val="right"/>
        <w:rPr>
          <w:sz w:val="20"/>
          <w:szCs w:val="20"/>
        </w:rPr>
      </w:pPr>
      <w:r>
        <mc:AlternateContent>
          <mc:Choice Requires="wps">
            <w:drawing>
              <wp:anchor distT="335280" distB="173990" distL="114300" distR="3439795" simplePos="0" relativeHeight="125829404" behindDoc="0" locked="0" layoutInCell="1" allowOverlap="1">
                <wp:simplePos x="0" y="0"/>
                <wp:positionH relativeFrom="page">
                  <wp:posOffset>879475</wp:posOffset>
                </wp:positionH>
                <wp:positionV relativeFrom="paragraph">
                  <wp:posOffset>373380</wp:posOffset>
                </wp:positionV>
                <wp:extent cx="557530" cy="701040"/>
                <wp:wrapSquare wrapText="right"/>
                <wp:docPr id="108" name="Shape 108"/>
                <a:graphic xmlns:a="http://schemas.openxmlformats.org/drawingml/2006/main">
                  <a:graphicData uri="http://schemas.microsoft.com/office/word/2010/wordprocessingShape">
                    <wps:wsp>
                      <wps:cNvSpPr txBox="1"/>
                      <wps:spPr>
                        <a:xfrm>
                          <a:ext cx="557530" cy="701040"/>
                        </a:xfrm>
                        <a:prstGeom prst="rect"/>
                        <a:noFill/>
                      </wps:spPr>
                      <wps:txbx>
                        <w:txbxContent>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二到三年 三年以上</w:t>
                            </w:r>
                          </w:p>
                        </w:txbxContent>
                      </wps:txbx>
                      <wps:bodyPr lIns="0" tIns="0" rIns="0" bIns="0">
                        <a:noAutoFit/>
                      </wps:bodyPr>
                    </wps:wsp>
                  </a:graphicData>
                </a:graphic>
              </wp:anchor>
            </w:drawing>
          </mc:Choice>
          <mc:Fallback>
            <w:pict>
              <v:shape id="_x0000_s1134" type="#_x0000_t202" style="position:absolute;margin-left:69.25pt;margin-top:29.400000000000002pt;width:43.899999999999999pt;height:55.200000000000003pt;z-index:-125829349;mso-wrap-distance-left:9.pt;mso-wrap-distance-top:26.400000000000002pt;mso-wrap-distance-right:270.85000000000002pt;mso-wrap-distance-bottom:13.700000000000001pt;mso-position-horizontal-relative:page" filled="f" stroked="f">
                <v:textbox inset="0,0,0,0">
                  <w:txbxContent>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二到三年 三年以上</w:t>
                      </w:r>
                    </w:p>
                  </w:txbxContent>
                </v:textbox>
                <w10:wrap type="square" side="right" anchorx="page"/>
              </v:shape>
            </w:pict>
          </mc:Fallback>
        </mc:AlternateContent>
      </w:r>
      <w:r>
        <mc:AlternateContent>
          <mc:Choice Requires="wps">
            <w:drawing>
              <wp:anchor distT="0" distB="0" distL="2869565" distR="114300" simplePos="0" relativeHeight="125829406" behindDoc="0" locked="0" layoutInCell="1" allowOverlap="1">
                <wp:simplePos x="0" y="0"/>
                <wp:positionH relativeFrom="page">
                  <wp:posOffset>3634740</wp:posOffset>
                </wp:positionH>
                <wp:positionV relativeFrom="paragraph">
                  <wp:posOffset>38100</wp:posOffset>
                </wp:positionV>
                <wp:extent cx="1127760" cy="1210310"/>
                <wp:wrapSquare wrapText="right"/>
                <wp:docPr id="110" name="Shape 110"/>
                <a:graphic xmlns:a="http://schemas.openxmlformats.org/drawingml/2006/main">
                  <a:graphicData uri="http://schemas.microsoft.com/office/word/2010/wordprocessingShape">
                    <wps:wsp>
                      <wps:cNvSpPr txBox="1"/>
                      <wps:spPr>
                        <a:xfrm>
                          <a:ext cx="1127760" cy="1210310"/>
                        </a:xfrm>
                        <a:prstGeom prst="rect"/>
                        <a:noFill/>
                      </wps:spPr>
                      <wps:txbx>
                        <w:txbxContent>
                          <w:p>
                            <w:pPr>
                              <w:pStyle w:val="Style45"/>
                              <w:keepNext w:val="0"/>
                              <w:keepLines w:val="0"/>
                              <w:widowControl w:val="0"/>
                              <w:shd w:val="clear" w:color="auto" w:fill="auto"/>
                              <w:bidi w:val="0"/>
                              <w:spacing w:before="0" w:after="32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9,645, </w:t>
                            </w:r>
                            <w:r>
                              <w:rPr>
                                <w:color w:val="000000"/>
                                <w:spacing w:val="0"/>
                                <w:w w:val="100"/>
                                <w:position w:val="0"/>
                              </w:rPr>
                              <w:t xml:space="preserve">714. </w:t>
                            </w:r>
                            <w:r>
                              <w:rPr>
                                <w:color w:val="000000"/>
                                <w:spacing w:val="0"/>
                                <w:w w:val="100"/>
                                <w:position w:val="0"/>
                              </w:rPr>
                              <w:t>17</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9,657,604.38</w:t>
                            </w:r>
                          </w:p>
                          <w:p>
                            <w:pPr>
                              <w:pStyle w:val="Style45"/>
                              <w:keepNext w:val="0"/>
                              <w:keepLines w:val="0"/>
                              <w:widowControl w:val="0"/>
                              <w:shd w:val="clear" w:color="auto" w:fill="auto"/>
                              <w:bidi w:val="0"/>
                              <w:spacing w:before="0" w:after="60" w:line="240" w:lineRule="auto"/>
                              <w:ind w:left="0" w:right="0" w:firstLine="380"/>
                              <w:jc w:val="left"/>
                            </w:pPr>
                            <w:r>
                              <w:rPr>
                                <w:color w:val="000000"/>
                                <w:spacing w:val="0"/>
                                <w:w w:val="100"/>
                                <w:position w:val="0"/>
                              </w:rPr>
                              <w:t>13,398,704.86</w:t>
                            </w:r>
                          </w:p>
                          <w:p>
                            <w:pPr>
                              <w:pStyle w:val="Style45"/>
                              <w:keepNext w:val="0"/>
                              <w:keepLines w:val="0"/>
                              <w:widowControl w:val="0"/>
                              <w:pBdr>
                                <w:bottom w:val="single" w:sz="4" w:space="0" w:color="auto"/>
                              </w:pBdr>
                              <w:shd w:val="clear" w:color="auto" w:fill="auto"/>
                              <w:bidi w:val="0"/>
                              <w:spacing w:before="0" w:after="60" w:line="240" w:lineRule="auto"/>
                              <w:ind w:left="0" w:right="0" w:firstLine="380"/>
                              <w:jc w:val="left"/>
                            </w:pPr>
                            <w:r>
                              <w:rPr>
                                <w:color w:val="000000"/>
                                <w:spacing w:val="0"/>
                                <w:w w:val="100"/>
                                <w:position w:val="0"/>
                                <w:u w:val="single"/>
                              </w:rPr>
                              <w:t>58,712,126.41</w:t>
                            </w:r>
                          </w:p>
                          <w:p>
                            <w:pPr>
                              <w:pStyle w:val="Style45"/>
                              <w:keepNext w:val="0"/>
                              <w:keepLines w:val="0"/>
                              <w:widowControl w:val="0"/>
                              <w:pBdr>
                                <w:bottom w:val="single" w:sz="4" w:space="0" w:color="auto"/>
                              </w:pBdr>
                              <w:shd w:val="clear" w:color="auto" w:fill="auto"/>
                              <w:bidi w:val="0"/>
                              <w:spacing w:before="0" w:after="60" w:line="240" w:lineRule="auto"/>
                              <w:ind w:left="0" w:right="0" w:firstLine="380"/>
                              <w:jc w:val="left"/>
                            </w:pPr>
                            <w:r>
                              <w:rPr>
                                <w:color w:val="000000"/>
                                <w:spacing w:val="0"/>
                                <w:w w:val="100"/>
                                <w:position w:val="0"/>
                              </w:rPr>
                              <w:t>91,414,149.82</w:t>
                            </w:r>
                          </w:p>
                        </w:txbxContent>
                      </wps:txbx>
                      <wps:bodyPr lIns="0" tIns="0" rIns="0" bIns="0">
                        <a:noAutoFit/>
                      </wps:bodyPr>
                    </wps:wsp>
                  </a:graphicData>
                </a:graphic>
              </wp:anchor>
            </w:drawing>
          </mc:Choice>
          <mc:Fallback>
            <w:pict>
              <v:shape id="_x0000_s1136" type="#_x0000_t202" style="position:absolute;margin-left:286.19999999999999pt;margin-top:3.pt;width:88.799999999999997pt;height:95.299999999999997pt;z-index:-125829347;mso-wrap-distance-left:225.95000000000002pt;mso-wrap-distance-right:9.pt;mso-position-horizontal-relative:page" filled="f" stroked="f">
                <v:textbox inset="0,0,0,0">
                  <w:txbxContent>
                    <w:p>
                      <w:pPr>
                        <w:pStyle w:val="Style45"/>
                        <w:keepNext w:val="0"/>
                        <w:keepLines w:val="0"/>
                        <w:widowControl w:val="0"/>
                        <w:shd w:val="clear" w:color="auto" w:fill="auto"/>
                        <w:bidi w:val="0"/>
                        <w:spacing w:before="0" w:after="32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9,645, </w:t>
                      </w:r>
                      <w:r>
                        <w:rPr>
                          <w:color w:val="000000"/>
                          <w:spacing w:val="0"/>
                          <w:w w:val="100"/>
                          <w:position w:val="0"/>
                        </w:rPr>
                        <w:t xml:space="preserve">714. </w:t>
                      </w:r>
                      <w:r>
                        <w:rPr>
                          <w:color w:val="000000"/>
                          <w:spacing w:val="0"/>
                          <w:w w:val="100"/>
                          <w:position w:val="0"/>
                        </w:rPr>
                        <w:t>17</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9,657,604.38</w:t>
                      </w:r>
                    </w:p>
                    <w:p>
                      <w:pPr>
                        <w:pStyle w:val="Style45"/>
                        <w:keepNext w:val="0"/>
                        <w:keepLines w:val="0"/>
                        <w:widowControl w:val="0"/>
                        <w:shd w:val="clear" w:color="auto" w:fill="auto"/>
                        <w:bidi w:val="0"/>
                        <w:spacing w:before="0" w:after="60" w:line="240" w:lineRule="auto"/>
                        <w:ind w:left="0" w:right="0" w:firstLine="380"/>
                        <w:jc w:val="left"/>
                      </w:pPr>
                      <w:r>
                        <w:rPr>
                          <w:color w:val="000000"/>
                          <w:spacing w:val="0"/>
                          <w:w w:val="100"/>
                          <w:position w:val="0"/>
                        </w:rPr>
                        <w:t>13,398,704.86</w:t>
                      </w:r>
                    </w:p>
                    <w:p>
                      <w:pPr>
                        <w:pStyle w:val="Style45"/>
                        <w:keepNext w:val="0"/>
                        <w:keepLines w:val="0"/>
                        <w:widowControl w:val="0"/>
                        <w:pBdr>
                          <w:bottom w:val="single" w:sz="4" w:space="0" w:color="auto"/>
                        </w:pBdr>
                        <w:shd w:val="clear" w:color="auto" w:fill="auto"/>
                        <w:bidi w:val="0"/>
                        <w:spacing w:before="0" w:after="60" w:line="240" w:lineRule="auto"/>
                        <w:ind w:left="0" w:right="0" w:firstLine="380"/>
                        <w:jc w:val="left"/>
                      </w:pPr>
                      <w:r>
                        <w:rPr>
                          <w:color w:val="000000"/>
                          <w:spacing w:val="0"/>
                          <w:w w:val="100"/>
                          <w:position w:val="0"/>
                          <w:u w:val="single"/>
                        </w:rPr>
                        <w:t>58,712,126.41</w:t>
                      </w:r>
                    </w:p>
                    <w:p>
                      <w:pPr>
                        <w:pStyle w:val="Style45"/>
                        <w:keepNext w:val="0"/>
                        <w:keepLines w:val="0"/>
                        <w:widowControl w:val="0"/>
                        <w:pBdr>
                          <w:bottom w:val="single" w:sz="4" w:space="0" w:color="auto"/>
                        </w:pBdr>
                        <w:shd w:val="clear" w:color="auto" w:fill="auto"/>
                        <w:bidi w:val="0"/>
                        <w:spacing w:before="0" w:after="60" w:line="240" w:lineRule="auto"/>
                        <w:ind w:left="0" w:right="0" w:firstLine="380"/>
                        <w:jc w:val="left"/>
                      </w:pPr>
                      <w:r>
                        <w:rPr>
                          <w:color w:val="000000"/>
                          <w:spacing w:val="0"/>
                          <w:w w:val="100"/>
                          <w:position w:val="0"/>
                        </w:rPr>
                        <w:t>91,414,149.82</w:t>
                      </w:r>
                    </w:p>
                  </w:txbxContent>
                </v:textbox>
                <w10:wrap type="square" side="right" anchorx="page"/>
              </v:shape>
            </w:pict>
          </mc:Fallback>
        </mc:AlternateConten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shd w:val="clear" w:color="auto" w:fill="auto"/>
        <w:bidi w:val="0"/>
        <w:spacing w:before="0" w:after="0" w:line="283" w:lineRule="exact"/>
        <w:ind w:left="1740" w:right="0" w:firstLine="0"/>
        <w:jc w:val="left"/>
      </w:pPr>
      <w:r>
        <w:rPr>
          <w:color w:val="000000"/>
          <w:spacing w:val="0"/>
          <w:w w:val="100"/>
          <w:position w:val="0"/>
        </w:rPr>
        <w:t>61,339,057.68</w:t>
      </w:r>
    </w:p>
    <w:p>
      <w:pPr>
        <w:pStyle w:val="Style45"/>
        <w:keepNext w:val="0"/>
        <w:keepLines w:val="0"/>
        <w:widowControl w:val="0"/>
        <w:shd w:val="clear" w:color="auto" w:fill="auto"/>
        <w:bidi w:val="0"/>
        <w:spacing w:before="0" w:after="0" w:line="283" w:lineRule="exact"/>
        <w:ind w:left="1740" w:right="0" w:firstLine="0"/>
        <w:jc w:val="left"/>
      </w:pPr>
      <w:r>
        <w:rPr>
          <w:color w:val="000000"/>
          <w:spacing w:val="0"/>
          <w:w w:val="100"/>
          <w:position w:val="0"/>
        </w:rPr>
        <w:t>22,737,798.10</w:t>
      </w:r>
    </w:p>
    <w:p>
      <w:pPr>
        <w:pStyle w:val="Style45"/>
        <w:keepNext w:val="0"/>
        <w:keepLines w:val="0"/>
        <w:widowControl w:val="0"/>
        <w:shd w:val="clear" w:color="auto" w:fill="auto"/>
        <w:bidi w:val="0"/>
        <w:spacing w:before="0" w:after="0" w:line="283" w:lineRule="exact"/>
        <w:ind w:left="1740" w:right="0" w:firstLine="0"/>
        <w:jc w:val="left"/>
      </w:pPr>
      <w:r>
        <w:rPr>
          <w:color w:val="000000"/>
          <w:spacing w:val="0"/>
          <w:w w:val="100"/>
          <w:position w:val="0"/>
        </w:rPr>
        <w:t>20,149,615.34</w:t>
      </w:r>
    </w:p>
    <w:p>
      <w:pPr>
        <w:pStyle w:val="Style45"/>
        <w:keepNext w:val="0"/>
        <w:keepLines w:val="0"/>
        <w:widowControl w:val="0"/>
        <w:pBdr>
          <w:top w:val="single" w:sz="4" w:space="0" w:color="auto"/>
          <w:bottom w:val="single" w:sz="4" w:space="0" w:color="auto"/>
        </w:pBdr>
        <w:shd w:val="clear" w:color="auto" w:fill="auto"/>
        <w:bidi w:val="0"/>
        <w:spacing w:before="0" w:after="680" w:line="283" w:lineRule="exact"/>
        <w:ind w:left="1340" w:right="0" w:firstLine="0"/>
        <w:jc w:val="right"/>
      </w:pPr>
      <w:r>
        <w:rPr>
          <w:color w:val="000000"/>
          <w:spacing w:val="0"/>
          <w:w w:val="100"/>
          <w:position w:val="0"/>
          <w:u w:val="single"/>
        </w:rPr>
        <w:t xml:space="preserve">43,328,181.01 </w:t>
      </w:r>
      <w:r>
        <w:rPr>
          <w:color w:val="000000"/>
          <w:spacing w:val="0"/>
          <w:w w:val="100"/>
          <w:position w:val="0"/>
        </w:rPr>
        <w:t>-147,554,652.13</w:t>
      </w:r>
    </w:p>
    <w:p>
      <w:pPr>
        <w:pStyle w:val="Style26"/>
        <w:keepNext/>
        <w:keepLines/>
        <w:widowControl w:val="0"/>
        <w:shd w:val="clear" w:color="auto" w:fill="auto"/>
        <w:bidi w:val="0"/>
        <w:spacing w:before="0" w:after="10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5</w:t>
      </w:r>
      <w:bookmarkEnd w:id="795"/>
      <w:r>
        <w:rPr>
          <w:color w:val="000000"/>
          <w:spacing w:val="0"/>
          <w:w w:val="100"/>
          <w:position w:val="0"/>
        </w:rPr>
        <w:t>、预付款项</w:t>
      </w:r>
      <w:bookmarkEnd w:id="793"/>
      <w:bookmarkEnd w:id="794"/>
      <w:bookmarkEnd w:id="796"/>
    </w:p>
    <w:p>
      <w:pPr>
        <w:pStyle w:val="Style26"/>
        <w:keepNext/>
        <w:keepLines/>
        <w:widowControl w:val="0"/>
        <w:numPr>
          <w:ilvl w:val="0"/>
          <w:numId w:val="101"/>
        </w:numPr>
        <w:shd w:val="clear" w:color="auto" w:fill="auto"/>
        <w:bidi w:val="0"/>
        <w:spacing w:before="0" w:after="100" w:line="240" w:lineRule="auto"/>
        <w:ind w:left="0" w:right="0" w:firstLine="0"/>
        <w:jc w:val="left"/>
      </w:pPr>
      <w:bookmarkStart w:id="793" w:name="bookmark793"/>
      <w:bookmarkStart w:id="794" w:name="bookmark794"/>
      <w:bookmarkStart w:id="797" w:name="bookmark797"/>
      <w:bookmarkStart w:id="798" w:name="bookmark798"/>
      <w:bookmarkEnd w:id="797"/>
      <w:r>
        <w:rPr>
          <w:color w:val="000000"/>
          <w:spacing w:val="0"/>
          <w:w w:val="100"/>
          <w:position w:val="0"/>
        </w:rPr>
        <w:t>.</w:t>
      </w:r>
      <w:r>
        <w:rPr>
          <w:color w:val="000000"/>
          <w:spacing w:val="0"/>
          <w:w w:val="100"/>
          <w:position w:val="0"/>
        </w:rPr>
        <w:t>预付款项按账龄列示</w:t>
      </w:r>
      <w:bookmarkEnd w:id="793"/>
      <w:bookmarkEnd w:id="794"/>
      <w:bookmarkEnd w:id="79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939"/>
        <w:gridCol w:w="1930"/>
        <w:gridCol w:w="1915"/>
        <w:gridCol w:w="1958"/>
      </w:tblGrid>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170,988,642.43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308,476,143.94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99.44%</w:t>
            </w:r>
          </w:p>
        </w:tc>
      </w:tr>
      <w:tr>
        <w:trPr>
          <w:trHeight w:val="43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85,432,130.62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1,101,276.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0.36%</w:t>
            </w:r>
          </w:p>
        </w:tc>
      </w:tr>
      <w:tr>
        <w:trPr>
          <w:trHeight w:val="37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36,777.64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559,915.18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0.18%</w:t>
            </w:r>
          </w:p>
        </w:tc>
      </w:tr>
      <w:tr>
        <w:trPr>
          <w:trHeight w:val="3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135,416.15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62,126.40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0.02%</w:t>
            </w:r>
          </w:p>
        </w:tc>
      </w:tr>
      <w:tr>
        <w:trPr>
          <w:trHeight w:val="38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256,592,966.84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310,199,461.71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8"/>
        <w:keepNext w:val="0"/>
        <w:keepLines w:val="0"/>
        <w:widowControl w:val="0"/>
        <w:shd w:val="clear" w:color="auto" w:fill="auto"/>
        <w:bidi w:val="0"/>
        <w:spacing w:before="0" w:after="0" w:line="283" w:lineRule="exact"/>
        <w:ind w:left="19"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0" w:line="283" w:lineRule="exact"/>
        <w:ind w:left="19"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日，账龄超过一年的预付款项为</w:t>
      </w:r>
      <w:r>
        <w:rPr>
          <w:color w:val="000000"/>
          <w:spacing w:val="0"/>
          <w:w w:val="100"/>
          <w:position w:val="0"/>
          <w:sz w:val="18"/>
          <w:szCs w:val="18"/>
        </w:rPr>
        <w:t>85,604,324.41</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w:t>
      </w:r>
      <w:r>
        <w:rPr>
          <w:color w:val="000000"/>
          <w:spacing w:val="0"/>
          <w:w w:val="100"/>
          <w:position w:val="0"/>
          <w:sz w:val="18"/>
          <w:szCs w:val="18"/>
        </w:rPr>
        <w:t xml:space="preserve">1,723, </w:t>
      </w:r>
      <w:r>
        <w:rPr>
          <w:color w:val="000000"/>
          <w:spacing w:val="0"/>
          <w:w w:val="100"/>
          <w:position w:val="0"/>
          <w:sz w:val="18"/>
          <w:szCs w:val="18"/>
        </w:rPr>
        <w:t xml:space="preserve">317. </w:t>
      </w:r>
      <w:r>
        <w:rPr>
          <w:color w:val="000000"/>
          <w:spacing w:val="0"/>
          <w:w w:val="100"/>
          <w:position w:val="0"/>
          <w:sz w:val="18"/>
          <w:szCs w:val="18"/>
        </w:rPr>
        <w:t>77</w:t>
      </w:r>
      <w:r>
        <w:rPr>
          <w:color w:val="000000"/>
          <w:spacing w:val="0"/>
          <w:w w:val="100"/>
          <w:position w:val="0"/>
        </w:rPr>
        <w:t>元)，主要为预付货款，房屋押金，预付加油站的加油款押金等项目预付款，上述项 目所涉及业务合作稳定，款项尚未结清。</w:t>
      </w:r>
    </w:p>
    <w:p>
      <w:pPr>
        <w:pStyle w:val="Style26"/>
        <w:keepNext/>
        <w:keepLines/>
        <w:widowControl w:val="0"/>
        <w:numPr>
          <w:ilvl w:val="0"/>
          <w:numId w:val="101"/>
        </w:numPr>
        <w:shd w:val="clear" w:color="auto" w:fill="auto"/>
        <w:bidi w:val="0"/>
        <w:spacing w:before="0" w:after="10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w:t>
      </w:r>
      <w:r>
        <w:rPr>
          <w:color w:val="000000"/>
          <w:spacing w:val="0"/>
          <w:w w:val="100"/>
          <w:position w:val="0"/>
        </w:rPr>
        <w:t>按预付对象归集的期末余额前五名的预付款情况：</w:t>
      </w:r>
      <w:bookmarkEnd w:id="799"/>
      <w:bookmarkEnd w:id="800"/>
      <w:bookmarkEnd w:id="802"/>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tabs>
          <w:tab w:pos="6946" w:val="left"/>
        </w:tabs>
        <w:bidi w:val="0"/>
        <w:spacing w:before="0" w:after="320" w:line="240" w:lineRule="auto"/>
        <w:ind w:left="5660" w:right="0" w:firstLine="0"/>
        <w:jc w:val="left"/>
      </w:pPr>
      <w:r>
        <w:rPr>
          <w:color w:val="000000"/>
          <w:spacing w:val="0"/>
          <w:w w:val="100"/>
          <w:position w:val="0"/>
        </w:rPr>
        <w:t>金额</w:t>
        <w:tab/>
        <w:t>占预付账款总额比例</w:t>
      </w:r>
    </w:p>
    <w:p>
      <w:pPr>
        <w:pStyle w:val="Style45"/>
        <w:keepNext w:val="0"/>
        <w:keepLines w:val="0"/>
        <w:widowControl w:val="0"/>
        <w:shd w:val="clear" w:color="auto" w:fill="auto"/>
        <w:tabs>
          <w:tab w:pos="4574" w:val="left"/>
          <w:tab w:pos="7910" w:val="left"/>
        </w:tabs>
        <w:bidi w:val="0"/>
        <w:spacing w:before="0" w:after="680" w:line="240" w:lineRule="auto"/>
        <w:ind w:left="0" w:right="0" w:firstLine="0"/>
        <w:jc w:val="left"/>
      </w:pPr>
      <w:r>
        <w:rPr>
          <w:color w:val="000000"/>
          <w:spacing w:val="0"/>
          <w:w w:val="100"/>
          <w:position w:val="0"/>
          <w:sz w:val="20"/>
          <w:szCs w:val="20"/>
        </w:rPr>
        <w:t>余额前五名的预付款项总额</w:t>
        <w:tab/>
      </w:r>
      <w:r>
        <w:rPr>
          <w:color w:val="000000"/>
          <w:spacing w:val="0"/>
          <w:w w:val="100"/>
          <w:position w:val="0"/>
        </w:rPr>
        <w:t>141,048,378.30</w:t>
        <w:tab/>
      </w:r>
      <w:r>
        <w:rPr>
          <w:color w:val="000000"/>
          <w:spacing w:val="0"/>
          <w:w w:val="100"/>
          <w:position w:val="0"/>
        </w:rPr>
        <w:t>54.97%</w:t>
      </w:r>
    </w:p>
    <w:p>
      <w:pPr>
        <w:pStyle w:val="Style26"/>
        <w:keepNext/>
        <w:keepLines/>
        <w:widowControl w:val="0"/>
        <w:shd w:val="clear" w:color="auto" w:fill="auto"/>
        <w:bidi w:val="0"/>
        <w:spacing w:before="0" w:after="10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6</w:t>
      </w:r>
      <w:bookmarkEnd w:id="805"/>
      <w:r>
        <w:rPr>
          <w:color w:val="000000"/>
          <w:spacing w:val="0"/>
          <w:w w:val="100"/>
          <w:position w:val="0"/>
        </w:rPr>
        <w:t>、应收利息</w:t>
      </w:r>
      <w:bookmarkEnd w:id="803"/>
      <w:bookmarkEnd w:id="804"/>
      <w:bookmarkEnd w:id="806"/>
    </w:p>
    <w:p>
      <w:pPr>
        <w:pStyle w:val="Style26"/>
        <w:keepNext/>
        <w:keepLines/>
        <w:widowControl w:val="0"/>
        <w:numPr>
          <w:ilvl w:val="0"/>
          <w:numId w:val="103"/>
        </w:numPr>
        <w:shd w:val="clear" w:color="auto" w:fill="auto"/>
        <w:bidi w:val="0"/>
        <w:spacing w:before="0" w:after="100" w:line="240" w:lineRule="auto"/>
        <w:ind w:left="0" w:right="0" w:firstLine="0"/>
        <w:jc w:val="left"/>
      </w:pPr>
      <w:bookmarkStart w:id="803" w:name="bookmark803"/>
      <w:bookmarkStart w:id="804" w:name="bookmark804"/>
      <w:bookmarkStart w:id="807" w:name="bookmark807"/>
      <w:bookmarkStart w:id="808" w:name="bookmark808"/>
      <w:bookmarkEnd w:id="807"/>
      <w:r>
        <w:rPr>
          <w:color w:val="000000"/>
          <w:spacing w:val="0"/>
          <w:w w:val="100"/>
          <w:position w:val="0"/>
        </w:rPr>
        <w:t>.</w:t>
      </w:r>
      <w:r>
        <w:rPr>
          <w:color w:val="000000"/>
          <w:spacing w:val="0"/>
          <w:w w:val="100"/>
          <w:position w:val="0"/>
        </w:rPr>
        <w:t>应收利息分类</w:t>
      </w:r>
      <w:bookmarkEnd w:id="803"/>
      <w:bookmarkEnd w:id="804"/>
      <w:bookmarkEnd w:id="80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1"/>
        <w:gridCol w:w="3130"/>
        <w:gridCol w:w="315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25,148,389.95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8,820, </w:t>
            </w:r>
            <w:r>
              <w:rPr>
                <w:color w:val="000000"/>
                <w:spacing w:val="0"/>
                <w:w w:val="100"/>
                <w:position w:val="0"/>
              </w:rPr>
              <w:t xml:space="preserve">832. </w:t>
            </w:r>
            <w:r>
              <w:rPr>
                <w:color w:val="000000"/>
                <w:spacing w:val="0"/>
                <w:w w:val="100"/>
                <w:position w:val="0"/>
              </w:rPr>
              <w:t>74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87,149.91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276,113. </w:t>
            </w:r>
            <w:r>
              <w:rPr>
                <w:color w:val="000000"/>
                <w:spacing w:val="0"/>
                <w:w w:val="100"/>
                <w:position w:val="0"/>
              </w:rPr>
              <w:t>60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828,767.12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870,988.01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活期存款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204,398.16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197,211.13</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26,268,705.14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10,165,145.48</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7</w:t>
      </w:r>
      <w:bookmarkEnd w:id="811"/>
      <w:r>
        <w:rPr>
          <w:color w:val="000000"/>
          <w:spacing w:val="0"/>
          <w:w w:val="100"/>
          <w:position w:val="0"/>
        </w:rPr>
        <w:t>、应收股利</w:t>
      </w:r>
      <w:bookmarkEnd w:id="809"/>
      <w:bookmarkEnd w:id="810"/>
      <w:bookmarkEnd w:id="812"/>
    </w:p>
    <w:p>
      <w:pPr>
        <w:pStyle w:val="Style26"/>
        <w:keepNext/>
        <w:keepLines/>
        <w:widowControl w:val="0"/>
        <w:numPr>
          <w:ilvl w:val="0"/>
          <w:numId w:val="105"/>
        </w:numPr>
        <w:shd w:val="clear" w:color="auto" w:fill="auto"/>
        <w:bidi w:val="0"/>
        <w:spacing w:before="0" w:after="100" w:line="240" w:lineRule="auto"/>
        <w:ind w:left="0" w:right="0" w:firstLine="0"/>
        <w:jc w:val="left"/>
      </w:pPr>
      <w:bookmarkStart w:id="809" w:name="bookmark809"/>
      <w:bookmarkStart w:id="810" w:name="bookmark810"/>
      <w:bookmarkStart w:id="813" w:name="bookmark813"/>
      <w:bookmarkStart w:id="814" w:name="bookmark814"/>
      <w:bookmarkEnd w:id="813"/>
      <w:r>
        <w:rPr>
          <w:color w:val="000000"/>
          <w:spacing w:val="0"/>
          <w:w w:val="100"/>
          <w:position w:val="0"/>
        </w:rPr>
        <w:t>.</w:t>
      </w:r>
      <w:r>
        <w:rPr>
          <w:color w:val="000000"/>
          <w:spacing w:val="0"/>
          <w:w w:val="100"/>
          <w:position w:val="0"/>
        </w:rPr>
        <w:t>应收股利</w:t>
      </w:r>
      <w:bookmarkEnd w:id="809"/>
      <w:bookmarkEnd w:id="810"/>
      <w:bookmarkEnd w:id="81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2885"/>
        <w:gridCol w:w="2909"/>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大连港湾集装箱码头有限公司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27,787,294.44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大连胜狮国际集装箱有限公司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4,598, </w:t>
            </w:r>
            <w:r>
              <w:rPr>
                <w:color w:val="000000"/>
                <w:spacing w:val="0"/>
                <w:w w:val="100"/>
                <w:position w:val="0"/>
              </w:rPr>
              <w:t xml:space="preserve">724.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3,626,651.84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2,143,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2,218, </w:t>
            </w:r>
            <w:r>
              <w:rPr>
                <w:color w:val="000000"/>
                <w:spacing w:val="0"/>
                <w:w w:val="100"/>
                <w:position w:val="0"/>
              </w:rPr>
              <w:t xml:space="preserve">079. </w:t>
            </w:r>
            <w:r>
              <w:rPr>
                <w:color w:val="000000"/>
                <w:spacing w:val="0"/>
                <w:w w:val="100"/>
                <w:position w:val="0"/>
              </w:rPr>
              <w:t>87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大连舜德集发供应链管理有限公司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1,316, </w:t>
            </w:r>
            <w:r>
              <w:rPr>
                <w:color w:val="000000"/>
                <w:spacing w:val="0"/>
                <w:w w:val="100"/>
                <w:position w:val="0"/>
              </w:rPr>
              <w:t xml:space="preserve">382.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大连万鹏港口工程检测有限公司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17,112,185.95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38,245,401. </w:t>
            </w:r>
            <w:r>
              <w:rPr>
                <w:color w:val="000000"/>
                <w:spacing w:val="0"/>
                <w:w w:val="100"/>
                <w:position w:val="0"/>
              </w:rPr>
              <w:t>40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22,956,917.66</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8</w:t>
      </w:r>
      <w:bookmarkEnd w:id="817"/>
      <w:r>
        <w:rPr>
          <w:color w:val="000000"/>
          <w:spacing w:val="0"/>
          <w:w w:val="100"/>
          <w:position w:val="0"/>
        </w:rPr>
        <w:t>、其他应收款</w:t>
      </w:r>
      <w:bookmarkEnd w:id="815"/>
      <w:bookmarkEnd w:id="816"/>
      <w:bookmarkEnd w:id="818"/>
    </w:p>
    <w:p>
      <w:pPr>
        <w:pStyle w:val="Style26"/>
        <w:keepNext/>
        <w:keepLines/>
        <w:widowControl w:val="0"/>
        <w:numPr>
          <w:ilvl w:val="0"/>
          <w:numId w:val="107"/>
        </w:numPr>
        <w:shd w:val="clear" w:color="auto" w:fill="auto"/>
        <w:bidi w:val="0"/>
        <w:spacing w:before="0" w:after="100" w:line="240" w:lineRule="auto"/>
        <w:ind w:left="0" w:right="0" w:firstLine="0"/>
        <w:jc w:val="left"/>
      </w:pPr>
      <w:bookmarkStart w:id="815" w:name="bookmark815"/>
      <w:bookmarkStart w:id="816" w:name="bookmark816"/>
      <w:bookmarkStart w:id="819" w:name="bookmark819"/>
      <w:bookmarkStart w:id="820" w:name="bookmark820"/>
      <w:bookmarkEnd w:id="819"/>
      <w:r>
        <w:rPr>
          <w:color w:val="000000"/>
          <w:spacing w:val="0"/>
          <w:w w:val="100"/>
          <w:position w:val="0"/>
        </w:rPr>
        <w:t>.</w:t>
      </w:r>
      <w:r>
        <w:rPr>
          <w:color w:val="000000"/>
          <w:spacing w:val="0"/>
          <w:w w:val="100"/>
          <w:position w:val="0"/>
        </w:rPr>
        <w:t>其他应收款分类披露</w:t>
      </w:r>
      <w:bookmarkEnd w:id="815"/>
      <w:bookmarkEnd w:id="816"/>
      <w:bookmarkEnd w:id="82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1"/>
        <w:gridCol w:w="3931"/>
        <w:gridCol w:w="4157"/>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tabs>
                <w:tab w:pos="1454" w:val="left"/>
                <w:tab w:pos="2918" w:val="left"/>
              </w:tabs>
              <w:bidi w:val="0"/>
              <w:spacing w:before="0" w:after="0" w:line="240" w:lineRule="auto"/>
              <w:ind w:left="0" w:right="0" w:firstLine="0"/>
              <w:jc w:val="center"/>
              <w:rPr>
                <w:sz w:val="20"/>
                <w:szCs w:val="20"/>
              </w:rPr>
            </w:pPr>
            <w:r>
              <w:rPr>
                <w:color w:val="000000"/>
                <w:spacing w:val="0"/>
                <w:w w:val="100"/>
                <w:position w:val="0"/>
                <w:sz w:val="20"/>
                <w:szCs w:val="20"/>
              </w:rPr>
              <w:t>账面余额</w:t>
              <w:tab/>
              <w:t>坏账准备</w:t>
              <w:tab/>
              <w:t>眼面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tabs>
                <w:tab w:pos="1598" w:val="left"/>
                <w:tab w:pos="3096" w:val="left"/>
              </w:tabs>
              <w:bidi w:val="0"/>
              <w:spacing w:before="0" w:after="0" w:line="240" w:lineRule="auto"/>
              <w:ind w:left="0" w:right="0" w:firstLine="0"/>
              <w:jc w:val="center"/>
              <w:rPr>
                <w:sz w:val="20"/>
                <w:szCs w:val="20"/>
              </w:rPr>
            </w:pPr>
            <w:r>
              <w:rPr>
                <w:color w:val="000000"/>
                <w:spacing w:val="0"/>
                <w:w w:val="100"/>
                <w:position w:val="0"/>
                <w:sz w:val="20"/>
                <w:szCs w:val="20"/>
              </w:rPr>
              <w:t>账面余额</w:t>
              <w:tab/>
              <w:t>坏账准备</w:t>
              <w:tab/>
              <w:t>眼面</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大力</w:t>
            </w:r>
            <w:r>
              <w:rPr>
                <w:rFonts w:ascii="Segoe UI" w:eastAsia="Segoe UI" w:hAnsi="Segoe UI" w:cs="Segoe UI"/>
                <w:color w:val="000000"/>
                <w:spacing w:val="0"/>
                <w:w w:val="100"/>
                <w:position w:val="0"/>
                <w:sz w:val="18"/>
                <w:szCs w:val="18"/>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154" w:lineRule="exact"/>
              <w:ind w:left="140" w:right="0" w:firstLine="0"/>
              <w:jc w:val="center"/>
              <w:rPr>
                <w:sz w:val="20"/>
                <w:szCs w:val="20"/>
              </w:rPr>
            </w:pPr>
            <w:r>
              <w:rPr>
                <w:color w:val="000000"/>
                <w:spacing w:val="0"/>
                <w:w w:val="100"/>
                <w:position w:val="0"/>
                <w:sz w:val="20"/>
                <w:szCs w:val="20"/>
              </w:rPr>
              <w:t>比例本她计提比账面 金额(%)金额例(%)价值</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tabs>
                <w:tab w:pos="2314" w:val="left"/>
              </w:tabs>
              <w:bidi w:val="0"/>
              <w:spacing w:before="0" w:after="0" w:line="154" w:lineRule="exact"/>
              <w:ind w:left="0" w:right="0" w:firstLine="0"/>
              <w:jc w:val="center"/>
              <w:rPr>
                <w:sz w:val="20"/>
                <w:szCs w:val="20"/>
              </w:rPr>
            </w:pPr>
            <w:r>
              <w:rPr>
                <w:color w:val="000000"/>
                <w:spacing w:val="0"/>
                <w:w w:val="100"/>
                <w:position w:val="0"/>
                <w:sz w:val="20"/>
                <w:szCs w:val="20"/>
              </w:rPr>
              <w:t>比例本她计提比账面 金额(%)金额</w:t>
              <w:tab/>
              <w:t>例(%)价值</w:t>
            </w:r>
          </w:p>
        </w:tc>
      </w:tr>
    </w:tbl>
    <w:p>
      <w:pPr>
        <w:widowControl w:val="0"/>
        <w:spacing w:line="1" w:lineRule="exact"/>
      </w:pPr>
      <w:r>
        <w:br w:type="page"/>
      </w:r>
    </w:p>
    <w:tbl>
      <w:tblPr>
        <w:tblOverlap w:val="never"/>
        <w:jc w:val="center"/>
        <w:tblLayout w:type="fixed"/>
      </w:tblPr>
      <w:tblGrid>
        <w:gridCol w:w="1061"/>
        <w:gridCol w:w="725"/>
        <w:gridCol w:w="730"/>
        <w:gridCol w:w="730"/>
        <w:gridCol w:w="730"/>
        <w:gridCol w:w="1018"/>
        <w:gridCol w:w="926"/>
        <w:gridCol w:w="677"/>
        <w:gridCol w:w="854"/>
        <w:gridCol w:w="749"/>
        <w:gridCol w:w="950"/>
      </w:tblGrid>
      <w:tr>
        <w:trPr>
          <w:trHeight w:val="165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 重大并单 独计提坏 账准备的 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按信用风 险特征组 合计提坏 账准备的 其他应收 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313,62</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2,359.</w:t>
            </w:r>
          </w:p>
          <w:p>
            <w:pPr>
              <w:pStyle w:val="Style31"/>
              <w:keepNext w:val="0"/>
              <w:keepLines w:val="0"/>
              <w:widowControl w:val="0"/>
              <w:shd w:val="clear" w:color="auto" w:fill="auto"/>
              <w:bidi w:val="0"/>
              <w:spacing w:before="0" w:after="40" w:line="240" w:lineRule="auto"/>
              <w:ind w:left="0" w:right="0" w:firstLine="480"/>
              <w:jc w:val="left"/>
            </w:pPr>
            <w:r>
              <w:rPr>
                <w:color w:val="000000"/>
                <w:spacing w:val="0"/>
                <w:w w:val="100"/>
                <w:position w:val="0"/>
              </w:rPr>
              <w:t>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313,622,3</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963,884,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963,884,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103.01</w:t>
            </w: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单项金额 不重大但 单独计提 坏账准备 的其他应 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2,725,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596.77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1,061,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1,664, 403</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6,038, 62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1,061, 1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4,978, 43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316,34</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7,956.</w:t>
            </w:r>
          </w:p>
          <w:p>
            <w:pPr>
              <w:pStyle w:val="Style31"/>
              <w:keepNext w:val="0"/>
              <w:keepLines w:val="0"/>
              <w:widowControl w:val="0"/>
              <w:shd w:val="clear" w:color="auto" w:fill="auto"/>
              <w:bidi w:val="0"/>
              <w:spacing w:before="0" w:after="40" w:line="240" w:lineRule="auto"/>
              <w:ind w:left="0" w:right="0" w:firstLine="480"/>
              <w:jc w:val="left"/>
            </w:pPr>
            <w:r>
              <w:rPr>
                <w:color w:val="000000"/>
                <w:spacing w:val="0"/>
                <w:w w:val="100"/>
                <w:position w:val="0"/>
              </w:rPr>
              <w:t>16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1,061,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315,286,7</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63.19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969,922,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1,061, 1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968,862,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537.41</w:t>
            </w:r>
          </w:p>
        </w:tc>
      </w:tr>
    </w:tbl>
    <w:p>
      <w:pPr>
        <w:widowControl w:val="0"/>
        <w:spacing w:after="599" w:line="1" w:lineRule="exact"/>
      </w:pPr>
    </w:p>
    <w:p>
      <w:pPr>
        <w:pStyle w:val="Style26"/>
        <w:keepNext/>
        <w:keepLines/>
        <w:widowControl w:val="0"/>
        <w:numPr>
          <w:ilvl w:val="0"/>
          <w:numId w:val="107"/>
        </w:numPr>
        <w:shd w:val="clear" w:color="auto" w:fill="auto"/>
        <w:bidi w:val="0"/>
        <w:spacing w:before="0" w:after="100" w:line="240" w:lineRule="auto"/>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w:t>
      </w:r>
      <w:r>
        <w:rPr>
          <w:color w:val="000000"/>
          <w:spacing w:val="0"/>
          <w:w w:val="100"/>
          <w:position w:val="0"/>
        </w:rPr>
        <w:t>其他应收款按款项性质分类情况</w:t>
      </w:r>
      <w:bookmarkEnd w:id="821"/>
      <w:bookmarkEnd w:id="822"/>
      <w:bookmarkEnd w:id="82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3058"/>
        <w:gridCol w:w="308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押汇款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129,697,598.73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27,771,142.03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应收工程款及工程质保金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62,922,321.14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41,857,174.02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53,600,000.00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162,032,800.00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应收运费、押金及保证金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23,084,303.32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39,867,642.11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港建及港杂费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5,186, </w:t>
            </w:r>
            <w:r>
              <w:rPr>
                <w:color w:val="000000"/>
                <w:spacing w:val="0"/>
                <w:w w:val="100"/>
                <w:position w:val="0"/>
              </w:rPr>
              <w:t xml:space="preserve">696.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9,882, </w:t>
            </w:r>
            <w:r>
              <w:rPr>
                <w:color w:val="000000"/>
                <w:spacing w:val="0"/>
                <w:w w:val="100"/>
                <w:position w:val="0"/>
              </w:rPr>
              <w:t>131.44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应收政府补贴款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1,507, </w:t>
            </w:r>
            <w:r>
              <w:rPr>
                <w:color w:val="000000"/>
                <w:spacing w:val="0"/>
                <w:w w:val="100"/>
                <w:position w:val="0"/>
              </w:rPr>
              <w:t xml:space="preserve">692.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132,479,357.00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应收泊位、房屋租金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1,355, </w:t>
            </w:r>
            <w:r>
              <w:rPr>
                <w:color w:val="000000"/>
                <w:spacing w:val="0"/>
                <w:w w:val="100"/>
                <w:position w:val="0"/>
              </w:rPr>
              <w:t xml:space="preserve">644.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13,375,000.00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公共基础设施维护费用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1,246, </w:t>
            </w:r>
            <w:r>
              <w:rPr>
                <w:color w:val="000000"/>
                <w:spacing w:val="0"/>
                <w:w w:val="100"/>
                <w:position w:val="0"/>
              </w:rPr>
              <w:t xml:space="preserve">024.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411,410.70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应收土地出让金返还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491,032,200.00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37,747,674.75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51,213,873.08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-1,061,192.97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-1,061,192.97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315,286,763.19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968,861,537.41</w:t>
            </w:r>
          </w:p>
        </w:tc>
      </w:tr>
    </w:tbl>
    <w:p>
      <w:pPr>
        <w:widowControl w:val="0"/>
        <w:spacing w:after="339" w:line="1" w:lineRule="exact"/>
      </w:pPr>
    </w:p>
    <w:p>
      <w:pPr>
        <w:pStyle w:val="Style26"/>
        <w:keepNext/>
        <w:keepLines/>
        <w:widowControl w:val="0"/>
        <w:numPr>
          <w:ilvl w:val="0"/>
          <w:numId w:val="107"/>
        </w:numPr>
        <w:shd w:val="clear" w:color="auto" w:fill="auto"/>
        <w:bidi w:val="0"/>
        <w:spacing w:before="0" w:after="10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w:t>
      </w:r>
      <w:r>
        <w:rPr>
          <w:color w:val="000000"/>
          <w:spacing w:val="0"/>
          <w:w w:val="100"/>
          <w:position w:val="0"/>
        </w:rPr>
        <w:t>按欠款方归集的期末余额前五名的其他应收款情况:</w:t>
      </w:r>
      <w:bookmarkEnd w:id="825"/>
      <w:bookmarkEnd w:id="826"/>
      <w:bookmarkEnd w:id="828"/>
    </w:p>
    <w:p>
      <w:pPr>
        <w:pStyle w:val="Style18"/>
        <w:keepNext w:val="0"/>
        <w:keepLines w:val="0"/>
        <w:widowControl w:val="0"/>
        <w:shd w:val="clear" w:color="auto" w:fill="auto"/>
        <w:bidi w:val="0"/>
        <w:spacing w:before="0" w:after="0" w:line="240" w:lineRule="auto"/>
        <w:ind w:left="0" w:right="0" w:firstLine="0"/>
        <w:jc w:val="left"/>
      </w:pPr>
      <w:bookmarkStart w:id="829" w:name="bookmark829"/>
      <w:r>
        <w:rPr>
          <w:color w:val="000000"/>
          <w:spacing w:val="0"/>
          <w:w w:val="100"/>
          <w:position w:val="0"/>
          <w:sz w:val="18"/>
          <w:szCs w:val="18"/>
        </w:rPr>
        <w:t>J</w:t>
      </w:r>
      <w:bookmarkEnd w:id="829"/>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7"/>
        <w:gridCol w:w="1325"/>
        <w:gridCol w:w="1603"/>
        <w:gridCol w:w="1296"/>
        <w:gridCol w:w="1742"/>
        <w:gridCol w:w="1666"/>
      </w:tblGrid>
      <w:tr>
        <w:trPr>
          <w:trHeight w:val="84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占其他应收款期末 余额合计数的比例</w:t>
            </w:r>
          </w:p>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大连博辉国际 贸易有限公司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押汇款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41,149,897.81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517"/>
        <w:gridCol w:w="1325"/>
        <w:gridCol w:w="1603"/>
        <w:gridCol w:w="1296"/>
        <w:gridCol w:w="1742"/>
        <w:gridCol w:w="1666"/>
      </w:tblGrid>
      <w:tr>
        <w:trPr>
          <w:trHeight w:val="57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港建及港杂 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124,766.00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广东本顺中成 汽车供应链管 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押汇款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24,032,173.11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 </w:t>
            </w:r>
            <w:r>
              <w:rPr>
                <w:color w:val="000000"/>
                <w:spacing w:val="0"/>
                <w:w w:val="100"/>
                <w:position w:val="0"/>
              </w:rPr>
              <w:t>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大连普集仓储 设施有限公司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大连市土地储</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监理费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15,357,689.00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129,664,525.92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4）.</w:t>
      </w:r>
      <w:r>
        <w:rPr>
          <w:color w:val="000000"/>
          <w:spacing w:val="0"/>
          <w:w w:val="100"/>
          <w:position w:val="0"/>
        </w:rPr>
        <w:t>涉及政府补助的应收款项</w:t>
      </w:r>
      <w:bookmarkEnd w:id="830"/>
      <w:bookmarkEnd w:id="831"/>
      <w:bookmarkEnd w:id="83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1642"/>
        <w:gridCol w:w="1834"/>
        <w:gridCol w:w="1680"/>
        <w:gridCol w:w="1973"/>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政府补助项目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预计收取的时间、 金额及依据</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黑龙江绥穆大连港物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1,507, </w:t>
            </w:r>
            <w:r>
              <w:rPr>
                <w:color w:val="000000"/>
                <w:spacing w:val="0"/>
                <w:w w:val="100"/>
                <w:position w:val="0"/>
              </w:rPr>
              <w:t xml:space="preserve">692.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《穆棱经济开发区 下城子物流中心项 目合作协议》</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1,507, </w:t>
            </w:r>
            <w:r>
              <w:rPr>
                <w:color w:val="000000"/>
                <w:spacing w:val="0"/>
                <w:w w:val="100"/>
                <w:position w:val="0"/>
              </w:rPr>
              <w:t xml:space="preserve">692.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9</w:t>
      </w:r>
      <w:bookmarkEnd w:id="836"/>
      <w:r>
        <w:rPr>
          <w:color w:val="000000"/>
          <w:spacing w:val="0"/>
          <w:w w:val="100"/>
          <w:position w:val="0"/>
        </w:rPr>
        <w:t>、存货</w:t>
      </w:r>
      <w:bookmarkEnd w:id="834"/>
      <w:bookmarkEnd w:id="835"/>
      <w:bookmarkEnd w:id="837"/>
    </w:p>
    <w:p>
      <w:pPr>
        <w:pStyle w:val="Style26"/>
        <w:keepNext/>
        <w:keepLines/>
        <w:widowControl w:val="0"/>
        <w:shd w:val="clear" w:color="auto" w:fill="auto"/>
        <w:bidi w:val="0"/>
        <w:spacing w:before="0" w:after="100" w:line="240" w:lineRule="auto"/>
        <w:ind w:left="0" w:right="0" w:firstLine="0"/>
        <w:jc w:val="left"/>
      </w:pPr>
      <w:bookmarkStart w:id="834" w:name="bookmark834"/>
      <w:bookmarkStart w:id="835" w:name="bookmark835"/>
      <w:bookmarkStart w:id="838" w:name="bookmark838"/>
      <w:bookmarkStart w:id="839" w:name="bookmark839"/>
      <w:r>
        <w:rPr>
          <w:color w:val="000000"/>
          <w:spacing w:val="0"/>
          <w:w w:val="100"/>
          <w:position w:val="0"/>
        </w:rPr>
        <w:t>（</w:t>
      </w:r>
      <w:bookmarkEnd w:id="838"/>
      <w:r>
        <w:rPr>
          <w:color w:val="000000"/>
          <w:spacing w:val="0"/>
          <w:w w:val="100"/>
          <w:position w:val="0"/>
        </w:rPr>
        <w:t>1）.</w:t>
      </w:r>
      <w:r>
        <w:rPr>
          <w:color w:val="000000"/>
          <w:spacing w:val="0"/>
          <w:w w:val="100"/>
          <w:position w:val="0"/>
        </w:rPr>
        <w:t>存货分类</w:t>
      </w:r>
      <w:bookmarkEnd w:id="834"/>
      <w:bookmarkEnd w:id="835"/>
      <w:bookmarkEnd w:id="83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73"/>
        <w:gridCol w:w="1061"/>
        <w:gridCol w:w="1339"/>
        <w:gridCol w:w="1546"/>
        <w:gridCol w:w="1536"/>
        <w:gridCol w:w="1344"/>
        <w:gridCol w:w="1550"/>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跌价准备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账面价值</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70,653,01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7,803, </w:t>
            </w:r>
            <w:r>
              <w:rPr>
                <w:color w:val="000000"/>
                <w:spacing w:val="0"/>
                <w:w w:val="100"/>
                <w:position w:val="0"/>
              </w:rPr>
              <w:t xml:space="preserve">889. </w:t>
            </w:r>
            <w:r>
              <w:rPr>
                <w:color w:val="000000"/>
                <w:spacing w:val="0"/>
                <w:w w:val="100"/>
                <w:position w:val="0"/>
              </w:rPr>
              <w:t>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62,849,121.88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75,159,083.83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2,037, </w:t>
            </w:r>
            <w:r>
              <w:rPr>
                <w:color w:val="000000"/>
                <w:spacing w:val="0"/>
                <w:w w:val="100"/>
                <w:position w:val="0"/>
              </w:rPr>
              <w:t xml:space="preserve">642. </w:t>
            </w:r>
            <w:r>
              <w:rPr>
                <w:color w:val="000000"/>
                <w:spacing w:val="0"/>
                <w:w w:val="100"/>
                <w:position w:val="0"/>
              </w:rPr>
              <w:t>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73,121,440.84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库存商</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382,785,9</w:t>
            </w:r>
          </w:p>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382,785,952.13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856,982,556.21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856,982,556.21</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周转材</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5,691,020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5,691, </w:t>
            </w:r>
            <w:r>
              <w:rPr>
                <w:color w:val="000000"/>
                <w:spacing w:val="0"/>
                <w:w w:val="100"/>
                <w:position w:val="0"/>
              </w:rPr>
              <w:t xml:space="preserve">020. </w:t>
            </w: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6,167,017.05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6,167, </w:t>
            </w:r>
            <w:r>
              <w:rPr>
                <w:color w:val="000000"/>
                <w:spacing w:val="0"/>
                <w:w w:val="100"/>
                <w:position w:val="0"/>
              </w:rPr>
              <w:t xml:space="preserve">017. </w:t>
            </w:r>
            <w:r>
              <w:rPr>
                <w:color w:val="000000"/>
                <w:spacing w:val="0"/>
                <w:w w:val="100"/>
                <w:position w:val="0"/>
              </w:rPr>
              <w:t>05</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消耗性 生物资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13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建造合 同形成 的已完 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459,129,9</w:t>
            </w:r>
          </w:p>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84.41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7,803, </w:t>
            </w:r>
            <w:r>
              <w:rPr>
                <w:color w:val="000000"/>
                <w:spacing w:val="0"/>
                <w:w w:val="100"/>
                <w:position w:val="0"/>
              </w:rPr>
              <w:t xml:space="preserve">889. </w:t>
            </w:r>
            <w:r>
              <w:rPr>
                <w:color w:val="000000"/>
                <w:spacing w:val="0"/>
                <w:w w:val="100"/>
                <w:position w:val="0"/>
              </w:rPr>
              <w:t>80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451,326,094.61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938,308,657.09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2,037, </w:t>
            </w:r>
            <w:r>
              <w:rPr>
                <w:color w:val="000000"/>
                <w:spacing w:val="0"/>
                <w:w w:val="100"/>
                <w:position w:val="0"/>
              </w:rPr>
              <w:t xml:space="preserve">642. </w:t>
            </w:r>
            <w:r>
              <w:rPr>
                <w:color w:val="000000"/>
                <w:spacing w:val="0"/>
                <w:w w:val="100"/>
                <w:position w:val="0"/>
              </w:rPr>
              <w:t>99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936,271,014.10</w:t>
            </w:r>
          </w:p>
        </w:tc>
      </w:tr>
    </w:tbl>
    <w:p>
      <w:pPr>
        <w:pStyle w:val="Style28"/>
        <w:keepNext w:val="0"/>
        <w:keepLines w:val="0"/>
        <w:widowControl w:val="0"/>
        <w:shd w:val="clear" w:color="auto" w:fill="auto"/>
        <w:bidi w:val="0"/>
        <w:spacing w:before="0" w:after="0" w:line="274" w:lineRule="exact"/>
        <w:ind w:left="24" w:right="0" w:firstLine="0"/>
        <w:jc w:val="left"/>
        <w:sectPr>
          <w:footnotePr>
            <w:pos w:val="pageBottom"/>
            <w:numFmt w:val="decimal"/>
            <w:numRestart w:val="continuous"/>
          </w:footnotePr>
          <w:pgSz w:w="11900" w:h="16840"/>
          <w:pgMar w:top="1512" w:right="968" w:bottom="1484" w:left="1351" w:header="0" w:footer="3" w:gutter="0"/>
          <w:cols w:space="720"/>
          <w:noEndnote/>
          <w:rtlGutter w:val="0"/>
          <w:docGrid w:linePitch="360"/>
        </w:sectPr>
      </w:pPr>
      <w:r>
        <w:rPr>
          <w:color w:val="000000"/>
          <w:spacing w:val="0"/>
          <w:w w:val="100"/>
          <w:position w:val="0"/>
        </w:rPr>
        <w:t xml:space="preserve">于 </w:t>
      </w: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 xml:space="preserve">日，账面价值为 </w:t>
      </w:r>
      <w:r>
        <w:rPr>
          <w:color w:val="000000"/>
          <w:spacing w:val="0"/>
          <w:w w:val="100"/>
          <w:position w:val="0"/>
          <w:sz w:val="18"/>
          <w:szCs w:val="18"/>
        </w:rPr>
        <w:t xml:space="preserve">317,241,729.72 </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 xml:space="preserve">772,498,330.38 </w:t>
      </w:r>
      <w:r>
        <w:rPr>
          <w:color w:val="000000"/>
          <w:spacing w:val="0"/>
          <w:w w:val="100"/>
          <w:position w:val="0"/>
        </w:rPr>
        <w:t>元） 的存货及相关进口业务项下单据作为银行质押借款</w:t>
      </w:r>
      <w:r>
        <w:rPr>
          <w:color w:val="000000"/>
          <w:spacing w:val="0"/>
          <w:w w:val="100"/>
          <w:position w:val="0"/>
          <w:sz w:val="18"/>
          <w:szCs w:val="18"/>
        </w:rPr>
        <w:t>226,487,016.66</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w:t>
      </w:r>
      <w:r>
        <w:rPr>
          <w:color w:val="000000"/>
          <w:spacing w:val="0"/>
          <w:w w:val="100"/>
          <w:position w:val="0"/>
          <w:sz w:val="18"/>
          <w:szCs w:val="18"/>
        </w:rPr>
        <w:t>566,694,492.83</w:t>
      </w:r>
      <w:r>
        <w:rPr>
          <w:color w:val="000000"/>
          <w:spacing w:val="0"/>
          <w:w w:val="100"/>
          <w:position w:val="0"/>
        </w:rPr>
        <w:t>元）的质押物（七、合并财务报表项目注释</w:t>
      </w:r>
      <w:r>
        <w:rPr>
          <w:color w:val="000000"/>
          <w:spacing w:val="0"/>
          <w:w w:val="100"/>
          <w:position w:val="0"/>
          <w:sz w:val="18"/>
          <w:szCs w:val="18"/>
        </w:rPr>
        <w:t>24）</w:t>
      </w:r>
      <w:r>
        <w:rPr>
          <w:color w:val="000000"/>
          <w:spacing w:val="0"/>
          <w:w w:val="100"/>
          <w:position w:val="0"/>
        </w:rPr>
        <w:t>。</w:t>
      </w:r>
    </w:p>
    <w:p>
      <w:pPr>
        <w:pStyle w:val="Style26"/>
        <w:keepNext/>
        <w:keepLines/>
        <w:widowControl w:val="0"/>
        <w:numPr>
          <w:ilvl w:val="0"/>
          <w:numId w:val="109"/>
        </w:numPr>
        <w:shd w:val="clear" w:color="auto" w:fill="auto"/>
        <w:bidi w:val="0"/>
        <w:spacing w:before="0" w:after="100" w:line="240" w:lineRule="auto"/>
        <w:ind w:left="0" w:right="0" w:firstLine="1000"/>
        <w:jc w:val="left"/>
      </w:pPr>
      <w:bookmarkStart w:id="840" w:name="bookmark840"/>
      <w:bookmarkStart w:id="841" w:name="bookmark841"/>
      <w:bookmarkStart w:id="842" w:name="bookmark842"/>
      <w:bookmarkStart w:id="843" w:name="bookmark843"/>
      <w:bookmarkEnd w:id="842"/>
      <w:r>
        <w:rPr>
          <w:color w:val="000000"/>
          <w:spacing w:val="0"/>
          <w:w w:val="100"/>
          <w:position w:val="0"/>
        </w:rPr>
        <w:t>.</w:t>
      </w:r>
      <w:r>
        <w:rPr>
          <w:color w:val="000000"/>
          <w:spacing w:val="0"/>
          <w:w w:val="100"/>
          <w:position w:val="0"/>
        </w:rPr>
        <w:t>存货跌价准备</w:t>
      </w:r>
      <w:bookmarkEnd w:id="840"/>
      <w:bookmarkEnd w:id="841"/>
      <w:bookmarkEnd w:id="843"/>
    </w:p>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3"/>
        <w:gridCol w:w="1205"/>
        <w:gridCol w:w="1219"/>
        <w:gridCol w:w="1224"/>
        <w:gridCol w:w="1234"/>
        <w:gridCol w:w="1224"/>
        <w:gridCol w:w="122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转回或转 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2,037, 642</w:t>
            </w:r>
          </w:p>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5,854, 814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88,568.18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7,803, 889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消耗性生物资产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建造合同形成的已 完工未结算资产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2,037, 642</w:t>
            </w:r>
          </w:p>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5,854, 814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88,568.18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7,803, 889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存货跌价准备情况如下:</w:t>
      </w:r>
    </w:p>
    <w:p>
      <w:pPr>
        <w:widowControl w:val="0"/>
        <w:spacing w:after="279" w:line="1" w:lineRule="exact"/>
      </w:pPr>
    </w:p>
    <w:p>
      <w:pPr>
        <w:pStyle w:val="Style18"/>
        <w:keepNext w:val="0"/>
        <w:keepLines w:val="0"/>
        <w:widowControl w:val="0"/>
        <w:shd w:val="clear" w:color="auto" w:fill="auto"/>
        <w:tabs>
          <w:tab w:pos="7321" w:val="left"/>
        </w:tabs>
        <w:bidi w:val="0"/>
        <w:spacing w:before="0" w:after="280" w:line="240" w:lineRule="auto"/>
        <w:ind w:left="3860" w:right="0" w:firstLine="0"/>
        <w:jc w:val="left"/>
      </w:pPr>
      <w:r>
        <w:rPr>
          <w:color w:val="000000"/>
          <w:spacing w:val="0"/>
          <w:w w:val="100"/>
          <w:position w:val="0"/>
        </w:rPr>
        <w:t>确定可变现净值的具体依据</w:t>
        <w:tab/>
        <w:t>本年转回存货跌价准备的原因</w:t>
      </w:r>
    </w:p>
    <w:p>
      <w:pPr>
        <w:pStyle w:val="Style18"/>
        <w:keepNext w:val="0"/>
        <w:keepLines w:val="0"/>
        <w:widowControl w:val="0"/>
        <w:shd w:val="clear" w:color="auto" w:fill="auto"/>
        <w:tabs>
          <w:tab w:pos="2309" w:val="left"/>
          <w:tab w:pos="4613" w:val="left"/>
        </w:tabs>
        <w:bidi w:val="0"/>
        <w:spacing w:before="0" w:after="360" w:line="240" w:lineRule="auto"/>
        <w:ind w:left="0" w:right="0" w:firstLine="0"/>
        <w:jc w:val="center"/>
      </w:pPr>
      <w:r>
        <w:rPr>
          <w:color w:val="000000"/>
          <w:spacing w:val="0"/>
          <w:w w:val="100"/>
          <w:position w:val="0"/>
        </w:rPr>
        <w:t>原材料</w:t>
        <w:tab/>
        <w:t>原材料呆滞</w:t>
        <w:tab/>
        <w:t>减记存货价值的影响因素已经消失</w:t>
      </w:r>
    </w:p>
    <w:p>
      <w:pPr>
        <w:pStyle w:val="Style26"/>
        <w:keepNext/>
        <w:keepLines/>
        <w:widowControl w:val="0"/>
        <w:shd w:val="clear" w:color="auto" w:fill="auto"/>
        <w:bidi w:val="0"/>
        <w:spacing w:before="0" w:after="100" w:line="240" w:lineRule="auto"/>
        <w:ind w:left="0" w:right="0" w:firstLine="1000"/>
        <w:jc w:val="left"/>
      </w:pPr>
      <w:bookmarkStart w:id="844" w:name="bookmark844"/>
      <w:bookmarkStart w:id="845" w:name="bookmark845"/>
      <w:bookmarkStart w:id="846" w:name="bookmark846"/>
      <w:bookmarkStart w:id="847" w:name="bookmark847"/>
      <w:r>
        <w:rPr>
          <w:color w:val="000000"/>
          <w:spacing w:val="0"/>
          <w:w w:val="100"/>
          <w:position w:val="0"/>
        </w:rPr>
        <w:t>1</w:t>
      </w:r>
      <w:bookmarkEnd w:id="846"/>
      <w:r>
        <w:rPr>
          <w:color w:val="000000"/>
          <w:spacing w:val="0"/>
          <w:w w:val="100"/>
          <w:position w:val="0"/>
        </w:rPr>
        <w:t>0、一年内到期的非流动资产</w:t>
      </w:r>
      <w:bookmarkEnd w:id="844"/>
      <w:bookmarkEnd w:id="845"/>
      <w:bookmarkEnd w:id="847"/>
    </w:p>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2971"/>
        <w:gridCol w:w="295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65,820,000.00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65,820,000.00</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1000"/>
        <w:jc w:val="left"/>
      </w:pPr>
      <w:bookmarkStart w:id="848" w:name="bookmark848"/>
      <w:bookmarkStart w:id="849" w:name="bookmark849"/>
      <w:bookmarkStart w:id="850" w:name="bookmark850"/>
      <w:bookmarkStart w:id="851" w:name="bookmark851"/>
      <w:r>
        <w:rPr>
          <w:color w:val="000000"/>
          <w:spacing w:val="0"/>
          <w:w w:val="100"/>
          <w:position w:val="0"/>
        </w:rPr>
        <w:t>1</w:t>
      </w:r>
      <w:bookmarkEnd w:id="850"/>
      <w:r>
        <w:rPr>
          <w:color w:val="000000"/>
          <w:spacing w:val="0"/>
          <w:w w:val="100"/>
          <w:position w:val="0"/>
        </w:rPr>
        <w:t>1、其他流动资产</w:t>
      </w:r>
      <w:bookmarkEnd w:id="848"/>
      <w:bookmarkEnd w:id="849"/>
      <w:bookmarkEnd w:id="851"/>
    </w:p>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2995"/>
        <w:gridCol w:w="292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450,000,000.00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待抵扣进项税额</w:t>
            </w:r>
            <w:r>
              <w:rPr>
                <w:color w:val="000000"/>
                <w:spacing w:val="0"/>
                <w:w w:val="100"/>
                <w:position w:val="0"/>
              </w:rPr>
              <w:t>(i)</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52,691,420.48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90,265,698.39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待认证进项税额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5,130, </w:t>
            </w:r>
            <w:r>
              <w:rPr>
                <w:color w:val="000000"/>
                <w:spacing w:val="0"/>
                <w:w w:val="100"/>
                <w:position w:val="0"/>
              </w:rPr>
              <w:t xml:space="preserve">035.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所得税预缴税额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869,046.54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1,689, </w:t>
            </w:r>
            <w:r>
              <w:rPr>
                <w:color w:val="000000"/>
                <w:spacing w:val="0"/>
                <w:w w:val="100"/>
                <w:position w:val="0"/>
              </w:rPr>
              <w:t xml:space="preserve">114. </w:t>
            </w:r>
            <w:r>
              <w:rPr>
                <w:color w:val="000000"/>
                <w:spacing w:val="0"/>
                <w:w w:val="100"/>
                <w:position w:val="0"/>
              </w:rPr>
              <w:t>97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预交增值税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124,826.03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508,815,328.87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91,954,813.36</w:t>
            </w:r>
          </w:p>
        </w:tc>
      </w:tr>
    </w:tbl>
    <w:p>
      <w:pPr>
        <w:widowControl w:val="0"/>
        <w:spacing w:after="279" w:line="1" w:lineRule="exact"/>
      </w:pPr>
    </w:p>
    <w:p>
      <w:pPr>
        <w:pStyle w:val="Style18"/>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其他说明</w:t>
      </w:r>
    </w:p>
    <w:p>
      <w:pPr>
        <w:pStyle w:val="Style18"/>
        <w:keepNext w:val="0"/>
        <w:keepLines w:val="0"/>
        <w:widowControl w:val="0"/>
        <w:shd w:val="clear" w:color="auto" w:fill="auto"/>
        <w:bidi w:val="0"/>
        <w:spacing w:before="0" w:after="180" w:line="274" w:lineRule="exact"/>
        <w:ind w:left="1000" w:right="0" w:firstLine="0"/>
        <w:jc w:val="left"/>
        <w:sectPr>
          <w:footnotePr>
            <w:pos w:val="pageBottom"/>
            <w:numFmt w:val="decimal"/>
            <w:numRestart w:val="continuous"/>
          </w:footnotePr>
          <w:pgSz w:w="11900" w:h="16840"/>
          <w:pgMar w:top="1868" w:right="581" w:bottom="1868" w:left="553" w:header="0" w:footer="3" w:gutter="0"/>
          <w:cols w:space="720"/>
          <w:noEndnote/>
          <w:rtlGutter w:val="0"/>
          <w:docGrid w:linePitch="360"/>
        </w:sectPr>
      </w:pPr>
      <w:r>
        <w:rPr>
          <w:color w:val="000000"/>
          <w:spacing w:val="0"/>
          <w:w w:val="100"/>
          <w:position w:val="0"/>
          <w:sz w:val="18"/>
          <w:szCs w:val="18"/>
        </w:rPr>
        <w:t>(i)</w:t>
      </w:r>
      <w:r>
        <w:rPr>
          <w:color w:val="000000"/>
          <w:spacing w:val="0"/>
          <w:w w:val="100"/>
          <w:position w:val="0"/>
        </w:rPr>
        <w:t>待抵扣进项税额系本集团购入增值税应税货物及服务产生的于本年尚未抵扣完毕的增值税进项 税额。</w:t>
      </w:r>
    </w:p>
    <w:p>
      <w:pPr>
        <w:pStyle w:val="Style26"/>
        <w:keepNext/>
        <w:keepLines/>
        <w:widowControl w:val="0"/>
        <w:shd w:val="clear" w:color="auto" w:fill="auto"/>
        <w:bidi w:val="0"/>
        <w:spacing w:before="0" w:after="100" w:line="240" w:lineRule="auto"/>
        <w:ind w:left="1000" w:right="0" w:firstLine="0"/>
        <w:jc w:val="both"/>
      </w:pPr>
      <w:bookmarkStart w:id="852" w:name="bookmark852"/>
      <w:bookmarkStart w:id="853" w:name="bookmark853"/>
      <w:bookmarkStart w:id="854" w:name="bookmark854"/>
      <w:bookmarkStart w:id="855" w:name="bookmark855"/>
      <w:r>
        <w:rPr>
          <w:color w:val="000000"/>
          <w:spacing w:val="0"/>
          <w:w w:val="100"/>
          <w:position w:val="0"/>
        </w:rPr>
        <w:t>1</w:t>
      </w:r>
      <w:bookmarkEnd w:id="854"/>
      <w:r>
        <w:rPr>
          <w:color w:val="000000"/>
          <w:spacing w:val="0"/>
          <w:w w:val="100"/>
          <w:position w:val="0"/>
        </w:rPr>
        <w:t>2、可供出售金融资产</w:t>
      </w:r>
      <w:bookmarkEnd w:id="852"/>
      <w:bookmarkEnd w:id="853"/>
      <w:bookmarkEnd w:id="855"/>
    </w:p>
    <w:p>
      <w:pPr>
        <w:pStyle w:val="Style26"/>
        <w:keepNext/>
        <w:keepLines/>
        <w:widowControl w:val="0"/>
        <w:shd w:val="clear" w:color="auto" w:fill="auto"/>
        <w:bidi w:val="0"/>
        <w:spacing w:before="0" w:after="100" w:line="240" w:lineRule="auto"/>
        <w:ind w:left="1000" w:right="0" w:firstLine="0"/>
        <w:jc w:val="both"/>
      </w:pPr>
      <w:bookmarkStart w:id="852" w:name="bookmark852"/>
      <w:bookmarkStart w:id="853" w:name="bookmark853"/>
      <w:bookmarkStart w:id="856" w:name="bookmark856"/>
      <w:bookmarkStart w:id="857" w:name="bookmark857"/>
      <w:r>
        <w:rPr>
          <w:color w:val="000000"/>
          <w:spacing w:val="0"/>
          <w:w w:val="100"/>
          <w:position w:val="0"/>
        </w:rPr>
        <w:t>（</w:t>
      </w:r>
      <w:bookmarkEnd w:id="856"/>
      <w:r>
        <w:rPr>
          <w:color w:val="000000"/>
          <w:spacing w:val="0"/>
          <w:w w:val="100"/>
          <w:position w:val="0"/>
        </w:rPr>
        <w:t>1）.</w:t>
      </w:r>
      <w:r>
        <w:rPr>
          <w:color w:val="000000"/>
          <w:spacing w:val="0"/>
          <w:w w:val="100"/>
          <w:position w:val="0"/>
        </w:rPr>
        <w:t>可供出售金融资产情况</w:t>
      </w:r>
      <w:bookmarkEnd w:id="852"/>
      <w:bookmarkEnd w:id="853"/>
      <w:bookmarkEnd w:id="857"/>
    </w:p>
    <w:p>
      <w:pPr>
        <w:pStyle w:val="Style18"/>
        <w:keepNext w:val="0"/>
        <w:keepLines w:val="0"/>
        <w:widowControl w:val="0"/>
        <w:shd w:val="clear" w:color="auto" w:fill="auto"/>
        <w:bidi w:val="0"/>
        <w:spacing w:before="0" w:after="0" w:line="240" w:lineRule="auto"/>
        <w:ind w:left="100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7"/>
        <w:gridCol w:w="1670"/>
        <w:gridCol w:w="1454"/>
        <w:gridCol w:w="1637"/>
        <w:gridCol w:w="1565"/>
        <w:gridCol w:w="1454"/>
        <w:gridCol w:w="1718"/>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账面价值</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可供出售债 务工具：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可供出售权 益工具：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208,810,952.32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52,966,280.72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155,844,671.60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203,621,835.70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49,607,148.78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154,014,686.92</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按公允价 值计量的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65,248,260.82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52,966,280.72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12,281,980.10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61,829,144.20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49,607,148.78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12,221,995.42</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按成本计 量的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143,562,691.50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143,562,691.50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141,792,691.50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141,792,691.50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65,820,000.00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列示于其他 流动资产的 可供出售金 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列示于一年 内到期的非 流动资产的 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—65,820,000.00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—65,820,000.00</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208,810,952.32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52,966,280.72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155,844,671.60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203,621,835.70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49,607,148.78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154,014,686.92</w:t>
            </w:r>
          </w:p>
        </w:tc>
      </w:tr>
    </w:tbl>
    <w:p>
      <w:pPr>
        <w:widowControl w:val="0"/>
        <w:spacing w:after="339" w:line="1" w:lineRule="exact"/>
      </w:pPr>
    </w:p>
    <w:p>
      <w:pPr>
        <w:pStyle w:val="Style26"/>
        <w:keepNext/>
        <w:keepLines/>
        <w:widowControl w:val="0"/>
        <w:shd w:val="clear" w:color="auto" w:fill="auto"/>
        <w:bidi w:val="0"/>
        <w:spacing w:before="0" w:after="100" w:line="240" w:lineRule="auto"/>
        <w:ind w:left="1000" w:right="0" w:firstLine="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color w:val="000000"/>
          <w:spacing w:val="0"/>
          <w:w w:val="100"/>
          <w:position w:val="0"/>
        </w:rPr>
        <w:t>2）.</w:t>
      </w:r>
      <w:r>
        <w:rPr>
          <w:color w:val="000000"/>
          <w:spacing w:val="0"/>
          <w:w w:val="100"/>
          <w:position w:val="0"/>
        </w:rPr>
        <w:t>期末按公允价值计量的可供出售金融资产</w:t>
      </w:r>
      <w:bookmarkEnd w:id="858"/>
      <w:bookmarkEnd w:id="859"/>
      <w:bookmarkEnd w:id="861"/>
    </w:p>
    <w:p>
      <w:pPr>
        <w:pStyle w:val="Style18"/>
        <w:keepNext w:val="0"/>
        <w:keepLines w:val="0"/>
        <w:widowControl w:val="0"/>
        <w:shd w:val="clear" w:color="auto" w:fill="auto"/>
        <w:bidi w:val="0"/>
        <w:spacing w:before="0" w:after="0" w:line="240" w:lineRule="auto"/>
        <w:ind w:left="100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319" w:lineRule="exact"/>
        <w:ind w:left="1000" w:right="0" w:firstLine="0"/>
        <w:jc w:val="both"/>
        <w:rPr>
          <w:sz w:val="22"/>
          <w:szCs w:val="22"/>
        </w:rPr>
      </w:pPr>
      <w:r>
        <w:rPr>
          <w:color w:val="000000"/>
          <w:spacing w:val="0"/>
          <w:w w:val="100"/>
          <w:position w:val="0"/>
          <w:sz w:val="22"/>
          <w:szCs w:val="22"/>
        </w:rPr>
        <w:t>⑴理财产品：</w:t>
      </w:r>
    </w:p>
    <w:p>
      <w:pPr>
        <w:pStyle w:val="Style18"/>
        <w:keepNext w:val="0"/>
        <w:keepLines w:val="0"/>
        <w:widowControl w:val="0"/>
        <w:shd w:val="clear" w:color="auto" w:fill="auto"/>
        <w:bidi w:val="0"/>
        <w:spacing w:before="0" w:after="260" w:line="319" w:lineRule="exact"/>
        <w:ind w:left="100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4"/>
          <w:szCs w:val="24"/>
        </w:rPr>
        <w:t>2016</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日，理财产品包括：</w:t>
      </w:r>
    </w:p>
    <w:p>
      <w:pPr>
        <w:pStyle w:val="Style18"/>
        <w:keepNext w:val="0"/>
        <w:keepLines w:val="0"/>
        <w:widowControl w:val="0"/>
        <w:shd w:val="clear" w:color="auto" w:fill="auto"/>
        <w:bidi w:val="0"/>
        <w:spacing w:before="0" w:after="260" w:line="319" w:lineRule="exact"/>
        <w:ind w:left="1000" w:right="0" w:firstLine="0"/>
        <w:jc w:val="both"/>
        <w:rPr>
          <w:sz w:val="22"/>
          <w:szCs w:val="22"/>
        </w:rPr>
      </w:pPr>
      <w:r>
        <w:rPr>
          <w:color w:val="000000"/>
          <w:spacing w:val="0"/>
          <w:w w:val="100"/>
          <w:position w:val="0"/>
          <w:sz w:val="22"/>
          <w:szCs w:val="22"/>
        </w:rPr>
        <w:t>本公司购入的兴业银行理财产品</w:t>
      </w:r>
      <w:r>
        <w:rPr>
          <w:rFonts w:ascii="Arial" w:eastAsia="Arial" w:hAnsi="Arial" w:cs="Arial"/>
          <w:color w:val="000000"/>
          <w:spacing w:val="0"/>
          <w:w w:val="100"/>
          <w:position w:val="0"/>
          <w:sz w:val="24"/>
          <w:szCs w:val="24"/>
        </w:rPr>
        <w:t>100,000,000.00</w:t>
      </w:r>
      <w:r>
        <w:rPr>
          <w:color w:val="000000"/>
          <w:spacing w:val="0"/>
          <w:w w:val="100"/>
          <w:position w:val="0"/>
          <w:sz w:val="22"/>
          <w:szCs w:val="22"/>
        </w:rPr>
        <w:t>元</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日：无</w:t>
      </w:r>
      <w:r>
        <w:rPr>
          <w:rFonts w:ascii="Arial" w:eastAsia="Arial" w:hAnsi="Arial" w:cs="Arial"/>
          <w:color w:val="000000"/>
          <w:spacing w:val="0"/>
          <w:w w:val="100"/>
          <w:position w:val="0"/>
          <w:sz w:val="24"/>
          <w:szCs w:val="24"/>
        </w:rPr>
        <w:t>）</w:t>
      </w:r>
      <w:r>
        <w:rPr>
          <w:color w:val="000000"/>
          <w:spacing w:val="0"/>
          <w:w w:val="100"/>
          <w:position w:val="0"/>
          <w:sz w:val="22"/>
          <w:szCs w:val="22"/>
        </w:rPr>
        <w:t>，该理财 资金将主要投资于货币市场工具，预期年化收益率为</w:t>
      </w:r>
      <w:r>
        <w:rPr>
          <w:rFonts w:ascii="Arial" w:eastAsia="Arial" w:hAnsi="Arial" w:cs="Arial"/>
          <w:color w:val="000000"/>
          <w:spacing w:val="0"/>
          <w:w w:val="100"/>
          <w:position w:val="0"/>
          <w:sz w:val="24"/>
          <w:szCs w:val="24"/>
        </w:rPr>
        <w:t>3.20%</w:t>
      </w:r>
      <w:r>
        <w:rPr>
          <w:color w:val="000000"/>
          <w:spacing w:val="0"/>
          <w:w w:val="100"/>
          <w:position w:val="0"/>
          <w:sz w:val="22"/>
          <w:szCs w:val="22"/>
        </w:rPr>
        <w:t>，到期日为</w:t>
      </w:r>
      <w:r>
        <w:rPr>
          <w:rFonts w:ascii="Arial" w:eastAsia="Arial" w:hAnsi="Arial" w:cs="Arial"/>
          <w:color w:val="000000"/>
          <w:spacing w:val="0"/>
          <w:w w:val="100"/>
          <w:position w:val="0"/>
          <w:sz w:val="24"/>
          <w:szCs w:val="24"/>
        </w:rPr>
        <w:t>2017</w:t>
      </w:r>
      <w:r>
        <w:rPr>
          <w:color w:val="000000"/>
          <w:spacing w:val="0"/>
          <w:w w:val="100"/>
          <w:position w:val="0"/>
          <w:sz w:val="22"/>
          <w:szCs w:val="22"/>
        </w:rPr>
        <w:t>年</w:t>
      </w:r>
      <w:r>
        <w:rPr>
          <w:rFonts w:ascii="Arial" w:eastAsia="Arial" w:hAnsi="Arial" w:cs="Arial"/>
          <w:color w:val="000000"/>
          <w:spacing w:val="0"/>
          <w:w w:val="100"/>
          <w:position w:val="0"/>
          <w:sz w:val="24"/>
          <w:szCs w:val="24"/>
        </w:rPr>
        <w:t>2</w:t>
      </w:r>
      <w:r>
        <w:rPr>
          <w:color w:val="000000"/>
          <w:spacing w:val="0"/>
          <w:w w:val="100"/>
          <w:position w:val="0"/>
          <w:sz w:val="22"/>
          <w:szCs w:val="22"/>
        </w:rPr>
        <w:t>月</w:t>
      </w:r>
      <w:r>
        <w:rPr>
          <w:rFonts w:ascii="Arial" w:eastAsia="Arial" w:hAnsi="Arial" w:cs="Arial"/>
          <w:color w:val="000000"/>
          <w:spacing w:val="0"/>
          <w:w w:val="100"/>
          <w:position w:val="0"/>
          <w:sz w:val="24"/>
          <w:szCs w:val="24"/>
        </w:rPr>
        <w:t xml:space="preserve">3 </w:t>
      </w:r>
      <w:r>
        <w:rPr>
          <w:color w:val="000000"/>
          <w:spacing w:val="0"/>
          <w:w w:val="100"/>
          <w:position w:val="0"/>
          <w:sz w:val="22"/>
          <w:szCs w:val="22"/>
        </w:rPr>
        <w:t>日。</w:t>
      </w:r>
    </w:p>
    <w:p>
      <w:pPr>
        <w:pStyle w:val="Style18"/>
        <w:keepNext w:val="0"/>
        <w:keepLines w:val="0"/>
        <w:widowControl w:val="0"/>
        <w:shd w:val="clear" w:color="auto" w:fill="auto"/>
        <w:bidi w:val="0"/>
        <w:spacing w:before="0" w:after="260" w:line="319" w:lineRule="exact"/>
        <w:ind w:left="1000" w:right="0" w:firstLine="0"/>
        <w:jc w:val="both"/>
        <w:rPr>
          <w:sz w:val="22"/>
          <w:szCs w:val="22"/>
        </w:rPr>
      </w:pPr>
      <w:r>
        <w:rPr>
          <w:color w:val="000000"/>
          <w:spacing w:val="0"/>
          <w:w w:val="100"/>
          <w:position w:val="0"/>
          <w:sz w:val="22"/>
          <w:szCs w:val="22"/>
        </w:rPr>
        <w:t>本公司购入的兴业银行理财产品</w:t>
      </w:r>
      <w:r>
        <w:rPr>
          <w:rFonts w:ascii="Arial" w:eastAsia="Arial" w:hAnsi="Arial" w:cs="Arial"/>
          <w:color w:val="000000"/>
          <w:spacing w:val="0"/>
          <w:w w:val="100"/>
          <w:position w:val="0"/>
          <w:sz w:val="24"/>
          <w:szCs w:val="24"/>
        </w:rPr>
        <w:t>150,000,000.00</w:t>
      </w:r>
      <w:r>
        <w:rPr>
          <w:color w:val="000000"/>
          <w:spacing w:val="0"/>
          <w:w w:val="100"/>
          <w:position w:val="0"/>
          <w:sz w:val="22"/>
          <w:szCs w:val="22"/>
        </w:rPr>
        <w:t>元</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日：无</w:t>
      </w:r>
      <w:r>
        <w:rPr>
          <w:rFonts w:ascii="Arial" w:eastAsia="Arial" w:hAnsi="Arial" w:cs="Arial"/>
          <w:color w:val="000000"/>
          <w:spacing w:val="0"/>
          <w:w w:val="100"/>
          <w:position w:val="0"/>
          <w:sz w:val="24"/>
          <w:szCs w:val="24"/>
        </w:rPr>
        <w:t>）</w:t>
      </w:r>
      <w:r>
        <w:rPr>
          <w:color w:val="000000"/>
          <w:spacing w:val="0"/>
          <w:w w:val="100"/>
          <w:position w:val="0"/>
          <w:sz w:val="22"/>
          <w:szCs w:val="22"/>
        </w:rPr>
        <w:t>，该理财 资金将主要投资于货币市场工具，预期年化收益率为</w:t>
      </w:r>
      <w:r>
        <w:rPr>
          <w:rFonts w:ascii="Arial" w:eastAsia="Arial" w:hAnsi="Arial" w:cs="Arial"/>
          <w:color w:val="000000"/>
          <w:spacing w:val="0"/>
          <w:w w:val="100"/>
          <w:position w:val="0"/>
          <w:sz w:val="24"/>
          <w:szCs w:val="24"/>
        </w:rPr>
        <w:t>3.60%</w:t>
      </w:r>
      <w:r>
        <w:rPr>
          <w:color w:val="000000"/>
          <w:spacing w:val="0"/>
          <w:w w:val="100"/>
          <w:position w:val="0"/>
          <w:sz w:val="22"/>
          <w:szCs w:val="22"/>
        </w:rPr>
        <w:t>，到期日为</w:t>
      </w:r>
      <w:r>
        <w:rPr>
          <w:rFonts w:ascii="Arial" w:eastAsia="Arial" w:hAnsi="Arial" w:cs="Arial"/>
          <w:color w:val="000000"/>
          <w:spacing w:val="0"/>
          <w:w w:val="100"/>
          <w:position w:val="0"/>
          <w:sz w:val="24"/>
          <w:szCs w:val="24"/>
        </w:rPr>
        <w:t>2017</w:t>
      </w:r>
      <w:r>
        <w:rPr>
          <w:color w:val="000000"/>
          <w:spacing w:val="0"/>
          <w:w w:val="100"/>
          <w:position w:val="0"/>
          <w:sz w:val="22"/>
          <w:szCs w:val="22"/>
        </w:rPr>
        <w:t>年</w:t>
      </w:r>
      <w:r>
        <w:rPr>
          <w:rFonts w:ascii="Arial" w:eastAsia="Arial" w:hAnsi="Arial" w:cs="Arial"/>
          <w:color w:val="000000"/>
          <w:spacing w:val="0"/>
          <w:w w:val="100"/>
          <w:position w:val="0"/>
          <w:sz w:val="24"/>
          <w:szCs w:val="24"/>
        </w:rPr>
        <w:t>3</w:t>
      </w:r>
      <w:r>
        <w:rPr>
          <w:color w:val="000000"/>
          <w:spacing w:val="0"/>
          <w:w w:val="100"/>
          <w:position w:val="0"/>
          <w:sz w:val="22"/>
          <w:szCs w:val="22"/>
        </w:rPr>
        <w:t>月</w:t>
      </w:r>
      <w:r>
        <w:rPr>
          <w:rFonts w:ascii="Arial" w:eastAsia="Arial" w:hAnsi="Arial" w:cs="Arial"/>
          <w:color w:val="000000"/>
          <w:spacing w:val="0"/>
          <w:w w:val="100"/>
          <w:position w:val="0"/>
          <w:sz w:val="24"/>
          <w:szCs w:val="24"/>
        </w:rPr>
        <w:t xml:space="preserve">15 </w:t>
      </w:r>
      <w:r>
        <w:rPr>
          <w:color w:val="000000"/>
          <w:spacing w:val="0"/>
          <w:w w:val="100"/>
          <w:position w:val="0"/>
          <w:sz w:val="22"/>
          <w:szCs w:val="22"/>
        </w:rPr>
        <w:t>日。</w:t>
      </w:r>
    </w:p>
    <w:p>
      <w:pPr>
        <w:pStyle w:val="Style18"/>
        <w:keepNext w:val="0"/>
        <w:keepLines w:val="0"/>
        <w:widowControl w:val="0"/>
        <w:shd w:val="clear" w:color="auto" w:fill="auto"/>
        <w:bidi w:val="0"/>
        <w:spacing w:before="0" w:after="260" w:line="312" w:lineRule="exact"/>
        <w:ind w:left="1000" w:right="0" w:firstLine="0"/>
        <w:jc w:val="both"/>
        <w:rPr>
          <w:sz w:val="22"/>
          <w:szCs w:val="22"/>
        </w:rPr>
      </w:pPr>
      <w:r>
        <w:rPr>
          <w:color w:val="000000"/>
          <w:spacing w:val="0"/>
          <w:w w:val="100"/>
          <w:position w:val="0"/>
          <w:sz w:val="22"/>
          <w:szCs w:val="22"/>
        </w:rPr>
        <w:t>本公司购入的哈尔滨银行理财产品</w:t>
      </w:r>
      <w:r>
        <w:rPr>
          <w:rFonts w:ascii="Arial" w:eastAsia="Arial" w:hAnsi="Arial" w:cs="Arial"/>
          <w:color w:val="000000"/>
          <w:spacing w:val="0"/>
          <w:w w:val="100"/>
          <w:position w:val="0"/>
          <w:sz w:val="24"/>
          <w:szCs w:val="24"/>
        </w:rPr>
        <w:t>200,000,000.00</w:t>
      </w:r>
      <w:r>
        <w:rPr>
          <w:color w:val="000000"/>
          <w:spacing w:val="0"/>
          <w:w w:val="100"/>
          <w:position w:val="0"/>
          <w:sz w:val="22"/>
          <w:szCs w:val="22"/>
        </w:rPr>
        <w:t>元</w:t>
      </w:r>
      <w:r>
        <w:rPr>
          <w:rFonts w:ascii="Arial" w:eastAsia="Arial" w:hAnsi="Arial" w:cs="Arial"/>
          <w:color w:val="000000"/>
          <w:spacing w:val="0"/>
          <w:w w:val="100"/>
          <w:position w:val="0"/>
          <w:sz w:val="24"/>
          <w:szCs w:val="24"/>
        </w:rPr>
        <w:t>（2015</w:t>
      </w:r>
      <w:r>
        <w:rPr>
          <w:color w:val="000000"/>
          <w:spacing w:val="0"/>
          <w:w w:val="100"/>
          <w:position w:val="0"/>
          <w:sz w:val="22"/>
          <w:szCs w:val="22"/>
        </w:rPr>
        <w:t>年</w:t>
      </w:r>
      <w:r>
        <w:rPr>
          <w:rFonts w:ascii="Arial" w:eastAsia="Arial" w:hAnsi="Arial" w:cs="Arial"/>
          <w:color w:val="000000"/>
          <w:spacing w:val="0"/>
          <w:w w:val="100"/>
          <w:position w:val="0"/>
          <w:sz w:val="24"/>
          <w:szCs w:val="24"/>
        </w:rPr>
        <w:t>12</w:t>
      </w:r>
      <w:r>
        <w:rPr>
          <w:color w:val="000000"/>
          <w:spacing w:val="0"/>
          <w:w w:val="100"/>
          <w:position w:val="0"/>
          <w:sz w:val="22"/>
          <w:szCs w:val="22"/>
        </w:rPr>
        <w:t>月</w:t>
      </w:r>
      <w:r>
        <w:rPr>
          <w:rFonts w:ascii="Arial" w:eastAsia="Arial" w:hAnsi="Arial" w:cs="Arial"/>
          <w:color w:val="000000"/>
          <w:spacing w:val="0"/>
          <w:w w:val="100"/>
          <w:position w:val="0"/>
          <w:sz w:val="24"/>
          <w:szCs w:val="24"/>
        </w:rPr>
        <w:t>31</w:t>
      </w:r>
      <w:r>
        <w:rPr>
          <w:color w:val="000000"/>
          <w:spacing w:val="0"/>
          <w:w w:val="100"/>
          <w:position w:val="0"/>
          <w:sz w:val="22"/>
          <w:szCs w:val="22"/>
        </w:rPr>
        <w:t>日：无</w:t>
      </w:r>
      <w:r>
        <w:rPr>
          <w:rFonts w:ascii="Arial" w:eastAsia="Arial" w:hAnsi="Arial" w:cs="Arial"/>
          <w:color w:val="000000"/>
          <w:spacing w:val="0"/>
          <w:w w:val="100"/>
          <w:position w:val="0"/>
          <w:sz w:val="24"/>
          <w:szCs w:val="24"/>
        </w:rPr>
        <w:t>）</w:t>
      </w:r>
      <w:r>
        <w:rPr>
          <w:color w:val="000000"/>
          <w:spacing w:val="0"/>
          <w:w w:val="100"/>
          <w:position w:val="0"/>
          <w:sz w:val="22"/>
          <w:szCs w:val="22"/>
        </w:rPr>
        <w:t>，该理 财资金将主要投资于货币市场工具，预期年化收益率为</w:t>
      </w:r>
      <w:r>
        <w:rPr>
          <w:rFonts w:ascii="Arial" w:eastAsia="Arial" w:hAnsi="Arial" w:cs="Arial"/>
          <w:color w:val="000000"/>
          <w:spacing w:val="0"/>
          <w:w w:val="100"/>
          <w:position w:val="0"/>
          <w:sz w:val="24"/>
          <w:szCs w:val="24"/>
        </w:rPr>
        <w:t>3.65%</w:t>
      </w:r>
      <w:r>
        <w:rPr>
          <w:color w:val="000000"/>
          <w:spacing w:val="0"/>
          <w:w w:val="100"/>
          <w:position w:val="0"/>
          <w:sz w:val="22"/>
          <w:szCs w:val="22"/>
        </w:rPr>
        <w:t>，到期日为</w:t>
      </w:r>
      <w:r>
        <w:rPr>
          <w:rFonts w:ascii="Arial" w:eastAsia="Arial" w:hAnsi="Arial" w:cs="Arial"/>
          <w:color w:val="000000"/>
          <w:spacing w:val="0"/>
          <w:w w:val="100"/>
          <w:position w:val="0"/>
          <w:sz w:val="24"/>
          <w:szCs w:val="24"/>
        </w:rPr>
        <w:t>2017</w:t>
      </w:r>
      <w:r>
        <w:rPr>
          <w:color w:val="000000"/>
          <w:spacing w:val="0"/>
          <w:w w:val="100"/>
          <w:position w:val="0"/>
          <w:sz w:val="22"/>
          <w:szCs w:val="22"/>
        </w:rPr>
        <w:t>年</w:t>
      </w:r>
      <w:r>
        <w:rPr>
          <w:rFonts w:ascii="Arial" w:eastAsia="Arial" w:hAnsi="Arial" w:cs="Arial"/>
          <w:color w:val="000000"/>
          <w:spacing w:val="0"/>
          <w:w w:val="100"/>
          <w:position w:val="0"/>
          <w:sz w:val="24"/>
          <w:szCs w:val="24"/>
        </w:rPr>
        <w:t>4</w:t>
      </w:r>
      <w:r>
        <w:rPr>
          <w:color w:val="000000"/>
          <w:spacing w:val="0"/>
          <w:w w:val="100"/>
          <w:position w:val="0"/>
          <w:sz w:val="22"/>
          <w:szCs w:val="22"/>
        </w:rPr>
        <w:t xml:space="preserve">月 </w:t>
      </w:r>
      <w:r>
        <w:rPr>
          <w:rFonts w:ascii="Arial" w:eastAsia="Arial" w:hAnsi="Arial" w:cs="Arial"/>
          <w:color w:val="000000"/>
          <w:spacing w:val="0"/>
          <w:w w:val="100"/>
          <w:position w:val="0"/>
          <w:sz w:val="24"/>
          <w:szCs w:val="24"/>
        </w:rPr>
        <w:t>6</w:t>
      </w:r>
      <w:r>
        <w:rPr>
          <w:color w:val="000000"/>
          <w:spacing w:val="0"/>
          <w:w w:val="100"/>
          <w:position w:val="0"/>
          <w:sz w:val="22"/>
          <w:szCs w:val="22"/>
        </w:rPr>
        <w:t>日。</w:t>
      </w:r>
    </w:p>
    <w:p>
      <w:pPr>
        <w:pStyle w:val="Style18"/>
        <w:keepNext w:val="0"/>
        <w:keepLines w:val="0"/>
        <w:widowControl w:val="0"/>
        <w:shd w:val="clear" w:color="auto" w:fill="auto"/>
        <w:bidi w:val="0"/>
        <w:spacing w:before="0" w:after="0" w:line="322" w:lineRule="exact"/>
        <w:ind w:left="0" w:right="0" w:firstLine="1000"/>
        <w:jc w:val="left"/>
        <w:rPr>
          <w:sz w:val="22"/>
          <w:szCs w:val="22"/>
        </w:rPr>
      </w:pPr>
      <w:r>
        <w:rPr>
          <w:rFonts w:ascii="Arial" w:eastAsia="Arial" w:hAnsi="Arial" w:cs="Arial"/>
          <w:color w:val="000000"/>
          <w:spacing w:val="0"/>
          <w:w w:val="100"/>
          <w:position w:val="0"/>
          <w:sz w:val="24"/>
          <w:szCs w:val="24"/>
        </w:rPr>
        <w:t>（ii）</w:t>
      </w:r>
      <w:r>
        <w:rPr>
          <w:color w:val="000000"/>
          <w:spacing w:val="0"/>
          <w:w w:val="100"/>
          <w:position w:val="0"/>
          <w:sz w:val="22"/>
          <w:szCs w:val="22"/>
        </w:rPr>
        <w:t>以公允价值计量的可供出售权益工具</w:t>
      </w:r>
      <w:r>
        <w:rPr>
          <w:color w:val="000000"/>
          <w:spacing w:val="0"/>
          <w:w w:val="100"/>
          <w:position w:val="0"/>
          <w:sz w:val="28"/>
          <w:szCs w:val="28"/>
        </w:rPr>
        <w:t>一</w:t>
      </w:r>
      <w:r>
        <w:rPr>
          <w:rFonts w:ascii="Arial" w:eastAsia="Arial" w:hAnsi="Arial" w:cs="Arial"/>
          <w:color w:val="000000"/>
          <w:spacing w:val="0"/>
          <w:w w:val="100"/>
          <w:position w:val="0"/>
          <w:sz w:val="24"/>
          <w:szCs w:val="24"/>
        </w:rPr>
        <w:t>H</w:t>
      </w:r>
      <w:r>
        <w:rPr>
          <w:color w:val="000000"/>
          <w:spacing w:val="0"/>
          <w:w w:val="100"/>
          <w:position w:val="0"/>
          <w:sz w:val="22"/>
          <w:szCs w:val="22"/>
        </w:rPr>
        <w:t>股：</w:t>
      </w:r>
    </w:p>
    <w:p>
      <w:pPr>
        <w:pStyle w:val="Style18"/>
        <w:keepNext w:val="0"/>
        <w:keepLines w:val="0"/>
        <w:widowControl w:val="0"/>
        <w:shd w:val="clear" w:color="auto" w:fill="auto"/>
        <w:bidi w:val="0"/>
        <w:spacing w:before="0" w:after="100" w:line="322" w:lineRule="exact"/>
        <w:ind w:left="1000" w:right="0" w:firstLine="0"/>
        <w:jc w:val="left"/>
        <w:rPr>
          <w:sz w:val="22"/>
          <w:szCs w:val="22"/>
        </w:rPr>
      </w:pPr>
      <w:r>
        <w:rPr>
          <w:color w:val="000000"/>
          <w:spacing w:val="0"/>
          <w:w w:val="100"/>
          <w:position w:val="0"/>
          <w:sz w:val="22"/>
          <w:szCs w:val="22"/>
        </w:rPr>
        <w:t>可供出售权益工具</w:t>
      </w:r>
      <w:r>
        <w:rPr>
          <w:color w:val="000000"/>
          <w:spacing w:val="0"/>
          <w:w w:val="100"/>
          <w:position w:val="0"/>
          <w:sz w:val="28"/>
          <w:szCs w:val="28"/>
        </w:rPr>
        <w:t>一</w:t>
      </w:r>
      <w:r>
        <w:rPr>
          <w:rFonts w:ascii="Arial" w:eastAsia="Arial" w:hAnsi="Arial" w:cs="Arial"/>
          <w:color w:val="000000"/>
          <w:spacing w:val="0"/>
          <w:w w:val="100"/>
          <w:position w:val="0"/>
          <w:sz w:val="24"/>
          <w:szCs w:val="24"/>
        </w:rPr>
        <w:t>H</w:t>
      </w:r>
      <w:r>
        <w:rPr>
          <w:color w:val="000000"/>
          <w:spacing w:val="0"/>
          <w:w w:val="100"/>
          <w:position w:val="0"/>
          <w:sz w:val="22"/>
          <w:szCs w:val="22"/>
        </w:rPr>
        <w:t>股股票为本集团通过战略配售取得的中外运航运有限公司</w:t>
      </w:r>
      <w:r>
        <w:rPr>
          <w:rFonts w:ascii="Arial" w:eastAsia="Arial" w:hAnsi="Arial" w:cs="Arial"/>
          <w:color w:val="000000"/>
          <w:spacing w:val="0"/>
          <w:w w:val="100"/>
          <w:position w:val="0"/>
          <w:sz w:val="24"/>
          <w:szCs w:val="24"/>
        </w:rPr>
        <w:t>（</w:t>
      </w:r>
      <w:r>
        <w:rPr>
          <w:color w:val="000000"/>
          <w:spacing w:val="0"/>
          <w:w w:val="100"/>
          <w:position w:val="0"/>
          <w:sz w:val="22"/>
          <w:szCs w:val="22"/>
        </w:rPr>
        <w:t>在香 港联合交易所有限公司主板上市，股票代码为</w:t>
      </w:r>
      <w:r>
        <w:rPr>
          <w:rFonts w:ascii="Arial" w:eastAsia="Arial" w:hAnsi="Arial" w:cs="Arial"/>
          <w:color w:val="000000"/>
          <w:spacing w:val="0"/>
          <w:w w:val="100"/>
          <w:position w:val="0"/>
          <w:sz w:val="24"/>
          <w:szCs w:val="24"/>
        </w:rPr>
        <w:t>00368）</w:t>
      </w:r>
      <w:r>
        <w:rPr>
          <w:color w:val="000000"/>
          <w:spacing w:val="0"/>
          <w:w w:val="100"/>
          <w:position w:val="0"/>
          <w:sz w:val="22"/>
          <w:szCs w:val="22"/>
        </w:rPr>
        <w:t>的股票，持股比例为</w:t>
      </w:r>
      <w:r>
        <w:rPr>
          <w:rFonts w:ascii="Arial" w:eastAsia="Arial" w:hAnsi="Arial" w:cs="Arial"/>
          <w:color w:val="000000"/>
          <w:spacing w:val="0"/>
          <w:w w:val="100"/>
          <w:position w:val="0"/>
          <w:sz w:val="24"/>
          <w:szCs w:val="24"/>
        </w:rPr>
        <w:t>0.24%</w:t>
      </w:r>
      <w:r>
        <w:rPr>
          <w:color w:val="000000"/>
          <w:spacing w:val="0"/>
          <w:w w:val="100"/>
          <w:position w:val="0"/>
          <w:sz w:val="22"/>
          <w:szCs w:val="22"/>
        </w:rPr>
        <w:t>。</w:t>
      </w:r>
    </w:p>
    <w:p>
      <w:pPr>
        <w:pStyle w:val="Style4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 xml:space="preserve">125 </w:t>
      </w:r>
      <w:r>
        <w:rPr>
          <w:b w:val="0"/>
          <w:bCs w:val="0"/>
          <w:color w:val="000000"/>
          <w:spacing w:val="0"/>
          <w:w w:val="100"/>
          <w:position w:val="0"/>
        </w:rPr>
        <w:t xml:space="preserve">/ </w:t>
      </w:r>
      <w:r>
        <w:rPr>
          <w:color w:val="000000"/>
          <w:spacing w:val="0"/>
          <w:w w:val="100"/>
          <w:position w:val="0"/>
        </w:rPr>
        <w:t>253</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1690"/>
        <w:gridCol w:w="1526"/>
        <w:gridCol w:w="1690"/>
        <w:gridCol w:w="169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可供出售金融资产分类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可供出售权益工 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可供出售债务 工具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理财产品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权益工具的成本/债务工具 的摊余成本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69,768,470.31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519,768,470.31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12,281,980.10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462,281,980.10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累计计入其他综合收益的 公允价值变动金额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-4,520,209.49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-4,520,209.49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已计提减值金额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-52,966,280.72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-52,966,280.72</w:t>
            </w:r>
          </w:p>
        </w:tc>
      </w:tr>
    </w:tbl>
    <w:p>
      <w:pPr>
        <w:widowControl w:val="0"/>
        <w:spacing w:after="339" w:line="1" w:lineRule="exact"/>
      </w:pPr>
    </w:p>
    <w:p>
      <w:pPr>
        <w:pStyle w:val="Style26"/>
        <w:keepNext/>
        <w:keepLines/>
        <w:widowControl w:val="0"/>
        <w:numPr>
          <w:ilvl w:val="0"/>
          <w:numId w:val="109"/>
        </w:numPr>
        <w:shd w:val="clear" w:color="auto" w:fill="auto"/>
        <w:bidi w:val="0"/>
        <w:spacing w:before="0" w:after="120" w:line="240" w:lineRule="auto"/>
        <w:ind w:left="0" w:right="0" w:firstLine="980"/>
        <w:jc w:val="left"/>
      </w:pPr>
      <w:bookmarkStart w:id="862" w:name="bookmark862"/>
      <w:bookmarkStart w:id="863" w:name="bookmark863"/>
      <w:bookmarkStart w:id="864" w:name="bookmark864"/>
      <w:bookmarkStart w:id="865" w:name="bookmark865"/>
      <w:bookmarkEnd w:id="864"/>
      <w:r>
        <w:rPr>
          <w:color w:val="000000"/>
          <w:spacing w:val="0"/>
          <w:w w:val="100"/>
          <w:position w:val="0"/>
        </w:rPr>
        <w:t>.</w:t>
      </w:r>
      <w:r>
        <w:rPr>
          <w:color w:val="000000"/>
          <w:spacing w:val="0"/>
          <w:w w:val="100"/>
          <w:position w:val="0"/>
        </w:rPr>
        <w:t>期末按成本计量的可供出售金融资产</w:t>
      </w:r>
      <w:bookmarkEnd w:id="862"/>
      <w:bookmarkEnd w:id="863"/>
      <w:bookmarkEnd w:id="865"/>
    </w:p>
    <w:p>
      <w:pPr>
        <w:pStyle w:val="Style18"/>
        <w:keepNext w:val="0"/>
        <w:keepLines w:val="0"/>
        <w:widowControl w:val="0"/>
        <w:shd w:val="clear" w:color="auto" w:fill="auto"/>
        <w:bidi w:val="0"/>
        <w:spacing w:before="0" w:after="6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69"/>
        <w:gridCol w:w="1723"/>
        <w:gridCol w:w="1522"/>
        <w:gridCol w:w="437"/>
        <w:gridCol w:w="1733"/>
        <w:gridCol w:w="442"/>
        <w:gridCol w:w="437"/>
        <w:gridCol w:w="437"/>
        <w:gridCol w:w="437"/>
        <w:gridCol w:w="763"/>
        <w:gridCol w:w="1517"/>
      </w:tblGrid>
      <w:tr>
        <w:trPr>
          <w:trHeight w:val="72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被投资 单位</w:t>
            </w:r>
          </w:p>
        </w:tc>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减值准备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在被 投资 单位 持股 比例 (%)</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本期现金红利</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本期 增加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 期 减 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期 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 期 增 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 期 减 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期 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秦皇岛港新 港湾集装箱 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锦州新时代 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52,843,634.00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52,843,634.00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大连新北良 股份有限公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14,414,400.00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1,770,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16,184,400.00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1,770,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福建宁连港 口有限公司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大仁轮渡有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1,900, </w:t>
            </w:r>
            <w:r>
              <w:rPr>
                <w:color w:val="000000"/>
                <w:spacing w:val="0"/>
                <w:w w:val="100"/>
                <w:position w:val="0"/>
              </w:rPr>
              <w:t xml:space="preserve">057. </w:t>
            </w:r>
            <w:r>
              <w:rPr>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1,900, </w:t>
            </w:r>
            <w:r>
              <w:rPr>
                <w:color w:val="000000"/>
                <w:spacing w:val="0"/>
                <w:w w:val="100"/>
                <w:position w:val="0"/>
              </w:rPr>
              <w:t xml:space="preserve">057. </w:t>
            </w:r>
            <w:r>
              <w:rPr>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大连港口设 计研究院有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634,600.00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634,600.00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141, </w:t>
            </w:r>
            <w:r>
              <w:rPr>
                <w:color w:val="000000"/>
                <w:spacing w:val="0"/>
                <w:w w:val="100"/>
                <w:position w:val="0"/>
              </w:rPr>
              <w:t>792,691.50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1,770,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143,562,691.50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2,060, </w:t>
            </w:r>
            <w:r>
              <w:rPr>
                <w:color w:val="000000"/>
                <w:spacing w:val="0"/>
                <w:w w:val="100"/>
                <w:position w:val="0"/>
              </w:rPr>
              <w:t xml:space="preserve">000. </w:t>
            </w:r>
            <w:r>
              <w:rPr>
                <w:color w:val="000000"/>
                <w:spacing w:val="0"/>
                <w:w w:val="100"/>
                <w:position w:val="0"/>
              </w:rPr>
              <w:t>00</w:t>
            </w:r>
          </w:p>
        </w:tc>
      </w:tr>
      <w:tr>
        <w:trPr>
          <w:trHeight w:val="274" w:hRule="exact"/>
        </w:trPr>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以成本计量的可供出售权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又益工具一非上市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亍企业</w:t>
            </w:r>
          </w:p>
        </w:tc>
        <w:tc>
          <w:tcPr>
            <w:gridSpan w:val="7"/>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159" w:line="1" w:lineRule="exact"/>
      </w:pPr>
    </w:p>
    <w:p>
      <w:pPr>
        <w:pStyle w:val="Style18"/>
        <w:keepNext w:val="0"/>
        <w:keepLines w:val="0"/>
        <w:widowControl w:val="0"/>
        <w:shd w:val="clear" w:color="auto" w:fill="auto"/>
        <w:bidi w:val="0"/>
        <w:spacing w:before="0" w:after="260" w:line="290" w:lineRule="exact"/>
        <w:ind w:left="980" w:right="0" w:firstLine="20"/>
        <w:jc w:val="left"/>
      </w:pPr>
      <w:r>
        <w:rPr>
          <w:color w:val="000000"/>
          <w:spacing w:val="0"/>
          <w:w w:val="100"/>
          <w:position w:val="0"/>
        </w:rPr>
        <w:t>以成本计量的可供出售金融资产主要为本集团持有的非上市股权投资，这些投资没有活跃市场报价，其 公允价值合理估计数的变动区间较大，且各种用于确定公允价值估计数的概率不能合理地确定，因此其 公允价值不能可靠计量。本集团尚无处置这些投资的计划。</w:t>
      </w:r>
    </w:p>
    <w:p>
      <w:pPr>
        <w:pStyle w:val="Style18"/>
        <w:keepNext w:val="0"/>
        <w:keepLines w:val="0"/>
        <w:widowControl w:val="0"/>
        <w:shd w:val="clear" w:color="auto" w:fill="auto"/>
        <w:bidi w:val="0"/>
        <w:spacing w:before="0" w:after="260" w:line="274" w:lineRule="exact"/>
        <w:ind w:left="980" w:right="0" w:firstLine="20"/>
        <w:jc w:val="left"/>
      </w:pPr>
      <w:r>
        <w:rPr>
          <w:color w:val="000000"/>
          <w:spacing w:val="0"/>
          <w:w w:val="100"/>
          <w:position w:val="0"/>
        </w:rPr>
        <w:t>委托投资：</w:t>
      </w:r>
    </w:p>
    <w:p>
      <w:pPr>
        <w:pStyle w:val="Style18"/>
        <w:keepNext w:val="0"/>
        <w:keepLines w:val="0"/>
        <w:widowControl w:val="0"/>
        <w:shd w:val="clear" w:color="auto" w:fill="auto"/>
        <w:bidi w:val="0"/>
        <w:spacing w:before="0" w:after="120" w:line="274" w:lineRule="exact"/>
        <w:ind w:left="980" w:right="0" w:firstLine="20"/>
        <w:jc w:val="left"/>
      </w:pP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日，委托投资系本公司购入的陕西省国际信托股份有限公司发售的集合资金信托 计划人民币</w:t>
      </w:r>
      <w:r>
        <w:rPr>
          <w:color w:val="000000"/>
          <w:spacing w:val="0"/>
          <w:w w:val="100"/>
          <w:position w:val="0"/>
          <w:sz w:val="18"/>
          <w:szCs w:val="18"/>
        </w:rPr>
        <w:t xml:space="preserve">65, 820,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元。该信托投资计划用于大连市旅顺经济开发区西部临港新城核心区基 础设施建设，预期年收益率为</w:t>
      </w:r>
      <w:r>
        <w:rPr>
          <w:color w:val="000000"/>
          <w:spacing w:val="0"/>
          <w:w w:val="100"/>
          <w:position w:val="0"/>
          <w:sz w:val="18"/>
          <w:szCs w:val="18"/>
        </w:rPr>
        <w:t>9.66%</w:t>
      </w:r>
      <w:r>
        <w:rPr>
          <w:color w:val="000000"/>
          <w:spacing w:val="0"/>
          <w:w w:val="100"/>
          <w:position w:val="0"/>
        </w:rPr>
        <w:t>，到期日为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42"/>
        <w:keepNext w:val="0"/>
        <w:keepLines w:val="0"/>
        <w:widowControl w:val="0"/>
        <w:shd w:val="clear" w:color="auto" w:fill="auto"/>
        <w:bidi w:val="0"/>
        <w:spacing w:before="0" w:after="200" w:line="240" w:lineRule="auto"/>
        <w:ind w:left="0" w:right="0" w:firstLine="0"/>
        <w:jc w:val="center"/>
        <w:sectPr>
          <w:headerReference w:type="default" r:id="rId47"/>
          <w:footerReference w:type="default" r:id="rId48"/>
          <w:footnotePr>
            <w:pos w:val="pageBottom"/>
            <w:numFmt w:val="decimal"/>
            <w:numRestart w:val="continuous"/>
          </w:footnotePr>
          <w:pgSz w:w="11900" w:h="16840"/>
          <w:pgMar w:top="1532" w:right="467" w:bottom="1191" w:left="517" w:header="0" w:footer="763" w:gutter="0"/>
          <w:cols w:space="720"/>
          <w:noEndnote/>
          <w:rtlGutter w:val="0"/>
          <w:docGrid w:linePitch="360"/>
        </w:sectPr>
      </w:pPr>
      <w:r>
        <w:rPr>
          <w:color w:val="000000"/>
          <w:spacing w:val="0"/>
          <w:w w:val="100"/>
          <w:position w:val="0"/>
        </w:rPr>
        <w:t xml:space="preserve">126 </w:t>
      </w:r>
      <w:r>
        <w:rPr>
          <w:b w:val="0"/>
          <w:bCs w:val="0"/>
          <w:color w:val="000000"/>
          <w:spacing w:val="0"/>
          <w:w w:val="100"/>
          <w:position w:val="0"/>
        </w:rPr>
        <w:t xml:space="preserve">/ </w:t>
      </w:r>
      <w:r>
        <w:rPr>
          <w:color w:val="000000"/>
          <w:spacing w:val="0"/>
          <w:w w:val="100"/>
          <w:position w:val="0"/>
        </w:rPr>
        <w:t>253</w:t>
      </w:r>
    </w:p>
    <w:p>
      <w:pPr>
        <w:pStyle w:val="Style26"/>
        <w:keepNext/>
        <w:keepLines/>
        <w:widowControl w:val="0"/>
        <w:numPr>
          <w:ilvl w:val="0"/>
          <w:numId w:val="109"/>
        </w:numPr>
        <w:shd w:val="clear" w:color="auto" w:fill="auto"/>
        <w:tabs>
          <w:tab w:pos="1415" w:val="left"/>
        </w:tabs>
        <w:bidi w:val="0"/>
        <w:spacing w:before="0" w:after="100" w:line="240" w:lineRule="auto"/>
        <w:ind w:left="0" w:right="0" w:firstLine="980"/>
        <w:jc w:val="left"/>
      </w:pPr>
      <w:bookmarkStart w:id="866" w:name="bookmark866"/>
      <w:bookmarkStart w:id="867" w:name="bookmark867"/>
      <w:bookmarkStart w:id="868" w:name="bookmark868"/>
      <w:bookmarkStart w:id="869" w:name="bookmark869"/>
      <w:bookmarkEnd w:id="868"/>
      <w:r>
        <w:rPr>
          <w:color w:val="000000"/>
          <w:spacing w:val="0"/>
          <w:w w:val="100"/>
          <w:position w:val="0"/>
        </w:rPr>
        <w:t>.</w:t>
      </w:r>
      <w:r>
        <w:rPr>
          <w:color w:val="000000"/>
          <w:spacing w:val="0"/>
          <w:w w:val="100"/>
          <w:position w:val="0"/>
        </w:rPr>
        <w:t>报告期内可供出售金融资产减值的变动情况</w:t>
      </w:r>
      <w:bookmarkEnd w:id="866"/>
      <w:bookmarkEnd w:id="867"/>
      <w:bookmarkEnd w:id="869"/>
    </w:p>
    <w:p>
      <w:pPr>
        <w:pStyle w:val="Style18"/>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109"/>
        </w:numPr>
        <w:shd w:val="clear" w:color="auto" w:fill="auto"/>
        <w:tabs>
          <w:tab w:pos="1415" w:val="left"/>
        </w:tabs>
        <w:bidi w:val="0"/>
        <w:spacing w:before="0" w:after="100" w:line="240" w:lineRule="auto"/>
        <w:ind w:left="0" w:right="0" w:firstLine="980"/>
        <w:jc w:val="left"/>
      </w:pPr>
      <w:bookmarkStart w:id="870" w:name="bookmark870"/>
      <w:bookmarkEnd w:id="870"/>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18"/>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其他说明</w:t>
      </w:r>
    </w:p>
    <w:p>
      <w:pPr>
        <w:pStyle w:val="Style18"/>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可供出售金融资产减值准备相关信息分析如下：</w:t>
      </w:r>
    </w:p>
    <w:p>
      <w:pPr>
        <w:pStyle w:val="Style18"/>
        <w:keepNext w:val="0"/>
        <w:keepLines w:val="0"/>
        <w:widowControl w:val="0"/>
        <w:shd w:val="clear" w:color="auto" w:fill="auto"/>
        <w:bidi w:val="0"/>
        <w:spacing w:before="0" w:after="300" w:line="240" w:lineRule="auto"/>
        <w:ind w:left="7300" w:right="0" w:firstLine="0"/>
        <w:jc w:val="left"/>
      </w:pPr>
      <w:r>
        <w:rPr>
          <w:color w:val="000000"/>
          <w:spacing w:val="0"/>
          <w:w w:val="100"/>
          <w:position w:val="0"/>
        </w:rPr>
        <w:t>可供出售权益工具-</w:t>
      </w:r>
      <w:r>
        <w:rPr>
          <w:color w:val="000000"/>
          <w:spacing w:val="0"/>
          <w:w w:val="100"/>
          <w:position w:val="0"/>
          <w:sz w:val="18"/>
          <w:szCs w:val="18"/>
        </w:rPr>
        <w:t>H</w:t>
      </w:r>
      <w:r>
        <w:rPr>
          <w:color w:val="000000"/>
          <w:spacing w:val="0"/>
          <w:w w:val="100"/>
          <w:position w:val="0"/>
        </w:rPr>
        <w:t>股</w:t>
      </w:r>
    </w:p>
    <w:p>
      <w:pPr>
        <w:pStyle w:val="Style45"/>
        <w:keepNext w:val="0"/>
        <w:keepLines w:val="0"/>
        <w:widowControl w:val="0"/>
        <w:numPr>
          <w:ilvl w:val="0"/>
          <w:numId w:val="111"/>
        </w:numPr>
        <w:shd w:val="clear" w:color="auto" w:fill="auto"/>
        <w:tabs>
          <w:tab w:pos="1583" w:val="left"/>
          <w:tab w:pos="8014" w:val="left"/>
        </w:tabs>
        <w:bidi w:val="0"/>
        <w:spacing w:before="0" w:after="40" w:line="240" w:lineRule="auto"/>
        <w:ind w:left="0" w:right="0" w:firstLine="980"/>
        <w:jc w:val="left"/>
      </w:pPr>
      <w:bookmarkStart w:id="871" w:name="bookmark871"/>
      <w:bookmarkEnd w:id="871"/>
      <w:r>
        <w:rPr>
          <w:color w:val="000000"/>
          <w:spacing w:val="0"/>
          <w:w w:val="100"/>
          <w:position w:val="0"/>
          <w:sz w:val="20"/>
          <w:szCs w:val="20"/>
        </w:rPr>
        <w:t xml:space="preserve">年 </w:t>
      </w: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 xml:space="preserve">31 </w:t>
      </w:r>
      <w:r>
        <w:rPr>
          <w:color w:val="000000"/>
          <w:spacing w:val="0"/>
          <w:w w:val="100"/>
          <w:position w:val="0"/>
          <w:sz w:val="20"/>
          <w:szCs w:val="20"/>
        </w:rPr>
        <w:t>日</w:t>
        <w:tab/>
      </w:r>
      <w:r>
        <w:rPr>
          <w:color w:val="000000"/>
          <w:spacing w:val="0"/>
          <w:w w:val="100"/>
          <w:position w:val="0"/>
        </w:rPr>
        <w:t>(49,607,148.78)</w:t>
      </w:r>
    </w:p>
    <w:p>
      <w:pPr>
        <w:pStyle w:val="Style45"/>
        <w:keepNext w:val="0"/>
        <w:keepLines w:val="0"/>
        <w:widowControl w:val="0"/>
        <w:shd w:val="clear" w:color="auto" w:fill="auto"/>
        <w:tabs>
          <w:tab w:pos="8014" w:val="left"/>
        </w:tabs>
        <w:bidi w:val="0"/>
        <w:spacing w:before="0" w:after="40" w:line="240" w:lineRule="auto"/>
        <w:ind w:left="0" w:right="0" w:firstLine="980"/>
        <w:jc w:val="left"/>
      </w:pPr>
      <w:r>
        <w:rPr>
          <w:color w:val="000000"/>
          <w:spacing w:val="0"/>
          <w:w w:val="100"/>
          <w:position w:val="0"/>
          <w:sz w:val="20"/>
          <w:szCs w:val="20"/>
        </w:rPr>
        <w:t>外币报表折算差额</w:t>
        <w:tab/>
      </w:r>
      <w:r>
        <w:rPr>
          <w:color w:val="000000"/>
          <w:spacing w:val="0"/>
          <w:w w:val="100"/>
          <w:position w:val="0"/>
        </w:rPr>
        <w:t>(3,359,131.94)</w:t>
      </w:r>
    </w:p>
    <w:p>
      <w:pPr>
        <w:pStyle w:val="Style45"/>
        <w:keepNext w:val="0"/>
        <w:keepLines w:val="0"/>
        <w:widowControl w:val="0"/>
        <w:numPr>
          <w:ilvl w:val="0"/>
          <w:numId w:val="111"/>
        </w:numPr>
        <w:shd w:val="clear" w:color="auto" w:fill="auto"/>
        <w:tabs>
          <w:tab w:pos="1583" w:val="left"/>
          <w:tab w:pos="8014" w:val="left"/>
        </w:tabs>
        <w:bidi w:val="0"/>
        <w:spacing w:before="0" w:after="360" w:line="240" w:lineRule="auto"/>
        <w:ind w:left="0" w:right="0" w:firstLine="980"/>
        <w:jc w:val="left"/>
      </w:pPr>
      <w:bookmarkStart w:id="872" w:name="bookmark872"/>
      <w:bookmarkEnd w:id="872"/>
      <w:r>
        <w:rPr>
          <w:color w:val="000000"/>
          <w:spacing w:val="0"/>
          <w:w w:val="100"/>
          <w:position w:val="0"/>
          <w:sz w:val="20"/>
          <w:szCs w:val="20"/>
        </w:rPr>
        <w:t xml:space="preserve">年 </w:t>
      </w: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 xml:space="preserve">31 </w:t>
      </w:r>
      <w:r>
        <w:rPr>
          <w:color w:val="000000"/>
          <w:spacing w:val="0"/>
          <w:w w:val="100"/>
          <w:position w:val="0"/>
          <w:sz w:val="20"/>
          <w:szCs w:val="20"/>
        </w:rPr>
        <w:t>日</w:t>
        <w:tab/>
      </w:r>
      <w:r>
        <w:rPr>
          <w:color w:val="000000"/>
          <w:spacing w:val="0"/>
          <w:w w:val="100"/>
          <w:position w:val="0"/>
        </w:rPr>
        <w:t>(52,966,280.72)</w:t>
      </w:r>
    </w:p>
    <w:p>
      <w:pPr>
        <w:pStyle w:val="Style26"/>
        <w:keepNext/>
        <w:keepLines/>
        <w:widowControl w:val="0"/>
        <w:shd w:val="clear" w:color="auto" w:fill="auto"/>
        <w:bidi w:val="0"/>
        <w:spacing w:before="0" w:after="100" w:line="240" w:lineRule="auto"/>
        <w:ind w:left="0" w:right="0" w:firstLine="980"/>
        <w:jc w:val="left"/>
      </w:pPr>
      <w:bookmarkStart w:id="873" w:name="bookmark873"/>
      <w:bookmarkStart w:id="874" w:name="bookmark874"/>
      <w:bookmarkStart w:id="875" w:name="bookmark875"/>
      <w:bookmarkStart w:id="876" w:name="bookmark876"/>
      <w:r>
        <w:rPr>
          <w:color w:val="000000"/>
          <w:spacing w:val="0"/>
          <w:w w:val="100"/>
          <w:position w:val="0"/>
        </w:rPr>
        <w:t>1</w:t>
      </w:r>
      <w:bookmarkEnd w:id="875"/>
      <w:r>
        <w:rPr>
          <w:color w:val="000000"/>
          <w:spacing w:val="0"/>
          <w:w w:val="100"/>
          <w:position w:val="0"/>
        </w:rPr>
        <w:t>3、长期应收款</w:t>
      </w:r>
      <w:bookmarkEnd w:id="873"/>
      <w:bookmarkEnd w:id="874"/>
      <w:bookmarkEnd w:id="876"/>
    </w:p>
    <w:p>
      <w:pPr>
        <w:pStyle w:val="Style26"/>
        <w:keepNext/>
        <w:keepLines/>
        <w:widowControl w:val="0"/>
        <w:numPr>
          <w:ilvl w:val="0"/>
          <w:numId w:val="113"/>
        </w:numPr>
        <w:shd w:val="clear" w:color="auto" w:fill="auto"/>
        <w:bidi w:val="0"/>
        <w:spacing w:before="0" w:after="100" w:line="240" w:lineRule="auto"/>
        <w:ind w:left="0" w:right="0" w:firstLine="980"/>
        <w:jc w:val="left"/>
      </w:pPr>
      <w:bookmarkStart w:id="873" w:name="bookmark873"/>
      <w:bookmarkStart w:id="874" w:name="bookmark874"/>
      <w:bookmarkStart w:id="877" w:name="bookmark877"/>
      <w:bookmarkStart w:id="878" w:name="bookmark878"/>
      <w:bookmarkEnd w:id="877"/>
      <w:r>
        <w:rPr>
          <w:color w:val="000000"/>
          <w:spacing w:val="0"/>
          <w:w w:val="100"/>
          <w:position w:val="0"/>
        </w:rPr>
        <w:t>长期应收款情况：</w:t>
      </w:r>
      <w:bookmarkEnd w:id="873"/>
      <w:bookmarkEnd w:id="874"/>
      <w:bookmarkEnd w:id="878"/>
    </w:p>
    <w:p>
      <w:pPr>
        <w:pStyle w:val="Style18"/>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1426"/>
        <w:gridCol w:w="643"/>
        <w:gridCol w:w="1430"/>
        <w:gridCol w:w="1426"/>
        <w:gridCol w:w="643"/>
        <w:gridCol w:w="1421"/>
        <w:gridCol w:w="576"/>
      </w:tblGrid>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折现率区间</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textDirection w:val="tbRlV"/>
            <w:vAlign w:val="top"/>
          </w:tcPr>
          <w:p>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460"/>
              <w:jc w:val="left"/>
              <w:rPr>
                <w:sz w:val="20"/>
                <w:szCs w:val="20"/>
              </w:rPr>
            </w:pPr>
            <w:r>
              <w:rPr>
                <w:color w:val="000000"/>
                <w:spacing w:val="0"/>
                <w:w w:val="100"/>
                <w:position w:val="0"/>
                <w:sz w:val="20"/>
                <w:szCs w:val="20"/>
              </w:rPr>
              <w:t>其中：未实现 融资收益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分期收款销售商 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分期收款提供劳</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18,018,915.80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18,018,915.80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18,018,915.80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18,018,915.80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r>
    </w:tbl>
    <w:p>
      <w:pPr>
        <w:widowControl w:val="0"/>
        <w:spacing w:after="519" w:line="1" w:lineRule="exact"/>
      </w:pPr>
    </w:p>
    <w:p>
      <w:pPr>
        <w:pStyle w:val="Style18"/>
        <w:keepNext w:val="0"/>
        <w:keepLines w:val="0"/>
        <w:widowControl w:val="0"/>
        <w:shd w:val="clear" w:color="auto" w:fill="auto"/>
        <w:bidi w:val="0"/>
        <w:spacing w:before="0" w:after="0" w:line="270" w:lineRule="exact"/>
        <w:ind w:left="0" w:right="0" w:firstLine="980"/>
        <w:jc w:val="both"/>
      </w:pPr>
      <w:r>
        <w:rPr>
          <w:color w:val="000000"/>
          <w:spacing w:val="0"/>
          <w:w w:val="100"/>
          <w:position w:val="0"/>
        </w:rPr>
        <w:t>其他说明</w:t>
      </w:r>
    </w:p>
    <w:p>
      <w:pPr>
        <w:pStyle w:val="Style18"/>
        <w:keepNext w:val="0"/>
        <w:keepLines w:val="0"/>
        <w:widowControl w:val="0"/>
        <w:shd w:val="clear" w:color="auto" w:fill="auto"/>
        <w:bidi w:val="0"/>
        <w:spacing w:before="0" w:after="0" w:line="270" w:lineRule="exact"/>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0" w:lineRule="exact"/>
        <w:ind w:left="980" w:right="0" w:firstLine="440"/>
        <w:jc w:val="both"/>
      </w:pPr>
      <w:r>
        <w:rPr>
          <w:color w:val="000000"/>
          <w:spacing w:val="0"/>
          <w:w w:val="100"/>
          <w:position w:val="0"/>
        </w:rPr>
        <w:t>本集团及其他投资方按出资比例向联营公司晶伟有限公司提供无抵押股东贷款，于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日，本集团提供给晶伟有限公司的股东贷款为日元</w:t>
      </w:r>
      <w:r>
        <w:rPr>
          <w:color w:val="000000"/>
          <w:spacing w:val="0"/>
          <w:w w:val="100"/>
          <w:position w:val="0"/>
          <w:sz w:val="18"/>
          <w:szCs w:val="18"/>
        </w:rPr>
        <w:t>144,324,077.73</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日元</w:t>
      </w:r>
      <w:r>
        <w:rPr>
          <w:color w:val="000000"/>
          <w:spacing w:val="0"/>
          <w:w w:val="100"/>
          <w:position w:val="0"/>
          <w:sz w:val="18"/>
          <w:szCs w:val="18"/>
        </w:rPr>
        <w:t>241,650,409.44</w:t>
      </w:r>
      <w:r>
        <w:rPr>
          <w:color w:val="000000"/>
          <w:spacing w:val="0"/>
          <w:w w:val="100"/>
          <w:position w:val="0"/>
        </w:rPr>
        <w:t>元，折合人民币</w:t>
      </w:r>
      <w:r>
        <w:rPr>
          <w:color w:val="000000"/>
          <w:spacing w:val="0"/>
          <w:w w:val="100"/>
          <w:position w:val="0"/>
          <w:sz w:val="18"/>
          <w:szCs w:val="18"/>
        </w:rPr>
        <w:t>13,018,915.80)</w:t>
      </w:r>
      <w:r>
        <w:rPr>
          <w:color w:val="000000"/>
          <w:spacing w:val="0"/>
          <w:w w:val="100"/>
          <w:position w:val="0"/>
        </w:rPr>
        <w:t>。</w:t>
      </w:r>
      <w:r>
        <w:rPr>
          <w:color w:val="000000"/>
          <w:spacing w:val="0"/>
          <w:w w:val="100"/>
          <w:position w:val="0"/>
          <w:sz w:val="18"/>
          <w:szCs w:val="18"/>
        </w:rPr>
        <w:t>2016</w:t>
      </w:r>
      <w:r>
        <w:rPr>
          <w:color w:val="000000"/>
          <w:spacing w:val="0"/>
          <w:w w:val="100"/>
          <w:position w:val="0"/>
        </w:rPr>
        <w:t>年度，因对晶伟有限公司的长期股权 投资发生超额亏损，本集团将对其长期应收款余额日元</w:t>
      </w:r>
      <w:r>
        <w:rPr>
          <w:color w:val="000000"/>
          <w:spacing w:val="0"/>
          <w:w w:val="100"/>
          <w:position w:val="0"/>
          <w:sz w:val="18"/>
          <w:szCs w:val="18"/>
        </w:rPr>
        <w:t>144,324,077.73</w:t>
      </w:r>
      <w:r>
        <w:rPr>
          <w:color w:val="000000"/>
          <w:spacing w:val="0"/>
          <w:w w:val="100"/>
          <w:position w:val="0"/>
        </w:rPr>
        <w:t>元减记至</w:t>
      </w:r>
      <w:r>
        <w:rPr>
          <w:color w:val="000000"/>
          <w:spacing w:val="0"/>
          <w:w w:val="100"/>
          <w:position w:val="0"/>
          <w:sz w:val="18"/>
          <w:szCs w:val="18"/>
        </w:rPr>
        <w:t>0</w:t>
      </w:r>
      <w:r>
        <w:rPr>
          <w:color w:val="000000"/>
          <w:spacing w:val="0"/>
          <w:w w:val="100"/>
          <w:position w:val="0"/>
        </w:rPr>
        <w:t>元。</w:t>
      </w:r>
    </w:p>
    <w:p>
      <w:pPr>
        <w:pStyle w:val="Style45"/>
        <w:keepNext w:val="0"/>
        <w:keepLines w:val="0"/>
        <w:widowControl w:val="0"/>
        <w:shd w:val="clear" w:color="auto" w:fill="auto"/>
        <w:bidi w:val="0"/>
        <w:spacing w:before="0" w:after="100" w:line="269" w:lineRule="exact"/>
        <w:ind w:left="980" w:right="0"/>
        <w:jc w:val="both"/>
        <w:rPr>
          <w:sz w:val="20"/>
          <w:szCs w:val="20"/>
        </w:rPr>
      </w:pPr>
      <w:r>
        <w:rPr>
          <w:color w:val="000000"/>
          <w:spacing w:val="0"/>
          <w:w w:val="100"/>
          <w:position w:val="0"/>
          <w:sz w:val="20"/>
          <w:szCs w:val="20"/>
        </w:rPr>
        <w:t>本集团委托大连港集团财务有限公司向合营企业辽宁集铁国际物流有限公司提供无抵押贷款， 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日，金额为</w:t>
      </w:r>
      <w:r>
        <w:rPr>
          <w:color w:val="000000"/>
          <w:spacing w:val="0"/>
          <w:w w:val="100"/>
          <w:position w:val="0"/>
          <w:sz w:val="18"/>
          <w:szCs w:val="18"/>
        </w:rPr>
        <w:t>11,500,000.00</w:t>
      </w:r>
      <w:r>
        <w:rPr>
          <w:color w:val="000000"/>
          <w:spacing w:val="0"/>
          <w:w w:val="100"/>
          <w:position w:val="0"/>
          <w:sz w:val="20"/>
          <w:szCs w:val="20"/>
        </w:rPr>
        <w:t>元，年利率为</w:t>
      </w:r>
      <w:r>
        <w:rPr>
          <w:color w:val="000000"/>
          <w:spacing w:val="0"/>
          <w:w w:val="100"/>
          <w:position w:val="0"/>
          <w:sz w:val="18"/>
          <w:szCs w:val="18"/>
        </w:rPr>
        <w:t>5.775%，</w:t>
      </w:r>
      <w:r>
        <w:rPr>
          <w:color w:val="000000"/>
          <w:spacing w:val="0"/>
          <w:w w:val="100"/>
          <w:position w:val="0"/>
          <w:sz w:val="20"/>
          <w:szCs w:val="20"/>
        </w:rPr>
        <w:t>其中本年新增</w:t>
      </w:r>
      <w:r>
        <w:rPr>
          <w:color w:val="000000"/>
          <w:spacing w:val="0"/>
          <w:w w:val="100"/>
          <w:position w:val="0"/>
          <w:sz w:val="18"/>
          <w:szCs w:val="18"/>
        </w:rPr>
        <w:t xml:space="preserve">1,000,000.00 </w:t>
      </w:r>
      <w:r>
        <w:rPr>
          <w:color w:val="000000"/>
          <w:spacing w:val="0"/>
          <w:w w:val="100"/>
          <w:position w:val="0"/>
          <w:sz w:val="20"/>
          <w:szCs w:val="20"/>
        </w:rPr>
        <w:t>元到期日为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日，新增</w:t>
      </w:r>
      <w:r>
        <w:rPr>
          <w:color w:val="000000"/>
          <w:spacing w:val="0"/>
          <w:w w:val="100"/>
          <w:position w:val="0"/>
          <w:sz w:val="18"/>
          <w:szCs w:val="18"/>
        </w:rPr>
        <w:t>2,000,000.00</w:t>
      </w:r>
      <w:r>
        <w:rPr>
          <w:color w:val="000000"/>
          <w:spacing w:val="0"/>
          <w:w w:val="100"/>
          <w:position w:val="0"/>
          <w:sz w:val="20"/>
          <w:szCs w:val="20"/>
        </w:rPr>
        <w:t>元到期日为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日，新增</w:t>
      </w:r>
      <w:r>
        <w:rPr>
          <w:color w:val="000000"/>
          <w:spacing w:val="0"/>
          <w:w w:val="100"/>
          <w:position w:val="0"/>
          <w:sz w:val="18"/>
          <w:szCs w:val="18"/>
        </w:rPr>
        <w:t xml:space="preserve">5,500,000.00 </w:t>
      </w:r>
      <w:r>
        <w:rPr>
          <w:color w:val="000000"/>
          <w:spacing w:val="0"/>
          <w:w w:val="100"/>
          <w:position w:val="0"/>
          <w:sz w:val="20"/>
          <w:szCs w:val="20"/>
        </w:rPr>
        <w:t>元到期日为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日，本年收回</w:t>
      </w:r>
      <w:r>
        <w:rPr>
          <w:color w:val="000000"/>
          <w:spacing w:val="0"/>
          <w:w w:val="100"/>
          <w:position w:val="0"/>
          <w:sz w:val="18"/>
          <w:szCs w:val="18"/>
        </w:rPr>
        <w:t xml:space="preserve">2,000,000. </w:t>
      </w:r>
      <w:r>
        <w:rPr>
          <w:color w:val="000000"/>
          <w:spacing w:val="0"/>
          <w:w w:val="100"/>
          <w:position w:val="0"/>
          <w:sz w:val="18"/>
          <w:szCs w:val="18"/>
        </w:rPr>
        <w:t>00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日：金额为</w:t>
      </w:r>
      <w:r>
        <w:rPr>
          <w:color w:val="000000"/>
          <w:spacing w:val="0"/>
          <w:w w:val="100"/>
          <w:position w:val="0"/>
          <w:sz w:val="18"/>
          <w:szCs w:val="18"/>
        </w:rPr>
        <w:t xml:space="preserve">5,000,000.00 </w:t>
      </w:r>
      <w:r>
        <w:rPr>
          <w:color w:val="000000"/>
          <w:spacing w:val="0"/>
          <w:w w:val="100"/>
          <w:position w:val="0"/>
          <w:sz w:val="20"/>
          <w:szCs w:val="20"/>
        </w:rPr>
        <w:t>元，年利率为</w:t>
      </w:r>
      <w:r>
        <w:rPr>
          <w:color w:val="000000"/>
          <w:spacing w:val="0"/>
          <w:w w:val="100"/>
          <w:position w:val="0"/>
          <w:sz w:val="18"/>
          <w:szCs w:val="18"/>
        </w:rPr>
        <w:t>5.775%</w:t>
      </w:r>
      <w:r>
        <w:rPr>
          <w:color w:val="000000"/>
          <w:spacing w:val="0"/>
          <w:w w:val="100"/>
          <w:position w:val="0"/>
          <w:sz w:val="20"/>
          <w:szCs w:val="20"/>
        </w:rPr>
        <w:t>，其中</w:t>
      </w:r>
      <w:r>
        <w:rPr>
          <w:color w:val="000000"/>
          <w:spacing w:val="0"/>
          <w:w w:val="100"/>
          <w:position w:val="0"/>
          <w:sz w:val="18"/>
          <w:szCs w:val="18"/>
        </w:rPr>
        <w:t>2,000,000.00</w:t>
      </w:r>
      <w:r>
        <w:rPr>
          <w:color w:val="000000"/>
          <w:spacing w:val="0"/>
          <w:w w:val="100"/>
          <w:position w:val="0"/>
          <w:sz w:val="20"/>
          <w:szCs w:val="20"/>
        </w:rPr>
        <w:t>元到期日为</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r>
        <w:rPr>
          <w:color w:val="000000"/>
          <w:spacing w:val="0"/>
          <w:w w:val="100"/>
          <w:position w:val="0"/>
          <w:sz w:val="18"/>
          <w:szCs w:val="18"/>
        </w:rPr>
        <w:t xml:space="preserve">1, </w:t>
      </w:r>
      <w:r>
        <w:rPr>
          <w:color w:val="000000"/>
          <w:spacing w:val="0"/>
          <w:w w:val="100"/>
          <w:position w:val="0"/>
          <w:sz w:val="18"/>
          <w:szCs w:val="18"/>
        </w:rPr>
        <w:t>000,000.00</w:t>
      </w:r>
      <w:r>
        <w:rPr>
          <w:color w:val="000000"/>
          <w:spacing w:val="0"/>
          <w:w w:val="100"/>
          <w:position w:val="0"/>
          <w:sz w:val="20"/>
          <w:szCs w:val="20"/>
        </w:rPr>
        <w:t>元到期日 为</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r>
        <w:rPr>
          <w:color w:val="000000"/>
          <w:spacing w:val="0"/>
          <w:w w:val="100"/>
          <w:position w:val="0"/>
          <w:sz w:val="18"/>
          <w:szCs w:val="18"/>
        </w:rPr>
        <w:t xml:space="preserve">1,000,000. </w:t>
      </w:r>
      <w:r>
        <w:rPr>
          <w:color w:val="000000"/>
          <w:spacing w:val="0"/>
          <w:w w:val="100"/>
          <w:position w:val="0"/>
          <w:sz w:val="18"/>
          <w:szCs w:val="18"/>
        </w:rPr>
        <w:t>00</w:t>
      </w:r>
      <w:r>
        <w:rPr>
          <w:color w:val="000000"/>
          <w:spacing w:val="0"/>
          <w:w w:val="100"/>
          <w:position w:val="0"/>
          <w:sz w:val="20"/>
          <w:szCs w:val="20"/>
        </w:rPr>
        <w:t>元到期日为</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r>
        <w:rPr>
          <w:color w:val="000000"/>
          <w:spacing w:val="0"/>
          <w:w w:val="100"/>
          <w:position w:val="0"/>
          <w:sz w:val="18"/>
          <w:szCs w:val="18"/>
        </w:rPr>
        <w:t>1,000,000.00</w:t>
      </w:r>
      <w:r>
        <w:rPr>
          <w:color w:val="000000"/>
          <w:spacing w:val="0"/>
          <w:w w:val="100"/>
          <w:position w:val="0"/>
          <w:sz w:val="20"/>
          <w:szCs w:val="20"/>
        </w:rPr>
        <w:t>元到期日为</w:t>
      </w:r>
      <w:r>
        <w:rPr>
          <w:color w:val="000000"/>
          <w:spacing w:val="0"/>
          <w:w w:val="100"/>
          <w:position w:val="0"/>
          <w:sz w:val="18"/>
          <w:szCs w:val="18"/>
        </w:rPr>
        <w:t xml:space="preserve">2018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r>
        <w:br w:type="page"/>
      </w:r>
    </w:p>
    <w:p>
      <w:pPr>
        <w:pStyle w:val="Style26"/>
        <w:keepNext/>
        <w:keepLines/>
        <w:widowControl w:val="0"/>
        <w:shd w:val="clear" w:color="auto" w:fill="auto"/>
        <w:bidi w:val="0"/>
        <w:spacing w:before="0" w:after="120" w:line="240" w:lineRule="auto"/>
        <w:ind w:left="1140" w:right="0" w:firstLine="0"/>
        <w:jc w:val="left"/>
      </w:pPr>
      <w:bookmarkStart w:id="879" w:name="bookmark879"/>
      <w:bookmarkStart w:id="880" w:name="bookmark880"/>
      <w:bookmarkStart w:id="881" w:name="bookmark881"/>
      <w:bookmarkStart w:id="882" w:name="bookmark882"/>
      <w:r>
        <w:rPr>
          <w:color w:val="000000"/>
          <w:spacing w:val="0"/>
          <w:w w:val="100"/>
          <w:position w:val="0"/>
        </w:rPr>
        <w:t>1</w:t>
      </w:r>
      <w:bookmarkEnd w:id="881"/>
      <w:r>
        <w:rPr>
          <w:color w:val="000000"/>
          <w:spacing w:val="0"/>
          <w:w w:val="100"/>
          <w:position w:val="0"/>
        </w:rPr>
        <w:t>4、长期股权投资</w:t>
      </w:r>
      <w:bookmarkEnd w:id="879"/>
      <w:bookmarkEnd w:id="880"/>
      <w:bookmarkEnd w:id="882"/>
    </w:p>
    <w:p>
      <w:pPr>
        <w:pStyle w:val="Style18"/>
        <w:keepNext w:val="0"/>
        <w:keepLines w:val="0"/>
        <w:widowControl w:val="0"/>
        <w:shd w:val="clear" w:color="auto" w:fill="auto"/>
        <w:bidi w:val="0"/>
        <w:spacing w:before="0" w:after="30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52"/>
        <w:gridCol w:w="2995"/>
        <w:gridCol w:w="2669"/>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合营企业</w:t>
            </w:r>
            <w:r>
              <w:rPr>
                <w:color w:val="000000"/>
                <w:spacing w:val="0"/>
                <w:w w:val="100"/>
                <w:position w:val="0"/>
              </w:rPr>
              <w:t>(a)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2,614, 399, </w:t>
            </w:r>
            <w:r>
              <w:rPr>
                <w:color w:val="000000"/>
                <w:spacing w:val="0"/>
                <w:w w:val="100"/>
                <w:position w:val="0"/>
              </w:rPr>
              <w:t xml:space="preserve">120. </w:t>
            </w:r>
            <w:r>
              <w:rPr>
                <w:color w:val="000000"/>
                <w:spacing w:val="0"/>
                <w:w w:val="100"/>
                <w:position w:val="0"/>
              </w:rPr>
              <w:t>72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2,555,741,147.51</w:t>
            </w:r>
          </w:p>
        </w:tc>
      </w:tr>
      <w:tr>
        <w:trPr>
          <w:trHeight w:val="39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联营企业</w:t>
            </w:r>
            <w:r>
              <w:rPr>
                <w:color w:val="000000"/>
                <w:spacing w:val="0"/>
                <w:w w:val="100"/>
                <w:position w:val="0"/>
              </w:rPr>
              <w:t>(b)</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 xml:space="preserve">2,287, 757, </w:t>
            </w:r>
            <w:r>
              <w:rPr>
                <w:color w:val="000000"/>
                <w:spacing w:val="0"/>
                <w:w w:val="100"/>
                <w:position w:val="0"/>
              </w:rPr>
              <w:t>599.98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2,175,918, </w:t>
            </w:r>
            <w:r>
              <w:rPr>
                <w:color w:val="000000"/>
                <w:spacing w:val="0"/>
                <w:w w:val="100"/>
                <w:position w:val="0"/>
              </w:rPr>
              <w:t xml:space="preserve">757. </w:t>
            </w:r>
            <w:r>
              <w:rPr>
                <w:color w:val="000000"/>
                <w:spacing w:val="0"/>
                <w:w w:val="100"/>
                <w:position w:val="0"/>
              </w:rPr>
              <w:t>95</w:t>
            </w:r>
          </w:p>
        </w:tc>
      </w:tr>
      <w:tr>
        <w:trPr>
          <w:trHeight w:val="42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减：长期股权投资减值准备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4,902,156,720.70</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4,731,659, </w:t>
            </w:r>
            <w:r>
              <w:rPr>
                <w:color w:val="000000"/>
                <w:spacing w:val="0"/>
                <w:w w:val="100"/>
                <w:position w:val="0"/>
              </w:rPr>
              <w:t xml:space="preserve">905. </w:t>
            </w:r>
            <w:r>
              <w:rPr>
                <w:color w:val="000000"/>
                <w:spacing w:val="0"/>
                <w:w w:val="100"/>
                <w:position w:val="0"/>
              </w:rPr>
              <w:t>46</w:t>
            </w:r>
          </w:p>
        </w:tc>
      </w:tr>
      <w:tr>
        <w:trPr>
          <w:trHeight w:val="57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c>
      </w:tr>
    </w:tbl>
    <w:tbl>
      <w:tblPr>
        <w:tblOverlap w:val="never"/>
        <w:jc w:val="center"/>
        <w:tblLayout w:type="fixed"/>
      </w:tblPr>
      <w:tblGrid>
        <w:gridCol w:w="2045"/>
        <w:gridCol w:w="730"/>
        <w:gridCol w:w="826"/>
        <w:gridCol w:w="691"/>
        <w:gridCol w:w="806"/>
        <w:gridCol w:w="725"/>
        <w:gridCol w:w="730"/>
        <w:gridCol w:w="730"/>
        <w:gridCol w:w="869"/>
        <w:gridCol w:w="782"/>
        <w:gridCol w:w="792"/>
        <w:gridCol w:w="76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140" w:right="0" w:firstLine="20"/>
              <w:jc w:val="left"/>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160" w:right="0" w:firstLine="0"/>
              <w:jc w:val="left"/>
              <w:rPr>
                <w:sz w:val="20"/>
                <w:szCs w:val="20"/>
              </w:rPr>
            </w:pPr>
            <w:r>
              <w:rPr>
                <w:color w:val="000000"/>
                <w:spacing w:val="0"/>
                <w:w w:val="100"/>
                <w:position w:val="0"/>
                <w:sz w:val="20"/>
                <w:szCs w:val="20"/>
              </w:rPr>
              <w:t>权益 法下 确认 的投 资损</w:t>
            </w:r>
          </w:p>
          <w:p>
            <w:pPr>
              <w:pStyle w:val="Style3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计提减 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大连港通利船务代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大连港湾东车物流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8,161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大连港湾液体储罐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04,60</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34,38</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9,412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08,70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730"/>
        <w:gridCol w:w="826"/>
        <w:gridCol w:w="691"/>
        <w:gridCol w:w="806"/>
        <w:gridCol w:w="725"/>
        <w:gridCol w:w="730"/>
        <w:gridCol w:w="730"/>
        <w:gridCol w:w="869"/>
        <w:gridCol w:w="782"/>
        <w:gridCol w:w="792"/>
        <w:gridCol w:w="768"/>
      </w:tblGrid>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大连中联理货有限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4,61</w:t>
            </w:r>
          </w:p>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5,79</w:t>
            </w:r>
          </w:p>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575,3</w:t>
            </w:r>
          </w:p>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200" w:right="0" w:firstLine="0"/>
              <w:jc w:val="left"/>
            </w:pPr>
            <w:r>
              <w:rPr>
                <w:color w:val="000000"/>
                <w:spacing w:val="0"/>
                <w:w w:val="100"/>
                <w:position w:val="0"/>
              </w:rPr>
              <w:t>(1,8</w:t>
            </w:r>
          </w:p>
          <w:p>
            <w:pPr>
              <w:pStyle w:val="Style31"/>
              <w:keepNext w:val="0"/>
              <w:keepLines w:val="0"/>
              <w:widowControl w:val="0"/>
              <w:shd w:val="clear" w:color="auto" w:fill="auto"/>
              <w:bidi w:val="0"/>
              <w:spacing w:before="0" w:after="0" w:line="274" w:lineRule="exact"/>
              <w:ind w:left="200" w:right="0" w:firstLine="0"/>
              <w:jc w:val="left"/>
            </w:pPr>
            <w:r>
              <w:rPr>
                <w:color w:val="000000"/>
                <w:spacing w:val="0"/>
                <w:w w:val="100"/>
                <w:position w:val="0"/>
              </w:rPr>
              <w:t>90,8 27.1</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140" w:right="0" w:firstLine="0"/>
              <w:jc w:val="both"/>
            </w:pPr>
            <w:r>
              <w:rPr>
                <w:color w:val="000000"/>
                <w:spacing w:val="0"/>
                <w:w w:val="100"/>
                <w:position w:val="0"/>
              </w:rPr>
              <w:t>3,300 ,321.</w:t>
            </w:r>
          </w:p>
          <w:p>
            <w:pPr>
              <w:pStyle w:val="Style31"/>
              <w:keepNext w:val="0"/>
              <w:keepLines w:val="0"/>
              <w:widowControl w:val="0"/>
              <w:shd w:val="clear" w:color="auto" w:fill="auto"/>
              <w:bidi w:val="0"/>
              <w:spacing w:before="0" w:after="0" w:line="278" w:lineRule="exact"/>
              <w:ind w:left="0" w:right="0" w:firstLine="460"/>
              <w:jc w:val="both"/>
            </w:pP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,777.</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辽宁电子口岸有限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责任公司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,016.</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箱码头有限公司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大连港湾集装箱码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19,29</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大连国际集装箱码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03,91</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3,495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77,88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大连胜狮国际集装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6,884</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大连中铁联合国际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77,25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02,14</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大连港散货物流中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,987.</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大连港奥德费尔咨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询有限公司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730"/>
        <w:gridCol w:w="826"/>
        <w:gridCol w:w="691"/>
        <w:gridCol w:w="806"/>
        <w:gridCol w:w="725"/>
        <w:gridCol w:w="730"/>
        <w:gridCol w:w="730"/>
        <w:gridCol w:w="869"/>
        <w:gridCol w:w="782"/>
        <w:gridCol w:w="792"/>
        <w:gridCol w:w="768"/>
      </w:tblGrid>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大连长兴岛港口投 资发展有限公司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464,</w:t>
            </w:r>
          </w:p>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264,</w:t>
            </w:r>
          </w:p>
          <w:p>
            <w:pPr>
              <w:pStyle w:val="Style31"/>
              <w:keepNext w:val="0"/>
              <w:keepLines w:val="0"/>
              <w:widowControl w:val="0"/>
              <w:shd w:val="clear" w:color="auto" w:fill="auto"/>
              <w:bidi w:val="0"/>
              <w:spacing w:before="0" w:after="40" w:line="240" w:lineRule="auto"/>
              <w:ind w:left="0" w:right="0" w:firstLine="200"/>
              <w:jc w:val="both"/>
            </w:pPr>
            <w:r>
              <w:rPr>
                <w:color w:val="000000"/>
                <w:spacing w:val="0"/>
                <w:w w:val="100"/>
                <w:position w:val="0"/>
              </w:rPr>
              <w:t>932.</w:t>
            </w:r>
          </w:p>
          <w:p>
            <w:pPr>
              <w:pStyle w:val="Style31"/>
              <w:keepNext w:val="0"/>
              <w:keepLines w:val="0"/>
              <w:widowControl w:val="0"/>
              <w:shd w:val="clear" w:color="auto" w:fill="auto"/>
              <w:bidi w:val="0"/>
              <w:spacing w:before="0" w:after="40" w:line="240" w:lineRule="auto"/>
              <w:ind w:left="0" w:right="0" w:firstLine="400"/>
              <w:jc w:val="both"/>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(1,83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9,759</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462,4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25,17</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大连舜德集发供应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链管理有限公司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2,387</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哈欧国际物流股份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8,863</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仓储码头有限公司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潍坊森大集装箱服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中海港联航运有限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6,448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大连中石油国际储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3,396</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大连万鹏港口工程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检测有限公司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,712.</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中石油大连液化天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然气有限公司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78,63</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3,874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730"/>
        <w:gridCol w:w="826"/>
        <w:gridCol w:w="691"/>
        <w:gridCol w:w="806"/>
        <w:gridCol w:w="725"/>
        <w:gridCol w:w="730"/>
        <w:gridCol w:w="730"/>
        <w:gridCol w:w="869"/>
        <w:gridCol w:w="782"/>
        <w:gridCol w:w="792"/>
        <w:gridCol w:w="7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中铁渤海铁路轮渡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有限责任公司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58,19</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中世国际物流有限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46,62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813.3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大连港盛招标代理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,082.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广州金港汽车国际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,566.</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大连沈铁远港物流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大连新丝路国际物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中外运东车海运有</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599.9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r>
      <w:tr>
        <w:trPr>
          <w:trHeight w:val="274"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,156,</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720.7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keepLines/>
        <w:widowControl w:val="0"/>
        <w:shd w:val="clear" w:color="auto" w:fill="auto"/>
        <w:bidi w:val="0"/>
        <w:spacing w:before="0" w:after="100" w:line="240" w:lineRule="auto"/>
        <w:ind w:left="1140" w:right="0" w:firstLine="0"/>
        <w:jc w:val="left"/>
      </w:pPr>
      <w:bookmarkStart w:id="883" w:name="bookmark883"/>
      <w:bookmarkStart w:id="884" w:name="bookmark884"/>
      <w:bookmarkStart w:id="885" w:name="bookmark885"/>
      <w:bookmarkStart w:id="886" w:name="bookmark886"/>
      <w:r>
        <w:rPr>
          <w:color w:val="000000"/>
          <w:spacing w:val="0"/>
          <w:w w:val="100"/>
          <w:position w:val="0"/>
        </w:rPr>
        <w:t>1</w:t>
      </w:r>
      <w:bookmarkEnd w:id="885"/>
      <w:r>
        <w:rPr>
          <w:color w:val="000000"/>
          <w:spacing w:val="0"/>
          <w:w w:val="100"/>
          <w:position w:val="0"/>
        </w:rPr>
        <w:t>5、投资性房地产</w:t>
      </w:r>
      <w:bookmarkEnd w:id="883"/>
      <w:bookmarkEnd w:id="884"/>
      <w:bookmarkEnd w:id="886"/>
    </w:p>
    <w:p>
      <w:pPr>
        <w:pStyle w:val="Style18"/>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100" w:line="240" w:lineRule="auto"/>
        <w:ind w:left="1140" w:right="0" w:firstLine="0"/>
        <w:jc w:val="left"/>
      </w:pPr>
      <w:bookmarkStart w:id="887" w:name="bookmark887"/>
      <w:r>
        <w:rPr>
          <w:b/>
          <w:bCs/>
          <w:color w:val="000000"/>
          <w:spacing w:val="0"/>
          <w:w w:val="100"/>
          <w:position w:val="0"/>
        </w:rPr>
        <w:t>（</w:t>
      </w:r>
      <w:bookmarkEnd w:id="887"/>
      <w:r>
        <w:rPr>
          <w:b/>
          <w:bCs/>
          <w:color w:val="000000"/>
          <w:spacing w:val="0"/>
          <w:w w:val="100"/>
          <w:position w:val="0"/>
        </w:rPr>
        <w:t>1）.</w:t>
      </w:r>
      <w:r>
        <w:rPr>
          <w:b/>
          <w:bCs/>
          <w:color w:val="000000"/>
          <w:spacing w:val="0"/>
          <w:w w:val="100"/>
          <w:position w:val="0"/>
        </w:rPr>
        <w:t>采用成本计量模式的投资性房地产</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026"/>
        <w:gridCol w:w="1579"/>
        <w:gridCol w:w="1584"/>
        <w:gridCol w:w="730"/>
        <w:gridCol w:w="1690"/>
        <w:gridCol w:w="169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在建 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港务设施</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30,814,225.78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69,785,783.60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746,469,631.62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847,069,641.00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right"/>
        <w:tblLayout w:type="fixed"/>
      </w:tblPr>
      <w:tblGrid>
        <w:gridCol w:w="2026"/>
        <w:gridCol w:w="1579"/>
        <w:gridCol w:w="1584"/>
        <w:gridCol w:w="730"/>
        <w:gridCol w:w="1690"/>
        <w:gridCol w:w="169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企业合并增 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30,814,225.78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69,785,783.60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746,469,631.62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847,069,641.00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8,610, </w:t>
            </w:r>
            <w:r>
              <w:rPr>
                <w:color w:val="000000"/>
                <w:spacing w:val="0"/>
                <w:w w:val="100"/>
                <w:position w:val="0"/>
              </w:rPr>
              <w:t xml:space="preserve">349. </w:t>
            </w:r>
            <w:r>
              <w:rPr>
                <w:color w:val="000000"/>
                <w:spacing w:val="0"/>
                <w:w w:val="100"/>
                <w:position w:val="0"/>
              </w:rPr>
              <w:t>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11,686,831.37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163,162,004.08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183,459,184.70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853,702.44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1,471, </w:t>
            </w:r>
            <w:r>
              <w:rPr>
                <w:color w:val="000000"/>
                <w:spacing w:val="0"/>
                <w:w w:val="100"/>
                <w:position w:val="0"/>
              </w:rPr>
              <w:t xml:space="preserve">434.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15,829,661.64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18,154,798.68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853,702.44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1,471, </w:t>
            </w:r>
            <w:r>
              <w:rPr>
                <w:color w:val="000000"/>
                <w:spacing w:val="0"/>
                <w:w w:val="100"/>
                <w:position w:val="0"/>
              </w:rPr>
              <w:t xml:space="preserve">434.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15,829,661.64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18,154,798.68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9,464, </w:t>
            </w:r>
            <w:r>
              <w:rPr>
                <w:color w:val="000000"/>
                <w:spacing w:val="0"/>
                <w:w w:val="100"/>
                <w:position w:val="0"/>
              </w:rPr>
              <w:t xml:space="preserve">051. </w:t>
            </w:r>
            <w:r>
              <w:rPr>
                <w:color w:val="000000"/>
                <w:spacing w:val="0"/>
                <w:w w:val="100"/>
                <w:position w:val="0"/>
              </w:rPr>
              <w:t>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13,158,265.97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178,991,665.72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201,613,983.38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21,350,174.09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56,627,517.63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567, 477, </w:t>
            </w:r>
            <w:r>
              <w:rPr>
                <w:color w:val="000000"/>
                <w:spacing w:val="0"/>
                <w:w w:val="100"/>
                <w:position w:val="0"/>
              </w:rPr>
              <w:t>965.90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645,455,657.62</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22,203,876.53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58,098,952.23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583, 307, </w:t>
            </w:r>
            <w:r>
              <w:rPr>
                <w:color w:val="000000"/>
                <w:spacing w:val="0"/>
                <w:w w:val="100"/>
                <w:position w:val="0"/>
              </w:rPr>
              <w:t>627.54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663,610,456.30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年度，无资本化计入投资性房地产的借款费用</w:t>
      </w:r>
      <w:r>
        <w:rPr>
          <w:color w:val="000000"/>
          <w:spacing w:val="0"/>
          <w:w w:val="100"/>
          <w:position w:val="0"/>
          <w:sz w:val="18"/>
          <w:szCs w:val="18"/>
        </w:rPr>
        <w:t>（2015</w:t>
      </w:r>
      <w:r>
        <w:rPr>
          <w:color w:val="000000"/>
          <w:spacing w:val="0"/>
          <w:w w:val="100"/>
          <w:position w:val="0"/>
        </w:rPr>
        <w:t>年度：无）。</w:t>
      </w:r>
    </w:p>
    <w:p>
      <w:pPr>
        <w:widowControl w:val="0"/>
        <w:spacing w:after="219" w:line="1" w:lineRule="exact"/>
      </w:pPr>
    </w:p>
    <w:p>
      <w:pPr>
        <w:pStyle w:val="Style45"/>
        <w:keepNext w:val="0"/>
        <w:keepLines w:val="0"/>
        <w:widowControl w:val="0"/>
        <w:shd w:val="clear" w:color="auto" w:fill="auto"/>
        <w:bidi w:val="0"/>
        <w:spacing w:before="0" w:after="0" w:line="283" w:lineRule="exact"/>
        <w:ind w:left="1000" w:right="0" w:firstLine="20"/>
        <w:jc w:val="left"/>
        <w:rPr>
          <w:sz w:val="20"/>
          <w:szCs w:val="20"/>
        </w:rPr>
      </w:pPr>
      <w:r>
        <w:rPr>
          <w:color w:val="000000"/>
          <w:spacing w:val="0"/>
          <w:w w:val="100"/>
          <w:position w:val="0"/>
          <w:sz w:val="18"/>
          <w:szCs w:val="18"/>
        </w:rPr>
        <w:t>2016</w:t>
      </w:r>
      <w:r>
        <w:rPr>
          <w:color w:val="000000"/>
          <w:spacing w:val="0"/>
          <w:w w:val="100"/>
          <w:position w:val="0"/>
          <w:sz w:val="20"/>
          <w:szCs w:val="20"/>
        </w:rPr>
        <w:t>年度投资性房地产计提折旧和摊销金额为</w:t>
      </w:r>
      <w:r>
        <w:rPr>
          <w:color w:val="000000"/>
          <w:spacing w:val="0"/>
          <w:w w:val="100"/>
          <w:position w:val="0"/>
          <w:sz w:val="18"/>
          <w:szCs w:val="18"/>
        </w:rPr>
        <w:t xml:space="preserve">18, </w:t>
      </w:r>
      <w:r>
        <w:rPr>
          <w:color w:val="000000"/>
          <w:spacing w:val="0"/>
          <w:w w:val="100"/>
          <w:position w:val="0"/>
          <w:sz w:val="18"/>
          <w:szCs w:val="18"/>
        </w:rPr>
        <w:t>154,798.68</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年度：</w:t>
      </w:r>
      <w:r>
        <w:rPr>
          <w:color w:val="000000"/>
          <w:spacing w:val="0"/>
          <w:w w:val="100"/>
          <w:position w:val="0"/>
          <w:sz w:val="18"/>
          <w:szCs w:val="18"/>
        </w:rPr>
        <w:t>18,196,292.78</w:t>
      </w:r>
      <w:r>
        <w:rPr>
          <w:color w:val="000000"/>
          <w:spacing w:val="0"/>
          <w:w w:val="100"/>
          <w:position w:val="0"/>
          <w:sz w:val="20"/>
          <w:szCs w:val="20"/>
        </w:rPr>
        <w:t>元）</w:t>
      </w:r>
      <w:r>
        <w:rPr>
          <w:color w:val="000000"/>
          <w:spacing w:val="0"/>
          <w:w w:val="100"/>
          <w:position w:val="0"/>
          <w:sz w:val="18"/>
          <w:szCs w:val="18"/>
        </w:rPr>
        <w:t xml:space="preserve">， </w:t>
      </w:r>
      <w:r>
        <w:rPr>
          <w:color w:val="000000"/>
          <w:spacing w:val="0"/>
          <w:w w:val="100"/>
          <w:position w:val="0"/>
          <w:sz w:val="20"/>
          <w:szCs w:val="20"/>
        </w:rPr>
        <w:t>未计提减值准备（</w:t>
      </w:r>
      <w:r>
        <w:rPr>
          <w:color w:val="000000"/>
          <w:spacing w:val="0"/>
          <w:w w:val="100"/>
          <w:position w:val="0"/>
          <w:sz w:val="18"/>
          <w:szCs w:val="18"/>
        </w:rPr>
        <w:t>2015</w:t>
      </w:r>
      <w:r>
        <w:rPr>
          <w:color w:val="000000"/>
          <w:spacing w:val="0"/>
          <w:w w:val="100"/>
          <w:position w:val="0"/>
          <w:sz w:val="20"/>
          <w:szCs w:val="20"/>
        </w:rPr>
        <w:t>年度：无）。</w:t>
      </w:r>
      <w:r>
        <w:br w:type="page"/>
      </w:r>
    </w:p>
    <w:p>
      <w:pPr>
        <w:pStyle w:val="Style18"/>
        <w:keepNext w:val="0"/>
        <w:keepLines w:val="0"/>
        <w:widowControl w:val="0"/>
        <w:shd w:val="clear" w:color="auto" w:fill="auto"/>
        <w:bidi w:val="0"/>
        <w:spacing w:before="0" w:after="640" w:line="240" w:lineRule="auto"/>
        <w:ind w:left="102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日，上述投资性房地产均以经营租赁的形式租出。</w:t>
      </w:r>
    </w:p>
    <w:p>
      <w:pPr>
        <w:pStyle w:val="Style26"/>
        <w:keepNext/>
        <w:keepLines/>
        <w:widowControl w:val="0"/>
        <w:shd w:val="clear" w:color="auto" w:fill="auto"/>
        <w:bidi w:val="0"/>
        <w:spacing w:before="0" w:after="100" w:line="240" w:lineRule="auto"/>
        <w:ind w:left="1100" w:right="0" w:firstLine="0"/>
        <w:jc w:val="left"/>
      </w:pPr>
      <w:bookmarkStart w:id="888" w:name="bookmark888"/>
      <w:bookmarkStart w:id="889" w:name="bookmark889"/>
      <w:bookmarkStart w:id="890" w:name="bookmark890"/>
      <w:bookmarkStart w:id="891" w:name="bookmark891"/>
      <w:r>
        <w:rPr>
          <w:color w:val="000000"/>
          <w:spacing w:val="0"/>
          <w:w w:val="100"/>
          <w:position w:val="0"/>
        </w:rPr>
        <w:t>1</w:t>
      </w:r>
      <w:bookmarkEnd w:id="890"/>
      <w:r>
        <w:rPr>
          <w:color w:val="000000"/>
          <w:spacing w:val="0"/>
          <w:w w:val="100"/>
          <w:position w:val="0"/>
        </w:rPr>
        <w:t>6、固定资产</w:t>
      </w:r>
      <w:bookmarkEnd w:id="888"/>
      <w:bookmarkEnd w:id="889"/>
      <w:bookmarkEnd w:id="891"/>
    </w:p>
    <w:p>
      <w:pPr>
        <w:pStyle w:val="Style26"/>
        <w:keepNext/>
        <w:keepLines/>
        <w:widowControl w:val="0"/>
        <w:shd w:val="clear" w:color="auto" w:fill="auto"/>
        <w:bidi w:val="0"/>
        <w:spacing w:before="0" w:after="100" w:line="240" w:lineRule="auto"/>
        <w:ind w:left="1100" w:right="0" w:firstLine="0"/>
        <w:jc w:val="left"/>
      </w:pPr>
      <w:bookmarkStart w:id="888" w:name="bookmark888"/>
      <w:bookmarkStart w:id="889" w:name="bookmark889"/>
      <w:bookmarkStart w:id="892" w:name="bookmark892"/>
      <w:r>
        <w:rPr>
          <w:color w:val="000000"/>
          <w:spacing w:val="0"/>
          <w:w w:val="100"/>
          <w:position w:val="0"/>
        </w:rPr>
        <w:t>(1).</w:t>
      </w:r>
      <w:r>
        <w:rPr>
          <w:color w:val="000000"/>
          <w:spacing w:val="0"/>
          <w:w w:val="100"/>
          <w:position w:val="0"/>
        </w:rPr>
        <w:t>固定资产情况</w:t>
      </w:r>
      <w:bookmarkEnd w:id="888"/>
      <w:bookmarkEnd w:id="889"/>
      <w:bookmarkEnd w:id="892"/>
    </w:p>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939"/>
        <w:gridCol w:w="720"/>
        <w:gridCol w:w="581"/>
        <w:gridCol w:w="586"/>
        <w:gridCol w:w="725"/>
        <w:gridCol w:w="730"/>
        <w:gridCol w:w="725"/>
        <w:gridCol w:w="730"/>
        <w:gridCol w:w="730"/>
        <w:gridCol w:w="874"/>
        <w:gridCol w:w="85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机器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港务设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油罐油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港作船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库场设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装卸机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合计</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建筑物</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设备</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设备</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施</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舶</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施</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械</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1,584,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336,88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903,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5,726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1,706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3,199,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870,90</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2,975,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755,27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714,582</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20,724,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714,444</w:t>
            </w:r>
          </w:p>
        </w:tc>
      </w:tr>
      <w:tr>
        <w:trPr>
          <w:trHeight w:val="13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727.</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634.8</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,103.38</w:t>
            </w:r>
          </w:p>
        </w:tc>
        <w:tc>
          <w:tcPr>
            <w:vMerge/>
            <w:tcBorders>
              <w:left w:val="single" w:sz="4"/>
              <w:right w:val="single" w:sz="4"/>
            </w:tcBorders>
            <w:shd w:val="clear" w:color="auto" w:fill="FFFFFF"/>
            <w:vAlign w:val="bottom"/>
          </w:tcPr>
          <w:p>
            <w:pPr/>
          </w:p>
        </w:tc>
      </w:tr>
      <w:tr>
        <w:trPr>
          <w:trHeight w:val="13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20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6.91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117,15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70,3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43,7</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3,67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9,37</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15,911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,786.5</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11,287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,711.2</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74,248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8,911,</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33,515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42,821,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377,869</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99.3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547.79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808.95</w:t>
            </w: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,994.73</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1,307,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34,9</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3,127,</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,597.5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14,887,</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57,987,</w:t>
            </w:r>
          </w:p>
        </w:tc>
      </w:tr>
      <w:tr>
        <w:trPr>
          <w:trHeight w:val="1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442.09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19.7</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911.71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099.26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547.47</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568.78</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660"/>
              <w:jc w:val="left"/>
              <w:rPr>
                <w:sz w:val="20"/>
                <w:szCs w:val="20"/>
              </w:rPr>
            </w:pPr>
            <w:r>
              <w:rPr>
                <w:color w:val="000000"/>
                <w:spacing w:val="0"/>
                <w:w w:val="100"/>
                <w:position w:val="0"/>
                <w:sz w:val="18"/>
                <w:szCs w:val="18"/>
              </w:rPr>
              <w:t>(2)</w:t>
            </w:r>
            <w:r>
              <w:rPr>
                <w:color w:val="000000"/>
                <w:spacing w:val="0"/>
                <w:w w:val="100"/>
                <w:position w:val="0"/>
                <w:sz w:val="20"/>
                <w:szCs w:val="20"/>
              </w:rPr>
              <w:t>在建工 程转入</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114,27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9,253.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57.8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2,24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7,32</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11,219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,352.6</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11,287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,711.2</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74,248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,744.3</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10,800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,329.9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9,694,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27,934,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319,524</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575.80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261.48</w:t>
            </w:r>
          </w:p>
        </w:tc>
        <w:tc>
          <w:tcPr>
            <w:vMerge w:val="restart"/>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,429.39</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0.73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(3)</w:t>
            </w:r>
            <w:r>
              <w:rPr>
                <w:color w:val="000000"/>
                <w:spacing w:val="0"/>
                <w:w w:val="100"/>
                <w:position w:val="0"/>
                <w:sz w:val="20"/>
                <w:szCs w:val="20"/>
              </w:rPr>
              <w:t>企业合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61,996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357,996</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94" w:hRule="exact"/>
        </w:trPr>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760"/>
              <w:jc w:val="left"/>
              <w:rPr>
                <w:sz w:val="20"/>
                <w:szCs w:val="20"/>
              </w:rPr>
            </w:pPr>
            <w:r>
              <w:rPr>
                <w:color w:val="000000"/>
                <w:spacing w:val="0"/>
                <w:w w:val="100"/>
                <w:position w:val="0"/>
                <w:sz w:val="18"/>
                <w:szCs w:val="18"/>
              </w:rPr>
              <w:t>(5)</w:t>
            </w:r>
            <w:r>
              <w:rPr>
                <w:color w:val="000000"/>
                <w:spacing w:val="0"/>
                <w:w w:val="100"/>
                <w:position w:val="0"/>
                <w:sz w:val="20"/>
                <w:szCs w:val="20"/>
              </w:rPr>
              <w:t>资产内</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部重分类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(5,077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355.81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522.21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3.</w:t>
            </w:r>
            <w:r>
              <w:rPr>
                <w:color w:val="000000"/>
                <w:spacing w:val="0"/>
                <w:w w:val="100"/>
                <w:position w:val="0"/>
                <w:sz w:val="20"/>
                <w:szCs w:val="20"/>
              </w:rPr>
              <w:t>本期减少金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8,61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21,786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QQR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831,44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24,116,</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76,535,</w:t>
            </w:r>
          </w:p>
        </w:tc>
      </w:tr>
      <w:tr>
        <w:trPr>
          <w:trHeight w:val="53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75.4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242.08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727.25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处置或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8,19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5,06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21,786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QQR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报废</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831,44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24,116,</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76,116,</w:t>
            </w:r>
          </w:p>
        </w:tc>
      </w:tr>
      <w:tr>
        <w:trPr>
          <w:trHeight w:val="53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75.4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242.08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419,478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(2)</w:t>
            </w:r>
            <w:r>
              <w:rPr>
                <w:color w:val="000000"/>
                <w:spacing w:val="0"/>
                <w:w w:val="100"/>
                <w:position w:val="0"/>
                <w:sz w:val="20"/>
                <w:szCs w:val="2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2,836,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3,208,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733,287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21,026,</w:t>
            </w: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655,50</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0,54</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666,</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295,42</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672,98</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657,69</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782,44</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484,06</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,670.25</w:t>
            </w:r>
          </w:p>
        </w:tc>
        <w:tc>
          <w:tcPr>
            <w:tcBorders>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048,711</w:t>
            </w:r>
          </w:p>
        </w:tc>
      </w:tr>
    </w:tbl>
    <w:p>
      <w:pPr>
        <w:spacing w:lineRule="exact" w:line="1"/>
        <w:rPr>
          <w:sz w:val="2"/>
          <w:szCs w:val="2"/>
        </w:rPr>
      </w:pPr>
      <w:r>
        <w:br w:type="page"/>
      </w:r>
    </w:p>
    <w:tbl>
      <w:tblPr>
        <w:tblOverlap w:val="never"/>
        <w:jc w:val="right"/>
        <w:tblLayout w:type="fixed"/>
      </w:tblPr>
      <w:tblGrid>
        <w:gridCol w:w="1939"/>
        <w:gridCol w:w="720"/>
        <w:gridCol w:w="581"/>
        <w:gridCol w:w="586"/>
        <w:gridCol w:w="725"/>
        <w:gridCol w:w="730"/>
        <w:gridCol w:w="725"/>
        <w:gridCol w:w="730"/>
        <w:gridCol w:w="730"/>
        <w:gridCol w:w="874"/>
        <w:gridCol w:w="854"/>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6,70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223.</w:t>
            </w:r>
          </w:p>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371,82</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4,880.</w:t>
            </w:r>
          </w:p>
          <w:p>
            <w:pPr>
              <w:pStyle w:val="Style31"/>
              <w:keepNext w:val="0"/>
              <w:keepLines w:val="0"/>
              <w:widowControl w:val="0"/>
              <w:shd w:val="clear" w:color="auto" w:fill="auto"/>
              <w:bidi w:val="0"/>
              <w:spacing w:before="0" w:after="40" w:line="240" w:lineRule="auto"/>
              <w:ind w:left="0" w:right="0" w:firstLine="480"/>
              <w:jc w:val="both"/>
            </w:pPr>
            <w:r>
              <w:rPr>
                <w:color w:val="000000"/>
                <w:spacing w:val="0"/>
                <w:w w:val="100"/>
                <w:position w:val="0"/>
              </w:rPr>
              <w:t>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547,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700.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324,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381.</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1,044,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043,91</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2.28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873,46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4,270.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453,30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9,483.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641,47 4,062.</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1,763,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862,45</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325,739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,402.27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6,391,1</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62,550.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88</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49,473</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,960.7</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95.2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98.3</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39,2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27.4</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116,35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5,946.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103,13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5,473.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62,700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,705.0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77,412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,433.8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155,00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1,068.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45,630,</w:t>
            </w:r>
          </w:p>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726,970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,385.09</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49,384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,230.6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07,8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31.6</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39,2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27.4</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116,15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4,227.</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103,13 5,473.</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62,700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,705.0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77,703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,882.9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155,00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1,068.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45,630,</w:t>
            </w:r>
          </w:p>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726,782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,918.33</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18"/>
                <w:szCs w:val="18"/>
              </w:rPr>
              <w:t>(2)</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187,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466.</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187,466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760"/>
              <w:jc w:val="left"/>
              <w:rPr>
                <w:sz w:val="20"/>
                <w:szCs w:val="20"/>
              </w:rPr>
            </w:pPr>
            <w:r>
              <w:rPr>
                <w:color w:val="000000"/>
                <w:spacing w:val="0"/>
                <w:w w:val="100"/>
                <w:position w:val="0"/>
                <w:sz w:val="18"/>
                <w:szCs w:val="18"/>
              </w:rPr>
              <w:t>(3)</w:t>
            </w:r>
            <w:r>
              <w:rPr>
                <w:color w:val="000000"/>
                <w:spacing w:val="0"/>
                <w:w w:val="100"/>
                <w:position w:val="0"/>
                <w:sz w:val="20"/>
                <w:szCs w:val="20"/>
              </w:rPr>
              <w:t>资产内</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部重分类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89,730</w:t>
            </w:r>
          </w:p>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201,71</w:t>
            </w:r>
          </w:p>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(291,4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460"/>
              <w:jc w:val="left"/>
              <w:rPr>
                <w:sz w:val="20"/>
                <w:szCs w:val="20"/>
              </w:rPr>
            </w:pPr>
            <w:r>
              <w:rPr>
                <w:color w:val="000000"/>
                <w:spacing w:val="0"/>
                <w:w w:val="100"/>
                <w:position w:val="0"/>
                <w:sz w:val="18"/>
                <w:szCs w:val="18"/>
              </w:rPr>
              <w:t>3.</w:t>
            </w:r>
            <w:r>
              <w:rPr>
                <w:color w:val="000000"/>
                <w:spacing w:val="0"/>
                <w:w w:val="100"/>
                <w:position w:val="0"/>
                <w:sz w:val="20"/>
                <w:szCs w:val="20"/>
              </w:rPr>
              <w:t>本期减少金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430,80</w:t>
            </w:r>
          </w:p>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4,79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85,3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54.7</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3,729,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16,905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,087.1</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21,934,</w:t>
            </w:r>
          </w:p>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787.94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66,150,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处置或 报废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430,80</w:t>
            </w:r>
          </w:p>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4,79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85,3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54.7</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3,729,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16,905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,087.1</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21,934,</w:t>
            </w:r>
          </w:p>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787.94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66,150,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420,86 8,035.</w:t>
            </w:r>
          </w:p>
          <w:p>
            <w:pPr>
              <w:pStyle w:val="Style31"/>
              <w:keepNext w:val="0"/>
              <w:keepLines w:val="0"/>
              <w:widowControl w:val="0"/>
              <w:shd w:val="clear" w:color="auto" w:fill="auto"/>
              <w:bidi w:val="0"/>
              <w:spacing w:before="0" w:after="0" w:line="274" w:lineRule="exact"/>
              <w:ind w:left="0" w:right="0" w:firstLine="480"/>
              <w:jc w:val="both"/>
            </w:pPr>
            <w:r>
              <w:rPr>
                <w:color w:val="000000"/>
                <w:spacing w:val="0"/>
                <w:w w:val="100"/>
                <w:position w:val="0"/>
              </w:rPr>
              <w:t>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617,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394,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653.</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1,160,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399,85</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8.34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976,59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9,744.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512,28 0,258.</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718,88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6,496.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1,901,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958,43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349,435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,486.21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7,051,9 82,173.</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78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460"/>
              <w:jc w:val="left"/>
              <w:rPr>
                <w:sz w:val="20"/>
                <w:szCs w:val="20"/>
              </w:rPr>
            </w:pPr>
            <w:r>
              <w:rPr>
                <w:color w:val="000000"/>
                <w:spacing w:val="0"/>
                <w:w w:val="100"/>
                <w:position w:val="0"/>
                <w:sz w:val="18"/>
                <w:szCs w:val="18"/>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660"/>
              <w:jc w:val="left"/>
              <w:rPr>
                <w:sz w:val="20"/>
                <w:szCs w:val="20"/>
              </w:rPr>
            </w:pPr>
            <w:r>
              <w:rPr>
                <w:color w:val="000000"/>
                <w:spacing w:val="0"/>
                <w:w w:val="100"/>
                <w:position w:val="0"/>
                <w:sz w:val="18"/>
                <w:szCs w:val="18"/>
              </w:rPr>
              <w:t>(1)</w:t>
            </w:r>
            <w:r>
              <w:rPr>
                <w:color w:val="000000"/>
                <w:spacing w:val="0"/>
                <w:w w:val="100"/>
                <w:position w:val="0"/>
                <w:sz w:val="20"/>
                <w:szCs w:val="2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期末账面价 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1,279,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787,46</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5.53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096,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495,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562,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4,581,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895,56</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3.07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1,860,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073,23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1,264,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377,43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2,489,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895,95</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1,085,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525,62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383,852</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,184.04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13,974,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066,537</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.95</w:t>
            </w:r>
          </w:p>
        </w:tc>
      </w:tr>
    </w:tbl>
    <w:p>
      <w:pPr>
        <w:sectPr>
          <w:headerReference w:type="default" r:id="rId49"/>
          <w:footerReference w:type="default" r:id="rId50"/>
          <w:footnotePr>
            <w:pos w:val="pageBottom"/>
            <w:numFmt w:val="decimal"/>
            <w:numRestart w:val="continuous"/>
          </w:footnotePr>
          <w:pgSz w:w="11900" w:h="16840"/>
          <w:pgMar w:top="1522" w:right="684" w:bottom="1488" w:left="301" w:header="0" w:footer="3" w:gutter="0"/>
          <w:cols w:space="720"/>
          <w:noEndnote/>
          <w:rtlGutter w:val="0"/>
          <w:docGrid w:linePitch="360"/>
        </w:sectPr>
      </w:pPr>
    </w:p>
    <w:tbl>
      <w:tblPr>
        <w:tblOverlap w:val="never"/>
        <w:jc w:val="center"/>
        <w:tblLayout w:type="fixed"/>
      </w:tblPr>
      <w:tblGrid>
        <w:gridCol w:w="1939"/>
        <w:gridCol w:w="720"/>
        <w:gridCol w:w="581"/>
        <w:gridCol w:w="586"/>
        <w:gridCol w:w="725"/>
        <w:gridCol w:w="730"/>
        <w:gridCol w:w="725"/>
        <w:gridCol w:w="730"/>
        <w:gridCol w:w="730"/>
        <w:gridCol w:w="874"/>
        <w:gridCol w:w="8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期初账面价</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4,682,</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1,951,</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14,333,</w:t>
            </w:r>
          </w:p>
        </w:tc>
      </w:tr>
      <w:tr>
        <w:trPr>
          <w:trHeight w:val="134" w:hRule="exact"/>
        </w:trPr>
        <w:tc>
          <w:tcPr>
            <w:vMerge w:val="restart"/>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388,842</w:t>
            </w:r>
          </w:p>
        </w:tc>
        <w:tc>
          <w:tcPr>
            <w:vMerge/>
            <w:tcBorders>
              <w:left w:val="single" w:sz="4"/>
              <w:right w:val="single" w:sz="4"/>
            </w:tcBorders>
            <w:shd w:val="clear" w:color="auto" w:fill="FFFFFF"/>
            <w:vAlign w:val="bottom"/>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512,00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746.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339,72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921,00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025,71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892,81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551,893</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9.05</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color w:val="000000"/>
          <w:spacing w:val="0"/>
          <w:w w:val="100"/>
          <w:position w:val="0"/>
        </w:rPr>
        <w:t>2）.</w:t>
      </w:r>
      <w:r>
        <w:rPr>
          <w:color w:val="000000"/>
          <w:spacing w:val="0"/>
          <w:w w:val="100"/>
          <w:position w:val="0"/>
        </w:rPr>
        <w:t>通过融资租赁租入的固定资产情况</w:t>
      </w:r>
      <w:bookmarkEnd w:id="893"/>
      <w:bookmarkEnd w:id="894"/>
      <w:bookmarkEnd w:id="89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86"/>
        <w:gridCol w:w="1930"/>
        <w:gridCol w:w="1915"/>
        <w:gridCol w:w="18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日：其他设备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70,899,678.79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16,514,747.25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54,384,931.54</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日：其他设备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74,802,846.88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10,952,771.72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63,850,075.16</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color w:val="000000"/>
          <w:spacing w:val="0"/>
          <w:w w:val="100"/>
          <w:position w:val="0"/>
        </w:rPr>
        <w:t>3）.</w:t>
      </w:r>
      <w:r>
        <w:rPr>
          <w:color w:val="000000"/>
          <w:spacing w:val="0"/>
          <w:w w:val="100"/>
          <w:position w:val="0"/>
        </w:rPr>
        <w:t>通过经营租赁租出的固定资产</w:t>
      </w:r>
      <w:bookmarkEnd w:id="897"/>
      <w:bookmarkEnd w:id="898"/>
      <w:bookmarkEnd w:id="90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67"/>
        <w:gridCol w:w="503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pPr>
            <w:r>
              <w:rPr>
                <w:color w:val="000000"/>
                <w:spacing w:val="0"/>
                <w:w w:val="100"/>
                <w:position w:val="0"/>
              </w:rPr>
              <w:t>360,409,141.69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pPr>
            <w:r>
              <w:rPr>
                <w:color w:val="000000"/>
                <w:spacing w:val="0"/>
                <w:w w:val="100"/>
                <w:position w:val="0"/>
              </w:rPr>
              <w:t>448,578,085.88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港作船舶</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pPr>
            <w:r>
              <w:rPr>
                <w:color w:val="000000"/>
                <w:spacing w:val="0"/>
                <w:w w:val="100"/>
                <w:position w:val="0"/>
              </w:rPr>
              <w:t>400,988,400.39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库场设施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pPr>
            <w:r>
              <w:rPr>
                <w:color w:val="000000"/>
                <w:spacing w:val="0"/>
                <w:w w:val="100"/>
                <w:position w:val="0"/>
              </w:rPr>
              <w:t>394,882,249.03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123,818,242.65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540" w:right="0" w:firstLine="0"/>
              <w:jc w:val="left"/>
            </w:pPr>
            <w:r>
              <w:rPr>
                <w:color w:val="000000"/>
                <w:spacing w:val="0"/>
                <w:w w:val="100"/>
                <w:position w:val="0"/>
              </w:rPr>
              <w:t>45,361,145.94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18,267,005.32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油罐油管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810,208.33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20,619,247.98</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color w:val="000000"/>
          <w:spacing w:val="0"/>
          <w:w w:val="100"/>
          <w:position w:val="0"/>
        </w:rPr>
        <w:t>4）.</w:t>
      </w:r>
      <w:r>
        <w:rPr>
          <w:color w:val="000000"/>
          <w:spacing w:val="0"/>
          <w:w w:val="100"/>
          <w:position w:val="0"/>
        </w:rPr>
        <w:t>未办妥产权证书的固定资产情况</w:t>
      </w:r>
      <w:bookmarkEnd w:id="901"/>
      <w:bookmarkEnd w:id="902"/>
      <w:bookmarkEnd w:id="90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9"/>
        <w:gridCol w:w="3125"/>
        <w:gridCol w:w="314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584,541,777.05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w:t>
            </w:r>
          </w:p>
        </w:tc>
      </w:tr>
    </w:tbl>
    <w:p>
      <w:pPr>
        <w:widowControl w:val="0"/>
        <w:spacing w:after="379" w:line="1" w:lineRule="exact"/>
      </w:pP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其他说明： </w:t>
      </w:r>
      <w:r>
        <w:rPr>
          <w:color w:val="000000"/>
          <w:spacing w:val="0"/>
          <w:w w:val="100"/>
          <w:position w:val="0"/>
          <w:sz w:val="18"/>
          <w:szCs w:val="18"/>
        </w:rPr>
        <w:t>J</w:t>
      </w:r>
      <w:r>
        <w:rPr>
          <w:color w:val="000000"/>
          <w:spacing w:val="0"/>
          <w:w w:val="100"/>
          <w:position w:val="0"/>
        </w:rPr>
        <w:t>适用口不适用</w:t>
      </w:r>
    </w:p>
    <w:p>
      <w:pPr>
        <w:pStyle w:val="Style45"/>
        <w:keepNext w:val="0"/>
        <w:keepLines w:val="0"/>
        <w:widowControl w:val="0"/>
        <w:shd w:val="clear" w:color="auto" w:fill="auto"/>
        <w:bidi w:val="0"/>
        <w:spacing w:before="0" w:after="220" w:line="271" w:lineRule="exact"/>
        <w:ind w:left="0" w:right="0" w:firstLine="52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 xml:space="preserve">94, 019, </w:t>
      </w:r>
      <w:r>
        <w:rPr>
          <w:color w:val="000000"/>
          <w:spacing w:val="0"/>
          <w:w w:val="100"/>
          <w:position w:val="0"/>
          <w:sz w:val="18"/>
          <w:szCs w:val="18"/>
        </w:rPr>
        <w:t xml:space="preserve">310. </w:t>
      </w:r>
      <w:r>
        <w:rPr>
          <w:color w:val="000000"/>
          <w:spacing w:val="0"/>
          <w:w w:val="100"/>
          <w:position w:val="0"/>
          <w:sz w:val="18"/>
          <w:szCs w:val="18"/>
        </w:rPr>
        <w:t>68</w:t>
      </w:r>
      <w:r>
        <w:rPr>
          <w:color w:val="000000"/>
          <w:spacing w:val="0"/>
          <w:w w:val="100"/>
          <w:position w:val="0"/>
          <w:sz w:val="20"/>
          <w:szCs w:val="20"/>
        </w:rPr>
        <w:t>元（原价</w:t>
      </w:r>
      <w:r>
        <w:rPr>
          <w:color w:val="000000"/>
          <w:spacing w:val="0"/>
          <w:w w:val="100"/>
          <w:position w:val="0"/>
          <w:sz w:val="18"/>
          <w:szCs w:val="18"/>
        </w:rPr>
        <w:t>102,322,342.45</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w:t>
      </w:r>
      <w:r>
        <w:rPr>
          <w:color w:val="000000"/>
          <w:spacing w:val="0"/>
          <w:w w:val="100"/>
          <w:position w:val="0"/>
          <w:sz w:val="18"/>
          <w:szCs w:val="18"/>
        </w:rPr>
        <w:t>96,449,466.32</w:t>
      </w:r>
      <w:r>
        <w:rPr>
          <w:color w:val="000000"/>
          <w:spacing w:val="0"/>
          <w:w w:val="100"/>
          <w:position w:val="0"/>
          <w:sz w:val="20"/>
          <w:szCs w:val="20"/>
        </w:rPr>
        <w:t>元、原价</w:t>
      </w:r>
      <w:r>
        <w:rPr>
          <w:color w:val="000000"/>
          <w:spacing w:val="0"/>
          <w:w w:val="100"/>
          <w:position w:val="0"/>
          <w:sz w:val="18"/>
          <w:szCs w:val="18"/>
        </w:rPr>
        <w:t>102,322,342.45</w:t>
      </w:r>
      <w:r>
        <w:rPr>
          <w:color w:val="000000"/>
          <w:spacing w:val="0"/>
          <w:w w:val="100"/>
          <w:position w:val="0"/>
          <w:sz w:val="20"/>
          <w:szCs w:val="20"/>
        </w:rPr>
        <w:t>元）作为</w:t>
      </w:r>
      <w:r>
        <w:rPr>
          <w:color w:val="000000"/>
          <w:spacing w:val="0"/>
          <w:w w:val="100"/>
          <w:position w:val="0"/>
          <w:sz w:val="18"/>
          <w:szCs w:val="18"/>
        </w:rPr>
        <w:t>17,010,023.77</w:t>
      </w:r>
      <w:r>
        <w:rPr>
          <w:color w:val="000000"/>
          <w:spacing w:val="0"/>
          <w:w w:val="100"/>
          <w:position w:val="0"/>
          <w:sz w:val="20"/>
          <w:szCs w:val="20"/>
        </w:rPr>
        <w:t>元的长 期借款（含一年内到期金额</w:t>
      </w: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27,010, </w:t>
      </w:r>
      <w:r>
        <w:rPr>
          <w:color w:val="000000"/>
          <w:spacing w:val="0"/>
          <w:w w:val="100"/>
          <w:position w:val="0"/>
          <w:sz w:val="18"/>
          <w:szCs w:val="18"/>
        </w:rPr>
        <w:t>023.77</w:t>
      </w:r>
      <w:r>
        <w:rPr>
          <w:color w:val="000000"/>
          <w:spacing w:val="0"/>
          <w:w w:val="100"/>
          <w:position w:val="0"/>
          <w:sz w:val="20"/>
          <w:szCs w:val="20"/>
        </w:rPr>
        <w:t>元（含一年内到 期金额</w:t>
      </w: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的抵押物。</w:t>
      </w:r>
    </w:p>
    <w:p>
      <w:pPr>
        <w:pStyle w:val="Style45"/>
        <w:keepNext w:val="0"/>
        <w:keepLines w:val="0"/>
        <w:widowControl w:val="0"/>
        <w:shd w:val="clear" w:color="auto" w:fill="auto"/>
        <w:bidi w:val="0"/>
        <w:spacing w:before="0" w:after="160" w:line="271" w:lineRule="exact"/>
        <w:ind w:left="0" w:right="0" w:firstLine="52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143,105,574.13</w:t>
      </w:r>
      <w:r>
        <w:rPr>
          <w:color w:val="000000"/>
          <w:spacing w:val="0"/>
          <w:w w:val="100"/>
          <w:position w:val="0"/>
          <w:sz w:val="20"/>
          <w:szCs w:val="20"/>
        </w:rPr>
        <w:t>元（原价</w:t>
      </w:r>
      <w:r>
        <w:rPr>
          <w:color w:val="000000"/>
          <w:spacing w:val="0"/>
          <w:w w:val="100"/>
          <w:position w:val="0"/>
          <w:sz w:val="18"/>
          <w:szCs w:val="18"/>
        </w:rPr>
        <w:t>228,576,076.21</w:t>
      </w:r>
      <w:r>
        <w:rPr>
          <w:color w:val="000000"/>
          <w:spacing w:val="0"/>
          <w:w w:val="100"/>
          <w:position w:val="0"/>
          <w:sz w:val="20"/>
          <w:szCs w:val="20"/>
        </w:rPr>
        <w:t xml:space="preserve">元）的固定资产 </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日：账面价值约为</w:t>
      </w:r>
      <w:r>
        <w:rPr>
          <w:color w:val="000000"/>
          <w:spacing w:val="0"/>
          <w:w w:val="100"/>
          <w:position w:val="0"/>
          <w:sz w:val="18"/>
          <w:szCs w:val="18"/>
        </w:rPr>
        <w:t xml:space="preserve">150,868,257. </w:t>
      </w:r>
      <w:r>
        <w:rPr>
          <w:color w:val="000000"/>
          <w:spacing w:val="0"/>
          <w:w w:val="100"/>
          <w:position w:val="0"/>
          <w:sz w:val="18"/>
          <w:szCs w:val="18"/>
        </w:rPr>
        <w:t>15</w:t>
      </w:r>
      <w:r>
        <w:rPr>
          <w:color w:val="000000"/>
          <w:spacing w:val="0"/>
          <w:w w:val="100"/>
          <w:position w:val="0"/>
          <w:sz w:val="20"/>
          <w:szCs w:val="20"/>
        </w:rPr>
        <w:t>元、原价</w:t>
      </w:r>
      <w:r>
        <w:rPr>
          <w:color w:val="000000"/>
          <w:spacing w:val="0"/>
          <w:w w:val="100"/>
          <w:position w:val="0"/>
          <w:sz w:val="18"/>
          <w:szCs w:val="18"/>
        </w:rPr>
        <w:t xml:space="preserve">228,576, </w:t>
      </w:r>
      <w:r>
        <w:rPr>
          <w:color w:val="000000"/>
          <w:spacing w:val="0"/>
          <w:w w:val="100"/>
          <w:position w:val="0"/>
          <w:sz w:val="18"/>
          <w:szCs w:val="18"/>
        </w:rPr>
        <w:t xml:space="preserve">076. </w:t>
      </w:r>
      <w:r>
        <w:rPr>
          <w:color w:val="000000"/>
          <w:spacing w:val="0"/>
          <w:w w:val="100"/>
          <w:position w:val="0"/>
          <w:sz w:val="18"/>
          <w:szCs w:val="18"/>
        </w:rPr>
        <w:t>21</w:t>
      </w:r>
      <w:r>
        <w:rPr>
          <w:color w:val="000000"/>
          <w:spacing w:val="0"/>
          <w:w w:val="100"/>
          <w:position w:val="0"/>
          <w:sz w:val="20"/>
          <w:szCs w:val="20"/>
        </w:rPr>
        <w:t xml:space="preserve">元）作为 </w:t>
      </w:r>
      <w:r>
        <w:rPr>
          <w:color w:val="000000"/>
          <w:spacing w:val="0"/>
          <w:w w:val="100"/>
          <w:position w:val="0"/>
          <w:sz w:val="18"/>
          <w:szCs w:val="18"/>
        </w:rPr>
        <w:t>150,000,000.00</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150, 000,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1" w:lineRule="exact"/>
        <w:ind w:left="0" w:right="0" w:firstLine="46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414,413,226.01</w:t>
      </w:r>
      <w:r>
        <w:rPr>
          <w:color w:val="000000"/>
          <w:spacing w:val="0"/>
          <w:w w:val="100"/>
          <w:position w:val="0"/>
          <w:sz w:val="20"/>
          <w:szCs w:val="20"/>
        </w:rPr>
        <w:t>元（原价</w:t>
      </w:r>
      <w:r>
        <w:rPr>
          <w:color w:val="000000"/>
          <w:spacing w:val="0"/>
          <w:w w:val="100"/>
          <w:position w:val="0"/>
          <w:sz w:val="18"/>
          <w:szCs w:val="18"/>
        </w:rPr>
        <w:t>935,860,681.53</w:t>
      </w:r>
      <w:r>
        <w:rPr>
          <w:color w:val="000000"/>
          <w:spacing w:val="0"/>
          <w:w w:val="100"/>
          <w:position w:val="0"/>
          <w:sz w:val="20"/>
          <w:szCs w:val="20"/>
        </w:rPr>
        <w:t xml:space="preserve">元）的固定资产 </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日：账面价值为 </w:t>
      </w:r>
      <w:r>
        <w:rPr>
          <w:color w:val="000000"/>
          <w:spacing w:val="0"/>
          <w:w w:val="100"/>
          <w:position w:val="0"/>
          <w:sz w:val="18"/>
          <w:szCs w:val="18"/>
        </w:rPr>
        <w:t xml:space="preserve">452, 722, </w:t>
      </w:r>
      <w:r>
        <w:rPr>
          <w:color w:val="000000"/>
          <w:spacing w:val="0"/>
          <w:w w:val="100"/>
          <w:position w:val="0"/>
          <w:sz w:val="18"/>
          <w:szCs w:val="18"/>
        </w:rPr>
        <w:t xml:space="preserve">560. </w:t>
      </w:r>
      <w:r>
        <w:rPr>
          <w:color w:val="000000"/>
          <w:spacing w:val="0"/>
          <w:w w:val="100"/>
          <w:position w:val="0"/>
          <w:sz w:val="18"/>
          <w:szCs w:val="18"/>
        </w:rPr>
        <w:t xml:space="preserve">60 </w:t>
      </w:r>
      <w:r>
        <w:rPr>
          <w:color w:val="000000"/>
          <w:spacing w:val="0"/>
          <w:w w:val="100"/>
          <w:position w:val="0"/>
          <w:sz w:val="20"/>
          <w:szCs w:val="20"/>
        </w:rPr>
        <w:t xml:space="preserve">元、原价 </w:t>
      </w:r>
      <w:r>
        <w:rPr>
          <w:color w:val="000000"/>
          <w:spacing w:val="0"/>
          <w:w w:val="100"/>
          <w:position w:val="0"/>
          <w:sz w:val="18"/>
          <w:szCs w:val="18"/>
        </w:rPr>
        <w:t xml:space="preserve">935,860,681.53 </w:t>
      </w:r>
      <w:r>
        <w:rPr>
          <w:color w:val="000000"/>
          <w:spacing w:val="0"/>
          <w:w w:val="100"/>
          <w:position w:val="0"/>
          <w:sz w:val="20"/>
          <w:szCs w:val="20"/>
        </w:rPr>
        <w:t xml:space="preserve">元）作为 </w:t>
      </w:r>
      <w:r>
        <w:rPr>
          <w:color w:val="000000"/>
          <w:spacing w:val="0"/>
          <w:w w:val="100"/>
          <w:position w:val="0"/>
          <w:sz w:val="18"/>
          <w:szCs w:val="18"/>
        </w:rPr>
        <w:t xml:space="preserve">500,000,000.00 </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500,000,000.00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1" w:lineRule="exact"/>
        <w:ind w:left="0" w:right="0" w:firstLine="46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43,882,684.51</w:t>
      </w:r>
      <w:r>
        <w:rPr>
          <w:color w:val="000000"/>
          <w:spacing w:val="0"/>
          <w:w w:val="100"/>
          <w:position w:val="0"/>
          <w:sz w:val="20"/>
          <w:szCs w:val="20"/>
        </w:rPr>
        <w:t>元（原价</w:t>
      </w:r>
      <w:r>
        <w:rPr>
          <w:color w:val="000000"/>
          <w:spacing w:val="0"/>
          <w:w w:val="100"/>
          <w:position w:val="0"/>
          <w:sz w:val="18"/>
          <w:szCs w:val="18"/>
        </w:rPr>
        <w:t xml:space="preserve">68, 391, </w:t>
      </w:r>
      <w:r>
        <w:rPr>
          <w:color w:val="000000"/>
          <w:spacing w:val="0"/>
          <w:w w:val="100"/>
          <w:position w:val="0"/>
          <w:sz w:val="18"/>
          <w:szCs w:val="18"/>
        </w:rPr>
        <w:t xml:space="preserve">732. </w:t>
      </w:r>
      <w:r>
        <w:rPr>
          <w:color w:val="000000"/>
          <w:spacing w:val="0"/>
          <w:w w:val="100"/>
          <w:position w:val="0"/>
          <w:sz w:val="18"/>
          <w:szCs w:val="18"/>
        </w:rPr>
        <w:t>00</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 xml:space="preserve">47, 020, </w:t>
      </w:r>
      <w:r>
        <w:rPr>
          <w:color w:val="000000"/>
          <w:spacing w:val="0"/>
          <w:w w:val="100"/>
          <w:position w:val="0"/>
          <w:sz w:val="18"/>
          <w:szCs w:val="18"/>
        </w:rPr>
        <w:t xml:space="preserve">107. </w:t>
      </w:r>
      <w:r>
        <w:rPr>
          <w:color w:val="000000"/>
          <w:spacing w:val="0"/>
          <w:w w:val="100"/>
          <w:position w:val="0"/>
          <w:sz w:val="18"/>
          <w:szCs w:val="18"/>
        </w:rPr>
        <w:t>26</w:t>
      </w:r>
      <w:r>
        <w:rPr>
          <w:color w:val="000000"/>
          <w:spacing w:val="0"/>
          <w:w w:val="100"/>
          <w:position w:val="0"/>
          <w:sz w:val="20"/>
          <w:szCs w:val="20"/>
        </w:rPr>
        <w:t>元、原价</w:t>
      </w:r>
      <w:r>
        <w:rPr>
          <w:color w:val="000000"/>
          <w:spacing w:val="0"/>
          <w:w w:val="100"/>
          <w:position w:val="0"/>
          <w:sz w:val="18"/>
          <w:szCs w:val="18"/>
        </w:rPr>
        <w:t xml:space="preserve">68, 391, </w:t>
      </w:r>
      <w:r>
        <w:rPr>
          <w:color w:val="000000"/>
          <w:spacing w:val="0"/>
          <w:w w:val="100"/>
          <w:position w:val="0"/>
          <w:sz w:val="18"/>
          <w:szCs w:val="18"/>
        </w:rPr>
        <w:t xml:space="preserve">732. </w:t>
      </w:r>
      <w:r>
        <w:rPr>
          <w:color w:val="000000"/>
          <w:spacing w:val="0"/>
          <w:w w:val="100"/>
          <w:position w:val="0"/>
          <w:sz w:val="18"/>
          <w:szCs w:val="18"/>
        </w:rPr>
        <w:t>00</w:t>
      </w:r>
      <w:r>
        <w:rPr>
          <w:color w:val="000000"/>
          <w:spacing w:val="0"/>
          <w:w w:val="100"/>
          <w:position w:val="0"/>
          <w:sz w:val="20"/>
          <w:szCs w:val="20"/>
        </w:rPr>
        <w:t>元）作为</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元的长 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50,000,000.00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1" w:lineRule="exact"/>
        <w:ind w:left="0" w:right="0" w:firstLine="46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264,933,255.01</w:t>
      </w:r>
      <w:r>
        <w:rPr>
          <w:color w:val="000000"/>
          <w:spacing w:val="0"/>
          <w:w w:val="100"/>
          <w:position w:val="0"/>
          <w:sz w:val="20"/>
          <w:szCs w:val="20"/>
        </w:rPr>
        <w:t>元（原价</w:t>
      </w:r>
      <w:r>
        <w:rPr>
          <w:color w:val="000000"/>
          <w:spacing w:val="0"/>
          <w:w w:val="100"/>
          <w:position w:val="0"/>
          <w:sz w:val="18"/>
          <w:szCs w:val="18"/>
        </w:rPr>
        <w:t>384,992,940.93</w:t>
      </w:r>
      <w:r>
        <w:rPr>
          <w:color w:val="000000"/>
          <w:spacing w:val="0"/>
          <w:w w:val="100"/>
          <w:position w:val="0"/>
          <w:sz w:val="20"/>
          <w:szCs w:val="20"/>
        </w:rPr>
        <w:t xml:space="preserve">元）的固定资产 </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日：账面价值为 </w:t>
      </w:r>
      <w:r>
        <w:rPr>
          <w:color w:val="000000"/>
          <w:spacing w:val="0"/>
          <w:w w:val="100"/>
          <w:position w:val="0"/>
          <w:sz w:val="18"/>
          <w:szCs w:val="18"/>
        </w:rPr>
        <w:t xml:space="preserve">281, 420, </w:t>
      </w:r>
      <w:r>
        <w:rPr>
          <w:color w:val="000000"/>
          <w:spacing w:val="0"/>
          <w:w w:val="100"/>
          <w:position w:val="0"/>
          <w:sz w:val="18"/>
          <w:szCs w:val="18"/>
        </w:rPr>
        <w:t xml:space="preserve">540. </w:t>
      </w:r>
      <w:r>
        <w:rPr>
          <w:color w:val="000000"/>
          <w:spacing w:val="0"/>
          <w:w w:val="100"/>
          <w:position w:val="0"/>
          <w:sz w:val="18"/>
          <w:szCs w:val="18"/>
        </w:rPr>
        <w:t xml:space="preserve">90 </w:t>
      </w:r>
      <w:r>
        <w:rPr>
          <w:color w:val="000000"/>
          <w:spacing w:val="0"/>
          <w:w w:val="100"/>
          <w:position w:val="0"/>
          <w:sz w:val="20"/>
          <w:szCs w:val="20"/>
        </w:rPr>
        <w:t xml:space="preserve">元、原价 </w:t>
      </w:r>
      <w:r>
        <w:rPr>
          <w:color w:val="000000"/>
          <w:spacing w:val="0"/>
          <w:w w:val="100"/>
          <w:position w:val="0"/>
          <w:sz w:val="18"/>
          <w:szCs w:val="18"/>
        </w:rPr>
        <w:t xml:space="preserve">384,992,940.93 </w:t>
      </w:r>
      <w:r>
        <w:rPr>
          <w:color w:val="000000"/>
          <w:spacing w:val="0"/>
          <w:w w:val="100"/>
          <w:position w:val="0"/>
          <w:sz w:val="20"/>
          <w:szCs w:val="20"/>
        </w:rPr>
        <w:t xml:space="preserve">元）作为 </w:t>
      </w:r>
      <w:r>
        <w:rPr>
          <w:color w:val="000000"/>
          <w:spacing w:val="0"/>
          <w:w w:val="100"/>
          <w:position w:val="0"/>
          <w:sz w:val="18"/>
          <w:szCs w:val="18"/>
        </w:rPr>
        <w:t xml:space="preserve">300,000,000.00 </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300,000,000.00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4" w:lineRule="exact"/>
        <w:ind w:left="0" w:right="0" w:firstLine="460"/>
        <w:jc w:val="both"/>
        <w:rPr>
          <w:sz w:val="20"/>
          <w:szCs w:val="20"/>
        </w:rPr>
      </w:pPr>
      <w:r>
        <w:rPr>
          <w:color w:val="000000"/>
          <w:spacing w:val="0"/>
          <w:w w:val="100"/>
          <w:position w:val="0"/>
          <w:sz w:val="20"/>
          <w:szCs w:val="20"/>
        </w:rPr>
        <w:t>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842,764,288.94</w:t>
      </w:r>
      <w:r>
        <w:rPr>
          <w:color w:val="000000"/>
          <w:spacing w:val="0"/>
          <w:w w:val="100"/>
          <w:position w:val="0"/>
          <w:sz w:val="20"/>
          <w:szCs w:val="20"/>
        </w:rPr>
        <w:t>元（原价</w:t>
      </w:r>
      <w:r>
        <w:rPr>
          <w:color w:val="000000"/>
          <w:spacing w:val="0"/>
          <w:w w:val="100"/>
          <w:position w:val="0"/>
          <w:sz w:val="18"/>
          <w:szCs w:val="18"/>
        </w:rPr>
        <w:t xml:space="preserve">1, 735, 975, </w:t>
      </w:r>
      <w:r>
        <w:rPr>
          <w:color w:val="000000"/>
          <w:spacing w:val="0"/>
          <w:w w:val="100"/>
          <w:position w:val="0"/>
          <w:sz w:val="18"/>
          <w:szCs w:val="18"/>
        </w:rPr>
        <w:t xml:space="preserve">658. </w:t>
      </w:r>
      <w:r>
        <w:rPr>
          <w:color w:val="000000"/>
          <w:spacing w:val="0"/>
          <w:w w:val="100"/>
          <w:position w:val="0"/>
          <w:sz w:val="18"/>
          <w:szCs w:val="18"/>
        </w:rPr>
        <w:t>93</w:t>
      </w:r>
      <w:r>
        <w:rPr>
          <w:color w:val="000000"/>
          <w:spacing w:val="0"/>
          <w:w w:val="100"/>
          <w:position w:val="0"/>
          <w:sz w:val="20"/>
          <w:szCs w:val="20"/>
        </w:rPr>
        <w:t>元）的固定资产 作为</w:t>
      </w:r>
      <w:r>
        <w:rPr>
          <w:color w:val="000000"/>
          <w:spacing w:val="0"/>
          <w:w w:val="100"/>
          <w:position w:val="0"/>
          <w:sz w:val="18"/>
          <w:szCs w:val="18"/>
        </w:rPr>
        <w:t>1,000,000,000.00</w:t>
      </w:r>
      <w:r>
        <w:rPr>
          <w:color w:val="000000"/>
          <w:spacing w:val="0"/>
          <w:w w:val="100"/>
          <w:position w:val="0"/>
          <w:sz w:val="20"/>
          <w:szCs w:val="20"/>
        </w:rPr>
        <w:t>元的长期借款</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日：无）的抵押物。</w:t>
      </w:r>
    </w:p>
    <w:p>
      <w:pPr>
        <w:pStyle w:val="Style45"/>
        <w:keepNext w:val="0"/>
        <w:keepLines w:val="0"/>
        <w:widowControl w:val="0"/>
        <w:shd w:val="clear" w:color="auto" w:fill="auto"/>
        <w:bidi w:val="0"/>
        <w:spacing w:before="0" w:after="260" w:line="274" w:lineRule="exact"/>
        <w:ind w:left="0" w:right="0" w:firstLine="460"/>
        <w:jc w:val="both"/>
        <w:rPr>
          <w:sz w:val="20"/>
          <w:szCs w:val="20"/>
        </w:rPr>
      </w:pPr>
      <w:r>
        <w:rPr>
          <w:color w:val="000000"/>
          <w:spacing w:val="0"/>
          <w:w w:val="100"/>
          <w:position w:val="0"/>
          <w:sz w:val="18"/>
          <w:szCs w:val="18"/>
        </w:rPr>
        <w:t>2016</w:t>
      </w:r>
      <w:r>
        <w:rPr>
          <w:color w:val="000000"/>
          <w:spacing w:val="0"/>
          <w:w w:val="100"/>
          <w:position w:val="0"/>
          <w:sz w:val="20"/>
          <w:szCs w:val="20"/>
        </w:rPr>
        <w:t>年度固定资产计提的折旧金额为</w:t>
      </w:r>
      <w:r>
        <w:rPr>
          <w:color w:val="000000"/>
          <w:spacing w:val="0"/>
          <w:w w:val="100"/>
          <w:position w:val="0"/>
          <w:sz w:val="18"/>
          <w:szCs w:val="18"/>
        </w:rPr>
        <w:t xml:space="preserve">726,782,918. </w:t>
      </w:r>
      <w:r>
        <w:rPr>
          <w:color w:val="000000"/>
          <w:spacing w:val="0"/>
          <w:w w:val="100"/>
          <w:position w:val="0"/>
          <w:sz w:val="18"/>
          <w:szCs w:val="18"/>
        </w:rPr>
        <w:t>33</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年度：</w:t>
      </w:r>
      <w:r>
        <w:rPr>
          <w:color w:val="000000"/>
          <w:spacing w:val="0"/>
          <w:w w:val="100"/>
          <w:position w:val="0"/>
          <w:sz w:val="18"/>
          <w:szCs w:val="18"/>
        </w:rPr>
        <w:t>717,192,463.58</w:t>
      </w:r>
      <w:r>
        <w:rPr>
          <w:color w:val="000000"/>
          <w:spacing w:val="0"/>
          <w:w w:val="100"/>
          <w:position w:val="0"/>
          <w:sz w:val="20"/>
          <w:szCs w:val="20"/>
        </w:rPr>
        <w:t>元），其 中计入营业成本、管理费用和专项储备的折旧费用分别为</w:t>
      </w:r>
      <w:r>
        <w:rPr>
          <w:color w:val="000000"/>
          <w:spacing w:val="0"/>
          <w:w w:val="100"/>
          <w:position w:val="0"/>
          <w:sz w:val="18"/>
          <w:szCs w:val="18"/>
        </w:rPr>
        <w:t>707,641,932.01</w:t>
      </w:r>
      <w:r>
        <w:rPr>
          <w:color w:val="000000"/>
          <w:spacing w:val="0"/>
          <w:w w:val="100"/>
          <w:position w:val="0"/>
          <w:sz w:val="20"/>
          <w:szCs w:val="20"/>
        </w:rPr>
        <w:t>元、</w:t>
      </w:r>
      <w:r>
        <w:rPr>
          <w:color w:val="000000"/>
          <w:spacing w:val="0"/>
          <w:w w:val="100"/>
          <w:position w:val="0"/>
          <w:sz w:val="18"/>
          <w:szCs w:val="18"/>
        </w:rPr>
        <w:t>18,529</w:t>
      </w:r>
      <w:r>
        <w:rPr>
          <w:color w:val="000000"/>
          <w:spacing w:val="0"/>
          <w:w w:val="100"/>
          <w:position w:val="0"/>
          <w:sz w:val="20"/>
          <w:szCs w:val="20"/>
        </w:rPr>
        <w:t>任</w:t>
      </w:r>
      <w:r>
        <w:rPr>
          <w:color w:val="000000"/>
          <w:spacing w:val="0"/>
          <w:w w:val="100"/>
          <w:position w:val="0"/>
          <w:sz w:val="18"/>
          <w:szCs w:val="18"/>
        </w:rPr>
        <w:t>21.65</w:t>
      </w:r>
      <w:r>
        <w:rPr>
          <w:color w:val="000000"/>
          <w:spacing w:val="0"/>
          <w:w w:val="100"/>
          <w:position w:val="0"/>
          <w:sz w:val="20"/>
          <w:szCs w:val="20"/>
        </w:rPr>
        <w:t xml:space="preserve">元及 </w:t>
      </w:r>
      <w:r>
        <w:rPr>
          <w:color w:val="000000"/>
          <w:spacing w:val="0"/>
          <w:w w:val="100"/>
          <w:position w:val="0"/>
          <w:sz w:val="18"/>
          <w:szCs w:val="18"/>
        </w:rPr>
        <w:t xml:space="preserve">611,664.67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年度：</w:t>
      </w:r>
      <w:r>
        <w:rPr>
          <w:color w:val="000000"/>
          <w:spacing w:val="0"/>
          <w:w w:val="100"/>
          <w:position w:val="0"/>
          <w:sz w:val="18"/>
          <w:szCs w:val="18"/>
        </w:rPr>
        <w:t xml:space="preserve">697,673,337.00 </w:t>
      </w:r>
      <w:r>
        <w:rPr>
          <w:color w:val="000000"/>
          <w:spacing w:val="0"/>
          <w:w w:val="100"/>
          <w:position w:val="0"/>
          <w:sz w:val="20"/>
          <w:szCs w:val="20"/>
        </w:rPr>
        <w:t>元、</w:t>
      </w:r>
      <w:r>
        <w:rPr>
          <w:color w:val="000000"/>
          <w:spacing w:val="0"/>
          <w:w w:val="100"/>
          <w:position w:val="0"/>
          <w:sz w:val="18"/>
          <w:szCs w:val="18"/>
        </w:rPr>
        <w:t xml:space="preserve">17,588,938.22 </w:t>
      </w:r>
      <w:r>
        <w:rPr>
          <w:color w:val="000000"/>
          <w:spacing w:val="0"/>
          <w:w w:val="100"/>
          <w:position w:val="0"/>
          <w:sz w:val="20"/>
          <w:szCs w:val="20"/>
        </w:rPr>
        <w:t xml:space="preserve">元及 </w:t>
      </w:r>
      <w:r>
        <w:rPr>
          <w:color w:val="000000"/>
          <w:spacing w:val="0"/>
          <w:w w:val="100"/>
          <w:position w:val="0"/>
          <w:sz w:val="18"/>
          <w:szCs w:val="18"/>
        </w:rPr>
        <w:t xml:space="preserve">1,930, </w:t>
      </w:r>
      <w:r>
        <w:rPr>
          <w:color w:val="000000"/>
          <w:spacing w:val="0"/>
          <w:w w:val="100"/>
          <w:position w:val="0"/>
          <w:sz w:val="18"/>
          <w:szCs w:val="18"/>
        </w:rPr>
        <w:t xml:space="preserve">188.36 </w:t>
      </w:r>
      <w:r>
        <w:rPr>
          <w:color w:val="000000"/>
          <w:spacing w:val="0"/>
          <w:w w:val="100"/>
          <w:position w:val="0"/>
          <w:sz w:val="20"/>
          <w:szCs w:val="20"/>
        </w:rPr>
        <w:t>元）。</w:t>
      </w:r>
    </w:p>
    <w:p>
      <w:pPr>
        <w:pStyle w:val="Style45"/>
        <w:keepNext w:val="0"/>
        <w:keepLines w:val="0"/>
        <w:widowControl w:val="0"/>
        <w:shd w:val="clear" w:color="auto" w:fill="auto"/>
        <w:bidi w:val="0"/>
        <w:spacing w:before="0" w:after="0" w:line="298" w:lineRule="exact"/>
        <w:ind w:left="0" w:right="0" w:firstLine="460"/>
        <w:jc w:val="both"/>
        <w:rPr>
          <w:sz w:val="20"/>
          <w:szCs w:val="20"/>
        </w:rPr>
      </w:pPr>
      <w:r>
        <w:rPr>
          <w:color w:val="000000"/>
          <w:spacing w:val="0"/>
          <w:w w:val="100"/>
          <w:position w:val="0"/>
          <w:sz w:val="18"/>
          <w:szCs w:val="18"/>
        </w:rPr>
        <w:t>2016</w:t>
      </w:r>
      <w:r>
        <w:rPr>
          <w:color w:val="000000"/>
          <w:spacing w:val="0"/>
          <w:w w:val="100"/>
          <w:position w:val="0"/>
          <w:sz w:val="20"/>
          <w:szCs w:val="20"/>
        </w:rPr>
        <w:t>年度由在建工程转入固定资产的原价为</w:t>
      </w:r>
      <w:r>
        <w:rPr>
          <w:color w:val="000000"/>
          <w:spacing w:val="0"/>
          <w:w w:val="100"/>
          <w:position w:val="0"/>
          <w:sz w:val="18"/>
          <w:szCs w:val="18"/>
        </w:rPr>
        <w:t xml:space="preserve">319,524,429. </w:t>
      </w:r>
      <w:r>
        <w:rPr>
          <w:color w:val="000000"/>
          <w:spacing w:val="0"/>
          <w:w w:val="100"/>
          <w:position w:val="0"/>
          <w:sz w:val="18"/>
          <w:szCs w:val="18"/>
        </w:rPr>
        <w:t>39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年度</w:t>
      </w:r>
      <w:r>
        <w:rPr>
          <w:color w:val="000000"/>
          <w:spacing w:val="0"/>
          <w:w w:val="100"/>
          <w:position w:val="0"/>
          <w:sz w:val="18"/>
          <w:szCs w:val="18"/>
        </w:rPr>
        <w:t>：</w:t>
      </w:r>
      <w:r>
        <w:rPr>
          <w:color w:val="000000"/>
          <w:spacing w:val="0"/>
          <w:w w:val="100"/>
          <w:position w:val="0"/>
          <w:sz w:val="18"/>
          <w:szCs w:val="18"/>
        </w:rPr>
        <w:t xml:space="preserve">260,017,926.00 </w:t>
      </w:r>
      <w:r>
        <w:rPr>
          <w:color w:val="000000"/>
          <w:spacing w:val="0"/>
          <w:w w:val="100"/>
          <w:position w:val="0"/>
          <w:sz w:val="20"/>
          <w:szCs w:val="20"/>
        </w:rPr>
        <w:t>元）。</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日，本集团无暂时闲置的固定资产</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p>
    <w:p>
      <w:pPr>
        <w:pStyle w:val="Style18"/>
        <w:keepNext w:val="0"/>
        <w:keepLines w:val="0"/>
        <w:widowControl w:val="0"/>
        <w:shd w:val="clear" w:color="auto" w:fill="auto"/>
        <w:bidi w:val="0"/>
        <w:spacing w:before="0" w:after="300" w:line="271" w:lineRule="exact"/>
        <w:ind w:left="0" w:right="0" w:firstLine="460"/>
        <w:jc w:val="both"/>
      </w:pPr>
      <w:r>
        <w:rPr>
          <w:color w:val="000000"/>
          <w:spacing w:val="0"/>
          <w:w w:val="100"/>
          <w:position w:val="0"/>
        </w:rPr>
        <w:t>本公司管理层认为于资产负债表日之固定资产无需计提减值准备。</w:t>
      </w:r>
    </w:p>
    <w:p>
      <w:pPr>
        <w:pStyle w:val="Style26"/>
        <w:keepNext/>
        <w:keepLines/>
        <w:widowControl w:val="0"/>
        <w:shd w:val="clear" w:color="auto" w:fill="auto"/>
        <w:bidi w:val="0"/>
        <w:spacing w:before="0" w:line="271"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1</w:t>
      </w:r>
      <w:bookmarkEnd w:id="907"/>
      <w:r>
        <w:rPr>
          <w:color w:val="000000"/>
          <w:spacing w:val="0"/>
          <w:w w:val="100"/>
          <w:position w:val="0"/>
        </w:rPr>
        <w:t>7、在建工程</w:t>
      </w:r>
      <w:bookmarkEnd w:id="905"/>
      <w:bookmarkEnd w:id="906"/>
      <w:bookmarkEnd w:id="908"/>
    </w:p>
    <w:p>
      <w:pPr>
        <w:pStyle w:val="Style26"/>
        <w:keepNext/>
        <w:keepLines/>
        <w:widowControl w:val="0"/>
        <w:shd w:val="clear" w:color="auto" w:fill="auto"/>
        <w:bidi w:val="0"/>
        <w:spacing w:before="0" w:after="0" w:line="271" w:lineRule="exact"/>
        <w:ind w:left="0" w:right="0" w:firstLine="0"/>
        <w:jc w:val="both"/>
      </w:pPr>
      <w:bookmarkStart w:id="905" w:name="bookmark905"/>
      <w:bookmarkStart w:id="906" w:name="bookmark906"/>
      <w:bookmarkStart w:id="909" w:name="bookmark909"/>
      <w:r>
        <w:rPr>
          <w:color w:val="000000"/>
          <w:spacing w:val="0"/>
          <w:w w:val="100"/>
          <w:position w:val="0"/>
        </w:rPr>
        <w:t>（1）.</w:t>
      </w:r>
      <w:r>
        <w:rPr>
          <w:color w:val="000000"/>
          <w:spacing w:val="0"/>
          <w:w w:val="100"/>
          <w:position w:val="0"/>
        </w:rPr>
        <w:t>在建工程情况</w:t>
      </w:r>
      <w:bookmarkEnd w:id="905"/>
      <w:bookmarkEnd w:id="906"/>
      <w:bookmarkEnd w:id="909"/>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848"/>
        <w:gridCol w:w="432"/>
        <w:gridCol w:w="1814"/>
        <w:gridCol w:w="1733"/>
        <w:gridCol w:w="437"/>
        <w:gridCol w:w="1752"/>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初余额</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减</w:t>
            </w:r>
          </w:p>
          <w:p>
            <w:pPr>
              <w:pStyle w:val="Style31"/>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值 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减</w:t>
            </w:r>
          </w:p>
          <w:p>
            <w:pPr>
              <w:pStyle w:val="Style31"/>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值 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大窑湾二期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13-16#</w:t>
            </w:r>
            <w:r>
              <w:rPr>
                <w:color w:val="000000"/>
                <w:spacing w:val="0"/>
                <w:w w:val="100"/>
                <w:position w:val="0"/>
                <w:sz w:val="20"/>
                <w:szCs w:val="20"/>
              </w:rPr>
              <w:t>泊位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648,548,444.26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648,548,444.26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637,478,735.57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637,478,735.57</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18-21#</w:t>
            </w:r>
            <w:r>
              <w:rPr>
                <w:color w:val="000000"/>
                <w:spacing w:val="0"/>
                <w:w w:val="100"/>
                <w:position w:val="0"/>
                <w:sz w:val="20"/>
                <w:szCs w:val="20"/>
              </w:rPr>
              <w:t>泊位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336,584,575.69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336,584,575.69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336,879,169.58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336,879,169.58</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大连汽车码 头</w:t>
            </w:r>
            <w:r>
              <w:rPr>
                <w:color w:val="000000"/>
                <w:spacing w:val="0"/>
                <w:w w:val="100"/>
                <w:position w:val="0"/>
                <w:sz w:val="18"/>
                <w:szCs w:val="18"/>
              </w:rPr>
              <w:t>4#</w:t>
            </w:r>
            <w:r>
              <w:rPr>
                <w:color w:val="000000"/>
                <w:spacing w:val="0"/>
                <w:w w:val="100"/>
                <w:position w:val="0"/>
                <w:sz w:val="20"/>
                <w:szCs w:val="20"/>
              </w:rPr>
              <w:t>泊位 工程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198,937,064.34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198,937,064.34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301,127,088.34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301,127,088.34</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大窑湾北岸 汽车物流中 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148,898,592.13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148,898,592.13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148,898,592.13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148,898,592.13</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大连湾客运 中心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77,552,062.51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77,552,062.51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32,240,961.82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32,240,961.82</w:t>
            </w:r>
          </w:p>
        </w:tc>
      </w:tr>
    </w:tbl>
    <w:p>
      <w:pPr>
        <w:spacing w:lineRule="exact" w:line="1"/>
        <w:rPr>
          <w:sz w:val="2"/>
          <w:szCs w:val="2"/>
        </w:rPr>
      </w:pPr>
      <w:r>
        <w:br w:type="page"/>
      </w:r>
    </w:p>
    <w:tbl>
      <w:tblPr>
        <w:tblOverlap w:val="never"/>
        <w:jc w:val="center"/>
        <w:tblLayout w:type="fixed"/>
      </w:tblPr>
      <w:tblGrid>
        <w:gridCol w:w="1133"/>
        <w:gridCol w:w="1848"/>
        <w:gridCol w:w="432"/>
        <w:gridCol w:w="1814"/>
        <w:gridCol w:w="1742"/>
        <w:gridCol w:w="427"/>
        <w:gridCol w:w="1752"/>
      </w:tblGrid>
      <w:tr>
        <w:trPr>
          <w:trHeight w:val="57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太平湾港区</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流机购置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31,622,305.70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31,622,305.70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30,750,646.63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30,750,646.63</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矿石</w:t>
            </w:r>
            <w:r>
              <w:rPr>
                <w:color w:val="000000"/>
                <w:spacing w:val="0"/>
                <w:w w:val="100"/>
                <w:position w:val="0"/>
                <w:sz w:val="18"/>
                <w:szCs w:val="18"/>
              </w:rPr>
              <w:t>4#</w:t>
            </w:r>
            <w:r>
              <w:rPr>
                <w:color w:val="000000"/>
                <w:spacing w:val="0"/>
                <w:w w:val="100"/>
                <w:position w:val="0"/>
                <w:sz w:val="20"/>
                <w:szCs w:val="20"/>
              </w:rPr>
              <w:t>堆 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37,174,855.63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37,174,855.63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18,955,125.50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18,955,125.50</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大连湾杂货 及滚装码头 泊位工程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16,520,513.47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16,520,513.47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6,895, </w:t>
            </w:r>
            <w:r>
              <w:rPr>
                <w:color w:val="000000"/>
                <w:spacing w:val="0"/>
                <w:w w:val="100"/>
                <w:position w:val="0"/>
              </w:rPr>
              <w:t xml:space="preserve">244. </w:t>
            </w:r>
            <w:r>
              <w:rPr>
                <w:color w:val="000000"/>
                <w:spacing w:val="0"/>
                <w:w w:val="100"/>
                <w:position w:val="0"/>
              </w:rPr>
              <w:t>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6,895, </w:t>
            </w:r>
            <w:r>
              <w:rPr>
                <w:color w:val="000000"/>
                <w:spacing w:val="0"/>
                <w:w w:val="100"/>
                <w:position w:val="0"/>
              </w:rPr>
              <w:t xml:space="preserve">244. </w:t>
            </w:r>
            <w:r>
              <w:rPr>
                <w:color w:val="000000"/>
                <w:spacing w:val="0"/>
                <w:w w:val="100"/>
                <w:position w:val="0"/>
              </w:rPr>
              <w:t>63</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新港事故缓</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冲池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95,745,117.64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95,745,117.64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全回转拖轮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68,999,734.54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68,999,734.54</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120,169,621.42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120,169,621.42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159,243,173.01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159,243,173.01</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1,616, 008, </w:t>
            </w:r>
            <w:r>
              <w:rPr>
                <w:color w:val="000000"/>
                <w:spacing w:val="0"/>
                <w:w w:val="100"/>
                <w:position w:val="0"/>
              </w:rPr>
              <w:t xml:space="preserve">035.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1,616, 008, </w:t>
            </w:r>
            <w:r>
              <w:rPr>
                <w:color w:val="000000"/>
                <w:spacing w:val="0"/>
                <w:w w:val="100"/>
                <w:position w:val="0"/>
              </w:rPr>
              <w:t xml:space="preserve">035. </w:t>
            </w:r>
            <w:r>
              <w:rPr>
                <w:color w:val="000000"/>
                <w:spacing w:val="0"/>
                <w:w w:val="100"/>
                <w:position w:val="0"/>
              </w:rPr>
              <w:t>15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1,837, 213, </w:t>
            </w:r>
            <w:r>
              <w:rPr>
                <w:color w:val="000000"/>
                <w:spacing w:val="0"/>
                <w:w w:val="100"/>
                <w:position w:val="0"/>
              </w:rPr>
              <w:t xml:space="preserve">589.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1,837,213, </w:t>
            </w:r>
            <w:r>
              <w:rPr>
                <w:color w:val="000000"/>
                <w:spacing w:val="0"/>
                <w:w w:val="100"/>
                <w:position w:val="0"/>
              </w:rPr>
              <w:t xml:space="preserve">589. </w:t>
            </w:r>
            <w:r>
              <w:rPr>
                <w:color w:val="000000"/>
                <w:spacing w:val="0"/>
                <w:w w:val="100"/>
                <w:position w:val="0"/>
              </w:rPr>
              <w:t>39</w:t>
            </w:r>
          </w:p>
        </w:tc>
      </w:tr>
    </w:tbl>
    <w:p>
      <w:pPr>
        <w:pStyle w:val="Style28"/>
        <w:keepNext w:val="0"/>
        <w:keepLines w:val="0"/>
        <w:widowControl w:val="0"/>
        <w:shd w:val="clear" w:color="auto" w:fill="auto"/>
        <w:bidi w:val="0"/>
        <w:spacing w:before="0" w:after="100" w:line="240" w:lineRule="auto"/>
        <w:ind w:left="19" w:right="0" w:firstLine="0"/>
        <w:jc w:val="left"/>
      </w:pPr>
      <w:r>
        <w:rPr>
          <w:color w:val="000000"/>
          <w:spacing w:val="0"/>
          <w:w w:val="100"/>
          <w:position w:val="0"/>
        </w:rPr>
        <w:t>本集团管理层认为于资产负债表日在建工程无需计提减值准备。</w:t>
      </w:r>
    </w:p>
    <w:p>
      <w:pPr>
        <w:pStyle w:val="Style28"/>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(2).</w:t>
      </w:r>
      <w:r>
        <w:rPr>
          <w:b/>
          <w:bCs/>
          <w:color w:val="000000"/>
          <w:spacing w:val="0"/>
          <w:w w:val="100"/>
          <w:position w:val="0"/>
        </w:rPr>
        <w:t>重要在建工程项目本期变动情况</w:t>
      </w:r>
    </w:p>
    <w:p>
      <w:pPr>
        <w:pStyle w:val="Style28"/>
        <w:keepNext w:val="0"/>
        <w:keepLines w:val="0"/>
        <w:widowControl w:val="0"/>
        <w:shd w:val="clear" w:color="auto" w:fill="auto"/>
        <w:bidi w:val="0"/>
        <w:spacing w:before="0" w:after="10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9"/>
        <w:gridCol w:w="845"/>
        <w:gridCol w:w="730"/>
        <w:gridCol w:w="874"/>
        <w:gridCol w:w="874"/>
        <w:gridCol w:w="725"/>
        <w:gridCol w:w="874"/>
        <w:gridCol w:w="581"/>
        <w:gridCol w:w="581"/>
        <w:gridCol w:w="874"/>
        <w:gridCol w:w="581"/>
        <w:gridCol w:w="581"/>
        <w:gridCol w:w="523"/>
      </w:tblGrid>
      <w:tr>
        <w:trPr>
          <w:trHeight w:val="19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项 目 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预算数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期初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本期转 入固定 资产金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本期 其他 减少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220" w:firstLine="0"/>
              <w:jc w:val="right"/>
              <w:rPr>
                <w:sz w:val="20"/>
                <w:szCs w:val="20"/>
              </w:rPr>
            </w:pPr>
            <w:r>
              <w:rPr>
                <w:color w:val="000000"/>
                <w:spacing w:val="0"/>
                <w:w w:val="100"/>
                <w:position w:val="0"/>
                <w:sz w:val="20"/>
                <w:szCs w:val="20"/>
              </w:rPr>
              <w:t>期末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工程 累计 投入 占预 算比 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工程 进度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利息资 本化累 计金额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9" w:lineRule="exact"/>
              <w:ind w:left="0" w:right="0" w:firstLine="0"/>
              <w:jc w:val="center"/>
              <w:rPr>
                <w:sz w:val="20"/>
                <w:szCs w:val="20"/>
              </w:rPr>
            </w:pPr>
            <w:r>
              <w:rPr>
                <w:color w:val="000000"/>
                <w:spacing w:val="0"/>
                <w:w w:val="100"/>
                <w:position w:val="0"/>
                <w:sz w:val="20"/>
                <w:szCs w:val="20"/>
              </w:rPr>
              <w:t>其 中： 本期 利息 资本 化金</w:t>
            </w:r>
          </w:p>
          <w:p>
            <w:pPr>
              <w:pStyle w:val="Style31"/>
              <w:keepNext w:val="0"/>
              <w:keepLines w:val="0"/>
              <w:widowControl w:val="0"/>
              <w:shd w:val="clear" w:color="auto" w:fill="auto"/>
              <w:bidi w:val="0"/>
              <w:spacing w:before="0" w:after="0" w:line="279" w:lineRule="exact"/>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 利息 资本 化率</w:t>
            </w:r>
          </w:p>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资金 来源</w:t>
            </w:r>
          </w:p>
        </w:tc>
      </w:tr>
      <w:tr>
        <w:trPr>
          <w:trHeight w:val="24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3,783,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000,00</w:t>
            </w:r>
          </w:p>
          <w:p>
            <w:pPr>
              <w:pStyle w:val="Style31"/>
              <w:keepNext w:val="0"/>
              <w:keepLines w:val="0"/>
              <w:widowControl w:val="0"/>
              <w:shd w:val="clear" w:color="auto" w:fill="auto"/>
              <w:bidi w:val="0"/>
              <w:spacing w:before="0" w:after="6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637,47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8,735.</w:t>
            </w:r>
          </w:p>
          <w:p>
            <w:pPr>
              <w:pStyle w:val="Style31"/>
              <w:keepNext w:val="0"/>
              <w:keepLines w:val="0"/>
              <w:widowControl w:val="0"/>
              <w:shd w:val="clear" w:color="auto" w:fill="auto"/>
              <w:bidi w:val="0"/>
              <w:spacing w:before="0" w:after="60" w:line="240" w:lineRule="auto"/>
              <w:ind w:left="0" w:right="0" w:firstLine="480"/>
              <w:jc w:val="both"/>
            </w:pPr>
            <w:r>
              <w:rPr>
                <w:color w:val="000000"/>
                <w:spacing w:val="0"/>
                <w:w w:val="100"/>
                <w:position w:val="0"/>
              </w:rPr>
              <w:t>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15,837,</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(4,768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,287.0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648,548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,444.26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188,956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,899.03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14,1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06,7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自有 资 金、 金融 机构 贷款 及其 他来 源</w:t>
            </w:r>
          </w:p>
        </w:tc>
      </w:tr>
      <w:tr>
        <w:trPr>
          <w:trHeight w:val="165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新 港</w:t>
            </w:r>
          </w:p>
          <w:p>
            <w:pPr>
              <w:pStyle w:val="Style31"/>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18"/>
                <w:szCs w:val="18"/>
              </w:rPr>
              <w:t xml:space="preserve">18— 21# </w:t>
            </w:r>
            <w:r>
              <w:rPr>
                <w:color w:val="000000"/>
                <w:spacing w:val="0"/>
                <w:w w:val="100"/>
                <w:position w:val="0"/>
                <w:sz w:val="20"/>
                <w:szCs w:val="20"/>
              </w:rPr>
              <w:t>泊 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413,77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0,000.</w:t>
            </w:r>
          </w:p>
          <w:p>
            <w:pPr>
              <w:pStyle w:val="Style31"/>
              <w:keepNext w:val="0"/>
              <w:keepLines w:val="0"/>
              <w:widowControl w:val="0"/>
              <w:shd w:val="clear" w:color="auto" w:fill="auto"/>
              <w:bidi w:val="0"/>
              <w:spacing w:before="0" w:after="6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336,87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9,169.</w:t>
            </w:r>
          </w:p>
          <w:p>
            <w:pPr>
              <w:pStyle w:val="Style31"/>
              <w:keepNext w:val="0"/>
              <w:keepLines w:val="0"/>
              <w:widowControl w:val="0"/>
              <w:shd w:val="clear" w:color="auto" w:fill="auto"/>
              <w:bidi w:val="0"/>
              <w:spacing w:before="0" w:after="60" w:line="240" w:lineRule="auto"/>
              <w:ind w:left="0" w:right="0" w:firstLine="480"/>
              <w:jc w:val="both"/>
            </w:pPr>
            <w:r>
              <w:rPr>
                <w:color w:val="000000"/>
                <w:spacing w:val="0"/>
                <w:w w:val="100"/>
                <w:position w:val="0"/>
              </w:rPr>
              <w:t>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1,639, 2</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(1,933</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,866.8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336,584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,575.69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83,522,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4,94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金融 机构 贷款 及其 他来 源</w:t>
            </w:r>
          </w:p>
        </w:tc>
      </w:tr>
      <w:tr>
        <w:trPr>
          <w:trHeight w:val="3019"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大连汽车码头</w:t>
            </w:r>
            <w:r>
              <w:rPr>
                <w:rFonts w:ascii="SimHei" w:eastAsia="SimHei" w:hAnsi="SimHei" w:cs="SimHei"/>
                <w:color w:val="000000"/>
                <w:spacing w:val="0"/>
                <w:w w:val="100"/>
                <w:position w:val="0"/>
              </w:rPr>
              <w:t>4#</w:t>
            </w:r>
            <w:r>
              <w:rPr>
                <w:color w:val="000000"/>
                <w:spacing w:val="0"/>
                <w:w w:val="100"/>
                <w:position w:val="0"/>
              </w:rPr>
              <w:t>泊位工程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461,76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0,000.</w:t>
            </w:r>
          </w:p>
          <w:p>
            <w:pPr>
              <w:pStyle w:val="Style31"/>
              <w:keepNext w:val="0"/>
              <w:keepLines w:val="0"/>
              <w:widowControl w:val="0"/>
              <w:shd w:val="clear" w:color="auto" w:fill="auto"/>
              <w:bidi w:val="0"/>
              <w:spacing w:before="0" w:after="60" w:line="240" w:lineRule="auto"/>
              <w:ind w:left="0" w:right="0" w:firstLine="48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301,12 7,088.</w:t>
            </w:r>
          </w:p>
          <w:p>
            <w:pPr>
              <w:pStyle w:val="Style31"/>
              <w:keepNext w:val="0"/>
              <w:keepLines w:val="0"/>
              <w:widowControl w:val="0"/>
              <w:shd w:val="clear" w:color="auto" w:fill="auto"/>
              <w:bidi w:val="0"/>
              <w:spacing w:before="0" w:after="0" w:line="274" w:lineRule="exact"/>
              <w:ind w:left="0" w:right="0" w:firstLine="480"/>
              <w:jc w:val="both"/>
            </w:pPr>
            <w:r>
              <w:rPr>
                <w:color w:val="000000"/>
                <w:spacing w:val="0"/>
                <w:w w:val="100"/>
                <w:position w:val="0"/>
              </w:rPr>
              <w:t>34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43,797,</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(145,9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87,584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198,937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,064.34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20,687,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8,12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1,32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5.06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自有 资金 及金 融机 构贷 款</w:t>
            </w:r>
          </w:p>
        </w:tc>
      </w:tr>
    </w:tbl>
    <w:p>
      <w:pPr>
        <w:spacing w:lineRule="exact" w:line="1"/>
        <w:rPr>
          <w:sz w:val="2"/>
          <w:szCs w:val="2"/>
        </w:rPr>
      </w:pPr>
      <w:r>
        <w:br w:type="page"/>
      </w:r>
    </w:p>
    <w:tbl>
      <w:tblPr>
        <w:tblOverlap w:val="never"/>
        <w:jc w:val="center"/>
        <w:tblLayout w:type="fixed"/>
      </w:tblPr>
      <w:tblGrid>
        <w:gridCol w:w="509"/>
        <w:gridCol w:w="845"/>
        <w:gridCol w:w="730"/>
        <w:gridCol w:w="874"/>
        <w:gridCol w:w="874"/>
        <w:gridCol w:w="725"/>
        <w:gridCol w:w="874"/>
        <w:gridCol w:w="581"/>
        <w:gridCol w:w="581"/>
        <w:gridCol w:w="874"/>
        <w:gridCol w:w="581"/>
        <w:gridCol w:w="581"/>
        <w:gridCol w:w="523"/>
      </w:tblGrid>
      <w:tr>
        <w:trPr>
          <w:trHeight w:val="302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大 窑 湾 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450,00</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0,000.</w:t>
            </w:r>
          </w:p>
          <w:p>
            <w:pPr>
              <w:pStyle w:val="Style31"/>
              <w:keepNext w:val="0"/>
              <w:keepLines w:val="0"/>
              <w:widowControl w:val="0"/>
              <w:shd w:val="clear" w:color="auto" w:fill="auto"/>
              <w:bidi w:val="0"/>
              <w:spacing w:before="0" w:after="4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148,89 </w:t>
            </w:r>
            <w:r>
              <w:rPr>
                <w:color w:val="000000"/>
                <w:spacing w:val="0"/>
                <w:w w:val="100"/>
                <w:position w:val="0"/>
              </w:rPr>
              <w:t>8,592.</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148,898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,592.13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8,054, 4</w:t>
            </w:r>
          </w:p>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金融 机构 贷款 及其 他来 源</w:t>
            </w:r>
          </w:p>
        </w:tc>
      </w:tr>
      <w:tr>
        <w:trPr>
          <w:trHeight w:val="1920"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大连湾客运中心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383,16 0,000.</w:t>
            </w:r>
          </w:p>
          <w:p>
            <w:pPr>
              <w:pStyle w:val="Style31"/>
              <w:keepNext w:val="0"/>
              <w:keepLines w:val="0"/>
              <w:widowControl w:val="0"/>
              <w:shd w:val="clear" w:color="auto" w:fill="auto"/>
              <w:bidi w:val="0"/>
              <w:spacing w:before="0" w:after="0" w:line="278" w:lineRule="exact"/>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32,240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,961.8</w:t>
            </w:r>
          </w:p>
          <w:p>
            <w:pPr>
              <w:pStyle w:val="Style31"/>
              <w:keepNext w:val="0"/>
              <w:keepLines w:val="0"/>
              <w:widowControl w:val="0"/>
              <w:shd w:val="clear" w:color="auto" w:fill="auto"/>
              <w:bidi w:val="0"/>
              <w:spacing w:before="0" w:after="60" w:line="240" w:lineRule="auto"/>
              <w:ind w:left="0" w:right="0" w:firstLine="58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45,984,</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(673,6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77,552,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3,318, 5</w:t>
            </w:r>
          </w:p>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1,85</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7,29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自有 资金 及金 融机 构贷 款</w:t>
            </w:r>
          </w:p>
        </w:tc>
      </w:tr>
      <w:tr>
        <w:trPr>
          <w:trHeight w:val="2467"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太平湾港区流机购置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36,400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,000.0</w:t>
            </w:r>
          </w:p>
          <w:p>
            <w:pPr>
              <w:pStyle w:val="Style31"/>
              <w:keepNext w:val="0"/>
              <w:keepLines w:val="0"/>
              <w:widowControl w:val="0"/>
              <w:shd w:val="clear" w:color="auto" w:fill="auto"/>
              <w:bidi w:val="0"/>
              <w:spacing w:before="0" w:after="6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30,750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,646.6</w:t>
            </w:r>
          </w:p>
          <w:p>
            <w:pPr>
              <w:pStyle w:val="Style31"/>
              <w:keepNext w:val="0"/>
              <w:keepLines w:val="0"/>
              <w:widowControl w:val="0"/>
              <w:shd w:val="clear" w:color="auto" w:fill="auto"/>
              <w:bidi w:val="0"/>
              <w:spacing w:before="0" w:after="60" w:line="240" w:lineRule="auto"/>
              <w:ind w:left="0" w:right="0" w:firstLine="580"/>
              <w:jc w:val="both"/>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871,659</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31,622,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3,089, 1</w:t>
            </w:r>
          </w:p>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871,</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659.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自有 资金 及金 融机 构贷 款</w:t>
            </w:r>
          </w:p>
        </w:tc>
      </w:tr>
      <w:tr>
        <w:trPr>
          <w:trHeight w:val="1378"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矿石</w:t>
            </w:r>
            <w:r>
              <w:rPr>
                <w:rFonts w:ascii="SimHei" w:eastAsia="SimHei" w:hAnsi="SimHei" w:cs="SimHei"/>
                <w:color w:val="000000"/>
                <w:spacing w:val="0"/>
                <w:w w:val="100"/>
                <w:position w:val="0"/>
              </w:rPr>
              <w:t>4#</w:t>
            </w:r>
            <w:r>
              <w:rPr>
                <w:color w:val="000000"/>
                <w:spacing w:val="0"/>
                <w:w w:val="100"/>
                <w:position w:val="0"/>
              </w:rPr>
              <w:t>堆场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570,60 0,000.</w:t>
            </w:r>
          </w:p>
          <w:p>
            <w:pPr>
              <w:pStyle w:val="Style31"/>
              <w:keepNext w:val="0"/>
              <w:keepLines w:val="0"/>
              <w:widowControl w:val="0"/>
              <w:shd w:val="clear" w:color="auto" w:fill="auto"/>
              <w:bidi w:val="0"/>
              <w:spacing w:before="0" w:after="0" w:line="278" w:lineRule="exact"/>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18,955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,125.5</w:t>
            </w:r>
          </w:p>
          <w:p>
            <w:pPr>
              <w:pStyle w:val="Style31"/>
              <w:keepNext w:val="0"/>
              <w:keepLines w:val="0"/>
              <w:widowControl w:val="0"/>
              <w:shd w:val="clear" w:color="auto" w:fill="auto"/>
              <w:bidi w:val="0"/>
              <w:spacing w:before="0" w:after="6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18,219,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730.13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37,174,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募集 资金</w:t>
            </w:r>
          </w:p>
        </w:tc>
      </w:tr>
      <w:tr>
        <w:trPr>
          <w:trHeight w:val="3835"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大连湾杂货及滚装码头泊位工程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700,00 0,000.</w:t>
            </w:r>
          </w:p>
          <w:p>
            <w:pPr>
              <w:pStyle w:val="Style31"/>
              <w:keepNext w:val="0"/>
              <w:keepLines w:val="0"/>
              <w:widowControl w:val="0"/>
              <w:shd w:val="clear" w:color="auto" w:fill="auto"/>
              <w:bidi w:val="0"/>
              <w:spacing w:before="0" w:after="0" w:line="278" w:lineRule="exact"/>
              <w:ind w:left="0" w:right="0" w:firstLine="48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6,895,</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244.63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9,625, 2</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16,520,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自有 资金 及金 融机 构贷 款</w:t>
            </w:r>
          </w:p>
        </w:tc>
      </w:tr>
    </w:tbl>
    <w:p>
      <w:pPr>
        <w:spacing w:lineRule="exact" w:line="1"/>
        <w:rPr>
          <w:sz w:val="2"/>
          <w:szCs w:val="2"/>
        </w:rPr>
      </w:pPr>
      <w:r>
        <w:br w:type="page"/>
      </w:r>
    </w:p>
    <w:tbl>
      <w:tblPr>
        <w:tblOverlap w:val="never"/>
        <w:jc w:val="center"/>
        <w:tblLayout w:type="fixed"/>
      </w:tblPr>
      <w:tblGrid>
        <w:gridCol w:w="509"/>
        <w:gridCol w:w="845"/>
        <w:gridCol w:w="730"/>
        <w:gridCol w:w="874"/>
        <w:gridCol w:w="874"/>
        <w:gridCol w:w="725"/>
        <w:gridCol w:w="874"/>
        <w:gridCol w:w="581"/>
        <w:gridCol w:w="581"/>
        <w:gridCol w:w="874"/>
        <w:gridCol w:w="581"/>
        <w:gridCol w:w="581"/>
        <w:gridCol w:w="523"/>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98,886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95,745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4,800, 9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83.92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1,687.6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及金</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融机</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构贷</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82,080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68,999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5,249, 0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(74,248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4,546, 6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,734.5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09.79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及金</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融机</w:t>
            </w: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构贷</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872,90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159,24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205,332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(144,77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(99,63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5,421, 5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9,321.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3,173.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,337.16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3,997.3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1,891.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351,358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(319,52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(253,0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1,616, 0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213,58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,564.80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4,429.3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39,689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34" w:right="0" w:firstLine="0"/>
        <w:jc w:val="left"/>
      </w:pPr>
      <w:r>
        <w:rPr>
          <w:color w:val="000000"/>
          <w:spacing w:val="0"/>
          <w:w w:val="100"/>
          <w:position w:val="0"/>
          <w:sz w:val="18"/>
          <w:szCs w:val="18"/>
        </w:rPr>
        <w:t>(i)</w:t>
      </w:r>
      <w:r>
        <w:rPr>
          <w:color w:val="000000"/>
          <w:spacing w:val="0"/>
          <w:w w:val="100"/>
          <w:position w:val="0"/>
        </w:rPr>
        <w:t>工程投入占预算比例为累计工程投入金额占预算的比例。</w:t>
      </w:r>
    </w:p>
    <w:p>
      <w:pPr>
        <w:pStyle w:val="Style28"/>
        <w:keepNext w:val="0"/>
        <w:keepLines w:val="0"/>
        <w:widowControl w:val="0"/>
        <w:shd w:val="clear" w:color="auto" w:fill="auto"/>
        <w:bidi w:val="0"/>
        <w:spacing w:before="0" w:after="100" w:line="240" w:lineRule="auto"/>
        <w:ind w:left="34" w:right="0" w:firstLine="0"/>
        <w:jc w:val="left"/>
      </w:pPr>
      <w:r>
        <w:rPr>
          <w:b/>
          <w:bCs/>
          <w:color w:val="000000"/>
          <w:spacing w:val="0"/>
          <w:w w:val="100"/>
          <w:position w:val="0"/>
        </w:rPr>
        <w:t>18、固定资产清理</w:t>
      </w:r>
    </w:p>
    <w:p>
      <w:pPr>
        <w:pStyle w:val="Style28"/>
        <w:keepNext w:val="0"/>
        <w:keepLines w:val="0"/>
        <w:widowControl w:val="0"/>
        <w:shd w:val="clear" w:color="auto" w:fill="auto"/>
        <w:bidi w:val="0"/>
        <w:spacing w:before="0" w:after="100" w:line="240" w:lineRule="auto"/>
        <w:ind w:left="34"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3307"/>
        <w:gridCol w:w="3302"/>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511,951.88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1,681,781.69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355,151.03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280,207.42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港作船舶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401,093.55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1,522, </w:t>
            </w:r>
            <w:r>
              <w:rPr>
                <w:color w:val="000000"/>
                <w:spacing w:val="0"/>
                <w:w w:val="100"/>
                <w:position w:val="0"/>
              </w:rPr>
              <w:t xml:space="preserve">864.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1,017, </w:t>
            </w:r>
            <w:r>
              <w:rPr>
                <w:color w:val="000000"/>
                <w:spacing w:val="0"/>
                <w:w w:val="100"/>
                <w:position w:val="0"/>
              </w:rPr>
              <w:t xml:space="preserve">595. </w:t>
            </w:r>
            <w:r>
              <w:rPr>
                <w:color w:val="000000"/>
                <w:spacing w:val="0"/>
                <w:w w:val="100"/>
                <w:position w:val="0"/>
              </w:rPr>
              <w:t>07</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2,682, </w:t>
            </w:r>
            <w:r>
              <w:rPr>
                <w:color w:val="000000"/>
                <w:spacing w:val="0"/>
                <w:w w:val="100"/>
                <w:position w:val="0"/>
              </w:rPr>
              <w:t xml:space="preserve">824. </w:t>
            </w:r>
            <w:r>
              <w:rPr>
                <w:color w:val="000000"/>
                <w:spacing w:val="0"/>
                <w:w w:val="100"/>
                <w:position w:val="0"/>
              </w:rPr>
              <w:t>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3,100, </w:t>
            </w:r>
            <w:r>
              <w:rPr>
                <w:color w:val="000000"/>
                <w:spacing w:val="0"/>
                <w:w w:val="100"/>
                <w:position w:val="0"/>
              </w:rPr>
              <w:t xml:space="preserve">470. </w:t>
            </w:r>
            <w:r>
              <w:rPr>
                <w:color w:val="000000"/>
                <w:spacing w:val="0"/>
                <w:w w:val="100"/>
                <w:position w:val="0"/>
              </w:rPr>
              <w:t>31</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1</w:t>
      </w:r>
      <w:bookmarkEnd w:id="912"/>
      <w:r>
        <w:rPr>
          <w:color w:val="000000"/>
          <w:spacing w:val="0"/>
          <w:w w:val="100"/>
          <w:position w:val="0"/>
        </w:rPr>
        <w:t>9、无形资产</w:t>
      </w:r>
      <w:bookmarkEnd w:id="910"/>
      <w:bookmarkEnd w:id="911"/>
      <w:bookmarkEnd w:id="913"/>
    </w:p>
    <w:p>
      <w:pPr>
        <w:pStyle w:val="Style26"/>
        <w:keepNext/>
        <w:keepLines/>
        <w:widowControl w:val="0"/>
        <w:shd w:val="clear" w:color="auto" w:fill="auto"/>
        <w:bidi w:val="0"/>
        <w:spacing w:before="0" w:after="100" w:line="240" w:lineRule="auto"/>
        <w:ind w:left="0" w:right="0" w:firstLine="0"/>
        <w:jc w:val="left"/>
      </w:pPr>
      <w:bookmarkStart w:id="910" w:name="bookmark910"/>
      <w:bookmarkStart w:id="911" w:name="bookmark911"/>
      <w:bookmarkStart w:id="914" w:name="bookmark914"/>
      <w:r>
        <w:rPr>
          <w:color w:val="000000"/>
          <w:spacing w:val="0"/>
          <w:w w:val="100"/>
          <w:position w:val="0"/>
        </w:rPr>
        <w:t>(1).</w:t>
      </w:r>
      <w:r>
        <w:rPr>
          <w:color w:val="000000"/>
          <w:spacing w:val="0"/>
          <w:w w:val="100"/>
          <w:position w:val="0"/>
        </w:rPr>
        <w:t>无形资产情况</w:t>
      </w:r>
      <w:bookmarkEnd w:id="910"/>
      <w:bookmarkEnd w:id="911"/>
      <w:bookmarkEnd w:id="91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1"/>
        <w:gridCol w:w="730"/>
        <w:gridCol w:w="466"/>
        <w:gridCol w:w="547"/>
        <w:gridCol w:w="874"/>
        <w:gridCol w:w="730"/>
        <w:gridCol w:w="874"/>
        <w:gridCol w:w="874"/>
        <w:gridCol w:w="874"/>
        <w:gridCol w:w="878"/>
        <w:gridCol w:w="749"/>
        <w:gridCol w:w="1008"/>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土地 使用 权</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集装箱 平车使 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高尔夫 会员证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海域使 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泊位配 套使用 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客户关 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港口 信息 平台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320"/>
              <w:jc w:val="left"/>
              <w:rPr>
                <w:sz w:val="20"/>
                <w:szCs w:val="20"/>
              </w:rPr>
            </w:pPr>
            <w:r>
              <w:rPr>
                <w:color w:val="000000"/>
                <w:spacing w:val="0"/>
                <w:w w:val="100"/>
                <w:position w:val="0"/>
                <w:sz w:val="20"/>
                <w:szCs w:val="20"/>
              </w:rPr>
              <w:t>、</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46,660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3,455,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253,44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1,297, 5</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,098.1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982.72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8,422.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78,623.</w:t>
            </w:r>
          </w:p>
        </w:tc>
      </w:tr>
      <w:tr>
        <w:trPr>
          <w:trHeight w:val="278"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初余</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bl>
    <w:p>
      <w:pPr>
        <w:spacing w:lineRule="exact" w:line="1"/>
        <w:rPr>
          <w:sz w:val="2"/>
          <w:szCs w:val="2"/>
        </w:rPr>
      </w:pPr>
      <w:r>
        <w:br w:type="page"/>
      </w:r>
    </w:p>
    <w:tbl>
      <w:tblPr>
        <w:tblOverlap w:val="never"/>
        <w:jc w:val="center"/>
        <w:tblLayout w:type="fixed"/>
      </w:tblPr>
      <w:tblGrid>
        <w:gridCol w:w="701"/>
        <w:gridCol w:w="730"/>
        <w:gridCol w:w="466"/>
        <w:gridCol w:w="547"/>
        <w:gridCol w:w="874"/>
        <w:gridCol w:w="730"/>
        <w:gridCol w:w="874"/>
        <w:gridCol w:w="874"/>
        <w:gridCol w:w="874"/>
        <w:gridCol w:w="878"/>
        <w:gridCol w:w="758"/>
        <w:gridCol w:w="998"/>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260,276</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,200.97</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加金</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24,024,</w:t>
            </w:r>
          </w:p>
        </w:tc>
      </w:tr>
      <w:tr>
        <w:trPr>
          <w:trHeight w:val="806"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购</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95,5</w:t>
            </w:r>
          </w:p>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41.7</w:t>
            </w:r>
          </w:p>
          <w:p>
            <w:pPr>
              <w:pStyle w:val="Style31"/>
              <w:keepNext w:val="0"/>
              <w:keepLines w:val="0"/>
              <w:widowControl w:val="0"/>
              <w:shd w:val="clear" w:color="auto" w:fill="auto"/>
              <w:bidi w:val="0"/>
              <w:spacing w:before="0" w:after="60" w:line="240" w:lineRule="auto"/>
              <w:ind w:left="0" w:right="0" w:firstLine="50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29,0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53.5</w:t>
            </w:r>
          </w:p>
          <w:p>
            <w:pPr>
              <w:pStyle w:val="Style31"/>
              <w:keepNext w:val="0"/>
              <w:keepLines w:val="0"/>
              <w:widowControl w:val="0"/>
              <w:shd w:val="clear" w:color="auto" w:fill="auto"/>
              <w:bidi w:val="0"/>
              <w:spacing w:before="0" w:after="60" w:line="240" w:lineRule="auto"/>
              <w:ind w:left="0" w:right="0" w:firstLine="5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595.34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236,251</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在</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,605.63</w:t>
            </w:r>
          </w:p>
        </w:tc>
      </w:tr>
      <w:tr>
        <w:trPr>
          <w:trHeight w:val="25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程转</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10,150,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464.53</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10,150,</w:t>
            </w:r>
          </w:p>
        </w:tc>
      </w:tr>
      <w:tr>
        <w:trPr>
          <w:trHeight w:val="41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50.4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64.5</w:t>
            </w:r>
          </w:p>
          <w:p>
            <w:pPr>
              <w:pStyle w:val="Style31"/>
              <w:keepNext w:val="0"/>
              <w:keepLines w:val="0"/>
              <w:widowControl w:val="0"/>
              <w:shd w:val="clear" w:color="auto" w:fill="auto"/>
              <w:bidi w:val="0"/>
              <w:spacing w:before="0" w:after="60" w:line="240" w:lineRule="auto"/>
              <w:ind w:left="0" w:right="0" w:firstLine="5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464.53</w:t>
            </w:r>
          </w:p>
        </w:tc>
      </w:tr>
      <w:tr>
        <w:trPr>
          <w:trHeight w:val="40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46,660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253,44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15,970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64,31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1,547, 7</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,098.1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982.72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8,422.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04,359.</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末余</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tabs>
                <w:tab w:leader="hyphen" w:pos="158" w:val="left"/>
              </w:tabs>
              <w:bidi w:val="0"/>
              <w:spacing w:before="0" w:after="0" w:line="240" w:lineRule="auto"/>
              <w:ind w:left="0" w:right="0" w:firstLine="0"/>
              <w:jc w:val="left"/>
              <w:rPr>
                <w:sz w:val="20"/>
                <w:szCs w:val="20"/>
              </w:rPr>
            </w:pPr>
            <w:r>
              <w:rPr>
                <w:color w:val="000000"/>
                <w:spacing w:val="0"/>
                <w:w w:val="100"/>
                <w:position w:val="0"/>
                <w:sz w:val="20"/>
                <w:szCs w:val="20"/>
              </w:rPr>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摊销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 初余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27,704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93,835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12,620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48,76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416,055</w:t>
            </w:r>
          </w:p>
        </w:tc>
      </w:tr>
      <w:tr>
        <w:trPr>
          <w:trHeight w:val="25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,433.5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,002.6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8,416</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,490.38</w:t>
            </w:r>
          </w:p>
        </w:tc>
      </w:tr>
      <w:tr>
        <w:trPr>
          <w:trHeight w:val="54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348.</w:t>
            </w:r>
          </w:p>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66.3</w:t>
            </w:r>
          </w:p>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51,130,</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293.84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038.12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616.39</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加金</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6,431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51,130,</w:t>
            </w:r>
          </w:p>
        </w:tc>
      </w:tr>
    </w:tbl>
    <w:p>
      <w:pPr>
        <w:spacing w:lineRule="exact" w:line="1"/>
        <w:rPr>
          <w:sz w:val="2"/>
          <w:szCs w:val="2"/>
        </w:rPr>
      </w:pPr>
      <w:r>
        <w:br w:type="page"/>
      </w:r>
    </w:p>
    <w:tbl>
      <w:tblPr>
        <w:tblOverlap w:val="never"/>
        <w:jc w:val="center"/>
        <w:tblLayout w:type="fixed"/>
      </w:tblPr>
      <w:tblGrid>
        <w:gridCol w:w="701"/>
        <w:gridCol w:w="730"/>
        <w:gridCol w:w="466"/>
        <w:gridCol w:w="547"/>
        <w:gridCol w:w="874"/>
        <w:gridCol w:w="730"/>
        <w:gridCol w:w="874"/>
        <w:gridCol w:w="874"/>
        <w:gridCol w:w="874"/>
        <w:gridCol w:w="878"/>
        <w:gridCol w:w="758"/>
        <w:gridCol w:w="998"/>
      </w:tblGrid>
      <w:tr>
        <w:trPr>
          <w:trHeight w:val="83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计 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09,1</w:t>
            </w:r>
          </w:p>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39.9</w:t>
            </w:r>
          </w:p>
          <w:p>
            <w:pPr>
              <w:pStyle w:val="Style31"/>
              <w:keepNext w:val="0"/>
              <w:keepLines w:val="0"/>
              <w:widowControl w:val="0"/>
              <w:shd w:val="clear" w:color="auto" w:fill="auto"/>
              <w:bidi w:val="0"/>
              <w:spacing w:before="0" w:after="60" w:line="240" w:lineRule="auto"/>
              <w:ind w:left="0" w:right="0" w:firstLine="5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293.84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27,6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70.3</w:t>
            </w:r>
          </w:p>
          <w:p>
            <w:pPr>
              <w:pStyle w:val="Style31"/>
              <w:keepNext w:val="0"/>
              <w:keepLines w:val="0"/>
              <w:widowControl w:val="0"/>
              <w:shd w:val="clear" w:color="auto" w:fill="auto"/>
              <w:bidi w:val="0"/>
              <w:spacing w:before="0" w:after="6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616.39</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0"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9,62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9,624, 9</w:t>
            </w:r>
          </w:p>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89.27</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 xml:space="preserve">（1） </w:t>
            </w:r>
            <w:r>
              <w:rPr>
                <w:color w:val="000000"/>
                <w:spacing w:val="0"/>
                <w:w w:val="100"/>
                <w:position w:val="0"/>
                <w:sz w:val="20"/>
                <w:szCs w:val="20"/>
              </w:rPr>
              <w:t>处置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9,62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9,624, 9</w:t>
            </w:r>
          </w:p>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89.27</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0" w:lineRule="exact"/>
              <w:ind w:left="0" w:right="0" w:firstLine="520"/>
              <w:jc w:val="left"/>
              <w:rPr>
                <w:sz w:val="20"/>
                <w:szCs w:val="20"/>
              </w:rPr>
            </w:pPr>
            <w:r>
              <w:rPr>
                <w:color w:val="000000"/>
                <w:spacing w:val="0"/>
                <w:w w:val="100"/>
                <w:position w:val="0"/>
                <w:sz w:val="18"/>
                <w:szCs w:val="18"/>
              </w:rPr>
              <w:t xml:space="preserve">4 </w:t>
            </w:r>
            <w:r>
              <w:rPr>
                <w:color w:val="000000"/>
                <w:spacing w:val="0"/>
                <w:w w:val="100"/>
                <w:position w:val="0"/>
                <w:sz w:val="20"/>
                <w:szCs w:val="20"/>
              </w:rPr>
              <w:t>.期 末余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169,</w:t>
            </w:r>
          </w:p>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873,</w:t>
            </w:r>
          </w:p>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488.</w:t>
            </w:r>
          </w:p>
          <w:p>
            <w:pPr>
              <w:pStyle w:val="Style31"/>
              <w:keepNext w:val="0"/>
              <w:keepLines w:val="0"/>
              <w:widowControl w:val="0"/>
              <w:shd w:val="clear" w:color="auto" w:fill="auto"/>
              <w:bidi w:val="0"/>
              <w:spacing w:before="0" w:after="40" w:line="240" w:lineRule="auto"/>
              <w:ind w:left="0" w:right="0" w:firstLine="40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30,711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,727.3</w:t>
            </w:r>
          </w:p>
          <w:p>
            <w:pPr>
              <w:pStyle w:val="Style31"/>
              <w:keepNext w:val="0"/>
              <w:keepLines w:val="0"/>
              <w:widowControl w:val="0"/>
              <w:shd w:val="clear" w:color="auto" w:fill="auto"/>
              <w:bidi w:val="0"/>
              <w:spacing w:before="0" w:after="60" w:line="240" w:lineRule="auto"/>
              <w:ind w:left="0" w:right="0" w:firstLine="660"/>
              <w:jc w:val="left"/>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85.1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17.1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47.3</w:t>
            </w:r>
          </w:p>
          <w:p>
            <w:pPr>
              <w:pStyle w:val="Style31"/>
              <w:keepNext w:val="0"/>
              <w:keepLines w:val="0"/>
              <w:widowControl w:val="0"/>
              <w:shd w:val="clear" w:color="auto" w:fill="auto"/>
              <w:bidi w:val="0"/>
              <w:spacing w:before="0" w:after="60" w:line="240" w:lineRule="auto"/>
              <w:ind w:left="0" w:right="0" w:firstLine="500"/>
              <w:jc w:val="both"/>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975,44</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2,401,</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854.58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99,065</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,040.7</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14,217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,000.0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55,19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9,416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457,561</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,117.50</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tabs>
                <w:tab w:leader="underscore" w:pos="168" w:val="left"/>
              </w:tabs>
              <w:bidi w:val="0"/>
              <w:spacing w:before="0" w:after="0" w:line="274" w:lineRule="exact"/>
              <w:ind w:left="0" w:right="0" w:firstLine="0"/>
              <w:jc w:val="left"/>
              <w:rPr>
                <w:sz w:val="20"/>
                <w:szCs w:val="20"/>
              </w:rPr>
            </w:pPr>
            <w:r>
              <w:rPr>
                <w:color w:val="000000"/>
                <w:spacing w:val="0"/>
                <w:w w:val="100"/>
                <w:position w:val="0"/>
                <w:sz w:val="20"/>
                <w:szCs w:val="20"/>
              </w:rPr>
              <w:tab/>
              <w:t>、</w:t>
            </w:r>
          </w:p>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0" w:lineRule="exact"/>
              <w:ind w:left="0" w:right="0" w:firstLine="520"/>
              <w:jc w:val="left"/>
              <w:rPr>
                <w:sz w:val="20"/>
                <w:szCs w:val="20"/>
              </w:rPr>
            </w:pPr>
            <w:r>
              <w:rPr>
                <w:color w:val="000000"/>
                <w:spacing w:val="0"/>
                <w:w w:val="100"/>
                <w:position w:val="0"/>
                <w:sz w:val="18"/>
                <w:szCs w:val="18"/>
              </w:rPr>
              <w:t xml:space="preserve">1 </w:t>
            </w:r>
            <w:r>
              <w:rPr>
                <w:color w:val="000000"/>
                <w:spacing w:val="0"/>
                <w:w w:val="100"/>
                <w:position w:val="0"/>
                <w:sz w:val="20"/>
                <w:szCs w:val="20"/>
              </w:rPr>
              <w:t>.期 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 xml:space="preserve">2 </w:t>
            </w:r>
            <w:r>
              <w:rPr>
                <w:color w:val="000000"/>
                <w:spacing w:val="0"/>
                <w:w w:val="100"/>
                <w:position w:val="0"/>
                <w:sz w:val="20"/>
                <w:szCs w:val="2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 xml:space="preserve">3 </w:t>
            </w:r>
            <w:r>
              <w:rPr>
                <w:color w:val="000000"/>
                <w:spacing w:val="0"/>
                <w:w w:val="100"/>
                <w:position w:val="0"/>
                <w:sz w:val="20"/>
                <w:szCs w:val="2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处</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0" w:lineRule="exact"/>
              <w:ind w:left="0" w:right="0" w:firstLine="520"/>
              <w:jc w:val="left"/>
              <w:rPr>
                <w:sz w:val="20"/>
                <w:szCs w:val="20"/>
              </w:rPr>
            </w:pPr>
            <w:r>
              <w:rPr>
                <w:color w:val="000000"/>
                <w:spacing w:val="0"/>
                <w:w w:val="100"/>
                <w:position w:val="0"/>
                <w:sz w:val="18"/>
                <w:szCs w:val="18"/>
              </w:rPr>
              <w:t xml:space="preserve">4 </w:t>
            </w:r>
            <w:r>
              <w:rPr>
                <w:color w:val="000000"/>
                <w:spacing w:val="0"/>
                <w:w w:val="100"/>
                <w:position w:val="0"/>
                <w:sz w:val="20"/>
                <w:szCs w:val="20"/>
              </w:rPr>
              <w:t>.期 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四、 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1,090, 1</w:t>
            </w:r>
          </w:p>
        </w:tc>
      </w:tr>
    </w:tbl>
    <w:p>
      <w:pPr>
        <w:spacing w:lineRule="exact" w:line="1"/>
        <w:rPr>
          <w:sz w:val="2"/>
          <w:szCs w:val="2"/>
        </w:rPr>
      </w:pPr>
      <w:r>
        <w:br w:type="page"/>
      </w:r>
    </w:p>
    <w:tbl>
      <w:tblPr>
        <w:tblOverlap w:val="never"/>
        <w:jc w:val="center"/>
        <w:tblLayout w:type="fixed"/>
      </w:tblPr>
      <w:tblGrid>
        <w:gridCol w:w="701"/>
        <w:gridCol w:w="730"/>
        <w:gridCol w:w="466"/>
        <w:gridCol w:w="547"/>
        <w:gridCol w:w="874"/>
        <w:gridCol w:w="730"/>
        <w:gridCol w:w="874"/>
        <w:gridCol w:w="874"/>
        <w:gridCol w:w="874"/>
        <w:gridCol w:w="878"/>
        <w:gridCol w:w="758"/>
        <w:gridCol w:w="998"/>
      </w:tblGrid>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.期 末账 面价 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228,</w:t>
            </w:r>
          </w:p>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974.</w:t>
            </w:r>
          </w:p>
          <w:p>
            <w:pPr>
              <w:pStyle w:val="Style31"/>
              <w:keepNext w:val="0"/>
              <w:keepLines w:val="0"/>
              <w:widowControl w:val="0"/>
              <w:shd w:val="clear" w:color="auto" w:fill="auto"/>
              <w:bidi w:val="0"/>
              <w:spacing w:before="0" w:after="60" w:line="240" w:lineRule="auto"/>
              <w:ind w:left="0" w:right="0" w:firstLine="400"/>
              <w:jc w:val="lef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,370.8</w:t>
            </w:r>
          </w:p>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62,8</w:t>
            </w:r>
          </w:p>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70.2</w:t>
            </w:r>
          </w:p>
          <w:p>
            <w:pPr>
              <w:pStyle w:val="Style31"/>
              <w:keepNext w:val="0"/>
              <w:keepLines w:val="0"/>
              <w:widowControl w:val="0"/>
              <w:shd w:val="clear" w:color="auto" w:fill="auto"/>
              <w:bidi w:val="0"/>
              <w:spacing w:before="0" w:after="60" w:line="240" w:lineRule="auto"/>
              <w:ind w:left="0" w:right="0" w:firstLine="500"/>
              <w:jc w:val="lef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933.55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3,381.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,583.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43,242.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881,523</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期</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,664.6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689.87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845.98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,132.83</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面价</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val="0"/>
        <w:keepLines w:val="0"/>
        <w:widowControl w:val="0"/>
        <w:shd w:val="clear" w:color="auto" w:fill="auto"/>
        <w:bidi w:val="0"/>
        <w:spacing w:before="0" w:after="40" w:line="275" w:lineRule="exact"/>
        <w:ind w:left="0" w:right="0" w:firstLine="0"/>
        <w:jc w:val="left"/>
      </w:pPr>
      <w:bookmarkStart w:id="915" w:name="bookmark915"/>
      <w:r>
        <w:rPr>
          <w:b/>
          <w:bCs/>
          <w:color w:val="000000"/>
          <w:spacing w:val="0"/>
          <w:w w:val="100"/>
          <w:position w:val="0"/>
        </w:rPr>
        <w:t>（</w:t>
      </w:r>
      <w:bookmarkEnd w:id="915"/>
      <w:r>
        <w:rPr>
          <w:b/>
          <w:bCs/>
          <w:color w:val="000000"/>
          <w:spacing w:val="0"/>
          <w:w w:val="100"/>
          <w:position w:val="0"/>
        </w:rPr>
        <w:t>2）.</w:t>
      </w:r>
      <w:r>
        <w:rPr>
          <w:b/>
          <w:bCs/>
          <w:color w:val="000000"/>
          <w:spacing w:val="0"/>
          <w:w w:val="100"/>
          <w:position w:val="0"/>
        </w:rPr>
        <w:t>未办妥产权证书的土地使用权情况：</w:t>
      </w:r>
    </w:p>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5"/>
        <w:keepNext w:val="0"/>
        <w:keepLines w:val="0"/>
        <w:widowControl w:val="0"/>
        <w:shd w:val="clear" w:color="auto" w:fill="auto"/>
        <w:bidi w:val="0"/>
        <w:spacing w:before="0" w:after="0" w:line="275" w:lineRule="exact"/>
        <w:ind w:left="0" w:right="0" w:firstLine="520"/>
        <w:jc w:val="left"/>
        <w:rPr>
          <w:sz w:val="20"/>
          <w:szCs w:val="20"/>
        </w:rPr>
      </w:pPr>
      <w:r>
        <w:rPr>
          <w:color w:val="000000"/>
          <w:spacing w:val="0"/>
          <w:w w:val="100"/>
          <w:position w:val="0"/>
          <w:sz w:val="18"/>
          <w:szCs w:val="18"/>
        </w:rPr>
        <w:t>2016</w:t>
      </w:r>
      <w:r>
        <w:rPr>
          <w:color w:val="000000"/>
          <w:spacing w:val="0"/>
          <w:w w:val="100"/>
          <w:position w:val="0"/>
          <w:sz w:val="20"/>
          <w:szCs w:val="20"/>
        </w:rPr>
        <w:t>年度无形资产的摊销金额为</w:t>
      </w:r>
      <w:r>
        <w:rPr>
          <w:color w:val="000000"/>
          <w:spacing w:val="0"/>
          <w:w w:val="100"/>
          <w:position w:val="0"/>
          <w:sz w:val="18"/>
          <w:szCs w:val="18"/>
        </w:rPr>
        <w:t xml:space="preserve">51, 130, </w:t>
      </w:r>
      <w:r>
        <w:rPr>
          <w:color w:val="000000"/>
          <w:spacing w:val="0"/>
          <w:w w:val="100"/>
          <w:position w:val="0"/>
          <w:sz w:val="18"/>
          <w:szCs w:val="18"/>
        </w:rPr>
        <w:t xml:space="preserve">616. </w:t>
      </w:r>
      <w:r>
        <w:rPr>
          <w:color w:val="000000"/>
          <w:spacing w:val="0"/>
          <w:w w:val="100"/>
          <w:position w:val="0"/>
          <w:sz w:val="18"/>
          <w:szCs w:val="18"/>
        </w:rPr>
        <w:t>39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年度：</w:t>
      </w:r>
      <w:r>
        <w:rPr>
          <w:color w:val="000000"/>
          <w:spacing w:val="0"/>
          <w:w w:val="100"/>
          <w:position w:val="0"/>
          <w:sz w:val="18"/>
          <w:szCs w:val="18"/>
        </w:rPr>
        <w:t xml:space="preserve">43, 551, </w:t>
      </w:r>
      <w:r>
        <w:rPr>
          <w:color w:val="000000"/>
          <w:spacing w:val="0"/>
          <w:w w:val="100"/>
          <w:position w:val="0"/>
          <w:sz w:val="18"/>
          <w:szCs w:val="18"/>
        </w:rPr>
        <w:t xml:space="preserve">936. </w:t>
      </w:r>
      <w:r>
        <w:rPr>
          <w:color w:val="000000"/>
          <w:spacing w:val="0"/>
          <w:w w:val="100"/>
          <w:position w:val="0"/>
          <w:sz w:val="18"/>
          <w:szCs w:val="18"/>
        </w:rPr>
        <w:t>32</w:t>
      </w:r>
      <w:r>
        <w:rPr>
          <w:color w:val="000000"/>
          <w:spacing w:val="0"/>
          <w:w w:val="100"/>
          <w:position w:val="0"/>
          <w:sz w:val="20"/>
          <w:szCs w:val="20"/>
        </w:rPr>
        <w:t>元）。</w:t>
      </w:r>
    </w:p>
    <w:p>
      <w:pPr>
        <w:pStyle w:val="Style45"/>
        <w:keepNext w:val="0"/>
        <w:keepLines w:val="0"/>
        <w:widowControl w:val="0"/>
        <w:shd w:val="clear" w:color="auto" w:fill="auto"/>
        <w:bidi w:val="0"/>
        <w:spacing w:before="0" w:after="40" w:line="275" w:lineRule="exact"/>
        <w:ind w:left="0" w:right="0" w:firstLine="52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15,224,272.81</w:t>
      </w:r>
      <w:r>
        <w:rPr>
          <w:color w:val="000000"/>
          <w:spacing w:val="0"/>
          <w:w w:val="100"/>
          <w:position w:val="0"/>
          <w:sz w:val="20"/>
          <w:szCs w:val="20"/>
        </w:rPr>
        <w:t>元（原价为</w:t>
      </w:r>
      <w:r>
        <w:rPr>
          <w:color w:val="000000"/>
          <w:spacing w:val="0"/>
          <w:w w:val="100"/>
          <w:position w:val="0"/>
          <w:sz w:val="18"/>
          <w:szCs w:val="18"/>
        </w:rPr>
        <w:t>17,631,590.19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w:t>
      </w:r>
      <w:r>
        <w:rPr>
          <w:color w:val="000000"/>
          <w:spacing w:val="0"/>
          <w:w w:val="100"/>
          <w:position w:val="0"/>
          <w:sz w:val="18"/>
          <w:szCs w:val="18"/>
        </w:rPr>
        <w:t xml:space="preserve">15, </w:t>
      </w:r>
      <w:r>
        <w:rPr>
          <w:color w:val="000000"/>
          <w:spacing w:val="0"/>
          <w:w w:val="100"/>
          <w:position w:val="0"/>
          <w:sz w:val="18"/>
          <w:szCs w:val="18"/>
        </w:rPr>
        <w:t>576,958.57</w:t>
      </w:r>
      <w:r>
        <w:rPr>
          <w:color w:val="000000"/>
          <w:spacing w:val="0"/>
          <w:w w:val="100"/>
          <w:position w:val="0"/>
          <w:sz w:val="20"/>
          <w:szCs w:val="20"/>
        </w:rPr>
        <w:t>元，原价</w:t>
      </w:r>
      <w:r>
        <w:rPr>
          <w:color w:val="000000"/>
          <w:spacing w:val="0"/>
          <w:w w:val="100"/>
          <w:position w:val="0"/>
          <w:sz w:val="18"/>
          <w:szCs w:val="18"/>
        </w:rPr>
        <w:t xml:space="preserve">17,631, </w:t>
      </w:r>
      <w:r>
        <w:rPr>
          <w:color w:val="000000"/>
          <w:spacing w:val="0"/>
          <w:w w:val="100"/>
          <w:position w:val="0"/>
          <w:sz w:val="18"/>
          <w:szCs w:val="18"/>
        </w:rPr>
        <w:t>590.19</w:t>
      </w:r>
      <w:r>
        <w:rPr>
          <w:color w:val="000000"/>
          <w:spacing w:val="0"/>
          <w:w w:val="100"/>
          <w:position w:val="0"/>
          <w:sz w:val="20"/>
          <w:szCs w:val="20"/>
        </w:rPr>
        <w:t>元）的土地使用权，作为</w:t>
      </w:r>
      <w:r>
        <w:rPr>
          <w:color w:val="000000"/>
          <w:spacing w:val="0"/>
          <w:w w:val="100"/>
          <w:position w:val="0"/>
          <w:sz w:val="18"/>
          <w:szCs w:val="18"/>
        </w:rPr>
        <w:t xml:space="preserve">17,010,023.77 </w:t>
      </w:r>
      <w:r>
        <w:rPr>
          <w:color w:val="000000"/>
          <w:spacing w:val="0"/>
          <w:w w:val="100"/>
          <w:position w:val="0"/>
          <w:sz w:val="20"/>
          <w:szCs w:val="20"/>
        </w:rPr>
        <w:t>元长期借款（含一年内到期金额</w:t>
      </w:r>
      <w:r>
        <w:rPr>
          <w:color w:val="000000"/>
          <w:spacing w:val="0"/>
          <w:w w:val="100"/>
          <w:position w:val="0"/>
          <w:sz w:val="18"/>
          <w:szCs w:val="18"/>
        </w:rPr>
        <w:t>10,000,000.00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27, </w:t>
      </w:r>
      <w:r>
        <w:rPr>
          <w:color w:val="000000"/>
          <w:spacing w:val="0"/>
          <w:w w:val="100"/>
          <w:position w:val="0"/>
          <w:sz w:val="18"/>
          <w:szCs w:val="18"/>
        </w:rPr>
        <w:t>010,023.77</w:t>
      </w:r>
      <w:r>
        <w:rPr>
          <w:color w:val="000000"/>
          <w:spacing w:val="0"/>
          <w:w w:val="100"/>
          <w:position w:val="0"/>
          <w:sz w:val="20"/>
          <w:szCs w:val="20"/>
        </w:rPr>
        <w:t>元（含一 年内到期金额</w:t>
      </w:r>
      <w:r>
        <w:rPr>
          <w:color w:val="000000"/>
          <w:spacing w:val="0"/>
          <w:w w:val="100"/>
          <w:position w:val="0"/>
          <w:sz w:val="18"/>
          <w:szCs w:val="18"/>
        </w:rPr>
        <w:t>10,000,000.00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的抵押物。</w:t>
      </w:r>
    </w:p>
    <w:p>
      <w:pPr>
        <w:pStyle w:val="Style18"/>
        <w:keepNext w:val="0"/>
        <w:keepLines w:val="0"/>
        <w:widowControl w:val="0"/>
        <w:shd w:val="clear" w:color="auto" w:fill="auto"/>
        <w:bidi w:val="0"/>
        <w:spacing w:before="0" w:after="40" w:line="275" w:lineRule="exact"/>
        <w:ind w:left="0" w:right="0" w:firstLine="0"/>
        <w:jc w:val="left"/>
      </w:pPr>
      <w:bookmarkStart w:id="916" w:name="bookmark916"/>
      <w:r>
        <w:rPr>
          <w:b/>
          <w:bCs/>
          <w:color w:val="000000"/>
          <w:spacing w:val="0"/>
          <w:w w:val="100"/>
          <w:position w:val="0"/>
        </w:rPr>
        <w:t>2</w:t>
      </w:r>
      <w:bookmarkEnd w:id="916"/>
      <w:r>
        <w:rPr>
          <w:b/>
          <w:bCs/>
          <w:color w:val="000000"/>
          <w:spacing w:val="0"/>
          <w:w w:val="100"/>
          <w:position w:val="0"/>
        </w:rPr>
        <w:t>0、商誉</w:t>
      </w:r>
    </w:p>
    <w:p>
      <w:pPr>
        <w:pStyle w:val="Style18"/>
        <w:keepNext w:val="0"/>
        <w:keepLines w:val="0"/>
        <w:widowControl w:val="0"/>
        <w:shd w:val="clear" w:color="auto" w:fill="auto"/>
        <w:bidi w:val="0"/>
        <w:spacing w:before="0" w:after="40" w:line="275" w:lineRule="exact"/>
        <w:ind w:left="0" w:right="0" w:firstLine="0"/>
        <w:jc w:val="left"/>
      </w:pPr>
      <w:r>
        <w:rPr>
          <w:b/>
          <w:bCs/>
          <w:color w:val="000000"/>
          <w:spacing w:val="0"/>
          <w:w w:val="100"/>
          <w:position w:val="0"/>
        </w:rPr>
        <w:t>（1）.</w:t>
      </w:r>
      <w:r>
        <w:rPr>
          <w:b/>
          <w:bCs/>
          <w:color w:val="000000"/>
          <w:spacing w:val="0"/>
          <w:w w:val="100"/>
          <w:position w:val="0"/>
        </w:rPr>
        <w:t>商誉账面原值</w:t>
      </w:r>
    </w:p>
    <w:p>
      <w:pPr>
        <w:pStyle w:val="Style18"/>
        <w:keepNext w:val="0"/>
        <w:keepLines w:val="0"/>
        <w:widowControl w:val="0"/>
        <w:shd w:val="clear" w:color="auto" w:fill="auto"/>
        <w:bidi w:val="0"/>
        <w:spacing w:before="0" w:after="4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613"/>
        <w:gridCol w:w="835"/>
        <w:gridCol w:w="1210"/>
        <w:gridCol w:w="1229"/>
        <w:gridCol w:w="797"/>
        <w:gridCol w:w="1622"/>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企业 合并 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大连集益物流有限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2,397, </w:t>
            </w:r>
            <w:r>
              <w:rPr>
                <w:color w:val="000000"/>
                <w:spacing w:val="0"/>
                <w:w w:val="100"/>
                <w:position w:val="0"/>
              </w:rPr>
              <w:t xml:space="preserve">589. </w:t>
            </w:r>
            <w:r>
              <w:rPr>
                <w:color w:val="000000"/>
                <w:spacing w:val="0"/>
                <w:w w:val="100"/>
                <w:position w:val="0"/>
              </w:rPr>
              <w:t>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2,397, </w:t>
            </w:r>
            <w:r>
              <w:rPr>
                <w:color w:val="000000"/>
                <w:spacing w:val="0"/>
                <w:w w:val="100"/>
                <w:position w:val="0"/>
              </w:rPr>
              <w:t xml:space="preserve">589. </w:t>
            </w:r>
            <w:r>
              <w:rPr>
                <w:color w:val="000000"/>
                <w:spacing w:val="0"/>
                <w:w w:val="100"/>
                <w:position w:val="0"/>
              </w:rPr>
              <w:t>82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大连集装箱码头物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6,218, </w:t>
            </w:r>
            <w:r>
              <w:rPr>
                <w:color w:val="000000"/>
                <w:spacing w:val="0"/>
                <w:w w:val="100"/>
                <w:position w:val="0"/>
              </w:rPr>
              <w:t xml:space="preserve">460. </w:t>
            </w:r>
            <w:r>
              <w:rPr>
                <w:color w:val="000000"/>
                <w:spacing w:val="0"/>
                <w:w w:val="100"/>
                <w:position w:val="0"/>
              </w:rPr>
              <w:t>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6,218, </w:t>
            </w:r>
            <w:r>
              <w:rPr>
                <w:color w:val="000000"/>
                <w:spacing w:val="0"/>
                <w:w w:val="100"/>
                <w:position w:val="0"/>
              </w:rPr>
              <w:t xml:space="preserve">460. </w:t>
            </w:r>
            <w:r>
              <w:rPr>
                <w:color w:val="000000"/>
                <w:spacing w:val="0"/>
                <w:w w:val="100"/>
                <w:position w:val="0"/>
              </w:rPr>
              <w:t>29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大连集装箱码头物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7,419,238.63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7,419,238.63</w:t>
            </w:r>
          </w:p>
        </w:tc>
      </w:tr>
      <w:tr>
        <w:trPr>
          <w:trHeight w:val="31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16,035,288.74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16,035,288.74</w:t>
            </w:r>
          </w:p>
        </w:tc>
      </w:tr>
    </w:tbl>
    <w:p>
      <w:pPr>
        <w:widowControl w:val="0"/>
        <w:spacing w:after="239" w:line="1" w:lineRule="exact"/>
      </w:pPr>
    </w:p>
    <w:p>
      <w:pPr>
        <w:pStyle w:val="Style18"/>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大连集益物流有限公司、大连集装箱码头物流有限公司及大连口岸物流网有限公司资产组的可收 回金额是依据管理层批准的五年期预算，采用现金流量预测方法计算。超过该五年期的现金流量 采用以下所述的估计增长率作出推算。</w:t>
      </w:r>
    </w:p>
    <w:tbl>
      <w:tblPr>
        <w:tblOverlap w:val="never"/>
        <w:jc w:val="center"/>
        <w:tblLayout w:type="fixed"/>
      </w:tblPr>
      <w:tblGrid>
        <w:gridCol w:w="1512"/>
        <w:gridCol w:w="2626"/>
        <w:gridCol w:w="2731"/>
        <w:gridCol w:w="2035"/>
      </w:tblGrid>
      <w:tr>
        <w:trPr>
          <w:trHeight w:val="6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59" w:lineRule="exact"/>
              <w:ind w:left="0" w:right="500" w:firstLine="0"/>
              <w:jc w:val="right"/>
              <w:rPr>
                <w:sz w:val="20"/>
                <w:szCs w:val="20"/>
              </w:rPr>
            </w:pPr>
            <w:r>
              <w:rPr>
                <w:color w:val="000000"/>
                <w:spacing w:val="0"/>
                <w:w w:val="100"/>
                <w:position w:val="0"/>
                <w:sz w:val="20"/>
                <w:szCs w:val="20"/>
              </w:rPr>
              <w:t>大连集益 物流有限公司</w:t>
            </w:r>
          </w:p>
        </w:tc>
        <w:tc>
          <w:tcPr>
            <w:tcBorders/>
            <w:shd w:val="clear" w:color="auto" w:fill="FFFFFF"/>
            <w:vAlign w:val="top"/>
          </w:tcPr>
          <w:p>
            <w:pPr>
              <w:pStyle w:val="Style31"/>
              <w:keepNext w:val="0"/>
              <w:keepLines w:val="0"/>
              <w:widowControl w:val="0"/>
              <w:shd w:val="clear" w:color="auto" w:fill="auto"/>
              <w:bidi w:val="0"/>
              <w:spacing w:before="0" w:after="0" w:line="259" w:lineRule="exact"/>
              <w:ind w:left="0" w:right="540" w:firstLine="0"/>
              <w:jc w:val="right"/>
              <w:rPr>
                <w:sz w:val="20"/>
                <w:szCs w:val="20"/>
              </w:rPr>
            </w:pPr>
            <w:r>
              <w:rPr>
                <w:color w:val="000000"/>
                <w:spacing w:val="0"/>
                <w:w w:val="100"/>
                <w:position w:val="0"/>
                <w:sz w:val="20"/>
                <w:szCs w:val="20"/>
              </w:rPr>
              <w:t>大连集装箱 码头物流有限公司</w:t>
            </w:r>
          </w:p>
        </w:tc>
        <w:tc>
          <w:tcPr>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大连口岸 物流网有限公司</w:t>
            </w:r>
          </w:p>
        </w:tc>
      </w:tr>
      <w:tr>
        <w:trPr>
          <w:trHeight w:val="42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增长率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60.00%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折现率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12.00%</w:t>
            </w:r>
          </w:p>
        </w:tc>
      </w:tr>
    </w:tbl>
    <w:p>
      <w:pPr>
        <w:spacing w:lineRule="exact" w:line="1"/>
        <w:rPr>
          <w:sz w:val="2"/>
          <w:szCs w:val="2"/>
        </w:rPr>
      </w:pPr>
      <w:r>
        <w:br w:type="page"/>
      </w:r>
    </w:p>
    <w:p>
      <w:pPr>
        <w:pStyle w:val="Style18"/>
        <w:keepNext w:val="0"/>
        <w:keepLines w:val="0"/>
        <w:widowControl w:val="0"/>
        <w:shd w:val="clear" w:color="auto" w:fill="auto"/>
        <w:bidi w:val="0"/>
        <w:spacing w:before="0" w:after="340" w:line="274" w:lineRule="exact"/>
        <w:ind w:left="0" w:right="0" w:firstLine="0"/>
        <w:jc w:val="left"/>
      </w:pPr>
      <w:r>
        <w:rPr>
          <w:color w:val="000000"/>
          <w:spacing w:val="0"/>
          <w:w w:val="100"/>
          <w:position w:val="0"/>
        </w:rPr>
        <w:t>管理层所采用的加权平均增长率与行业报告所载的预测数据一致，不超过各产品的长期平均增长 率。管理层根据历史经验及对市场发展的预测确定预算毛利率，并采用能够反映相关资产组和资 产组组合的特定风险的税前利率为折现率。上述假设用以分析该业务分部内各资产组和资产组组 合的可收回金额。</w:t>
      </w:r>
    </w:p>
    <w:p>
      <w:pPr>
        <w:pStyle w:val="Style26"/>
        <w:keepNext/>
        <w:keepLines/>
        <w:widowControl w:val="0"/>
        <w:shd w:val="clear" w:color="auto" w:fill="auto"/>
        <w:bidi w:val="0"/>
        <w:spacing w:before="0" w:after="40" w:line="274" w:lineRule="exact"/>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2</w:t>
      </w:r>
      <w:bookmarkEnd w:id="919"/>
      <w:r>
        <w:rPr>
          <w:color w:val="000000"/>
          <w:spacing w:val="0"/>
          <w:w w:val="100"/>
          <w:position w:val="0"/>
        </w:rPr>
        <w:t>1、长期待摊费用</w:t>
      </w:r>
      <w:bookmarkEnd w:id="917"/>
      <w:bookmarkEnd w:id="918"/>
      <w:bookmarkEnd w:id="920"/>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622"/>
        <w:gridCol w:w="1627"/>
        <w:gridCol w:w="1512"/>
        <w:gridCol w:w="1478"/>
        <w:gridCol w:w="163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保税港公共 设施费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10,260,806.92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855,067.44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9,405, </w:t>
            </w:r>
            <w:r>
              <w:rPr>
                <w:color w:val="000000"/>
                <w:spacing w:val="0"/>
                <w:w w:val="100"/>
                <w:position w:val="0"/>
              </w:rPr>
              <w:t xml:space="preserve">739. </w:t>
            </w:r>
            <w:r>
              <w:rPr>
                <w:color w:val="000000"/>
                <w:spacing w:val="0"/>
                <w:w w:val="100"/>
                <w:position w:val="0"/>
              </w:rPr>
              <w:t>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5,520, </w:t>
            </w:r>
            <w:r>
              <w:rPr>
                <w:color w:val="000000"/>
                <w:spacing w:val="0"/>
                <w:w w:val="100"/>
                <w:position w:val="0"/>
              </w:rPr>
              <w:t xml:space="preserve">628. </w:t>
            </w:r>
            <w:r>
              <w:rPr>
                <w:color w:val="000000"/>
                <w:spacing w:val="0"/>
                <w:w w:val="100"/>
                <w:position w:val="0"/>
              </w:rPr>
              <w:t>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2,761,942.89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4,362, </w:t>
            </w:r>
            <w:r>
              <w:rPr>
                <w:color w:val="000000"/>
                <w:spacing w:val="0"/>
                <w:w w:val="100"/>
                <w:position w:val="0"/>
              </w:rPr>
              <w:t xml:space="preserve">314. </w:t>
            </w:r>
            <w:r>
              <w:rPr>
                <w:color w:val="000000"/>
                <w:spacing w:val="0"/>
                <w:w w:val="100"/>
                <w:position w:val="0"/>
              </w:rPr>
              <w:t>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3,920, </w:t>
            </w:r>
            <w:r>
              <w:rPr>
                <w:color w:val="000000"/>
                <w:spacing w:val="0"/>
                <w:w w:val="100"/>
                <w:position w:val="0"/>
              </w:rPr>
              <w:t xml:space="preserve">256. </w:t>
            </w:r>
            <w:r>
              <w:rPr>
                <w:color w:val="000000"/>
                <w:spacing w:val="0"/>
                <w:w w:val="100"/>
                <w:position w:val="0"/>
              </w:rPr>
              <w:t>71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场地覆盖费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11,079,205.19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1,117,230. </w:t>
            </w:r>
            <w:r>
              <w:rPr>
                <w:color w:val="000000"/>
                <w:spacing w:val="0"/>
                <w:w w:val="100"/>
                <w:position w:val="0"/>
              </w:rPr>
              <w:t>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9,961,974.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环境改造费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16,922,061.09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7,034, </w:t>
            </w:r>
            <w:r>
              <w:rPr>
                <w:color w:val="000000"/>
                <w:spacing w:val="0"/>
                <w:w w:val="100"/>
                <w:position w:val="0"/>
              </w:rPr>
              <w:t xml:space="preserve">607. </w:t>
            </w:r>
            <w:r>
              <w:rPr>
                <w:color w:val="000000"/>
                <w:spacing w:val="0"/>
                <w:w w:val="100"/>
                <w:position w:val="0"/>
              </w:rPr>
              <w:t>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875,413.94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23,081,254.61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8,245, </w:t>
            </w:r>
            <w:r>
              <w:rPr>
                <w:color w:val="000000"/>
                <w:spacing w:val="0"/>
                <w:w w:val="100"/>
                <w:position w:val="0"/>
              </w:rPr>
              <w:t>483.91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388,962.00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1,276, </w:t>
            </w:r>
            <w:r>
              <w:rPr>
                <w:color w:val="000000"/>
                <w:spacing w:val="0"/>
                <w:w w:val="100"/>
                <w:position w:val="0"/>
              </w:rPr>
              <w:t xml:space="preserve">769. </w:t>
            </w:r>
            <w:r>
              <w:rPr>
                <w:color w:val="000000"/>
                <w:spacing w:val="0"/>
                <w:w w:val="100"/>
                <w:position w:val="0"/>
              </w:rPr>
              <w:t>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7,357, </w:t>
            </w:r>
            <w:r>
              <w:rPr>
                <w:color w:val="000000"/>
                <w:spacing w:val="0"/>
                <w:w w:val="100"/>
                <w:position w:val="0"/>
              </w:rPr>
              <w:t xml:space="preserve">676. </w:t>
            </w:r>
            <w:r>
              <w:rPr>
                <w:color w:val="000000"/>
                <w:spacing w:val="0"/>
                <w:w w:val="100"/>
                <w:position w:val="0"/>
              </w:rPr>
              <w:t>55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52,028,185.59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10,185,512.35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8,486, </w:t>
            </w:r>
            <w:r>
              <w:rPr>
                <w:color w:val="000000"/>
                <w:spacing w:val="0"/>
                <w:w w:val="100"/>
                <w:position w:val="0"/>
              </w:rPr>
              <w:t xml:space="preserve">796.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53,726,901.82</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2</w:t>
      </w:r>
      <w:bookmarkEnd w:id="923"/>
      <w:r>
        <w:rPr>
          <w:color w:val="000000"/>
          <w:spacing w:val="0"/>
          <w:w w:val="100"/>
          <w:position w:val="0"/>
        </w:rPr>
        <w:t>2、递延所得税资产/递延所得税负债</w:t>
      </w:r>
      <w:bookmarkEnd w:id="921"/>
      <w:bookmarkEnd w:id="922"/>
      <w:bookmarkEnd w:id="924"/>
    </w:p>
    <w:p>
      <w:pPr>
        <w:pStyle w:val="Style26"/>
        <w:keepNext/>
        <w:keepLines/>
        <w:widowControl w:val="0"/>
        <w:shd w:val="clear" w:color="auto" w:fill="auto"/>
        <w:bidi w:val="0"/>
        <w:spacing w:before="0" w:after="100" w:line="240" w:lineRule="auto"/>
        <w:ind w:left="0" w:right="0" w:firstLine="0"/>
        <w:jc w:val="left"/>
      </w:pPr>
      <w:bookmarkStart w:id="921" w:name="bookmark921"/>
      <w:bookmarkStart w:id="922" w:name="bookmark922"/>
      <w:bookmarkStart w:id="925" w:name="bookmark925"/>
      <w:r>
        <w:rPr>
          <w:color w:val="000000"/>
          <w:spacing w:val="0"/>
          <w:w w:val="100"/>
          <w:position w:val="0"/>
        </w:rPr>
        <w:t>(1).</w:t>
      </w:r>
      <w:r>
        <w:rPr>
          <w:color w:val="000000"/>
          <w:spacing w:val="0"/>
          <w:w w:val="100"/>
          <w:position w:val="0"/>
        </w:rPr>
        <w:t>未经抵销的递延所得税资产</w:t>
      </w:r>
      <w:bookmarkEnd w:id="921"/>
      <w:bookmarkEnd w:id="922"/>
      <w:bookmarkEnd w:id="925"/>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15"/>
        <w:gridCol w:w="1694"/>
        <w:gridCol w:w="1690"/>
        <w:gridCol w:w="1704"/>
        <w:gridCol w:w="1699"/>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8,848, </w:t>
            </w:r>
            <w:r>
              <w:rPr>
                <w:color w:val="000000"/>
                <w:spacing w:val="0"/>
                <w:w w:val="100"/>
                <w:position w:val="0"/>
              </w:rPr>
              <w:t xml:space="preserve">984. </w:t>
            </w:r>
            <w:r>
              <w:rPr>
                <w:color w:val="000000"/>
                <w:spacing w:val="0"/>
                <w:w w:val="100"/>
                <w:position w:val="0"/>
              </w:rPr>
              <w:t>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2,212, </w:t>
            </w:r>
            <w:r>
              <w:rPr>
                <w:color w:val="000000"/>
                <w:spacing w:val="0"/>
                <w:w w:val="100"/>
                <w:position w:val="0"/>
              </w:rPr>
              <w:t xml:space="preserve">246. </w:t>
            </w:r>
            <w:r>
              <w:rPr>
                <w:color w:val="000000"/>
                <w:spacing w:val="0"/>
                <w:w w:val="100"/>
                <w:position w:val="0"/>
              </w:rPr>
              <w:t>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3,318, </w:t>
            </w:r>
            <w:r>
              <w:rPr>
                <w:color w:val="000000"/>
                <w:spacing w:val="0"/>
                <w:w w:val="100"/>
                <w:position w:val="0"/>
              </w:rPr>
              <w:t xml:space="preserve">755.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829,688.87</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222,762,890.24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55,690,722.56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223,904,630.00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55,976,157.50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已纳税的预收款项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11,453,286.36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2,863, </w:t>
            </w:r>
            <w:r>
              <w:rPr>
                <w:color w:val="000000"/>
                <w:spacing w:val="0"/>
                <w:w w:val="100"/>
                <w:position w:val="0"/>
              </w:rPr>
              <w:t xml:space="preserve">321. </w:t>
            </w:r>
            <w:r>
              <w:rPr>
                <w:color w:val="000000"/>
                <w:spacing w:val="0"/>
                <w:w w:val="100"/>
                <w:position w:val="0"/>
              </w:rPr>
              <w:t>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3,920,914.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980,228.54</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折旧年限差异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10,799,482.08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2,699, </w:t>
            </w:r>
            <w:r>
              <w:rPr>
                <w:color w:val="000000"/>
                <w:spacing w:val="0"/>
                <w:w w:val="100"/>
                <w:position w:val="0"/>
              </w:rPr>
              <w:t xml:space="preserve">870. </w:t>
            </w:r>
            <w:r>
              <w:rPr>
                <w:color w:val="000000"/>
                <w:spacing w:val="0"/>
                <w:w w:val="100"/>
                <w:position w:val="0"/>
              </w:rPr>
              <w:t>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10,858,996.60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2,714, </w:t>
            </w:r>
            <w:r>
              <w:rPr>
                <w:color w:val="000000"/>
                <w:spacing w:val="0"/>
                <w:w w:val="100"/>
                <w:position w:val="0"/>
              </w:rPr>
              <w:t xml:space="preserve">749. </w:t>
            </w:r>
            <w:r>
              <w:rPr>
                <w:color w:val="000000"/>
                <w:spacing w:val="0"/>
                <w:w w:val="100"/>
                <w:position w:val="0"/>
              </w:rPr>
              <w:t>15</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以公允价值计量且其变 动计入当期损益的金融 资产的公允价值变动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3,456,812.44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864,203.11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2,347, </w:t>
            </w:r>
            <w:r>
              <w:rPr>
                <w:color w:val="000000"/>
                <w:spacing w:val="0"/>
                <w:w w:val="100"/>
                <w:position w:val="0"/>
              </w:rPr>
              <w:t xml:space="preserve">242. </w:t>
            </w:r>
            <w:r>
              <w:rPr>
                <w:color w:val="000000"/>
                <w:spacing w:val="0"/>
                <w:w w:val="100"/>
                <w:position w:val="0"/>
              </w:rPr>
              <w:t>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586,810.60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40,143,654.00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10,035,913.50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1,287, </w:t>
            </w:r>
            <w:r>
              <w:rPr>
                <w:color w:val="000000"/>
                <w:spacing w:val="0"/>
                <w:w w:val="100"/>
                <w:position w:val="0"/>
              </w:rPr>
              <w:t xml:space="preserve">359.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321,839.88</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4,789, </w:t>
            </w:r>
            <w:r>
              <w:rPr>
                <w:color w:val="000000"/>
                <w:spacing w:val="0"/>
                <w:w w:val="100"/>
                <w:position w:val="0"/>
              </w:rPr>
              <w:t xml:space="preserve">836. </w:t>
            </w:r>
            <w:r>
              <w:rPr>
                <w:color w:val="000000"/>
                <w:spacing w:val="0"/>
                <w:w w:val="100"/>
                <w:position w:val="0"/>
              </w:rPr>
              <w:t>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1,197, </w:t>
            </w:r>
            <w:r>
              <w:rPr>
                <w:color w:val="000000"/>
                <w:spacing w:val="0"/>
                <w:w w:val="100"/>
                <w:position w:val="0"/>
              </w:rPr>
              <w:t xml:space="preserve">459. </w:t>
            </w: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4,260, </w:t>
            </w:r>
            <w:r>
              <w:rPr>
                <w:color w:val="000000"/>
                <w:spacing w:val="0"/>
                <w:w w:val="100"/>
                <w:position w:val="0"/>
              </w:rPr>
              <w:t xml:space="preserve">839.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1,065, </w:t>
            </w:r>
            <w:r>
              <w:rPr>
                <w:color w:val="000000"/>
                <w:spacing w:val="0"/>
                <w:w w:val="100"/>
                <w:position w:val="0"/>
              </w:rPr>
              <w:t xml:space="preserve">209. </w:t>
            </w:r>
            <w:r>
              <w:rPr>
                <w:color w:val="000000"/>
                <w:spacing w:val="0"/>
                <w:w w:val="100"/>
                <w:position w:val="0"/>
              </w:rPr>
              <w:t>90</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302,254,946.24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75,563,736.56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249,898,737.76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62,474,684.44</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w:t>
      </w:r>
    </w:p>
    <w:p>
      <w:pPr>
        <w:pStyle w:val="Style45"/>
        <w:keepNext w:val="0"/>
        <w:keepLines w:val="0"/>
        <w:widowControl w:val="0"/>
        <w:shd w:val="clear" w:color="auto" w:fill="auto"/>
        <w:tabs>
          <w:tab w:pos="3514" w:val="left"/>
          <w:tab w:pos="7591" w:val="left"/>
        </w:tabs>
        <w:bidi w:val="0"/>
        <w:spacing w:before="0" w:after="40" w:line="240" w:lineRule="auto"/>
        <w:ind w:left="0" w:right="0" w:firstLine="0"/>
        <w:jc w:val="left"/>
      </w:pPr>
      <w:r>
        <w:rPr>
          <w:color w:val="000000"/>
          <w:spacing w:val="0"/>
          <w:w w:val="100"/>
          <w:position w:val="0"/>
          <w:sz w:val="20"/>
          <w:szCs w:val="20"/>
        </w:rPr>
        <w:t>预计于</w:t>
      </w:r>
      <w:r>
        <w:rPr>
          <w:color w:val="000000"/>
          <w:spacing w:val="0"/>
          <w:w w:val="100"/>
          <w:position w:val="0"/>
        </w:rPr>
        <w:t>1</w:t>
      </w:r>
      <w:r>
        <w:rPr>
          <w:color w:val="000000"/>
          <w:spacing w:val="0"/>
          <w:w w:val="100"/>
          <w:position w:val="0"/>
          <w:sz w:val="20"/>
          <w:szCs w:val="20"/>
        </w:rPr>
        <w:t>年内(含</w:t>
      </w:r>
      <w:r>
        <w:rPr>
          <w:color w:val="000000"/>
          <w:spacing w:val="0"/>
          <w:w w:val="100"/>
          <w:position w:val="0"/>
        </w:rPr>
        <w:t>1</w:t>
      </w:r>
      <w:r>
        <w:rPr>
          <w:color w:val="000000"/>
          <w:spacing w:val="0"/>
          <w:w w:val="100"/>
          <w:position w:val="0"/>
          <w:sz w:val="20"/>
          <w:szCs w:val="20"/>
        </w:rPr>
        <w:t>年)转回的金额</w:t>
        <w:tab/>
      </w:r>
      <w:r>
        <w:rPr>
          <w:color w:val="000000"/>
          <w:spacing w:val="0"/>
          <w:w w:val="100"/>
          <w:position w:val="0"/>
        </w:rPr>
        <w:t>6,731,025.61</w:t>
        <w:tab/>
      </w:r>
      <w:r>
        <w:rPr>
          <w:color w:val="000000"/>
          <w:spacing w:val="0"/>
          <w:w w:val="100"/>
          <w:position w:val="0"/>
        </w:rPr>
        <w:t xml:space="preserve">1,169, </w:t>
      </w:r>
      <w:r>
        <w:rPr>
          <w:color w:val="000000"/>
          <w:spacing w:val="0"/>
          <w:w w:val="100"/>
          <w:position w:val="0"/>
        </w:rPr>
        <w:t xml:space="preserve">032. </w:t>
      </w:r>
      <w:r>
        <w:rPr>
          <w:color w:val="000000"/>
          <w:spacing w:val="0"/>
          <w:w w:val="100"/>
          <w:position w:val="0"/>
        </w:rPr>
        <w:t>00</w:t>
      </w:r>
    </w:p>
    <w:p>
      <w:pPr>
        <w:pStyle w:val="Style45"/>
        <w:keepNext w:val="0"/>
        <w:keepLines w:val="0"/>
        <w:widowControl w:val="0"/>
        <w:shd w:val="clear" w:color="auto" w:fill="auto"/>
        <w:tabs>
          <w:tab w:pos="3514" w:val="left"/>
          <w:tab w:pos="7591" w:val="left"/>
        </w:tabs>
        <w:bidi w:val="0"/>
        <w:spacing w:before="0" w:after="40" w:line="240" w:lineRule="auto"/>
        <w:ind w:left="0" w:right="0" w:firstLine="0"/>
        <w:jc w:val="left"/>
      </w:pPr>
      <w:r>
        <w:rPr>
          <w:color w:val="000000"/>
          <w:spacing w:val="0"/>
          <w:w w:val="100"/>
          <w:position w:val="0"/>
          <w:sz w:val="20"/>
          <w:szCs w:val="20"/>
        </w:rPr>
        <w:t>预计于</w:t>
      </w:r>
      <w:r>
        <w:rPr>
          <w:color w:val="000000"/>
          <w:spacing w:val="0"/>
          <w:w w:val="100"/>
          <w:position w:val="0"/>
        </w:rPr>
        <w:t>1</w:t>
      </w:r>
      <w:r>
        <w:rPr>
          <w:color w:val="000000"/>
          <w:spacing w:val="0"/>
          <w:w w:val="100"/>
          <w:position w:val="0"/>
          <w:sz w:val="20"/>
          <w:szCs w:val="20"/>
        </w:rPr>
        <w:t>年后转回的金额</w:t>
        <w:tab/>
      </w:r>
      <w:r>
        <w:rPr>
          <w:color w:val="000000"/>
          <w:spacing w:val="0"/>
          <w:w w:val="100"/>
          <w:position w:val="0"/>
          <w:u w:val="single"/>
        </w:rPr>
        <w:t>68,832,710.95</w:t>
        <w:tab/>
        <w:t>61,305,652.44</w:t>
      </w:r>
    </w:p>
    <w:p>
      <w:pPr>
        <w:pStyle w:val="Style45"/>
        <w:keepNext w:val="0"/>
        <w:keepLines w:val="0"/>
        <w:widowControl w:val="0"/>
        <w:shd w:val="clear" w:color="auto" w:fill="auto"/>
        <w:tabs>
          <w:tab w:pos="4061" w:val="left"/>
        </w:tabs>
        <w:bidi w:val="0"/>
        <w:spacing w:before="0" w:after="400" w:line="240" w:lineRule="auto"/>
        <w:ind w:left="0" w:right="260" w:firstLine="0"/>
        <w:jc w:val="right"/>
      </w:pPr>
      <w:r>
        <w:rPr>
          <w:color w:val="000000"/>
          <w:spacing w:val="0"/>
          <w:w w:val="100"/>
          <w:position w:val="0"/>
          <w:u w:val="single"/>
        </w:rPr>
        <w:t>75,563,736.56</w:t>
        <w:tab/>
        <w:t>62,474,684.44</w:t>
      </w:r>
    </w:p>
    <w:p>
      <w:pPr>
        <w:pStyle w:val="Style26"/>
        <w:keepNext/>
        <w:keepLines/>
        <w:widowControl w:val="0"/>
        <w:numPr>
          <w:ilvl w:val="0"/>
          <w:numId w:val="115"/>
        </w:numPr>
        <w:shd w:val="clear" w:color="auto" w:fill="auto"/>
        <w:bidi w:val="0"/>
        <w:spacing w:before="0" w:after="10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w:t>
      </w:r>
      <w:r>
        <w:rPr>
          <w:color w:val="000000"/>
          <w:spacing w:val="0"/>
          <w:w w:val="100"/>
          <w:position w:val="0"/>
        </w:rPr>
        <w:t>未经抵销的递延所得税负债</w:t>
      </w:r>
      <w:bookmarkEnd w:id="926"/>
      <w:bookmarkEnd w:id="927"/>
      <w:bookmarkEnd w:id="929"/>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43"/>
        <w:gridCol w:w="1718"/>
        <w:gridCol w:w="1709"/>
        <w:gridCol w:w="1694"/>
        <w:gridCol w:w="1738"/>
      </w:tblGrid>
      <w:tr>
        <w:trPr>
          <w:trHeight w:val="298" w:hRule="exact"/>
        </w:trPr>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3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递延所得税</w:t>
            </w:r>
          </w:p>
        </w:tc>
      </w:tr>
    </w:tbl>
    <w:p>
      <w:pPr>
        <w:spacing w:lineRule="exact" w:line="1"/>
        <w:rPr>
          <w:sz w:val="2"/>
          <w:szCs w:val="2"/>
        </w:rPr>
      </w:pPr>
      <w:r>
        <w:br w:type="page"/>
      </w:r>
    </w:p>
    <w:tbl>
      <w:tblPr>
        <w:tblOverlap w:val="never"/>
        <w:jc w:val="center"/>
        <w:tblLayout w:type="fixed"/>
      </w:tblPr>
      <w:tblGrid>
        <w:gridCol w:w="2443"/>
        <w:gridCol w:w="1718"/>
        <w:gridCol w:w="1709"/>
        <w:gridCol w:w="1704"/>
        <w:gridCol w:w="1728"/>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106" w:lineRule="exact"/>
              <w:ind w:left="0" w:right="0" w:firstLine="0"/>
              <w:jc w:val="center"/>
              <w:rPr>
                <w:sz w:val="16"/>
                <w:szCs w:val="16"/>
              </w:rPr>
            </w:pPr>
            <w:r>
              <w:rPr>
                <w:color w:val="000000"/>
                <w:spacing w:val="0"/>
                <w:w w:val="100"/>
                <w:position w:val="0"/>
                <w:sz w:val="16"/>
                <w:szCs w:val="16"/>
              </w:rPr>
              <w:t>曰 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106" w:lineRule="exact"/>
              <w:ind w:left="0" w:right="0" w:firstLine="0"/>
              <w:jc w:val="center"/>
              <w:rPr>
                <w:sz w:val="16"/>
                <w:szCs w:val="16"/>
              </w:rPr>
            </w:pPr>
            <w:r>
              <w:rPr>
                <w:color w:val="000000"/>
                <w:spacing w:val="0"/>
                <w:w w:val="100"/>
                <w:position w:val="0"/>
                <w:sz w:val="16"/>
                <w:szCs w:val="16"/>
              </w:rPr>
              <w:t>曰 异</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非同一控制企业合并资 产评估增值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28,373,067.44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7,093, </w:t>
            </w:r>
            <w:r>
              <w:rPr>
                <w:color w:val="000000"/>
                <w:spacing w:val="0"/>
                <w:w w:val="100"/>
                <w:position w:val="0"/>
              </w:rPr>
              <w:t xml:space="preserve">266. </w:t>
            </w:r>
            <w:r>
              <w:rPr>
                <w:color w:val="000000"/>
                <w:spacing w:val="0"/>
                <w:w w:val="100"/>
                <w:position w:val="0"/>
              </w:rPr>
              <w:t>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34,360,408.92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8,590, </w:t>
            </w:r>
            <w:r>
              <w:rPr>
                <w:color w:val="000000"/>
                <w:spacing w:val="0"/>
                <w:w w:val="100"/>
                <w:position w:val="0"/>
              </w:rPr>
              <w:t xml:space="preserve">102. </w:t>
            </w:r>
            <w:r>
              <w:rPr>
                <w:color w:val="000000"/>
                <w:spacing w:val="0"/>
                <w:w w:val="100"/>
                <w:position w:val="0"/>
              </w:rPr>
              <w:t>23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可供出售金融资产公允 价值变动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29,540,177.80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7,385, </w:t>
            </w:r>
            <w:r>
              <w:rPr>
                <w:color w:val="000000"/>
                <w:spacing w:val="0"/>
                <w:w w:val="100"/>
                <w:position w:val="0"/>
              </w:rPr>
              <w:t xml:space="preserve">044. </w:t>
            </w:r>
            <w:r>
              <w:rPr>
                <w:color w:val="000000"/>
                <w:spacing w:val="0"/>
                <w:w w:val="100"/>
                <w:position w:val="0"/>
              </w:rPr>
              <w:t>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15,104,963.52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3,776, </w:t>
            </w:r>
            <w:r>
              <w:rPr>
                <w:color w:val="000000"/>
                <w:spacing w:val="0"/>
                <w:w w:val="100"/>
                <w:position w:val="0"/>
              </w:rPr>
              <w:t xml:space="preserve">240. </w:t>
            </w:r>
            <w:r>
              <w:rPr>
                <w:color w:val="000000"/>
                <w:spacing w:val="0"/>
                <w:w w:val="100"/>
                <w:position w:val="0"/>
              </w:rPr>
              <w:t>88</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57,913,245.24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14,478,311.31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49,465,372.44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12,366,343.11</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45"/>
        <w:keepNext w:val="0"/>
        <w:keepLines w:val="0"/>
        <w:widowControl w:val="0"/>
        <w:shd w:val="clear" w:color="auto" w:fill="auto"/>
        <w:tabs>
          <w:tab w:pos="3991" w:val="left"/>
          <w:tab w:pos="7425" w:val="left"/>
        </w:tabs>
        <w:bidi w:val="0"/>
        <w:spacing w:before="0" w:after="0" w:line="240" w:lineRule="auto"/>
        <w:ind w:left="0" w:right="0" w:firstLine="0"/>
        <w:jc w:val="left"/>
      </w:pPr>
      <w:r>
        <w:rPr>
          <w:color w:val="000000"/>
          <w:spacing w:val="0"/>
          <w:w w:val="100"/>
          <w:position w:val="0"/>
          <w:sz w:val="20"/>
          <w:szCs w:val="20"/>
        </w:rPr>
        <w:t>预计于</w:t>
      </w:r>
      <w:r>
        <w:rPr>
          <w:color w:val="000000"/>
          <w:spacing w:val="0"/>
          <w:w w:val="100"/>
          <w:position w:val="0"/>
        </w:rPr>
        <w:t>1</w:t>
      </w:r>
      <w:r>
        <w:rPr>
          <w:color w:val="000000"/>
          <w:spacing w:val="0"/>
          <w:w w:val="100"/>
          <w:position w:val="0"/>
          <w:sz w:val="20"/>
          <w:szCs w:val="20"/>
        </w:rPr>
        <w:t>年内(含</w:t>
      </w:r>
      <w:r>
        <w:rPr>
          <w:color w:val="000000"/>
          <w:spacing w:val="0"/>
          <w:w w:val="100"/>
          <w:position w:val="0"/>
        </w:rPr>
        <w:t>1</w:t>
      </w:r>
      <w:r>
        <w:rPr>
          <w:color w:val="000000"/>
          <w:spacing w:val="0"/>
          <w:w w:val="100"/>
          <w:position w:val="0"/>
          <w:sz w:val="20"/>
          <w:szCs w:val="20"/>
        </w:rPr>
        <w:t>年)转回的金额</w:t>
        <w:tab/>
      </w:r>
      <w:r>
        <w:rPr>
          <w:color w:val="000000"/>
          <w:spacing w:val="0"/>
          <w:w w:val="100"/>
          <w:position w:val="0"/>
        </w:rPr>
        <w:t xml:space="preserve">1,812, </w:t>
      </w:r>
      <w:r>
        <w:rPr>
          <w:color w:val="000000"/>
          <w:spacing w:val="0"/>
          <w:w w:val="100"/>
          <w:position w:val="0"/>
        </w:rPr>
        <w:t xml:space="preserve">530. </w:t>
      </w:r>
      <w:r>
        <w:rPr>
          <w:color w:val="000000"/>
          <w:spacing w:val="0"/>
          <w:w w:val="100"/>
          <w:position w:val="0"/>
        </w:rPr>
        <w:t>03</w:t>
        <w:tab/>
        <w:t xml:space="preserve">1,496, </w:t>
      </w:r>
      <w:r>
        <w:rPr>
          <w:color w:val="000000"/>
          <w:spacing w:val="0"/>
          <w:w w:val="100"/>
          <w:position w:val="0"/>
        </w:rPr>
        <w:t xml:space="preserve">835. </w:t>
      </w:r>
      <w:r>
        <w:rPr>
          <w:color w:val="000000"/>
          <w:spacing w:val="0"/>
          <w:w w:val="100"/>
          <w:position w:val="0"/>
        </w:rPr>
        <w:t>51</w:t>
      </w:r>
    </w:p>
    <w:p>
      <w:pPr>
        <w:pStyle w:val="Style45"/>
        <w:keepNext w:val="0"/>
        <w:keepLines w:val="0"/>
        <w:widowControl w:val="0"/>
        <w:shd w:val="clear" w:color="auto" w:fill="auto"/>
        <w:tabs>
          <w:tab w:pos="3991" w:val="left"/>
          <w:tab w:pos="7425" w:val="left"/>
        </w:tabs>
        <w:bidi w:val="0"/>
        <w:spacing w:before="0" w:after="0" w:line="240" w:lineRule="auto"/>
        <w:ind w:left="0" w:right="0" w:firstLine="0"/>
        <w:jc w:val="left"/>
      </w:pPr>
      <w:r>
        <w:rPr>
          <w:color w:val="000000"/>
          <w:spacing w:val="0"/>
          <w:w w:val="100"/>
          <w:position w:val="0"/>
          <w:sz w:val="20"/>
          <w:szCs w:val="20"/>
        </w:rPr>
        <w:t>预计于</w:t>
      </w:r>
      <w:r>
        <w:rPr>
          <w:color w:val="000000"/>
          <w:spacing w:val="0"/>
          <w:w w:val="100"/>
          <w:position w:val="0"/>
        </w:rPr>
        <w:t>1</w:t>
      </w:r>
      <w:r>
        <w:rPr>
          <w:color w:val="000000"/>
          <w:spacing w:val="0"/>
          <w:w w:val="100"/>
          <w:position w:val="0"/>
          <w:sz w:val="20"/>
          <w:szCs w:val="20"/>
        </w:rPr>
        <w:t>年后转回的金额</w:t>
        <w:tab/>
      </w:r>
      <w:r>
        <w:rPr>
          <w:color w:val="000000"/>
          <w:spacing w:val="0"/>
          <w:w w:val="100"/>
          <w:position w:val="0"/>
          <w:u w:val="single"/>
        </w:rPr>
        <w:t>12,665,781.28</w:t>
        <w:tab/>
        <w:t>10,869,507.60</w:t>
      </w:r>
    </w:p>
    <w:p>
      <w:pPr>
        <w:pStyle w:val="Style45"/>
        <w:keepNext w:val="0"/>
        <w:keepLines w:val="0"/>
        <w:widowControl w:val="0"/>
        <w:shd w:val="clear" w:color="auto" w:fill="auto"/>
        <w:tabs>
          <w:tab w:pos="7425" w:val="left"/>
        </w:tabs>
        <w:bidi w:val="0"/>
        <w:spacing w:before="0" w:after="400" w:line="240" w:lineRule="auto"/>
        <w:ind w:left="3940" w:right="0" w:firstLine="0"/>
        <w:jc w:val="left"/>
      </w:pPr>
      <w:r>
        <w:rPr>
          <w:color w:val="000000"/>
          <w:spacing w:val="0"/>
          <w:w w:val="100"/>
          <w:position w:val="0"/>
          <w:u w:val="single"/>
        </w:rPr>
        <w:t>14,478,311.31</w:t>
        <w:tab/>
        <w:t>12,366,343.11</w:t>
      </w:r>
    </w:p>
    <w:p>
      <w:pPr>
        <w:pStyle w:val="Style26"/>
        <w:keepNext/>
        <w:keepLines/>
        <w:widowControl w:val="0"/>
        <w:numPr>
          <w:ilvl w:val="0"/>
          <w:numId w:val="115"/>
        </w:numPr>
        <w:shd w:val="clear" w:color="auto" w:fill="auto"/>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w:t>
      </w:r>
      <w:r>
        <w:rPr>
          <w:color w:val="000000"/>
          <w:spacing w:val="0"/>
          <w:w w:val="100"/>
          <w:position w:val="0"/>
        </w:rPr>
        <w:t>以抵销后净额列示的递延所得税资产或负债：</w:t>
      </w:r>
      <w:bookmarkEnd w:id="930"/>
      <w:bookmarkEnd w:id="931"/>
      <w:bookmarkEnd w:id="93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723"/>
        <w:gridCol w:w="1704"/>
        <w:gridCol w:w="1733"/>
        <w:gridCol w:w="1714"/>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递延所得税资产 和负债期末互抵 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抵销后递延所得 税资产或负债期 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递延所得税资产 和负债期初互抵 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抵销后递延所得 税资产或负债期 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(634,710.94)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74,929,025.62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(634,710.94)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61,839,973.50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(634,710.94)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13,843,600.37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(634,710.94)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11,731,632.17</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934" w:name="bookmark934"/>
      <w:bookmarkStart w:id="935" w:name="bookmark935"/>
      <w:bookmarkStart w:id="936" w:name="bookmark936"/>
      <w:r>
        <w:rPr>
          <w:color w:val="000000"/>
          <w:spacing w:val="0"/>
          <w:w w:val="100"/>
          <w:position w:val="0"/>
        </w:rPr>
        <w:t>(4).</w:t>
      </w:r>
      <w:r>
        <w:rPr>
          <w:color w:val="000000"/>
          <w:spacing w:val="0"/>
          <w:w w:val="100"/>
          <w:position w:val="0"/>
        </w:rPr>
        <w:t>未确认递延所得税资产明细</w:t>
      </w:r>
      <w:bookmarkEnd w:id="934"/>
      <w:bookmarkEnd w:id="935"/>
      <w:bookmarkEnd w:id="93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1"/>
        <w:gridCol w:w="3163"/>
        <w:gridCol w:w="316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266,230,526.04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341,894,013.82</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266,230,526.04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341,894,013.82</w:t>
            </w:r>
          </w:p>
        </w:tc>
      </w:tr>
    </w:tbl>
    <w:p>
      <w:pPr>
        <w:widowControl w:val="0"/>
        <w:spacing w:after="339" w:line="1" w:lineRule="exact"/>
      </w:pPr>
    </w:p>
    <w:p>
      <w:pPr>
        <w:pStyle w:val="Style26"/>
        <w:keepNext/>
        <w:keepLines/>
        <w:widowControl w:val="0"/>
        <w:numPr>
          <w:ilvl w:val="0"/>
          <w:numId w:val="117"/>
        </w:numPr>
        <w:shd w:val="clear" w:color="auto" w:fill="auto"/>
        <w:bidi w:val="0"/>
        <w:spacing w:before="0" w:after="10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w:t>
      </w:r>
      <w:r>
        <w:rPr>
          <w:color w:val="000000"/>
          <w:spacing w:val="0"/>
          <w:w w:val="100"/>
          <w:position w:val="0"/>
        </w:rPr>
        <w:t>未确认递延所得税资产的可抵扣亏损将于以下年度到期</w:t>
      </w:r>
      <w:bookmarkEnd w:id="937"/>
      <w:bookmarkEnd w:id="938"/>
      <w:bookmarkEnd w:id="94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6"/>
        <w:gridCol w:w="2347"/>
        <w:gridCol w:w="2386"/>
        <w:gridCol w:w="2424"/>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96,444,686.49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48,647,533.90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50,233,847.56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47,256,880.39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47,356,751.95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79,243,753.77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86,996,450.43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40,378,323.82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60,862,277.39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50,704,034.16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266,230,526.04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341,894,013.82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2</w:t>
      </w:r>
      <w:bookmarkEnd w:id="943"/>
      <w:r>
        <w:rPr>
          <w:color w:val="000000"/>
          <w:spacing w:val="0"/>
          <w:w w:val="100"/>
          <w:position w:val="0"/>
        </w:rPr>
        <w:t>3、其他非流动资产</w:t>
      </w:r>
      <w:bookmarkEnd w:id="941"/>
      <w:bookmarkEnd w:id="942"/>
      <w:bookmarkEnd w:id="94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9"/>
        <w:gridCol w:w="3163"/>
        <w:gridCol w:w="308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土地竞买保证金</w:t>
            </w:r>
            <w:r>
              <w:rPr>
                <w:color w:val="000000"/>
                <w:spacing w:val="0"/>
                <w:w w:val="100"/>
                <w:position w:val="0"/>
              </w:rPr>
              <w:t>（i）</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118,610,000.00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118,610,000.00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工程项目预付款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54,535,212.49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待抵扣进项税额</w:t>
            </w:r>
            <w:r>
              <w:rPr>
                <w:color w:val="000000"/>
                <w:spacing w:val="0"/>
                <w:w w:val="100"/>
                <w:position w:val="0"/>
              </w:rPr>
              <w:t>（ii）</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24,047,476.02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197,192,688.51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118,610,000.00</w:t>
            </w:r>
          </w:p>
        </w:tc>
      </w:tr>
    </w:tbl>
    <w:p>
      <w:pPr>
        <w:widowControl w:val="0"/>
        <w:spacing w:after="239" w:line="1" w:lineRule="exact"/>
      </w:pP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tabs>
          <w:tab w:pos="867" w:val="left"/>
        </w:tabs>
        <w:bidi w:val="0"/>
        <w:spacing w:before="0" w:after="0" w:line="269" w:lineRule="exact"/>
        <w:ind w:left="0" w:right="0" w:firstLine="460"/>
        <w:jc w:val="both"/>
      </w:pPr>
      <w:bookmarkStart w:id="945" w:name="bookmark945"/>
      <w:r>
        <w:rPr>
          <w:color w:val="000000"/>
          <w:spacing w:val="0"/>
          <w:w w:val="100"/>
          <w:position w:val="0"/>
          <w:sz w:val="18"/>
          <w:szCs w:val="18"/>
        </w:rPr>
        <w:t>（</w:t>
      </w:r>
      <w:bookmarkEnd w:id="945"/>
      <w:r>
        <w:rPr>
          <w:color w:val="000000"/>
          <w:spacing w:val="0"/>
          <w:w w:val="100"/>
          <w:position w:val="0"/>
          <w:sz w:val="18"/>
          <w:szCs w:val="18"/>
        </w:rPr>
        <w:t>i）</w:t>
        <w:tab/>
      </w:r>
      <w:r>
        <w:rPr>
          <w:color w:val="000000"/>
          <w:spacing w:val="0"/>
          <w:w w:val="100"/>
          <w:position w:val="0"/>
        </w:rPr>
        <w:t>根据大连港股份有限公司（“乙方”）与大连保税区土地储备交易中心（“甲方”）签订的《预 出让土地协议》</w:t>
      </w:r>
      <w:r>
        <w:rPr>
          <w:color w:val="000000"/>
          <w:spacing w:val="0"/>
          <w:w w:val="100"/>
          <w:position w:val="0"/>
          <w:sz w:val="18"/>
          <w:szCs w:val="18"/>
        </w:rPr>
        <w:t>，</w:t>
      </w:r>
      <w:r>
        <w:rPr>
          <w:color w:val="000000"/>
          <w:spacing w:val="0"/>
          <w:w w:val="100"/>
          <w:position w:val="0"/>
        </w:rPr>
        <w:t>本公司支付大连港石化项目用地竞买保证金</w:t>
      </w:r>
      <w:r>
        <w:rPr>
          <w:color w:val="000000"/>
          <w:spacing w:val="0"/>
          <w:w w:val="100"/>
          <w:position w:val="0"/>
          <w:sz w:val="18"/>
          <w:szCs w:val="18"/>
        </w:rPr>
        <w:t xml:space="preserve">139,880,000. </w:t>
      </w:r>
      <w:r>
        <w:rPr>
          <w:color w:val="000000"/>
          <w:spacing w:val="0"/>
          <w:w w:val="100"/>
          <w:position w:val="0"/>
          <w:sz w:val="18"/>
          <w:szCs w:val="18"/>
        </w:rPr>
        <w:t>00</w:t>
      </w:r>
      <w:r>
        <w:rPr>
          <w:color w:val="000000"/>
          <w:spacing w:val="0"/>
          <w:w w:val="100"/>
          <w:position w:val="0"/>
        </w:rPr>
        <w:t>元整。甲方已对该项 目用地进行了预出让公告，待正式挂牌期出让限届满后，若乙方未成交，甲方将在</w:t>
      </w:r>
      <w:r>
        <w:rPr>
          <w:color w:val="000000"/>
          <w:spacing w:val="0"/>
          <w:w w:val="100"/>
          <w:position w:val="0"/>
          <w:sz w:val="18"/>
          <w:szCs w:val="18"/>
        </w:rPr>
        <w:t>5</w:t>
      </w:r>
      <w:r>
        <w:rPr>
          <w:color w:val="000000"/>
          <w:spacing w:val="0"/>
          <w:w w:val="100"/>
          <w:position w:val="0"/>
        </w:rPr>
        <w:t>日内退还乙方</w:t>
      </w: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全部已支付的款项。截止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日，该土地竞买保证金的余额为</w:t>
      </w:r>
      <w:r>
        <w:rPr>
          <w:color w:val="000000"/>
          <w:spacing w:val="0"/>
          <w:w w:val="100"/>
          <w:position w:val="0"/>
          <w:sz w:val="18"/>
          <w:szCs w:val="18"/>
        </w:rPr>
        <w:t xml:space="preserve">118,610,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18"/>
        <w:keepNext w:val="0"/>
        <w:keepLines w:val="0"/>
        <w:widowControl w:val="0"/>
        <w:shd w:val="clear" w:color="auto" w:fill="auto"/>
        <w:tabs>
          <w:tab w:pos="997" w:val="left"/>
        </w:tabs>
        <w:bidi w:val="0"/>
        <w:spacing w:before="0" w:after="900" w:line="264" w:lineRule="exact"/>
        <w:ind w:left="0" w:right="0" w:firstLine="460"/>
        <w:jc w:val="both"/>
      </w:pPr>
      <w:bookmarkStart w:id="946" w:name="bookmark946"/>
      <w:r>
        <w:rPr>
          <w:color w:val="000000"/>
          <w:spacing w:val="0"/>
          <w:w w:val="100"/>
          <w:position w:val="0"/>
          <w:sz w:val="18"/>
          <w:szCs w:val="18"/>
        </w:rPr>
        <w:t>（</w:t>
      </w:r>
      <w:bookmarkEnd w:id="946"/>
      <w:r>
        <w:rPr>
          <w:color w:val="000000"/>
          <w:spacing w:val="0"/>
          <w:w w:val="100"/>
          <w:position w:val="0"/>
          <w:sz w:val="18"/>
          <w:szCs w:val="18"/>
        </w:rPr>
        <w:t>ii）</w:t>
        <w:tab/>
      </w:r>
      <w:r>
        <w:rPr>
          <w:color w:val="000000"/>
          <w:spacing w:val="0"/>
          <w:w w:val="100"/>
          <w:position w:val="0"/>
        </w:rPr>
        <w:t>待抵扣进项税额系本集团购入增值税应税货物及服务产生的于本年尚未抵扣完毕的增值 税进项税额。</w:t>
      </w:r>
    </w:p>
    <w:p>
      <w:pPr>
        <w:pStyle w:val="Style26"/>
        <w:keepNext/>
        <w:keepLines/>
        <w:widowControl w:val="0"/>
        <w:shd w:val="clear" w:color="auto" w:fill="auto"/>
        <w:bidi w:val="0"/>
        <w:spacing w:before="0" w:after="100" w:line="240" w:lineRule="auto"/>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2</w:t>
      </w:r>
      <w:bookmarkEnd w:id="949"/>
      <w:r>
        <w:rPr>
          <w:color w:val="000000"/>
          <w:spacing w:val="0"/>
          <w:w w:val="100"/>
          <w:position w:val="0"/>
        </w:rPr>
        <w:t>4、短期借款</w:t>
      </w:r>
      <w:bookmarkEnd w:id="947"/>
      <w:bookmarkEnd w:id="948"/>
      <w:bookmarkEnd w:id="950"/>
    </w:p>
    <w:p>
      <w:pPr>
        <w:pStyle w:val="Style26"/>
        <w:keepNext/>
        <w:keepLines/>
        <w:widowControl w:val="0"/>
        <w:shd w:val="clear" w:color="auto" w:fill="auto"/>
        <w:bidi w:val="0"/>
        <w:spacing w:before="0" w:after="100" w:line="240" w:lineRule="auto"/>
        <w:ind w:left="0" w:right="0" w:firstLine="0"/>
        <w:jc w:val="left"/>
      </w:pPr>
      <w:bookmarkStart w:id="947" w:name="bookmark947"/>
      <w:bookmarkStart w:id="948" w:name="bookmark948"/>
      <w:bookmarkStart w:id="951" w:name="bookmark951"/>
      <w:r>
        <w:rPr>
          <w:color w:val="000000"/>
          <w:spacing w:val="0"/>
          <w:w w:val="100"/>
          <w:position w:val="0"/>
        </w:rPr>
        <w:t>（1）.</w:t>
      </w:r>
      <w:r>
        <w:rPr>
          <w:color w:val="000000"/>
          <w:spacing w:val="0"/>
          <w:w w:val="100"/>
          <w:position w:val="0"/>
        </w:rPr>
        <w:t>短期借款分类</w:t>
      </w:r>
      <w:bookmarkEnd w:id="947"/>
      <w:bookmarkEnd w:id="948"/>
      <w:bookmarkEnd w:id="951"/>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3082"/>
        <w:gridCol w:w="3110"/>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438,427,798.80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566,694,492.83</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61,000,000.00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35,000,000.00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499,427,798.80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601,694,492.83</w:t>
            </w:r>
          </w:p>
        </w:tc>
      </w:tr>
    </w:tbl>
    <w:p>
      <w:pPr>
        <w:pStyle w:val="Style18"/>
        <w:keepNext w:val="0"/>
        <w:keepLines w:val="0"/>
        <w:widowControl w:val="0"/>
        <w:shd w:val="clear" w:color="auto" w:fill="auto"/>
        <w:tabs>
          <w:tab w:pos="4613" w:val="left"/>
          <w:tab w:pos="8362" w:val="left"/>
        </w:tabs>
        <w:bidi w:val="0"/>
        <w:spacing w:before="0" w:after="0" w:line="240" w:lineRule="auto"/>
        <w:ind w:left="0" w:right="0" w:firstLine="0"/>
        <w:jc w:val="both"/>
      </w:pPr>
      <w:r>
        <w:rPr>
          <w:color w:val="000000"/>
          <w:spacing w:val="0"/>
          <w:w w:val="100"/>
          <w:position w:val="0"/>
        </w:rPr>
        <w:t>短期借款分类的说明：</w:t>
        <w:tab/>
        <w:t>_</w:t>
        <w:tab/>
        <w:t>_</w:t>
      </w:r>
    </w:p>
    <w:p>
      <w:pPr>
        <w:pStyle w:val="Style45"/>
        <w:keepNext w:val="0"/>
        <w:keepLines w:val="0"/>
        <w:widowControl w:val="0"/>
        <w:shd w:val="clear" w:color="auto" w:fill="auto"/>
        <w:bidi w:val="0"/>
        <w:spacing w:before="0" w:after="240" w:line="283" w:lineRule="exact"/>
        <w:ind w:left="0" w:right="0" w:firstLine="0"/>
        <w:jc w:val="both"/>
        <w:rPr>
          <w:sz w:val="20"/>
          <w:szCs w:val="20"/>
        </w:rPr>
      </w:pP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日，质押借款 </w:t>
      </w:r>
      <w:r>
        <w:rPr>
          <w:color w:val="000000"/>
          <w:spacing w:val="0"/>
          <w:w w:val="100"/>
          <w:position w:val="0"/>
          <w:sz w:val="18"/>
          <w:szCs w:val="18"/>
        </w:rPr>
        <w:t xml:space="preserve">438,427,798.80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566, </w:t>
      </w:r>
      <w:r>
        <w:rPr>
          <w:color w:val="000000"/>
          <w:spacing w:val="0"/>
          <w:w w:val="100"/>
          <w:position w:val="0"/>
          <w:sz w:val="18"/>
          <w:szCs w:val="18"/>
        </w:rPr>
        <w:t xml:space="preserve">694,492.83 </w:t>
      </w:r>
      <w:r>
        <w:rPr>
          <w:color w:val="000000"/>
          <w:spacing w:val="0"/>
          <w:w w:val="100"/>
          <w:position w:val="0"/>
          <w:sz w:val="20"/>
          <w:szCs w:val="20"/>
        </w:rPr>
        <w:t>元）系由 本集团账面价值为</w:t>
      </w:r>
      <w:r>
        <w:rPr>
          <w:color w:val="000000"/>
          <w:spacing w:val="0"/>
          <w:w w:val="100"/>
          <w:position w:val="0"/>
          <w:sz w:val="18"/>
          <w:szCs w:val="18"/>
        </w:rPr>
        <w:t xml:space="preserve">317,241,729. </w:t>
      </w:r>
      <w:r>
        <w:rPr>
          <w:color w:val="000000"/>
          <w:spacing w:val="0"/>
          <w:w w:val="100"/>
          <w:position w:val="0"/>
          <w:sz w:val="18"/>
          <w:szCs w:val="18"/>
        </w:rPr>
        <w:t>72</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772,498,330.38</w:t>
      </w:r>
      <w:r>
        <w:rPr>
          <w:color w:val="000000"/>
          <w:spacing w:val="0"/>
          <w:w w:val="100"/>
          <w:position w:val="0"/>
          <w:sz w:val="20"/>
          <w:szCs w:val="20"/>
        </w:rPr>
        <w:t>元）的存货及相关进口 业务项下单据以及受托代理业务项下的车辆货权及单据作为质押。</w:t>
      </w:r>
    </w:p>
    <w:p>
      <w:pPr>
        <w:pStyle w:val="Style45"/>
        <w:keepNext w:val="0"/>
        <w:keepLines w:val="0"/>
        <w:widowControl w:val="0"/>
        <w:shd w:val="clear" w:color="auto" w:fill="auto"/>
        <w:bidi w:val="0"/>
        <w:spacing w:before="0" w:after="320" w:line="283" w:lineRule="exact"/>
        <w:ind w:left="0" w:right="0" w:firstLine="0"/>
        <w:jc w:val="both"/>
      </w:pPr>
      <w:r>
        <w:rPr>
          <w:color w:val="000000"/>
          <w:spacing w:val="0"/>
          <w:w w:val="100"/>
          <w:position w:val="0"/>
          <w:sz w:val="20"/>
          <w:szCs w:val="20"/>
        </w:rPr>
        <w:t>于</w:t>
      </w:r>
      <w:r>
        <w:rPr>
          <w:color w:val="000000"/>
          <w:spacing w:val="0"/>
          <w:w w:val="100"/>
          <w:position w:val="0"/>
        </w:rPr>
        <w:t>2016</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日，短期借款的利率区间为</w:t>
      </w:r>
      <w:r>
        <w:rPr>
          <w:color w:val="000000"/>
          <w:spacing w:val="0"/>
          <w:w w:val="100"/>
          <w:position w:val="0"/>
        </w:rPr>
        <w:t>1.80%-6.80%（2015</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w:t>
      </w:r>
      <w:r>
        <w:rPr>
          <w:color w:val="000000"/>
          <w:spacing w:val="0"/>
          <w:w w:val="100"/>
          <w:position w:val="0"/>
        </w:rPr>
        <w:t xml:space="preserve">1. </w:t>
      </w:r>
      <w:r>
        <w:rPr>
          <w:color w:val="000000"/>
          <w:spacing w:val="0"/>
          <w:w w:val="100"/>
          <w:position w:val="0"/>
        </w:rPr>
        <w:t>80%-6.40%） „</w:t>
      </w:r>
    </w:p>
    <w:p>
      <w:pPr>
        <w:pStyle w:val="Style26"/>
        <w:keepNext/>
        <w:keepLines/>
        <w:widowControl w:val="0"/>
        <w:shd w:val="clear" w:color="auto" w:fill="auto"/>
        <w:bidi w:val="0"/>
        <w:spacing w:before="0" w:after="0" w:line="283" w:lineRule="exact"/>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2</w:t>
      </w:r>
      <w:bookmarkEnd w:id="954"/>
      <w:r>
        <w:rPr>
          <w:color w:val="000000"/>
          <w:spacing w:val="0"/>
          <w:w w:val="100"/>
          <w:position w:val="0"/>
        </w:rPr>
        <w:t>5、应付票据</w:t>
      </w:r>
      <w:bookmarkEnd w:id="952"/>
      <w:bookmarkEnd w:id="953"/>
      <w:bookmarkEnd w:id="955"/>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3427"/>
        <w:gridCol w:w="3341"/>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12,940,000.00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12,940,000.00</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r>
        <w:br w:type="page"/>
      </w:r>
    </w:p>
    <w:p>
      <w:pPr>
        <w:pStyle w:val="Style26"/>
        <w:keepNext/>
        <w:keepLines/>
        <w:widowControl w:val="0"/>
        <w:shd w:val="clear" w:color="auto" w:fill="auto"/>
        <w:bidi w:val="0"/>
        <w:spacing w:before="0" w:after="10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2</w:t>
      </w:r>
      <w:bookmarkEnd w:id="958"/>
      <w:r>
        <w:rPr>
          <w:color w:val="000000"/>
          <w:spacing w:val="0"/>
          <w:w w:val="100"/>
          <w:position w:val="0"/>
        </w:rPr>
        <w:t>6、应付账款</w:t>
      </w:r>
      <w:bookmarkEnd w:id="956"/>
      <w:bookmarkEnd w:id="957"/>
      <w:bookmarkEnd w:id="959"/>
    </w:p>
    <w:p>
      <w:pPr>
        <w:pStyle w:val="Style26"/>
        <w:keepNext/>
        <w:keepLines/>
        <w:widowControl w:val="0"/>
        <w:shd w:val="clear" w:color="auto" w:fill="auto"/>
        <w:bidi w:val="0"/>
        <w:spacing w:before="0" w:after="100" w:line="240" w:lineRule="auto"/>
        <w:ind w:left="0" w:right="0" w:firstLine="0"/>
        <w:jc w:val="left"/>
      </w:pPr>
      <w:bookmarkStart w:id="956" w:name="bookmark956"/>
      <w:bookmarkStart w:id="957" w:name="bookmark957"/>
      <w:bookmarkStart w:id="960" w:name="bookmark960"/>
      <w:r>
        <w:rPr>
          <w:color w:val="000000"/>
          <w:spacing w:val="0"/>
          <w:w w:val="100"/>
          <w:position w:val="0"/>
        </w:rPr>
        <w:t>(1).</w:t>
      </w:r>
      <w:r>
        <w:rPr>
          <w:color w:val="000000"/>
          <w:spacing w:val="0"/>
          <w:w w:val="100"/>
          <w:position w:val="0"/>
        </w:rPr>
        <w:t>应付账款列示</w:t>
      </w:r>
      <w:bookmarkEnd w:id="956"/>
      <w:bookmarkEnd w:id="957"/>
      <w:bookmarkEnd w:id="96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2942"/>
        <w:gridCol w:w="343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采购辅助材料款及质保金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178,738,447.65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144,802,114.91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船只租金及海运费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52,453,087.11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86,648,885.25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采购商品款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4,510,238.41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1,947, </w:t>
            </w:r>
            <w:r>
              <w:rPr>
                <w:color w:val="000000"/>
                <w:spacing w:val="0"/>
                <w:w w:val="100"/>
                <w:position w:val="0"/>
              </w:rPr>
              <w:t xml:space="preserve">574. </w:t>
            </w:r>
            <w:r>
              <w:rPr>
                <w:color w:val="000000"/>
                <w:spacing w:val="0"/>
                <w:w w:val="100"/>
                <w:position w:val="0"/>
              </w:rPr>
              <w:t>59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235,701,773.17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233,398,574.75</w:t>
            </w:r>
          </w:p>
        </w:tc>
      </w:tr>
    </w:tbl>
    <w:p>
      <w:pPr>
        <w:widowControl w:val="0"/>
        <w:spacing w:after="599" w:line="1" w:lineRule="exact"/>
      </w:pPr>
    </w:p>
    <w:p>
      <w:pPr>
        <w:pStyle w:val="Style26"/>
        <w:keepNext/>
        <w:keepLines/>
        <w:widowControl w:val="0"/>
        <w:numPr>
          <w:ilvl w:val="0"/>
          <w:numId w:val="119"/>
        </w:numPr>
        <w:shd w:val="clear" w:color="auto" w:fill="auto"/>
        <w:bidi w:val="0"/>
        <w:spacing w:before="0" w:after="10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961"/>
      <w:bookmarkEnd w:id="962"/>
      <w:bookmarkEnd w:id="96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904"/>
        <w:gridCol w:w="29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应付分包工程款、材料款及质保金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15,755,861.28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项目整体工程尚未竣工决算</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15,755,861.28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gridSpan w:val="3"/>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日，账龄超过一年的应付账款为</w:t>
            </w:r>
            <w:r>
              <w:rPr>
                <w:color w:val="000000"/>
                <w:spacing w:val="0"/>
                <w:w w:val="100"/>
                <w:position w:val="0"/>
                <w:sz w:val="18"/>
                <w:szCs w:val="18"/>
              </w:rPr>
              <w:t xml:space="preserve">15, 406, </w:t>
            </w:r>
            <w:r>
              <w:rPr>
                <w:color w:val="000000"/>
                <w:spacing w:val="0"/>
                <w:w w:val="100"/>
                <w:position w:val="0"/>
                <w:sz w:val="18"/>
                <w:szCs w:val="18"/>
              </w:rPr>
              <w:t>894.42</w:t>
            </w:r>
            <w:r>
              <w:rPr>
                <w:color w:val="000000"/>
                <w:spacing w:val="0"/>
                <w:w w:val="100"/>
                <w:position w:val="0"/>
                <w:sz w:val="20"/>
                <w:szCs w:val="20"/>
              </w:rPr>
              <w:t>元</w:t>
            </w:r>
          </w:p>
        </w:tc>
      </w:tr>
      <w:tr>
        <w:trPr>
          <w:trHeight w:val="283"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应付账款按其入账日期的账龄分析如下：</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219, 945, </w:t>
            </w:r>
            <w:r>
              <w:rPr>
                <w:color w:val="000000"/>
                <w:spacing w:val="0"/>
                <w:w w:val="100"/>
                <w:position w:val="0"/>
              </w:rPr>
              <w:t xml:space="preserve">911. </w:t>
            </w:r>
            <w:r>
              <w:rPr>
                <w:color w:val="000000"/>
                <w:spacing w:val="0"/>
                <w:w w:val="100"/>
                <w:position w:val="0"/>
              </w:rPr>
              <w:t>89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217,991,680.33</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11,994,623.06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11,688,206.75</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2,768, </w:t>
            </w:r>
            <w:r>
              <w:rPr>
                <w:color w:val="000000"/>
                <w:spacing w:val="0"/>
                <w:w w:val="100"/>
                <w:position w:val="0"/>
              </w:rPr>
              <w:t xml:space="preserve">046. </w:t>
            </w:r>
            <w:r>
              <w:rPr>
                <w:color w:val="000000"/>
                <w:spacing w:val="0"/>
                <w:w w:val="100"/>
                <w:position w:val="0"/>
              </w:rPr>
              <w:t>73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2,224,709.90</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993,191.49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1,493,977.77</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235, 701, </w:t>
            </w:r>
            <w:r>
              <w:rPr>
                <w:color w:val="000000"/>
                <w:spacing w:val="0"/>
                <w:w w:val="100"/>
                <w:position w:val="0"/>
              </w:rPr>
              <w:t xml:space="preserve">773. </w:t>
            </w:r>
            <w:r>
              <w:rPr>
                <w:color w:val="000000"/>
                <w:spacing w:val="0"/>
                <w:w w:val="100"/>
                <w:position w:val="0"/>
              </w:rPr>
              <w:t>17</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233,398,574.75</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2</w:t>
      </w:r>
      <w:bookmarkEnd w:id="967"/>
      <w:r>
        <w:rPr>
          <w:color w:val="000000"/>
          <w:spacing w:val="0"/>
          <w:w w:val="100"/>
          <w:position w:val="0"/>
        </w:rPr>
        <w:t>7、预收款项</w:t>
      </w:r>
      <w:bookmarkEnd w:id="965"/>
      <w:bookmarkEnd w:id="966"/>
      <w:bookmarkEnd w:id="968"/>
    </w:p>
    <w:p>
      <w:pPr>
        <w:pStyle w:val="Style26"/>
        <w:keepNext/>
        <w:keepLines/>
        <w:widowControl w:val="0"/>
        <w:shd w:val="clear" w:color="auto" w:fill="auto"/>
        <w:bidi w:val="0"/>
        <w:spacing w:before="0" w:after="100" w:line="240" w:lineRule="auto"/>
        <w:ind w:left="0" w:right="0" w:firstLine="0"/>
        <w:jc w:val="left"/>
      </w:pPr>
      <w:bookmarkStart w:id="965" w:name="bookmark965"/>
      <w:bookmarkStart w:id="966" w:name="bookmark966"/>
      <w:bookmarkStart w:id="969" w:name="bookmark969"/>
      <w:r>
        <w:rPr>
          <w:color w:val="000000"/>
          <w:spacing w:val="0"/>
          <w:w w:val="100"/>
          <w:position w:val="0"/>
        </w:rPr>
        <w:t>(1).</w:t>
      </w:r>
      <w:r>
        <w:rPr>
          <w:color w:val="000000"/>
          <w:spacing w:val="0"/>
          <w:w w:val="100"/>
          <w:position w:val="0"/>
        </w:rPr>
        <w:t>预收账款项列示</w:t>
      </w:r>
      <w:bookmarkEnd w:id="965"/>
      <w:bookmarkEnd w:id="966"/>
      <w:bookmarkEnd w:id="96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3158"/>
        <w:gridCol w:w="316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车辆销售款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121,742,555.36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344,600,805.52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冷链贸易款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39,747,017.39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30,796,540.04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港杂费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16,052,933.70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5,870, </w:t>
            </w:r>
            <w:r>
              <w:rPr>
                <w:color w:val="000000"/>
                <w:spacing w:val="0"/>
                <w:w w:val="100"/>
                <w:position w:val="0"/>
              </w:rPr>
              <w:t xml:space="preserve">345. </w:t>
            </w:r>
            <w:r>
              <w:rPr>
                <w:color w:val="000000"/>
                <w:spacing w:val="0"/>
                <w:w w:val="100"/>
                <w:position w:val="0"/>
              </w:rPr>
              <w:t>20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成品油贸易款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13,211,820.20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36,367,775.00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7,488, </w:t>
            </w:r>
            <w:r>
              <w:rPr>
                <w:color w:val="000000"/>
                <w:spacing w:val="0"/>
                <w:w w:val="100"/>
                <w:position w:val="0"/>
              </w:rPr>
              <w:t xml:space="preserve">546.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6,227, </w:t>
            </w:r>
            <w:r>
              <w:rPr>
                <w:color w:val="000000"/>
                <w:spacing w:val="0"/>
                <w:w w:val="100"/>
                <w:position w:val="0"/>
              </w:rPr>
              <w:t xml:space="preserve">258. </w:t>
            </w:r>
            <w:r>
              <w:rPr>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5,876, </w:t>
            </w:r>
            <w:r>
              <w:rPr>
                <w:color w:val="000000"/>
                <w:spacing w:val="0"/>
                <w:w w:val="100"/>
                <w:position w:val="0"/>
              </w:rPr>
              <w:t xml:space="preserve">496.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3,277, </w:t>
            </w:r>
            <w:r>
              <w:rPr>
                <w:color w:val="000000"/>
                <w:spacing w:val="0"/>
                <w:w w:val="100"/>
                <w:position w:val="0"/>
              </w:rPr>
              <w:t xml:space="preserve">514.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公共设施维护费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1,859,233.61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3,920, </w:t>
            </w:r>
            <w:r>
              <w:rPr>
                <w:color w:val="000000"/>
                <w:spacing w:val="0"/>
                <w:w w:val="100"/>
                <w:position w:val="0"/>
              </w:rPr>
              <w:t xml:space="preserve">914.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18,143,354.85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17,481,192.91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224,121,958.94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448,542,346.12</w:t>
            </w:r>
          </w:p>
        </w:tc>
      </w:tr>
    </w:tbl>
    <w:p>
      <w:pPr>
        <w:widowControl w:val="0"/>
        <w:spacing w:after="599" w:line="1" w:lineRule="exact"/>
      </w:pPr>
    </w:p>
    <w:p>
      <w:pPr>
        <w:pStyle w:val="Style26"/>
        <w:keepNext/>
        <w:keepLines/>
        <w:widowControl w:val="0"/>
        <w:numPr>
          <w:ilvl w:val="0"/>
          <w:numId w:val="121"/>
        </w:numPr>
        <w:shd w:val="clear" w:color="auto" w:fill="auto"/>
        <w:bidi w:val="0"/>
        <w:spacing w:before="0" w:after="10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970"/>
      <w:bookmarkEnd w:id="971"/>
      <w:bookmarkEnd w:id="97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3077"/>
        <w:gridCol w:w="313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贸易货款,租金及公共设施维护 费服务项目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34,837,459.49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业务及项目尚未完成，款项尚未 结清</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34,837,459.49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日，账龄超过</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t</w:t>
            </w:r>
            <w:r>
              <w:rPr>
                <w:color w:val="000000"/>
                <w:spacing w:val="0"/>
                <w:w w:val="100"/>
                <w:position w:val="0"/>
                <w:sz w:val="20"/>
                <w:szCs w:val="20"/>
              </w:rPr>
              <w:t>一年的预收款项为</w:t>
            </w:r>
            <w:r>
              <w:rPr>
                <w:color w:val="000000"/>
                <w:spacing w:val="0"/>
                <w:w w:val="100"/>
                <w:position w:val="0"/>
                <w:sz w:val="18"/>
                <w:szCs w:val="18"/>
              </w:rPr>
              <w:t>34,837,459.49</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pStyle w:val="Style28"/>
        <w:keepNext w:val="0"/>
        <w:keepLines w:val="0"/>
        <w:widowControl w:val="0"/>
        <w:shd w:val="clear" w:color="auto" w:fill="auto"/>
        <w:bidi w:val="0"/>
        <w:spacing w:before="0" w:after="0" w:line="283" w:lineRule="exact"/>
        <w:ind w:left="96" w:right="0" w:firstLine="0"/>
        <w:jc w:val="left"/>
      </w:pPr>
      <w:r>
        <w:rPr>
          <w:color w:val="000000"/>
          <w:spacing w:val="0"/>
          <w:w w:val="100"/>
          <w:position w:val="0"/>
          <w:sz w:val="18"/>
          <w:szCs w:val="18"/>
        </w:rPr>
        <w:t xml:space="preserve">5,610, </w:t>
      </w:r>
      <w:r>
        <w:rPr>
          <w:color w:val="000000"/>
          <w:spacing w:val="0"/>
          <w:w w:val="100"/>
          <w:position w:val="0"/>
          <w:sz w:val="18"/>
          <w:szCs w:val="18"/>
        </w:rPr>
        <w:t xml:space="preserve">557. </w:t>
      </w:r>
      <w:r>
        <w:rPr>
          <w:color w:val="000000"/>
          <w:spacing w:val="0"/>
          <w:w w:val="100"/>
          <w:position w:val="0"/>
          <w:sz w:val="18"/>
          <w:szCs w:val="18"/>
        </w:rPr>
        <w:t>74</w:t>
      </w:r>
      <w:r>
        <w:rPr>
          <w:color w:val="000000"/>
          <w:spacing w:val="0"/>
          <w:w w:val="100"/>
          <w:position w:val="0"/>
        </w:rPr>
        <w:t>元)</w:t>
      </w:r>
      <w:r>
        <w:rPr>
          <w:color w:val="000000"/>
          <w:spacing w:val="0"/>
          <w:w w:val="100"/>
          <w:position w:val="0"/>
          <w:sz w:val="18"/>
          <w:szCs w:val="18"/>
        </w:rPr>
        <w:t>,</w:t>
      </w:r>
      <w:r>
        <w:rPr>
          <w:color w:val="000000"/>
          <w:spacing w:val="0"/>
          <w:w w:val="100"/>
          <w:position w:val="0"/>
        </w:rPr>
        <w:t>主要为预收大连港毅都冷链有限公司以及大连毅都集团有限公司的贸易货款, 租金及公共设施维护费服务项目的预收款，鉴于业务及项目尚未完成，款项尚未结清。</w:t>
      </w:r>
    </w:p>
    <w:p>
      <w:pPr>
        <w:widowControl w:val="0"/>
        <w:spacing w:after="319" w:line="1" w:lineRule="exact"/>
      </w:pPr>
    </w:p>
    <w:p>
      <w:pPr>
        <w:pStyle w:val="Style26"/>
        <w:keepNext/>
        <w:keepLines/>
        <w:widowControl w:val="0"/>
        <w:shd w:val="clear" w:color="auto" w:fill="auto"/>
        <w:bidi w:val="0"/>
        <w:spacing w:before="0" w:after="40" w:line="283"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2</w:t>
      </w:r>
      <w:bookmarkEnd w:id="976"/>
      <w:r>
        <w:rPr>
          <w:color w:val="000000"/>
          <w:spacing w:val="0"/>
          <w:w w:val="100"/>
          <w:position w:val="0"/>
        </w:rPr>
        <w:t>8、应付职工薪酬</w:t>
      </w:r>
      <w:bookmarkEnd w:id="974"/>
      <w:bookmarkEnd w:id="975"/>
      <w:bookmarkEnd w:id="977"/>
    </w:p>
    <w:p>
      <w:pPr>
        <w:pStyle w:val="Style26"/>
        <w:keepNext/>
        <w:keepLines/>
        <w:widowControl w:val="0"/>
        <w:shd w:val="clear" w:color="auto" w:fill="auto"/>
        <w:bidi w:val="0"/>
        <w:spacing w:before="0" w:after="40" w:line="283" w:lineRule="exact"/>
        <w:ind w:left="0" w:right="0" w:firstLine="0"/>
        <w:jc w:val="left"/>
      </w:pPr>
      <w:bookmarkStart w:id="974" w:name="bookmark974"/>
      <w:bookmarkStart w:id="975" w:name="bookmark975"/>
      <w:bookmarkStart w:id="978" w:name="bookmark978"/>
      <w:r>
        <w:rPr>
          <w:color w:val="000000"/>
          <w:spacing w:val="0"/>
          <w:w w:val="100"/>
          <w:position w:val="0"/>
        </w:rPr>
        <w:t>(1).</w:t>
      </w:r>
      <w:r>
        <w:rPr>
          <w:color w:val="000000"/>
          <w:spacing w:val="0"/>
          <w:w w:val="100"/>
          <w:position w:val="0"/>
        </w:rPr>
        <w:t>应付职工薪酬列示：</w:t>
      </w:r>
      <w:bookmarkEnd w:id="974"/>
      <w:bookmarkEnd w:id="975"/>
      <w:bookmarkEnd w:id="978"/>
    </w:p>
    <w:p>
      <w:pPr>
        <w:pStyle w:val="Style18"/>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1651"/>
        <w:gridCol w:w="1651"/>
        <w:gridCol w:w="1651"/>
        <w:gridCol w:w="1670"/>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202,607,240.1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1,321,005, 441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1,302, 730, 335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220,882,346.0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二、离职后福利-设定提存 计划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10,248,547.82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163,384,164.8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166,084,397.4</w:t>
            </w:r>
          </w:p>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7,548, </w:t>
            </w:r>
            <w:r>
              <w:rPr>
                <w:color w:val="000000"/>
                <w:spacing w:val="0"/>
                <w:w w:val="100"/>
                <w:position w:val="0"/>
              </w:rPr>
              <w:t xml:space="preserve">315. </w:t>
            </w: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1,353,931.46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343,180.5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1,697, </w:t>
            </w:r>
            <w:r>
              <w:rPr>
                <w:color w:val="000000"/>
                <w:spacing w:val="0"/>
                <w:w w:val="100"/>
                <w:position w:val="0"/>
              </w:rPr>
              <w:t>111.96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四、一年内到期的其他福利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214,209,719.4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1,484, 732, 786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1,470,511,844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228,430,661.2</w:t>
            </w:r>
          </w:p>
        </w:tc>
      </w:tr>
      <w:tr>
        <w:trPr>
          <w:trHeight w:val="21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.67</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w:t>
            </w:r>
          </w:p>
        </w:tc>
      </w:tr>
    </w:tbl>
    <w:p>
      <w:pPr>
        <w:widowControl w:val="0"/>
        <w:spacing w:after="319" w:line="1" w:lineRule="exact"/>
      </w:pPr>
    </w:p>
    <w:p>
      <w:pPr>
        <w:pStyle w:val="Style26"/>
        <w:keepNext/>
        <w:keepLines/>
        <w:widowControl w:val="0"/>
        <w:numPr>
          <w:ilvl w:val="0"/>
          <w:numId w:val="123"/>
        </w:numPr>
        <w:shd w:val="clear" w:color="auto" w:fill="auto"/>
        <w:bidi w:val="0"/>
        <w:spacing w:before="0" w:after="10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短期薪酬列示:</w:t>
      </w:r>
      <w:bookmarkEnd w:id="979"/>
      <w:bookmarkEnd w:id="980"/>
      <w:bookmarkEnd w:id="982"/>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8"/>
        <w:gridCol w:w="1656"/>
        <w:gridCol w:w="1637"/>
        <w:gridCol w:w="1651"/>
        <w:gridCol w:w="16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181,564,848.0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801,106,037.4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775,854,200.3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206,816,685.1</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贴</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64,096,374.79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63,611,388.83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484,985.96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134,248.94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66,286,315.00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66,212,876.80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207,687.14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97,301.46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55,355,045.21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55,342,317.21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110,029.46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34,757.74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4,055, </w:t>
            </w:r>
            <w:r>
              <w:rPr>
                <w:color w:val="000000"/>
                <w:spacing w:val="0"/>
                <w:w w:val="100"/>
                <w:position w:val="0"/>
              </w:rPr>
              <w:t>736.22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3,995,011.06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95,482.90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2,189. </w:t>
            </w:r>
            <w:r>
              <w:rPr>
                <w:color w:val="000000"/>
                <w:spacing w:val="0"/>
                <w:w w:val="100"/>
                <w:position w:val="0"/>
              </w:rPr>
              <w:t>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5,493, </w:t>
            </w:r>
            <w:r>
              <w:rPr>
                <w:color w:val="000000"/>
                <w:spacing w:val="0"/>
                <w:w w:val="100"/>
                <w:position w:val="0"/>
              </w:rPr>
              <w:t xml:space="preserve">380. </w:t>
            </w:r>
            <w:r>
              <w:rPr>
                <w:color w:val="000000"/>
                <w:spacing w:val="0"/>
                <w:w w:val="100"/>
                <w:position w:val="0"/>
              </w:rPr>
              <w:t>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5,493, </w:t>
            </w:r>
            <w:r>
              <w:rPr>
                <w:color w:val="000000"/>
                <w:spacing w:val="0"/>
                <w:w w:val="100"/>
                <w:position w:val="0"/>
              </w:rPr>
              <w:t xml:space="preserve">395.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2,174. </w:t>
            </w:r>
            <w:r>
              <w:rPr>
                <w:color w:val="000000"/>
                <w:spacing w:val="0"/>
                <w:w w:val="100"/>
                <w:position w:val="0"/>
              </w:rPr>
              <w:t>78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1,382, </w:t>
            </w:r>
            <w:r>
              <w:rPr>
                <w:color w:val="000000"/>
                <w:spacing w:val="0"/>
                <w:w w:val="100"/>
                <w:position w:val="0"/>
              </w:rPr>
              <w:t xml:space="preserve">153. </w:t>
            </w:r>
            <w:r>
              <w:rPr>
                <w:color w:val="000000"/>
                <w:spacing w:val="0"/>
                <w:w w:val="100"/>
                <w:position w:val="0"/>
              </w:rPr>
              <w:t>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1,382, </w:t>
            </w:r>
            <w:r>
              <w:rPr>
                <w:color w:val="000000"/>
                <w:spacing w:val="0"/>
                <w:w w:val="100"/>
                <w:position w:val="0"/>
              </w:rPr>
              <w:t xml:space="preserve">153.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121,124,216.7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pPr>
            <w:r>
              <w:rPr>
                <w:color w:val="000000"/>
                <w:spacing w:val="0"/>
                <w:w w:val="100"/>
                <w:position w:val="0"/>
              </w:rPr>
              <w:t>121,124,216.7</w:t>
            </w:r>
          </w:p>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五、工会经费和职工教育经 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1,914, </w:t>
            </w:r>
            <w:r>
              <w:rPr>
                <w:color w:val="000000"/>
                <w:spacing w:val="0"/>
                <w:w w:val="100"/>
                <w:position w:val="0"/>
              </w:rPr>
              <w:t xml:space="preserve">879. </w:t>
            </w:r>
            <w:r>
              <w:rPr>
                <w:color w:val="000000"/>
                <w:spacing w:val="0"/>
                <w:w w:val="100"/>
                <w:position w:val="0"/>
              </w:rPr>
              <w:t>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23,252,201.32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23,122,109.37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2,044, </w:t>
            </w:r>
            <w:r>
              <w:rPr>
                <w:color w:val="000000"/>
                <w:spacing w:val="0"/>
                <w:w w:val="100"/>
                <w:position w:val="0"/>
              </w:rPr>
              <w:t xml:space="preserve">971. </w:t>
            </w:r>
            <w:r>
              <w:rPr>
                <w:color w:val="000000"/>
                <w:spacing w:val="0"/>
                <w:w w:val="100"/>
                <w:position w:val="0"/>
              </w:rPr>
              <w:t>59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八、劳务费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12,293,733.36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both"/>
            </w:pPr>
            <w:r>
              <w:rPr>
                <w:color w:val="000000"/>
                <w:spacing w:val="0"/>
                <w:w w:val="100"/>
                <w:position w:val="0"/>
              </w:rPr>
              <w:t>241,090,860.8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249,077,555.1</w:t>
            </w:r>
          </w:p>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4,307, </w:t>
            </w:r>
            <w:r>
              <w:rPr>
                <w:color w:val="000000"/>
                <w:spacing w:val="0"/>
                <w:w w:val="100"/>
                <w:position w:val="0"/>
              </w:rPr>
              <w:t xml:space="preserve">039.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九、其他短期薪酬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6,699, </w:t>
            </w:r>
            <w:r>
              <w:rPr>
                <w:color w:val="000000"/>
                <w:spacing w:val="0"/>
                <w:w w:val="100"/>
                <w:position w:val="0"/>
              </w:rPr>
              <w:t xml:space="preserve">530. </w:t>
            </w:r>
            <w:r>
              <w:rPr>
                <w:color w:val="000000"/>
                <w:spacing w:val="0"/>
                <w:w w:val="100"/>
                <w:position w:val="0"/>
              </w:rPr>
              <w:t>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4,049, </w:t>
            </w:r>
            <w:r>
              <w:rPr>
                <w:color w:val="000000"/>
                <w:spacing w:val="0"/>
                <w:w w:val="100"/>
                <w:position w:val="0"/>
              </w:rPr>
              <w:t>435.01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3,727, </w:t>
            </w:r>
            <w:r>
              <w:rPr>
                <w:color w:val="000000"/>
                <w:spacing w:val="0"/>
                <w:w w:val="100"/>
                <w:position w:val="0"/>
              </w:rPr>
              <w:t xml:space="preserve">988.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7,020, </w:t>
            </w:r>
            <w:r>
              <w:rPr>
                <w:color w:val="000000"/>
                <w:spacing w:val="0"/>
                <w:w w:val="100"/>
                <w:position w:val="0"/>
              </w:rPr>
              <w:t xml:space="preserve">977. </w:t>
            </w:r>
            <w:r>
              <w:rPr>
                <w:color w:val="000000"/>
                <w:spacing w:val="0"/>
                <w:w w:val="100"/>
                <w:position w:val="0"/>
              </w:rPr>
              <w:t>13</w:t>
            </w:r>
          </w:p>
        </w:tc>
      </w:tr>
      <w:tr>
        <w:trPr>
          <w:trHeight w:val="35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202,607,240.1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1,321, 005, 441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1,302, 730, 335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220,882,346.0</w:t>
            </w:r>
          </w:p>
        </w:tc>
      </w:tr>
      <w:tr>
        <w:trPr>
          <w:trHeight w:val="21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16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w:t>
            </w:r>
            <w:r>
              <w:rPr>
                <w:color w:val="000000"/>
                <w:spacing w:val="0"/>
                <w:w w:val="100"/>
                <w:position w:val="0"/>
              </w:rPr>
              <w:t>26</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w:t>
            </w:r>
          </w:p>
        </w:tc>
      </w:tr>
    </w:tbl>
    <w:p>
      <w:pPr>
        <w:spacing w:lineRule="exact" w:line="1"/>
        <w:rPr>
          <w:sz w:val="2"/>
          <w:szCs w:val="2"/>
        </w:rPr>
      </w:pPr>
      <w:r>
        <w:br w:type="page"/>
      </w:r>
    </w:p>
    <w:p>
      <w:pPr>
        <w:pStyle w:val="Style26"/>
        <w:keepNext/>
        <w:keepLines/>
        <w:widowControl w:val="0"/>
        <w:numPr>
          <w:ilvl w:val="0"/>
          <w:numId w:val="123"/>
        </w:numPr>
        <w:shd w:val="clear" w:color="auto" w:fill="auto"/>
        <w:bidi w:val="0"/>
        <w:spacing w:before="0" w:after="12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设定提存计划列示</w:t>
      </w:r>
      <w:bookmarkEnd w:id="983"/>
      <w:bookmarkEnd w:id="984"/>
      <w:bookmarkEnd w:id="98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666"/>
        <w:gridCol w:w="1651"/>
        <w:gridCol w:w="1680"/>
        <w:gridCol w:w="164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264,345.12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125,926,146.2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125,926,146.2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264,345.12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21,846.60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4,878, </w:t>
            </w:r>
            <w:r>
              <w:rPr>
                <w:color w:val="000000"/>
                <w:spacing w:val="0"/>
                <w:w w:val="100"/>
                <w:position w:val="0"/>
              </w:rPr>
              <w:t xml:space="preserve">928. </w:t>
            </w:r>
            <w:r>
              <w:rPr>
                <w:color w:val="000000"/>
                <w:spacing w:val="0"/>
                <w:w w:val="100"/>
                <w:position w:val="0"/>
              </w:rPr>
              <w:t>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4,878, </w:t>
            </w:r>
            <w:r>
              <w:rPr>
                <w:color w:val="000000"/>
                <w:spacing w:val="0"/>
                <w:w w:val="100"/>
                <w:position w:val="0"/>
              </w:rPr>
              <w:t xml:space="preserve">892.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21,882.38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9,962,356.10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32,579,089.96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35,279,358.31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7,262, </w:t>
            </w:r>
            <w:r>
              <w:rPr>
                <w:color w:val="000000"/>
                <w:spacing w:val="0"/>
                <w:w w:val="100"/>
                <w:position w:val="0"/>
              </w:rPr>
              <w:t xml:space="preserve">087. </w:t>
            </w:r>
            <w:r>
              <w:rPr>
                <w:color w:val="000000"/>
                <w:spacing w:val="0"/>
                <w:w w:val="100"/>
                <w:position w:val="0"/>
              </w:rPr>
              <w:t>75</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10,248,547.82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163,384,164.8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166,084,397.4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7,548, </w:t>
            </w:r>
            <w:r>
              <w:rPr>
                <w:color w:val="000000"/>
                <w:spacing w:val="0"/>
                <w:w w:val="100"/>
                <w:position w:val="0"/>
              </w:rPr>
              <w:t>315.25</w:t>
            </w:r>
          </w:p>
        </w:tc>
      </w:tr>
    </w:tbl>
    <w:p>
      <w:pPr>
        <w:widowControl w:val="0"/>
        <w:spacing w:after="31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应付辞退福利</w:t>
      </w:r>
    </w:p>
    <w:p>
      <w:pPr>
        <w:pStyle w:val="Style45"/>
        <w:keepNext w:val="0"/>
        <w:keepLines w:val="0"/>
        <w:widowControl w:val="0"/>
        <w:shd w:val="clear" w:color="auto" w:fill="auto"/>
        <w:tabs>
          <w:tab w:pos="6982" w:val="left"/>
        </w:tabs>
        <w:bidi w:val="0"/>
        <w:spacing w:before="0" w:after="320" w:line="240" w:lineRule="auto"/>
        <w:ind w:left="390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tab/>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shd w:val="clear" w:color="auto" w:fill="auto"/>
        <w:tabs>
          <w:tab w:pos="5362" w:val="left"/>
          <w:tab w:pos="7306" w:val="left"/>
        </w:tabs>
        <w:bidi w:val="0"/>
        <w:spacing w:before="0" w:after="320" w:line="240" w:lineRule="auto"/>
        <w:ind w:left="0" w:right="0" w:firstLine="0"/>
        <w:jc w:val="center"/>
      </w:pPr>
      <w:r>
        <w:rPr>
          <w:color w:val="000000"/>
          <w:spacing w:val="0"/>
          <w:w w:val="100"/>
          <w:position w:val="0"/>
          <w:sz w:val="20"/>
          <w:szCs w:val="20"/>
        </w:rPr>
        <w:t>其他辞退福利</w:t>
        <w:tab/>
      </w:r>
      <w:r>
        <w:rPr>
          <w:color w:val="000000"/>
          <w:spacing w:val="0"/>
          <w:w w:val="100"/>
          <w:position w:val="0"/>
        </w:rPr>
        <w:t>-</w:t>
        <w:tab/>
        <w:t>1,353,</w:t>
      </w:r>
      <w:r>
        <w:rPr>
          <w:color w:val="000000"/>
          <w:spacing w:val="0"/>
          <w:w w:val="100"/>
          <w:position w:val="0"/>
        </w:rPr>
        <w:t>931.46</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2016</w:t>
      </w:r>
      <w:r>
        <w:rPr>
          <w:color w:val="000000"/>
          <w:spacing w:val="0"/>
          <w:w w:val="100"/>
          <w:position w:val="0"/>
        </w:rPr>
        <w:t>年度，本集团因解除劳动关系所提供的其他辞退福利为</w:t>
      </w:r>
      <w:r>
        <w:rPr>
          <w:color w:val="000000"/>
          <w:spacing w:val="0"/>
          <w:w w:val="100"/>
          <w:position w:val="0"/>
          <w:sz w:val="18"/>
          <w:szCs w:val="18"/>
        </w:rPr>
        <w:t>343,180.50</w:t>
      </w:r>
      <w:r>
        <w:rPr>
          <w:color w:val="000000"/>
          <w:spacing w:val="0"/>
          <w:w w:val="100"/>
          <w:position w:val="0"/>
        </w:rPr>
        <w:t>元。</w:t>
      </w:r>
    </w:p>
    <w:p>
      <w:pPr>
        <w:pStyle w:val="Style26"/>
        <w:keepNext/>
        <w:keepLines/>
        <w:widowControl w:val="0"/>
        <w:shd w:val="clear" w:color="auto" w:fill="auto"/>
        <w:bidi w:val="0"/>
        <w:spacing w:before="0" w:after="12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2</w:t>
      </w:r>
      <w:bookmarkEnd w:id="989"/>
      <w:r>
        <w:rPr>
          <w:color w:val="000000"/>
          <w:spacing w:val="0"/>
          <w:w w:val="100"/>
          <w:position w:val="0"/>
        </w:rPr>
        <w:t>9、应交税费</w:t>
      </w:r>
      <w:bookmarkEnd w:id="987"/>
      <w:bookmarkEnd w:id="988"/>
      <w:bookmarkEnd w:id="99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7"/>
        <w:gridCol w:w="3034"/>
        <w:gridCol w:w="304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14,673,333.47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8,897, </w:t>
            </w:r>
            <w:r>
              <w:rPr>
                <w:color w:val="000000"/>
                <w:spacing w:val="0"/>
                <w:w w:val="100"/>
                <w:position w:val="0"/>
              </w:rPr>
              <w:t>181.26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2,931, </w:t>
            </w:r>
            <w:r>
              <w:rPr>
                <w:color w:val="000000"/>
                <w:spacing w:val="0"/>
                <w:w w:val="100"/>
                <w:position w:val="0"/>
              </w:rPr>
              <w:t xml:space="preserve">330. </w:t>
            </w:r>
            <w:r>
              <w:rPr>
                <w:color w:val="000000"/>
                <w:spacing w:val="0"/>
                <w:w w:val="100"/>
                <w:position w:val="0"/>
              </w:rPr>
              <w:t>16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75,558,503.53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40,173,551.13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12,095,641.07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4,343, </w:t>
            </w:r>
            <w:r>
              <w:rPr>
                <w:color w:val="000000"/>
                <w:spacing w:val="0"/>
                <w:w w:val="100"/>
                <w:position w:val="0"/>
              </w:rPr>
              <w:t xml:space="preserve">935. </w:t>
            </w:r>
            <w:r>
              <w:rPr>
                <w:color w:val="000000"/>
                <w:spacing w:val="0"/>
                <w:w w:val="100"/>
                <w:position w:val="0"/>
              </w:rPr>
              <w:t>90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331,135.07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895,783.59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238,573.54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639,909.44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进口关税及消费税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8,793, </w:t>
            </w:r>
            <w:r>
              <w:rPr>
                <w:color w:val="000000"/>
                <w:spacing w:val="0"/>
                <w:w w:val="100"/>
                <w:position w:val="0"/>
              </w:rPr>
              <w:t xml:space="preserve">596.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3,210, </w:t>
            </w:r>
            <w:r>
              <w:rPr>
                <w:color w:val="000000"/>
                <w:spacing w:val="0"/>
                <w:w w:val="100"/>
                <w:position w:val="0"/>
              </w:rPr>
              <w:t xml:space="preserve">547.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3,188, </w:t>
            </w:r>
            <w:r>
              <w:rPr>
                <w:color w:val="000000"/>
                <w:spacing w:val="0"/>
                <w:w w:val="100"/>
                <w:position w:val="0"/>
              </w:rPr>
              <w:t xml:space="preserve">406. </w:t>
            </w:r>
            <w:r>
              <w:rPr>
                <w:color w:val="000000"/>
                <w:spacing w:val="0"/>
                <w:w w:val="100"/>
                <w:position w:val="0"/>
              </w:rPr>
              <w:t>86</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114,922,450.93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61,070,098.34</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3</w:t>
      </w:r>
      <w:bookmarkEnd w:id="993"/>
      <w:r>
        <w:rPr>
          <w:color w:val="000000"/>
          <w:spacing w:val="0"/>
          <w:w w:val="100"/>
          <w:position w:val="0"/>
        </w:rPr>
        <w:t>0、应付利息</w:t>
      </w:r>
      <w:bookmarkEnd w:id="991"/>
      <w:bookmarkEnd w:id="992"/>
      <w:bookmarkEnd w:id="99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2654"/>
        <w:gridCol w:w="3139"/>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247,636.16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10,517,161.87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企业债券利息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132,971,380.18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133,069,780.14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2,898, </w:t>
            </w:r>
            <w:r>
              <w:rPr>
                <w:color w:val="000000"/>
                <w:spacing w:val="0"/>
                <w:w w:val="100"/>
                <w:position w:val="0"/>
              </w:rPr>
              <w:t>445.01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132,916.66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划分为金融负债的优先股'永续债利 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将与一年内到期的长期借款本金一 同支付的利息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28,843,779.71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164,961,241.06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143,719,858.67</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3</w:t>
      </w:r>
      <w:bookmarkEnd w:id="997"/>
      <w:r>
        <w:rPr>
          <w:color w:val="000000"/>
          <w:spacing w:val="0"/>
          <w:w w:val="100"/>
          <w:position w:val="0"/>
        </w:rPr>
        <w:t>1、应付股利</w:t>
      </w:r>
      <w:bookmarkEnd w:id="995"/>
      <w:bookmarkEnd w:id="996"/>
      <w:bookmarkEnd w:id="99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101"/>
        <w:gridCol w:w="310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划分为权益工具的优先股'永 续债股利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新加坡大连港口投资私 人有限公司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65,459,174.35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61,287,719.06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大连保税正通有限公司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5,779, </w:t>
            </w:r>
            <w:r>
              <w:rPr>
                <w:color w:val="000000"/>
                <w:spacing w:val="0"/>
                <w:w w:val="100"/>
                <w:position w:val="0"/>
              </w:rPr>
              <w:t xml:space="preserve">554.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5,779, </w:t>
            </w:r>
            <w:r>
              <w:rPr>
                <w:color w:val="000000"/>
                <w:spacing w:val="0"/>
                <w:w w:val="100"/>
                <w:position w:val="0"/>
              </w:rPr>
              <w:t xml:space="preserve">554. </w:t>
            </w:r>
            <w:r>
              <w:rPr>
                <w:color w:val="000000"/>
                <w:spacing w:val="0"/>
                <w:w w:val="100"/>
                <w:position w:val="0"/>
              </w:rPr>
              <w:t>22</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大连市建设投资集团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2,653,250.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日邮大件散货运输公司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277,790.92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277,790.92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2,491,269.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43,886.00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76,661,039.64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67,388,950.20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3</w:t>
      </w:r>
      <w:bookmarkEnd w:id="1001"/>
      <w:r>
        <w:rPr>
          <w:color w:val="000000"/>
          <w:spacing w:val="0"/>
          <w:w w:val="100"/>
          <w:position w:val="0"/>
        </w:rPr>
        <w:t>2、其他应付款</w:t>
      </w:r>
      <w:bookmarkEnd w:id="1000"/>
      <w:bookmarkEnd w:id="1002"/>
      <w:bookmarkEnd w:id="999"/>
    </w:p>
    <w:p>
      <w:pPr>
        <w:pStyle w:val="Style26"/>
        <w:keepNext/>
        <w:keepLines/>
        <w:widowControl w:val="0"/>
        <w:shd w:val="clear" w:color="auto" w:fill="auto"/>
        <w:bidi w:val="0"/>
        <w:spacing w:before="0" w:after="100" w:line="240" w:lineRule="auto"/>
        <w:ind w:left="0" w:right="0" w:firstLine="0"/>
        <w:jc w:val="left"/>
      </w:pPr>
      <w:bookmarkStart w:id="1000" w:name="bookmark1000"/>
      <w:bookmarkStart w:id="1003" w:name="bookmark1003"/>
      <w:bookmarkStart w:id="999" w:name="bookmark999"/>
      <w:r>
        <w:rPr>
          <w:color w:val="000000"/>
          <w:spacing w:val="0"/>
          <w:w w:val="100"/>
          <w:position w:val="0"/>
        </w:rPr>
        <w:t>(1).</w:t>
      </w:r>
      <w:r>
        <w:rPr>
          <w:color w:val="000000"/>
          <w:spacing w:val="0"/>
          <w:w w:val="100"/>
          <w:position w:val="0"/>
        </w:rPr>
        <w:t>按款项性质列示其他应付款</w:t>
      </w:r>
      <w:bookmarkEnd w:id="1000"/>
      <w:bookmarkEnd w:id="1003"/>
      <w:bookmarkEnd w:id="99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3077"/>
        <w:gridCol w:w="3221"/>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应付工程款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249,840,632.82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313,949,456.39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贸易定金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45,074,654.07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95,267,095.93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21,159,562.14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15,230,017.14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23,356,212.38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10,977,518.47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代收港建费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14,657,475.83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10,667,298.57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代收补贴款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10,379,914.78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应付港口局保安费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9,594, </w:t>
            </w:r>
            <w:r>
              <w:rPr>
                <w:color w:val="000000"/>
                <w:spacing w:val="0"/>
                <w:w w:val="100"/>
                <w:position w:val="0"/>
              </w:rPr>
              <w:t xml:space="preserve">052.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5,666, </w:t>
            </w:r>
            <w:r>
              <w:rPr>
                <w:color w:val="000000"/>
                <w:spacing w:val="0"/>
                <w:w w:val="100"/>
                <w:position w:val="0"/>
              </w:rPr>
              <w:t xml:space="preserve">222. </w:t>
            </w:r>
            <w:r>
              <w:rPr>
                <w:color w:val="000000"/>
                <w:spacing w:val="0"/>
                <w:w w:val="100"/>
                <w:position w:val="0"/>
              </w:rPr>
              <w:t>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代收车船票款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6,931,818.61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5,241, </w:t>
            </w:r>
            <w:r>
              <w:rPr>
                <w:color w:val="000000"/>
                <w:spacing w:val="0"/>
                <w:w w:val="100"/>
                <w:position w:val="0"/>
              </w:rPr>
              <w:t xml:space="preserve">152. </w:t>
            </w: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代收赔偿款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5,056, </w:t>
            </w:r>
            <w:r>
              <w:rPr>
                <w:color w:val="000000"/>
                <w:spacing w:val="0"/>
                <w:w w:val="100"/>
                <w:position w:val="0"/>
              </w:rPr>
              <w:t xml:space="preserve">848.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6,409, </w:t>
            </w:r>
            <w:r>
              <w:rPr>
                <w:color w:val="000000"/>
                <w:spacing w:val="0"/>
                <w:w w:val="100"/>
                <w:position w:val="0"/>
              </w:rPr>
              <w:t xml:space="preserve">042. </w:t>
            </w:r>
            <w:r>
              <w:rPr>
                <w:color w:val="000000"/>
                <w:spacing w:val="0"/>
                <w:w w:val="100"/>
                <w:position w:val="0"/>
              </w:rPr>
              <w:t>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80,370,381.62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77,399,259.72</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516,421,553.09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585,807,063.52</w:t>
            </w:r>
          </w:p>
        </w:tc>
      </w:tr>
    </w:tbl>
    <w:p>
      <w:pPr>
        <w:widowControl w:val="0"/>
        <w:spacing w:after="339" w:line="1" w:lineRule="exact"/>
      </w:pPr>
    </w:p>
    <w:p>
      <w:pPr>
        <w:pStyle w:val="Style26"/>
        <w:keepNext/>
        <w:keepLines/>
        <w:widowControl w:val="0"/>
        <w:numPr>
          <w:ilvl w:val="0"/>
          <w:numId w:val="125"/>
        </w:numPr>
        <w:shd w:val="clear" w:color="auto" w:fill="auto"/>
        <w:bidi w:val="0"/>
        <w:spacing w:before="0" w:after="10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004"/>
      <w:bookmarkEnd w:id="1005"/>
      <w:bookmarkEnd w:id="100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106"/>
        <w:gridCol w:w="320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应付工程款项、贸易定金、代 垫款项及代收补贴款项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231,151,191.90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工程尚未竣工决算，业务尚未展 开，支付条件尚未满足</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231,151,191.90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3</w:t>
      </w:r>
      <w:bookmarkEnd w:id="1010"/>
      <w:r>
        <w:rPr>
          <w:color w:val="000000"/>
          <w:spacing w:val="0"/>
          <w:w w:val="100"/>
          <w:position w:val="0"/>
        </w:rPr>
        <w:t>3、1年内到期的非流动负债</w:t>
      </w:r>
      <w:bookmarkEnd w:id="1008"/>
      <w:bookmarkEnd w:id="1009"/>
      <w:bookmarkEnd w:id="101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990"/>
        <w:gridCol w:w="3115"/>
        <w:gridCol w:w="319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1,024, 000,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510,000,000.00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23,523,521.42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17,771,479.16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1,047, 523, </w:t>
            </w:r>
            <w:r>
              <w:rPr>
                <w:color w:val="000000"/>
                <w:spacing w:val="0"/>
                <w:w w:val="100"/>
                <w:position w:val="0"/>
              </w:rPr>
              <w:t xml:space="preserve">521. </w:t>
            </w:r>
            <w:r>
              <w:rPr>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527,771,479.16</w:t>
            </w:r>
          </w:p>
        </w:tc>
      </w:tr>
    </w:tbl>
    <w:p>
      <w:pPr>
        <w:widowControl w:val="0"/>
        <w:spacing w:after="299" w:line="1" w:lineRule="exact"/>
      </w:pPr>
    </w:p>
    <w:p>
      <w:pPr>
        <w:pStyle w:val="Style26"/>
        <w:keepNext/>
        <w:keepLines/>
        <w:widowControl w:val="0"/>
        <w:shd w:val="clear" w:color="auto" w:fill="auto"/>
        <w:bidi w:val="0"/>
        <w:spacing w:before="0" w:after="12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3</w:t>
      </w:r>
      <w:bookmarkEnd w:id="1014"/>
      <w:r>
        <w:rPr>
          <w:color w:val="000000"/>
          <w:spacing w:val="0"/>
          <w:w w:val="100"/>
          <w:position w:val="0"/>
        </w:rPr>
        <w:t>4、其他流动负债</w:t>
      </w:r>
      <w:bookmarkEnd w:id="1012"/>
      <w:bookmarkEnd w:id="1013"/>
      <w:bookmarkEnd w:id="101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202"/>
        <w:gridCol w:w="322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3,038, </w:t>
            </w:r>
            <w:r>
              <w:rPr>
                <w:color w:val="000000"/>
                <w:spacing w:val="0"/>
                <w:w w:val="100"/>
                <w:position w:val="0"/>
              </w:rPr>
              <w:t>041,251.61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2,014, 689, </w:t>
            </w:r>
            <w:r>
              <w:rPr>
                <w:color w:val="000000"/>
                <w:spacing w:val="0"/>
                <w:w w:val="100"/>
                <w:position w:val="0"/>
              </w:rPr>
              <w:t xml:space="preserve">463. </w:t>
            </w:r>
            <w:r>
              <w:rPr>
                <w:color w:val="000000"/>
                <w:spacing w:val="0"/>
                <w:w w:val="100"/>
                <w:position w:val="0"/>
              </w:rPr>
              <w:t>02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3,038, </w:t>
            </w:r>
            <w:r>
              <w:rPr>
                <w:color w:val="000000"/>
                <w:spacing w:val="0"/>
                <w:w w:val="100"/>
                <w:position w:val="0"/>
              </w:rPr>
              <w:t>041,251.61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2,014, 689, </w:t>
            </w:r>
            <w:r>
              <w:rPr>
                <w:color w:val="000000"/>
                <w:spacing w:val="0"/>
                <w:w w:val="100"/>
                <w:position w:val="0"/>
              </w:rPr>
              <w:t xml:space="preserve">463. </w:t>
            </w:r>
            <w:r>
              <w:rPr>
                <w:color w:val="000000"/>
                <w:spacing w:val="0"/>
                <w:w w:val="100"/>
                <w:position w:val="0"/>
              </w:rPr>
              <w:t>02</w:t>
            </w:r>
          </w:p>
        </w:tc>
      </w:tr>
    </w:tbl>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38"/>
        <w:gridCol w:w="634"/>
        <w:gridCol w:w="634"/>
        <w:gridCol w:w="629"/>
        <w:gridCol w:w="1579"/>
        <w:gridCol w:w="1392"/>
        <w:gridCol w:w="629"/>
        <w:gridCol w:w="763"/>
        <w:gridCol w:w="768"/>
        <w:gridCol w:w="710"/>
        <w:gridCol w:w="773"/>
      </w:tblGrid>
      <w:tr>
        <w:trPr>
          <w:trHeight w:val="4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发行</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按面值 计提利 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溢折价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期末</w:t>
            </w:r>
          </w:p>
        </w:tc>
      </w:tr>
      <w:tr>
        <w:trPr>
          <w:trHeight w:val="41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日期</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期限</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金额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发行</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偿还</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余额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1,000, 000, </w:t>
            </w:r>
            <w:r>
              <w:rPr>
                <w:color w:val="000000"/>
                <w:spacing w:val="0"/>
                <w:w w:val="100"/>
                <w:position w:val="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1,010, 638, 60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18,987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年</w:t>
            </w: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月</w:t>
            </w: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1,000, 000, </w:t>
            </w:r>
            <w:r>
              <w:rPr>
                <w:color w:val="000000"/>
                <w:spacing w:val="0"/>
                <w:w w:val="100"/>
                <w:position w:val="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1,004, 050, 85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25,511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年</w:t>
            </w: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032.06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(ii)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月</w:t>
            </w: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270</w:t>
            </w:r>
            <w:r>
              <w:rPr>
                <w:color w:val="000000"/>
                <w:spacing w:val="0"/>
                <w:w w:val="100"/>
                <w:position w:val="0"/>
                <w:sz w:val="20"/>
                <w:szCs w:val="20"/>
              </w:rPr>
              <w:t>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3,000, 000, </w:t>
            </w:r>
            <w:r>
              <w:rPr>
                <w:color w:val="000000"/>
                <w:spacing w:val="0"/>
                <w:w w:val="100"/>
                <w:position w:val="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40,078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年</w:t>
            </w: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,333.3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041,25</w:t>
            </w:r>
          </w:p>
        </w:tc>
      </w:tr>
      <w:tr>
        <w:trPr>
          <w:trHeight w:val="25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(iii)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月</w:t>
            </w: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55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5,000, 000, </w:t>
            </w:r>
            <w:r>
              <w:rPr>
                <w:color w:val="000000"/>
                <w:spacing w:val="0"/>
                <w:w w:val="100"/>
                <w:position w:val="0"/>
              </w:rPr>
              <w:t>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2,014, 689, 46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84,576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w:t>
            </w:r>
          </w:p>
        </w:tc>
      </w:tr>
      <w:tr>
        <w:trPr>
          <w:trHeight w:val="293" w:hRule="exact"/>
        </w:trPr>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,944.4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041,25</w:t>
            </w:r>
          </w:p>
        </w:tc>
      </w:tr>
      <w:tr>
        <w:trPr>
          <w:trHeight w:val="2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8"/>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numPr>
          <w:ilvl w:val="0"/>
          <w:numId w:val="127"/>
        </w:numPr>
        <w:shd w:val="clear" w:color="auto" w:fill="auto"/>
        <w:tabs>
          <w:tab w:pos="710" w:val="left"/>
        </w:tabs>
        <w:bidi w:val="0"/>
        <w:spacing w:before="0" w:after="0" w:line="277" w:lineRule="exact"/>
        <w:ind w:left="820" w:right="0" w:hanging="820"/>
        <w:jc w:val="left"/>
      </w:pPr>
      <w:bookmarkStart w:id="1016" w:name="bookmark1016"/>
      <w:bookmarkEnd w:id="1016"/>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日发行总额为</w:t>
      </w:r>
      <w:r>
        <w:rPr>
          <w:color w:val="000000"/>
          <w:spacing w:val="0"/>
          <w:w w:val="100"/>
          <w:position w:val="0"/>
          <w:sz w:val="18"/>
          <w:szCs w:val="18"/>
        </w:rPr>
        <w:t xml:space="preserve">1, 000, 000, </w:t>
      </w:r>
      <w:r>
        <w:rPr>
          <w:color w:val="000000"/>
          <w:spacing w:val="0"/>
          <w:w w:val="100"/>
          <w:position w:val="0"/>
          <w:sz w:val="18"/>
          <w:szCs w:val="18"/>
        </w:rPr>
        <w:t>000.00</w:t>
      </w:r>
      <w:r>
        <w:rPr>
          <w:color w:val="000000"/>
          <w:spacing w:val="0"/>
          <w:w w:val="100"/>
          <w:position w:val="0"/>
        </w:rPr>
        <w:t>元，期限</w:t>
      </w:r>
      <w:r>
        <w:rPr>
          <w:color w:val="000000"/>
          <w:spacing w:val="0"/>
          <w:w w:val="100"/>
          <w:position w:val="0"/>
          <w:sz w:val="18"/>
          <w:szCs w:val="18"/>
        </w:rPr>
        <w:t>1</w:t>
      </w:r>
      <w:r>
        <w:rPr>
          <w:color w:val="000000"/>
          <w:spacing w:val="0"/>
          <w:w w:val="100"/>
          <w:position w:val="0"/>
        </w:rPr>
        <w:t>年的公司债券。该债 券为固定利率，票面利率为</w:t>
      </w:r>
      <w:r>
        <w:rPr>
          <w:color w:val="000000"/>
          <w:spacing w:val="0"/>
          <w:w w:val="100"/>
          <w:position w:val="0"/>
          <w:sz w:val="18"/>
          <w:szCs w:val="18"/>
        </w:rPr>
        <w:t>3.15%,</w:t>
      </w:r>
      <w:r>
        <w:rPr>
          <w:color w:val="000000"/>
          <w:spacing w:val="0"/>
          <w:w w:val="100"/>
          <w:position w:val="0"/>
        </w:rPr>
        <w:t>到期一次还本付息，相关发行费用为</w:t>
      </w:r>
      <w:r>
        <w:rPr>
          <w:color w:val="000000"/>
          <w:spacing w:val="0"/>
          <w:w w:val="100"/>
          <w:position w:val="0"/>
          <w:sz w:val="18"/>
          <w:szCs w:val="18"/>
        </w:rPr>
        <w:t>3,212,389.43</w:t>
      </w:r>
      <w:r>
        <w:rPr>
          <w:color w:val="000000"/>
          <w:spacing w:val="0"/>
          <w:w w:val="100"/>
          <w:position w:val="0"/>
        </w:rPr>
        <w:t>元。</w:t>
      </w:r>
    </w:p>
    <w:p>
      <w:pPr>
        <w:pStyle w:val="Style18"/>
        <w:keepNext w:val="0"/>
        <w:keepLines w:val="0"/>
        <w:widowControl w:val="0"/>
        <w:numPr>
          <w:ilvl w:val="0"/>
          <w:numId w:val="127"/>
        </w:numPr>
        <w:shd w:val="clear" w:color="auto" w:fill="auto"/>
        <w:tabs>
          <w:tab w:pos="710" w:val="left"/>
        </w:tabs>
        <w:bidi w:val="0"/>
        <w:spacing w:before="0" w:after="0" w:line="277" w:lineRule="exact"/>
        <w:ind w:left="820" w:right="0" w:hanging="820"/>
        <w:jc w:val="left"/>
      </w:pPr>
      <w:bookmarkStart w:id="1017" w:name="bookmark1017"/>
      <w:bookmarkEnd w:id="1017"/>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日发行总额为</w:t>
      </w:r>
      <w:r>
        <w:rPr>
          <w:color w:val="000000"/>
          <w:spacing w:val="0"/>
          <w:w w:val="100"/>
          <w:position w:val="0"/>
          <w:sz w:val="18"/>
          <w:szCs w:val="18"/>
        </w:rPr>
        <w:t xml:space="preserve">1,000,000, </w:t>
      </w:r>
      <w:r>
        <w:rPr>
          <w:color w:val="000000"/>
          <w:spacing w:val="0"/>
          <w:w w:val="100"/>
          <w:position w:val="0"/>
          <w:sz w:val="18"/>
          <w:szCs w:val="18"/>
        </w:rPr>
        <w:t>000.00</w:t>
      </w:r>
      <w:r>
        <w:rPr>
          <w:color w:val="000000"/>
          <w:spacing w:val="0"/>
          <w:w w:val="100"/>
          <w:position w:val="0"/>
        </w:rPr>
        <w:t>元，期限</w:t>
      </w:r>
      <w:r>
        <w:rPr>
          <w:color w:val="000000"/>
          <w:spacing w:val="0"/>
          <w:w w:val="100"/>
          <w:position w:val="0"/>
          <w:sz w:val="18"/>
          <w:szCs w:val="18"/>
        </w:rPr>
        <w:t>1</w:t>
      </w:r>
      <w:r>
        <w:rPr>
          <w:color w:val="000000"/>
          <w:spacing w:val="0"/>
          <w:w w:val="100"/>
          <w:position w:val="0"/>
        </w:rPr>
        <w:t>年的公司债券。该债 券为固定利率，票面利率为</w:t>
      </w:r>
      <w:r>
        <w:rPr>
          <w:color w:val="000000"/>
          <w:spacing w:val="0"/>
          <w:w w:val="100"/>
          <w:position w:val="0"/>
          <w:sz w:val="18"/>
          <w:szCs w:val="18"/>
        </w:rPr>
        <w:t>3.20%，</w:t>
      </w:r>
      <w:r>
        <w:rPr>
          <w:color w:val="000000"/>
          <w:spacing w:val="0"/>
          <w:w w:val="100"/>
          <w:position w:val="0"/>
        </w:rPr>
        <w:t>到期一次还本付息，相关发行费用为</w:t>
      </w:r>
      <w:r>
        <w:rPr>
          <w:color w:val="000000"/>
          <w:spacing w:val="0"/>
          <w:w w:val="100"/>
          <w:position w:val="0"/>
          <w:sz w:val="18"/>
          <w:szCs w:val="18"/>
        </w:rPr>
        <w:t xml:space="preserve">3, </w:t>
      </w:r>
      <w:r>
        <w:rPr>
          <w:color w:val="000000"/>
          <w:spacing w:val="0"/>
          <w:w w:val="100"/>
          <w:position w:val="0"/>
          <w:sz w:val="18"/>
          <w:szCs w:val="18"/>
        </w:rPr>
        <w:t>250,709.43</w:t>
      </w:r>
      <w:r>
        <w:rPr>
          <w:color w:val="000000"/>
          <w:spacing w:val="0"/>
          <w:w w:val="100"/>
          <w:position w:val="0"/>
        </w:rPr>
        <w:t>元。</w:t>
      </w:r>
    </w:p>
    <w:p>
      <w:pPr>
        <w:pStyle w:val="Style18"/>
        <w:keepNext w:val="0"/>
        <w:keepLines w:val="0"/>
        <w:widowControl w:val="0"/>
        <w:numPr>
          <w:ilvl w:val="0"/>
          <w:numId w:val="127"/>
        </w:numPr>
        <w:shd w:val="clear" w:color="auto" w:fill="auto"/>
        <w:tabs>
          <w:tab w:pos="710" w:val="left"/>
        </w:tabs>
        <w:bidi w:val="0"/>
        <w:spacing w:before="0" w:after="0" w:line="277" w:lineRule="exact"/>
        <w:ind w:left="820" w:right="0" w:hanging="820"/>
        <w:jc w:val="left"/>
      </w:pPr>
      <w:bookmarkStart w:id="1018" w:name="bookmark1018"/>
      <w:bookmarkEnd w:id="1018"/>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日发行总额为</w:t>
      </w:r>
      <w:r>
        <w:rPr>
          <w:color w:val="000000"/>
          <w:spacing w:val="0"/>
          <w:w w:val="100"/>
          <w:position w:val="0"/>
          <w:sz w:val="18"/>
          <w:szCs w:val="18"/>
        </w:rPr>
        <w:t>3,000,000,000.00</w:t>
      </w:r>
      <w:r>
        <w:rPr>
          <w:color w:val="000000"/>
          <w:spacing w:val="0"/>
          <w:w w:val="100"/>
          <w:position w:val="0"/>
        </w:rPr>
        <w:t>元，期限</w:t>
      </w:r>
      <w:r>
        <w:rPr>
          <w:color w:val="000000"/>
          <w:spacing w:val="0"/>
          <w:w w:val="100"/>
          <w:position w:val="0"/>
          <w:sz w:val="18"/>
          <w:szCs w:val="18"/>
        </w:rPr>
        <w:t>270</w:t>
      </w:r>
      <w:r>
        <w:rPr>
          <w:color w:val="000000"/>
          <w:spacing w:val="0"/>
          <w:w w:val="100"/>
          <w:position w:val="0"/>
        </w:rPr>
        <w:t>天的公司债券。该债 券为固定利率，票面利率为</w:t>
      </w:r>
      <w:r>
        <w:rPr>
          <w:color w:val="000000"/>
          <w:spacing w:val="0"/>
          <w:w w:val="100"/>
          <w:position w:val="0"/>
          <w:sz w:val="18"/>
          <w:szCs w:val="18"/>
        </w:rPr>
        <w:t>2.78%，</w:t>
      </w:r>
      <w:r>
        <w:rPr>
          <w:color w:val="000000"/>
          <w:spacing w:val="0"/>
          <w:w w:val="100"/>
          <w:position w:val="0"/>
        </w:rPr>
        <w:t>到期一次还本付息，相关发行费用为</w:t>
      </w:r>
      <w:r>
        <w:rPr>
          <w:color w:val="000000"/>
          <w:spacing w:val="0"/>
          <w:w w:val="100"/>
          <w:position w:val="0"/>
          <w:sz w:val="18"/>
          <w:szCs w:val="18"/>
        </w:rPr>
        <w:t xml:space="preserve">6, </w:t>
      </w:r>
      <w:r>
        <w:rPr>
          <w:color w:val="000000"/>
          <w:spacing w:val="0"/>
          <w:w w:val="100"/>
          <w:position w:val="0"/>
          <w:sz w:val="18"/>
          <w:szCs w:val="18"/>
        </w:rPr>
        <w:t>126,415.09</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3</w:t>
      </w:r>
      <w:bookmarkEnd w:id="1021"/>
      <w:r>
        <w:rPr>
          <w:color w:val="000000"/>
          <w:spacing w:val="0"/>
          <w:w w:val="100"/>
          <w:position w:val="0"/>
        </w:rPr>
        <w:t>5、长期借款</w:t>
      </w:r>
      <w:bookmarkEnd w:id="1019"/>
      <w:bookmarkEnd w:id="1020"/>
      <w:bookmarkEnd w:id="1022"/>
    </w:p>
    <w:p>
      <w:pPr>
        <w:pStyle w:val="Style26"/>
        <w:keepNext/>
        <w:keepLines/>
        <w:widowControl w:val="0"/>
        <w:shd w:val="clear" w:color="auto" w:fill="auto"/>
        <w:bidi w:val="0"/>
        <w:spacing w:before="0" w:after="100" w:line="240" w:lineRule="auto"/>
        <w:ind w:left="0" w:right="0" w:firstLine="0"/>
        <w:jc w:val="left"/>
      </w:pPr>
      <w:bookmarkStart w:id="1019" w:name="bookmark1019"/>
      <w:bookmarkStart w:id="1020" w:name="bookmark1020"/>
      <w:bookmarkStart w:id="1023" w:name="bookmark1023"/>
      <w:r>
        <w:rPr>
          <w:color w:val="000000"/>
          <w:spacing w:val="0"/>
          <w:w w:val="100"/>
          <w:position w:val="0"/>
        </w:rPr>
        <w:t>（1）.</w:t>
      </w:r>
      <w:r>
        <w:rPr>
          <w:color w:val="000000"/>
          <w:spacing w:val="0"/>
          <w:w w:val="100"/>
          <w:position w:val="0"/>
        </w:rPr>
        <w:t>长期借款分类</w:t>
      </w:r>
      <w:bookmarkEnd w:id="1019"/>
      <w:bookmarkEnd w:id="1020"/>
      <w:bookmarkEnd w:id="102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3082"/>
        <w:gridCol w:w="2981"/>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1,017, 010, </w:t>
            </w:r>
            <w:r>
              <w:rPr>
                <w:color w:val="000000"/>
                <w:spacing w:val="0"/>
                <w:w w:val="100"/>
                <w:position w:val="0"/>
              </w:rPr>
              <w:t xml:space="preserve">023.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2,027,010, </w:t>
            </w:r>
            <w:r>
              <w:rPr>
                <w:color w:val="000000"/>
                <w:spacing w:val="0"/>
                <w:w w:val="100"/>
                <w:position w:val="0"/>
              </w:rPr>
              <w:t xml:space="preserve">023. </w:t>
            </w:r>
            <w:r>
              <w:rPr>
                <w:color w:val="000000"/>
                <w:spacing w:val="0"/>
                <w:w w:val="100"/>
                <w:position w:val="0"/>
              </w:rPr>
              <w:t>77</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154,000,000.00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834,000,000.00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抵押借款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-1,010,000,000.00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信用借款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147,010,023.77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2,351,010, </w:t>
            </w:r>
            <w:r>
              <w:rPr>
                <w:color w:val="000000"/>
                <w:spacing w:val="0"/>
                <w:w w:val="100"/>
                <w:position w:val="0"/>
              </w:rPr>
              <w:t xml:space="preserve">023. </w:t>
            </w:r>
            <w:r>
              <w:rPr>
                <w:color w:val="000000"/>
                <w:spacing w:val="0"/>
                <w:w w:val="100"/>
                <w:position w:val="0"/>
              </w:rPr>
              <w:t>77</w:t>
            </w:r>
          </w:p>
        </w:tc>
      </w:tr>
    </w:tbl>
    <w:p>
      <w:pPr>
        <w:widowControl w:val="0"/>
        <w:spacing w:after="319" w:line="1" w:lineRule="exact"/>
      </w:pP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长期借款分类的说明：</w:t>
      </w:r>
    </w:p>
    <w:p>
      <w:pPr>
        <w:pStyle w:val="Style45"/>
        <w:keepNext w:val="0"/>
        <w:keepLines w:val="0"/>
        <w:widowControl w:val="0"/>
        <w:shd w:val="clear" w:color="auto" w:fill="auto"/>
        <w:tabs>
          <w:tab w:pos="5352" w:val="left"/>
        </w:tabs>
        <w:bidi w:val="0"/>
        <w:spacing w:before="0" w:after="0" w:line="276" w:lineRule="exact"/>
        <w:ind w:left="0" w:right="0" w:firstLine="0"/>
        <w:jc w:val="both"/>
        <w:rPr>
          <w:sz w:val="20"/>
          <w:szCs w:val="20"/>
        </w:rPr>
      </w:pPr>
      <w:r>
        <w:rPr>
          <w:color w:val="000000"/>
          <w:spacing w:val="0"/>
          <w:w w:val="100"/>
          <w:position w:val="0"/>
          <w:sz w:val="18"/>
          <w:szCs w:val="18"/>
        </w:rPr>
        <w:t>（a-i）</w:t>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日，银行抵押借款 </w:t>
      </w:r>
      <w:r>
        <w:rPr>
          <w:color w:val="000000"/>
          <w:spacing w:val="0"/>
          <w:w w:val="100"/>
          <w:position w:val="0"/>
          <w:sz w:val="18"/>
          <w:szCs w:val="18"/>
        </w:rPr>
        <w:t xml:space="preserve">17, 010, </w:t>
      </w:r>
      <w:r>
        <w:rPr>
          <w:color w:val="000000"/>
          <w:spacing w:val="0"/>
          <w:w w:val="100"/>
          <w:position w:val="0"/>
          <w:sz w:val="18"/>
          <w:szCs w:val="18"/>
        </w:rPr>
        <w:t xml:space="preserve">023.77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27,010,023.77 </w:t>
      </w:r>
      <w:r>
        <w:rPr>
          <w:color w:val="000000"/>
          <w:spacing w:val="0"/>
          <w:w w:val="100"/>
          <w:position w:val="0"/>
          <w:sz w:val="20"/>
          <w:szCs w:val="20"/>
        </w:rPr>
        <w:t>元）系由本集团账面价值为</w:t>
      </w:r>
      <w:r>
        <w:rPr>
          <w:color w:val="000000"/>
          <w:spacing w:val="0"/>
          <w:w w:val="100"/>
          <w:position w:val="0"/>
          <w:sz w:val="18"/>
          <w:szCs w:val="18"/>
        </w:rPr>
        <w:t xml:space="preserve">94, 019, </w:t>
      </w:r>
      <w:r>
        <w:rPr>
          <w:color w:val="000000"/>
          <w:spacing w:val="0"/>
          <w:w w:val="100"/>
          <w:position w:val="0"/>
          <w:sz w:val="18"/>
          <w:szCs w:val="18"/>
        </w:rPr>
        <w:t xml:space="preserve">310. </w:t>
      </w:r>
      <w:r>
        <w:rPr>
          <w:color w:val="000000"/>
          <w:spacing w:val="0"/>
          <w:w w:val="100"/>
          <w:position w:val="0"/>
          <w:sz w:val="18"/>
          <w:szCs w:val="18"/>
        </w:rPr>
        <w:t>68</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96,449, </w:t>
      </w:r>
      <w:r>
        <w:rPr>
          <w:color w:val="000000"/>
          <w:spacing w:val="0"/>
          <w:w w:val="100"/>
          <w:position w:val="0"/>
          <w:sz w:val="18"/>
          <w:szCs w:val="18"/>
        </w:rPr>
        <w:t>466.32</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102,322,342.45</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102, 322, </w:t>
      </w:r>
      <w:r>
        <w:rPr>
          <w:color w:val="000000"/>
          <w:spacing w:val="0"/>
          <w:w w:val="100"/>
          <w:position w:val="0"/>
          <w:sz w:val="18"/>
          <w:szCs w:val="18"/>
        </w:rPr>
        <w:t>342.45</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的固定资产和账面价值为 </w:t>
      </w:r>
      <w:r>
        <w:rPr>
          <w:color w:val="000000"/>
          <w:spacing w:val="0"/>
          <w:w w:val="100"/>
          <w:position w:val="0"/>
          <w:sz w:val="18"/>
          <w:szCs w:val="18"/>
        </w:rPr>
        <w:t xml:space="preserve">15,224,272.81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15,576,958.57 </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 xml:space="preserve">17,631,590.19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17,631,590. </w:t>
      </w:r>
      <w:r>
        <w:rPr>
          <w:color w:val="000000"/>
          <w:spacing w:val="0"/>
          <w:w w:val="100"/>
          <w:position w:val="0"/>
          <w:sz w:val="18"/>
          <w:szCs w:val="18"/>
        </w:rPr>
        <w:t>19</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的土地使用权作为抵押，利息每三个月支付一次，一年内到期的本金将 分别于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日和</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日平均分两次偿还，剩余本金应于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日前 分次偿还。</w:t>
        <w:tab/>
        <w:t>_</w:t>
      </w:r>
    </w:p>
    <w:p>
      <w:pPr>
        <w:pStyle w:val="Style4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（a-ii）</w:t>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日，抵押借款 </w:t>
      </w:r>
      <w:r>
        <w:rPr>
          <w:color w:val="000000"/>
          <w:spacing w:val="0"/>
          <w:w w:val="100"/>
          <w:position w:val="0"/>
          <w:sz w:val="18"/>
          <w:szCs w:val="18"/>
        </w:rPr>
        <w:t xml:space="preserve">150,000,000.00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150,000,000.00 </w:t>
      </w:r>
      <w:r>
        <w:rPr>
          <w:color w:val="000000"/>
          <w:spacing w:val="0"/>
          <w:w w:val="100"/>
          <w:position w:val="0"/>
          <w:sz w:val="20"/>
          <w:szCs w:val="20"/>
        </w:rPr>
        <w:t>元）系由本公司账面价值约为</w:t>
      </w:r>
      <w:r>
        <w:rPr>
          <w:color w:val="000000"/>
          <w:spacing w:val="0"/>
          <w:w w:val="100"/>
          <w:position w:val="0"/>
          <w:sz w:val="18"/>
          <w:szCs w:val="18"/>
        </w:rPr>
        <w:t>143,105,574.13</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150, </w:t>
      </w:r>
      <w:r>
        <w:rPr>
          <w:color w:val="000000"/>
          <w:spacing w:val="0"/>
          <w:w w:val="100"/>
          <w:position w:val="0"/>
          <w:sz w:val="18"/>
          <w:szCs w:val="18"/>
        </w:rPr>
        <w:t>868,257.15</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228,576,076.21</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w:t>
      </w:r>
      <w:r>
        <w:rPr>
          <w:color w:val="000000"/>
          <w:spacing w:val="0"/>
          <w:w w:val="100"/>
          <w:position w:val="0"/>
          <w:sz w:val="18"/>
          <w:szCs w:val="18"/>
        </w:rPr>
        <w:t>228,576,076.21</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的固定资产作抵押），原合同规定利 息每三个月支付一次，根据签署的《补充协议》规定自</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月起产生的利息于到期日与本金一 起一次性支付，本金应于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日偿还。</w:t>
      </w:r>
    </w:p>
    <w:p>
      <w:pPr>
        <w:pStyle w:val="Style4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（a-iii）</w:t>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日，抵押借款 </w:t>
      </w:r>
      <w:r>
        <w:rPr>
          <w:color w:val="000000"/>
          <w:spacing w:val="0"/>
          <w:w w:val="100"/>
          <w:position w:val="0"/>
          <w:sz w:val="18"/>
          <w:szCs w:val="18"/>
        </w:rPr>
        <w:t xml:space="preserve">500,000, </w:t>
      </w:r>
      <w:r>
        <w:rPr>
          <w:color w:val="000000"/>
          <w:spacing w:val="0"/>
          <w:w w:val="100"/>
          <w:position w:val="0"/>
          <w:sz w:val="18"/>
          <w:szCs w:val="18"/>
        </w:rPr>
        <w:t xml:space="preserve">000.00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500,000,000.00 </w:t>
      </w:r>
      <w:r>
        <w:rPr>
          <w:color w:val="000000"/>
          <w:spacing w:val="0"/>
          <w:w w:val="100"/>
          <w:position w:val="0"/>
          <w:sz w:val="20"/>
          <w:szCs w:val="20"/>
        </w:rPr>
        <w:t>元）系由本公司账面价值约为</w:t>
      </w:r>
      <w:r>
        <w:rPr>
          <w:color w:val="000000"/>
          <w:spacing w:val="0"/>
          <w:w w:val="100"/>
          <w:position w:val="0"/>
          <w:sz w:val="18"/>
          <w:szCs w:val="18"/>
        </w:rPr>
        <w:t>414,413,226.01</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452,722,560.60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935,860,681.53</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935, 860, </w:t>
      </w:r>
      <w:r>
        <w:rPr>
          <w:color w:val="000000"/>
          <w:spacing w:val="0"/>
          <w:w w:val="100"/>
          <w:position w:val="0"/>
          <w:sz w:val="18"/>
          <w:szCs w:val="18"/>
        </w:rPr>
        <w:t>681.53</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的固定资产作抵押），原合同规定利 息每三个月支付一次，根据签署的《补充协议》规定自</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月起产生的利息于到期日与本金一 起一次性支付，本金应于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日偿还。</w:t>
      </w:r>
    </w:p>
    <w:p>
      <w:pPr>
        <w:pStyle w:val="Style4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（a-iv）</w:t>
      </w: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日，抵押借款</w:t>
      </w:r>
      <w:r>
        <w:rPr>
          <w:color w:val="000000"/>
          <w:spacing w:val="0"/>
          <w:w w:val="100"/>
          <w:position w:val="0"/>
          <w:sz w:val="18"/>
          <w:szCs w:val="18"/>
        </w:rPr>
        <w:t>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1,000,000,000.00</w:t>
      </w:r>
      <w:r>
        <w:rPr>
          <w:color w:val="000000"/>
          <w:spacing w:val="0"/>
          <w:w w:val="100"/>
          <w:position w:val="0"/>
          <w:sz w:val="20"/>
          <w:szCs w:val="20"/>
        </w:rPr>
        <w:t>元）系由本 公司账面价值约为</w:t>
      </w:r>
      <w:r>
        <w:rPr>
          <w:color w:val="000000"/>
          <w:spacing w:val="0"/>
          <w:w w:val="100"/>
          <w:position w:val="0"/>
          <w:sz w:val="18"/>
          <w:szCs w:val="18"/>
        </w:rPr>
        <w:t>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842,764,288. </w:t>
      </w:r>
      <w:r>
        <w:rPr>
          <w:color w:val="000000"/>
          <w:spacing w:val="0"/>
          <w:w w:val="100"/>
          <w:position w:val="0"/>
          <w:sz w:val="18"/>
          <w:szCs w:val="18"/>
        </w:rPr>
        <w:t>94</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原价</w:t>
      </w:r>
      <w:r>
        <w:rPr>
          <w:color w:val="000000"/>
          <w:spacing w:val="0"/>
          <w:w w:val="100"/>
          <w:position w:val="0"/>
          <w:sz w:val="18"/>
          <w:szCs w:val="18"/>
        </w:rPr>
        <w:t>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 </w:t>
      </w:r>
      <w:r>
        <w:rPr>
          <w:color w:val="000000"/>
          <w:spacing w:val="0"/>
          <w:w w:val="100"/>
          <w:position w:val="0"/>
          <w:sz w:val="18"/>
          <w:szCs w:val="18"/>
        </w:rPr>
        <w:t xml:space="preserve">1,735, 975, </w:t>
      </w:r>
      <w:r>
        <w:rPr>
          <w:color w:val="000000"/>
          <w:spacing w:val="0"/>
          <w:w w:val="100"/>
          <w:position w:val="0"/>
          <w:sz w:val="18"/>
          <w:szCs w:val="18"/>
        </w:rPr>
        <w:t xml:space="preserve">658. </w:t>
      </w:r>
      <w:r>
        <w:rPr>
          <w:color w:val="000000"/>
          <w:spacing w:val="0"/>
          <w:w w:val="100"/>
          <w:position w:val="0"/>
          <w:sz w:val="18"/>
          <w:szCs w:val="18"/>
        </w:rPr>
        <w:t>93</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的固定资产作抵押），利息每三个月支付一次，本金于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日偿 还。</w:t>
      </w:r>
    </w:p>
    <w:p>
      <w:pPr>
        <w:pStyle w:val="Style4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（a-v）</w:t>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日，抵押借款 </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50,000,000.00 </w:t>
      </w:r>
      <w:r>
        <w:rPr>
          <w:color w:val="000000"/>
          <w:spacing w:val="0"/>
          <w:w w:val="100"/>
          <w:position w:val="0"/>
          <w:sz w:val="20"/>
          <w:szCs w:val="20"/>
        </w:rPr>
        <w:t>元） 系由本公司账面价值约为</w:t>
      </w:r>
      <w:r>
        <w:rPr>
          <w:color w:val="000000"/>
          <w:spacing w:val="0"/>
          <w:w w:val="100"/>
          <w:position w:val="0"/>
          <w:sz w:val="18"/>
          <w:szCs w:val="18"/>
        </w:rPr>
        <w:t>43,882,684.51</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47,020,107.26</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68,391,732.00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68,391,732.00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的固定资产作抵押），原合同规定利息 每三个月支付一次，根据签署的《补充协议》规定自</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月起产生的利息于到期日与本金一起 一次性支付，本金应于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日偿还。</w:t>
      </w:r>
    </w:p>
    <w:p>
      <w:pPr>
        <w:pStyle w:val="Style45"/>
        <w:keepNext w:val="0"/>
        <w:keepLines w:val="0"/>
        <w:widowControl w:val="0"/>
        <w:shd w:val="clear" w:color="auto" w:fill="auto"/>
        <w:bidi w:val="0"/>
        <w:spacing w:before="0" w:after="320" w:line="274" w:lineRule="exact"/>
        <w:ind w:left="0" w:right="0" w:firstLine="0"/>
        <w:jc w:val="both"/>
        <w:rPr>
          <w:sz w:val="20"/>
          <w:szCs w:val="20"/>
        </w:rPr>
      </w:pPr>
      <w:r>
        <w:rPr>
          <w:color w:val="000000"/>
          <w:spacing w:val="0"/>
          <w:w w:val="100"/>
          <w:position w:val="0"/>
          <w:sz w:val="18"/>
          <w:szCs w:val="18"/>
        </w:rPr>
        <w:t>（a-vi）</w:t>
      </w:r>
      <w:r>
        <w:rPr>
          <w:color w:val="000000"/>
          <w:spacing w:val="0"/>
          <w:w w:val="100"/>
          <w:position w:val="0"/>
          <w:sz w:val="20"/>
          <w:szCs w:val="20"/>
        </w:rPr>
        <w:t xml:space="preserve">于 </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日，抵押借款 </w:t>
      </w:r>
      <w:r>
        <w:rPr>
          <w:color w:val="000000"/>
          <w:spacing w:val="0"/>
          <w:w w:val="100"/>
          <w:position w:val="0"/>
          <w:sz w:val="18"/>
          <w:szCs w:val="18"/>
        </w:rPr>
        <w:t xml:space="preserve">300,000,000.00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300,000,000.00 </w:t>
      </w:r>
      <w:r>
        <w:rPr>
          <w:color w:val="000000"/>
          <w:spacing w:val="0"/>
          <w:w w:val="100"/>
          <w:position w:val="0"/>
          <w:sz w:val="20"/>
          <w:szCs w:val="20"/>
        </w:rPr>
        <w:t>元）系由本公司账面价值约为</w:t>
      </w:r>
      <w:r>
        <w:rPr>
          <w:color w:val="000000"/>
          <w:spacing w:val="0"/>
          <w:w w:val="100"/>
          <w:position w:val="0"/>
          <w:sz w:val="18"/>
          <w:szCs w:val="18"/>
        </w:rPr>
        <w:t xml:space="preserve">264,933,255. </w:t>
      </w:r>
      <w:r>
        <w:rPr>
          <w:color w:val="000000"/>
          <w:spacing w:val="0"/>
          <w:w w:val="100"/>
          <w:position w:val="0"/>
          <w:sz w:val="18"/>
          <w:szCs w:val="18"/>
        </w:rPr>
        <w:t>01</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281, </w:t>
      </w:r>
      <w:r>
        <w:rPr>
          <w:color w:val="000000"/>
          <w:spacing w:val="0"/>
          <w:w w:val="100"/>
          <w:position w:val="0"/>
          <w:sz w:val="18"/>
          <w:szCs w:val="18"/>
        </w:rPr>
        <w:t>420,540.90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 xml:space="preserve">原价 </w:t>
      </w:r>
      <w:r>
        <w:rPr>
          <w:color w:val="000000"/>
          <w:spacing w:val="0"/>
          <w:w w:val="100"/>
          <w:position w:val="0"/>
          <w:sz w:val="18"/>
          <w:szCs w:val="18"/>
        </w:rPr>
        <w:t>384,992,940.93</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384,992,940.93</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的固定资产作抵押），原合同规定利 息每三个月支付一次，根据签署的《补充协议》规定自</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月起产生的利息于到期日与本金一 起一次性支付，本金应于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日偿还。</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其他说明，包括利率区间: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4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日，长期借款的利率区间为</w:t>
      </w:r>
      <w:r>
        <w:rPr>
          <w:color w:val="000000"/>
          <w:spacing w:val="0"/>
          <w:w w:val="100"/>
          <w:position w:val="0"/>
          <w:sz w:val="18"/>
          <w:szCs w:val="18"/>
        </w:rPr>
        <w:t>4.51%</w:t>
      </w:r>
      <w:r>
        <w:rPr>
          <w:color w:val="000000"/>
          <w:spacing w:val="0"/>
          <w:w w:val="100"/>
          <w:position w:val="0"/>
          <w:sz w:val="20"/>
          <w:szCs w:val="20"/>
        </w:rPr>
        <w:t>至</w:t>
      </w:r>
      <w:r>
        <w:rPr>
          <w:color w:val="000000"/>
          <w:spacing w:val="0"/>
          <w:w w:val="100"/>
          <w:position w:val="0"/>
          <w:sz w:val="18"/>
          <w:szCs w:val="18"/>
        </w:rPr>
        <w:t xml:space="preserve">6. </w:t>
      </w:r>
      <w:r>
        <w:rPr>
          <w:color w:val="000000"/>
          <w:spacing w:val="0"/>
          <w:w w:val="100"/>
          <w:position w:val="0"/>
          <w:sz w:val="18"/>
          <w:szCs w:val="18"/>
        </w:rPr>
        <w:t>33%(2015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 0： 5.39%</w:t>
      </w:r>
      <w:r>
        <w:rPr>
          <w:color w:val="000000"/>
          <w:spacing w:val="0"/>
          <w:w w:val="100"/>
          <w:position w:val="0"/>
          <w:sz w:val="20"/>
          <w:szCs w:val="20"/>
        </w:rPr>
        <w:t>至</w:t>
      </w:r>
      <w:r>
        <w:rPr>
          <w:color w:val="000000"/>
          <w:spacing w:val="0"/>
          <w:w w:val="100"/>
          <w:position w:val="0"/>
          <w:sz w:val="18"/>
          <w:szCs w:val="18"/>
        </w:rPr>
        <w:t>6.33%)</w:t>
      </w:r>
      <w:r>
        <w:rPr>
          <w:color w:val="000000"/>
          <w:spacing w:val="0"/>
          <w:w w:val="100"/>
          <w:position w:val="0"/>
          <w:sz w:val="20"/>
          <w:szCs w:val="20"/>
        </w:rPr>
        <w:t>。</w:t>
      </w:r>
    </w:p>
    <w:p>
      <w:pPr>
        <w:pStyle w:val="Style26"/>
        <w:keepNext/>
        <w:keepLines/>
        <w:widowControl w:val="0"/>
        <w:shd w:val="clear" w:color="auto" w:fill="auto"/>
        <w:bidi w:val="0"/>
        <w:spacing w:before="0" w:after="10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3</w:t>
      </w:r>
      <w:bookmarkEnd w:id="1026"/>
      <w:r>
        <w:rPr>
          <w:color w:val="000000"/>
          <w:spacing w:val="0"/>
          <w:w w:val="100"/>
          <w:position w:val="0"/>
        </w:rPr>
        <w:t>6、应付债券</w:t>
      </w:r>
      <w:bookmarkEnd w:id="1024"/>
      <w:bookmarkEnd w:id="1025"/>
      <w:bookmarkEnd w:id="1027"/>
    </w:p>
    <w:p>
      <w:pPr>
        <w:pStyle w:val="Style26"/>
        <w:keepNext/>
        <w:keepLines/>
        <w:widowControl w:val="0"/>
        <w:shd w:val="clear" w:color="auto" w:fill="auto"/>
        <w:bidi w:val="0"/>
        <w:spacing w:before="0" w:after="100" w:line="240" w:lineRule="auto"/>
        <w:ind w:left="0" w:right="0" w:firstLine="0"/>
        <w:jc w:val="left"/>
      </w:pPr>
      <w:bookmarkStart w:id="1024" w:name="bookmark1024"/>
      <w:bookmarkStart w:id="1025" w:name="bookmark1025"/>
      <w:bookmarkStart w:id="1028" w:name="bookmark1028"/>
      <w:r>
        <w:rPr>
          <w:color w:val="000000"/>
          <w:spacing w:val="0"/>
          <w:w w:val="100"/>
          <w:position w:val="0"/>
        </w:rPr>
        <w:t>(1).</w:t>
      </w:r>
      <w:r>
        <w:rPr>
          <w:color w:val="000000"/>
          <w:spacing w:val="0"/>
          <w:w w:val="100"/>
          <w:position w:val="0"/>
        </w:rPr>
        <w:t>应付债券</w:t>
      </w:r>
      <w:bookmarkEnd w:id="1024"/>
      <w:bookmarkEnd w:id="1025"/>
      <w:bookmarkEnd w:id="102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3106"/>
        <w:gridCol w:w="2957"/>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5,779, 081, </w:t>
            </w:r>
            <w:r>
              <w:rPr>
                <w:color w:val="000000"/>
                <w:spacing w:val="0"/>
                <w:w w:val="100"/>
                <w:position w:val="0"/>
              </w:rPr>
              <w:t>112.06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5,763, 754, </w:t>
            </w:r>
            <w:r>
              <w:rPr>
                <w:color w:val="000000"/>
                <w:spacing w:val="0"/>
                <w:w w:val="100"/>
                <w:position w:val="0"/>
              </w:rPr>
              <w:t xml:space="preserve">605. </w:t>
            </w:r>
            <w:r>
              <w:rPr>
                <w:color w:val="000000"/>
                <w:spacing w:val="0"/>
                <w:w w:val="100"/>
                <w:position w:val="0"/>
              </w:rPr>
              <w:t>64</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5,779, 081, </w:t>
            </w:r>
            <w:r>
              <w:rPr>
                <w:color w:val="000000"/>
                <w:spacing w:val="0"/>
                <w:w w:val="100"/>
                <w:position w:val="0"/>
              </w:rPr>
              <w:t>112.06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5,763, 754, </w:t>
            </w:r>
            <w:r>
              <w:rPr>
                <w:color w:val="000000"/>
                <w:spacing w:val="0"/>
                <w:w w:val="100"/>
                <w:position w:val="0"/>
              </w:rPr>
              <w:t xml:space="preserve">605. </w:t>
            </w:r>
            <w:r>
              <w:rPr>
                <w:color w:val="000000"/>
                <w:spacing w:val="0"/>
                <w:w w:val="100"/>
                <w:position w:val="0"/>
              </w:rPr>
              <w:t>64</w:t>
            </w:r>
          </w:p>
        </w:tc>
      </w:tr>
    </w:tbl>
    <w:p>
      <w:pPr>
        <w:widowControl w:val="0"/>
        <w:spacing w:after="359" w:line="1" w:lineRule="exact"/>
      </w:pPr>
    </w:p>
    <w:p>
      <w:pPr>
        <w:pStyle w:val="Style26"/>
        <w:keepNext/>
        <w:keepLines/>
        <w:widowControl w:val="0"/>
        <w:shd w:val="clear" w:color="auto" w:fill="auto"/>
        <w:bidi w:val="0"/>
        <w:spacing w:before="0" w:after="100" w:line="240" w:lineRule="auto"/>
        <w:ind w:left="0" w:right="0" w:firstLine="0"/>
        <w:jc w:val="left"/>
      </w:pPr>
      <w:bookmarkStart w:id="1029" w:name="bookmark1029"/>
      <w:bookmarkStart w:id="1030" w:name="bookmark1030"/>
      <w:bookmarkStart w:id="1031" w:name="bookmark1031"/>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029"/>
      <w:bookmarkEnd w:id="1030"/>
      <w:bookmarkEnd w:id="103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
        <w:gridCol w:w="566"/>
        <w:gridCol w:w="907"/>
        <w:gridCol w:w="221"/>
        <w:gridCol w:w="1426"/>
        <w:gridCol w:w="1411"/>
        <w:gridCol w:w="226"/>
        <w:gridCol w:w="1253"/>
        <w:gridCol w:w="1162"/>
        <w:gridCol w:w="211"/>
        <w:gridCol w:w="1440"/>
      </w:tblGrid>
      <w:tr>
        <w:trPr>
          <w:trHeight w:val="111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债 券 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发行</w:t>
            </w:r>
          </w:p>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债 券 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500"/>
              <w:jc w:val="left"/>
              <w:rPr>
                <w:sz w:val="20"/>
                <w:szCs w:val="20"/>
              </w:rPr>
            </w:pPr>
            <w:r>
              <w:rPr>
                <w:color w:val="000000"/>
                <w:spacing w:val="0"/>
                <w:w w:val="100"/>
                <w:position w:val="0"/>
                <w:sz w:val="20"/>
                <w:szCs w:val="20"/>
              </w:rPr>
              <w:t>发行</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一本期发行一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按面值计提 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溢折价摊销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 期 偿 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 余额</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2011-05</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2,350, 000, 00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2,334,983,56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2,477, </w:t>
            </w:r>
            <w:r>
              <w:rPr>
                <w:color w:val="000000"/>
                <w:spacing w:val="0"/>
                <w:w w:val="100"/>
                <w:position w:val="0"/>
              </w:rPr>
              <w:t>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2,337, 460, 79</w:t>
            </w:r>
          </w:p>
        </w:tc>
      </w:tr>
      <w:tr>
        <w:trPr>
          <w:trHeight w:val="25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2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(a</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2011-09</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2,650, 000, 00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2,644,895,39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160,325,000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5,104, </w:t>
            </w:r>
            <w:r>
              <w:rPr>
                <w:color w:val="000000"/>
                <w:spacing w:val="0"/>
                <w:w w:val="100"/>
                <w:position w:val="0"/>
              </w:rPr>
              <w:t>602.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2,650, 000, 00</w:t>
            </w:r>
          </w:p>
        </w:tc>
      </w:tr>
      <w:tr>
        <w:trPr>
          <w:trHeight w:val="25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(b</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2015-02</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783,875,641.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7,744, </w:t>
            </w:r>
            <w:r>
              <w:rPr>
                <w:color w:val="000000"/>
                <w:spacing w:val="0"/>
                <w:w w:val="100"/>
                <w:position w:val="0"/>
              </w:rPr>
              <w:t>677.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791,620,319.</w:t>
            </w:r>
          </w:p>
        </w:tc>
      </w:tr>
      <w:tr>
        <w:trPr>
          <w:trHeight w:val="25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(c</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5,800, 000, 00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5,763,754,60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320,875,000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5,779, 081, 11</w:t>
            </w:r>
          </w:p>
        </w:tc>
      </w:tr>
      <w:tr>
        <w:trPr>
          <w:trHeight w:val="26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r>
        <w:trPr>
          <w:trHeight w:val="264" w:hRule="exact"/>
        </w:trPr>
        <w:tc>
          <w:tcPr>
            <w:gridSpan w:val="8"/>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经中国证券监督管理委员会证监许可</w:t>
            </w:r>
            <w:r>
              <w:rPr>
                <w:color w:val="000000"/>
                <w:spacing w:val="0"/>
                <w:w w:val="100"/>
                <w:position w:val="0"/>
                <w:sz w:val="18"/>
                <w:szCs w:val="18"/>
              </w:rPr>
              <w:t>[2011]699</w:t>
            </w:r>
            <w:r>
              <w:rPr>
                <w:color w:val="000000"/>
                <w:spacing w:val="0"/>
                <w:w w:val="100"/>
                <w:position w:val="0"/>
                <w:sz w:val="20"/>
                <w:szCs w:val="20"/>
              </w:rPr>
              <w:t>号文核准，本公司</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23</w:t>
            </w:r>
            <w:r>
              <w:rPr>
                <w:color w:val="000000"/>
                <w:spacing w:val="0"/>
                <w:w w:val="100"/>
                <w:position w:val="0"/>
                <w:sz w:val="20"/>
                <w:szCs w:val="20"/>
              </w:rPr>
              <w:t>日发行公司</w:t>
            </w:r>
          </w:p>
        </w:tc>
      </w:tr>
    </w:tbl>
    <w:p>
      <w:pPr>
        <w:pStyle w:val="Style28"/>
        <w:keepNext w:val="0"/>
        <w:keepLines w:val="0"/>
        <w:widowControl w:val="0"/>
        <w:shd w:val="clear" w:color="auto" w:fill="auto"/>
        <w:bidi w:val="0"/>
        <w:spacing w:before="0" w:after="0" w:line="278" w:lineRule="exact"/>
        <w:ind w:left="14" w:right="0" w:firstLine="0"/>
        <w:jc w:val="left"/>
      </w:pPr>
      <w:r>
        <w:rPr>
          <w:color w:val="000000"/>
          <w:spacing w:val="0"/>
          <w:w w:val="100"/>
          <w:position w:val="0"/>
        </w:rPr>
        <w:t>债券。此债券采用单利按年计息，固定年利率为</w:t>
      </w:r>
      <w:r>
        <w:rPr>
          <w:color w:val="000000"/>
          <w:spacing w:val="0"/>
          <w:w w:val="100"/>
          <w:position w:val="0"/>
          <w:sz w:val="18"/>
          <w:szCs w:val="18"/>
        </w:rPr>
        <w:t>5.30%,</w:t>
      </w:r>
      <w:r>
        <w:rPr>
          <w:color w:val="000000"/>
          <w:spacing w:val="0"/>
          <w:w w:val="100"/>
          <w:position w:val="0"/>
        </w:rPr>
        <w:t>每年付息一次，相关发行费用</w:t>
      </w:r>
      <w:r>
        <w:rPr>
          <w:color w:val="000000"/>
          <w:spacing w:val="0"/>
          <w:w w:val="100"/>
          <w:position w:val="0"/>
          <w:sz w:val="18"/>
          <w:szCs w:val="18"/>
        </w:rPr>
        <w:t xml:space="preserve">25,156,495.00 </w:t>
      </w:r>
      <w:r>
        <w:rPr>
          <w:color w:val="000000"/>
          <w:spacing w:val="0"/>
          <w:w w:val="100"/>
          <w:position w:val="0"/>
        </w:rPr>
        <w:t>/元。</w:t>
      </w:r>
    </w:p>
    <w:p>
      <w:pPr>
        <w:widowControl w:val="0"/>
        <w:spacing w:after="259" w:line="1" w:lineRule="exact"/>
      </w:pPr>
    </w:p>
    <w:p>
      <w:pPr>
        <w:pStyle w:val="Style18"/>
        <w:keepNext w:val="0"/>
        <w:keepLines w:val="0"/>
        <w:widowControl w:val="0"/>
        <w:shd w:val="clear" w:color="auto" w:fill="auto"/>
        <w:bidi w:val="0"/>
        <w:spacing w:before="0" w:after="100" w:line="275" w:lineRule="exact"/>
        <w:ind w:left="0" w:right="0" w:firstLine="0"/>
        <w:jc w:val="left"/>
      </w:pPr>
      <w:r>
        <w:rPr>
          <w:color w:val="000000"/>
          <w:spacing w:val="0"/>
          <w:w w:val="100"/>
          <w:position w:val="0"/>
          <w:sz w:val="18"/>
          <w:szCs w:val="18"/>
        </w:rPr>
        <w:t>(b)</w:t>
      </w:r>
      <w:r>
        <w:rPr>
          <w:color w:val="000000"/>
          <w:spacing w:val="0"/>
          <w:w w:val="100"/>
          <w:position w:val="0"/>
        </w:rPr>
        <w:t>经中国证券监督管理委员会证监许可</w:t>
      </w:r>
      <w:r>
        <w:rPr>
          <w:color w:val="000000"/>
          <w:spacing w:val="0"/>
          <w:w w:val="100"/>
          <w:position w:val="0"/>
          <w:sz w:val="18"/>
          <w:szCs w:val="18"/>
        </w:rPr>
        <w:t>[2011]1226</w:t>
      </w:r>
      <w:r>
        <w:rPr>
          <w:color w:val="000000"/>
          <w:spacing w:val="0"/>
          <w:w w:val="100"/>
          <w:position w:val="0"/>
        </w:rPr>
        <w:t>号文核准，本公司于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日发行公 司债券。于发行后的第</w:t>
      </w:r>
      <w:r>
        <w:rPr>
          <w:color w:val="000000"/>
          <w:spacing w:val="0"/>
          <w:w w:val="100"/>
          <w:position w:val="0"/>
          <w:sz w:val="18"/>
          <w:szCs w:val="18"/>
        </w:rPr>
        <w:t>5</w:t>
      </w:r>
      <w:r>
        <w:rPr>
          <w:color w:val="000000"/>
          <w:spacing w:val="0"/>
          <w:w w:val="100"/>
          <w:position w:val="0"/>
        </w:rPr>
        <w:t>年末本公司有权上调该等债券的票面利率而债券持有人则有权将其所持有 的全部或部分债券按面值回售给本公司。该债券为固定利率，票面利率为</w:t>
      </w:r>
      <w:r>
        <w:rPr>
          <w:color w:val="000000"/>
          <w:spacing w:val="0"/>
          <w:w w:val="100"/>
          <w:position w:val="0"/>
          <w:sz w:val="18"/>
          <w:szCs w:val="18"/>
        </w:rPr>
        <w:t>6.05%,</w:t>
      </w:r>
      <w:r>
        <w:rPr>
          <w:color w:val="000000"/>
          <w:spacing w:val="0"/>
          <w:w w:val="100"/>
          <w:position w:val="0"/>
        </w:rPr>
        <w:t>每年付息一次， 相关发行费用</w:t>
      </w:r>
      <w:r>
        <w:rPr>
          <w:color w:val="000000"/>
          <w:spacing w:val="0"/>
          <w:w w:val="100"/>
          <w:position w:val="0"/>
          <w:sz w:val="18"/>
          <w:szCs w:val="18"/>
        </w:rPr>
        <w:t>27,775,729.25</w:t>
      </w:r>
      <w:r>
        <w:rPr>
          <w:color w:val="000000"/>
          <w:spacing w:val="0"/>
          <w:w w:val="100"/>
          <w:position w:val="0"/>
        </w:rPr>
        <w:t>元。</w:t>
      </w:r>
      <w:r>
        <w:br w:type="page"/>
      </w:r>
    </w:p>
    <w:p>
      <w:pPr>
        <w:pStyle w:val="Style18"/>
        <w:keepNext w:val="0"/>
        <w:keepLines w:val="0"/>
        <w:widowControl w:val="0"/>
        <w:shd w:val="clear" w:color="auto" w:fill="auto"/>
        <w:bidi w:val="0"/>
        <w:spacing w:before="0" w:after="340" w:line="278" w:lineRule="exact"/>
        <w:ind w:left="0" w:right="0" w:firstLine="0"/>
        <w:jc w:val="left"/>
      </w:pPr>
      <w:r>
        <w:rPr>
          <w:color w:val="000000"/>
          <w:spacing w:val="0"/>
          <w:w w:val="100"/>
          <w:position w:val="0"/>
          <w:sz w:val="18"/>
          <w:szCs w:val="18"/>
        </w:rPr>
        <w:t>(c)</w:t>
      </w:r>
      <w:r>
        <w:rPr>
          <w:color w:val="000000"/>
          <w:spacing w:val="0"/>
          <w:w w:val="100"/>
          <w:position w:val="0"/>
        </w:rPr>
        <w:t>本集团于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日发行公司债券。此债券采用单利按年计息，固定年利率为</w:t>
      </w:r>
      <w:r>
        <w:rPr>
          <w:color w:val="000000"/>
          <w:spacing w:val="0"/>
          <w:w w:val="100"/>
          <w:position w:val="0"/>
          <w:sz w:val="18"/>
          <w:szCs w:val="18"/>
        </w:rPr>
        <w:t>4.50%,</w:t>
      </w:r>
      <w:r>
        <w:rPr>
          <w:color w:val="000000"/>
          <w:spacing w:val="0"/>
          <w:w w:val="100"/>
          <w:position w:val="0"/>
        </w:rPr>
        <w:t>每 半年付息一次，相关发行费用</w:t>
      </w:r>
      <w:r>
        <w:rPr>
          <w:color w:val="000000"/>
          <w:spacing w:val="0"/>
          <w:w w:val="100"/>
          <w:position w:val="0"/>
          <w:sz w:val="18"/>
          <w:szCs w:val="18"/>
        </w:rPr>
        <w:t>23,424,000.00</w:t>
      </w:r>
      <w:r>
        <w:rPr>
          <w:color w:val="000000"/>
          <w:spacing w:val="0"/>
          <w:w w:val="100"/>
          <w:position w:val="0"/>
        </w:rPr>
        <w:t>元。</w:t>
      </w:r>
    </w:p>
    <w:p>
      <w:pPr>
        <w:pStyle w:val="Style26"/>
        <w:keepNext/>
        <w:keepLines/>
        <w:widowControl w:val="0"/>
        <w:shd w:val="clear" w:color="auto" w:fill="auto"/>
        <w:bidi w:val="0"/>
        <w:spacing w:before="0" w:after="100" w:line="278" w:lineRule="exact"/>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3</w:t>
      </w:r>
      <w:bookmarkEnd w:id="1034"/>
      <w:r>
        <w:rPr>
          <w:color w:val="000000"/>
          <w:spacing w:val="0"/>
          <w:w w:val="100"/>
          <w:position w:val="0"/>
        </w:rPr>
        <w:t>7、长期应付款</w:t>
      </w:r>
      <w:bookmarkEnd w:id="1032"/>
      <w:bookmarkEnd w:id="1033"/>
      <w:bookmarkEnd w:id="1035"/>
    </w:p>
    <w:p>
      <w:pPr>
        <w:pStyle w:val="Style26"/>
        <w:keepNext/>
        <w:keepLines/>
        <w:widowControl w:val="0"/>
        <w:shd w:val="clear" w:color="auto" w:fill="auto"/>
        <w:bidi w:val="0"/>
        <w:spacing w:before="0" w:after="0" w:line="278" w:lineRule="exact"/>
        <w:ind w:left="0" w:right="0" w:firstLine="0"/>
        <w:jc w:val="left"/>
      </w:pPr>
      <w:bookmarkStart w:id="1032" w:name="bookmark1032"/>
      <w:bookmarkStart w:id="1033" w:name="bookmark1033"/>
      <w:bookmarkStart w:id="1036" w:name="bookmark1036"/>
      <w:r>
        <w:rPr>
          <w:color w:val="000000"/>
          <w:spacing w:val="0"/>
          <w:w w:val="100"/>
          <w:position w:val="0"/>
        </w:rPr>
        <w:t>(1)按款项性质列示长期应付款：</w:t>
      </w:r>
      <w:bookmarkEnd w:id="1032"/>
      <w:bookmarkEnd w:id="1033"/>
      <w:bookmarkEnd w:id="1036"/>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5"/>
        <w:gridCol w:w="2947"/>
        <w:gridCol w:w="2957"/>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应付融资租赁款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62,752,592.78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61,641,602.90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应付备用信用证手续费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10,040,000.00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5,020,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17,771,479.16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23,523,521.42</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55,021,113.62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43,138,081.48</w:t>
            </w:r>
          </w:p>
        </w:tc>
      </w:tr>
    </w:tbl>
    <w:p>
      <w:pPr>
        <w:widowControl w:val="0"/>
        <w:spacing w:after="399" w:line="1" w:lineRule="exact"/>
      </w:pPr>
    </w:p>
    <w:p>
      <w:pPr>
        <w:pStyle w:val="Style26"/>
        <w:keepNext/>
        <w:keepLines/>
        <w:widowControl w:val="0"/>
        <w:shd w:val="clear" w:color="auto" w:fill="auto"/>
        <w:tabs>
          <w:tab w:pos="494" w:val="left"/>
        </w:tabs>
        <w:bidi w:val="0"/>
        <w:spacing w:before="0" w:after="10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3</w:t>
      </w:r>
      <w:bookmarkEnd w:id="1039"/>
      <w:r>
        <w:rPr>
          <w:color w:val="000000"/>
          <w:spacing w:val="0"/>
          <w:w w:val="100"/>
          <w:position w:val="0"/>
        </w:rPr>
        <w:t>8、</w:t>
        <w:tab/>
        <w:t>长期应付职工薪酬</w:t>
      </w:r>
      <w:bookmarkEnd w:id="1037"/>
      <w:bookmarkEnd w:id="1038"/>
      <w:bookmarkEnd w:id="1040"/>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4" w:val="left"/>
        </w:tabs>
        <w:bidi w:val="0"/>
        <w:spacing w:before="0" w:after="10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3</w:t>
      </w:r>
      <w:bookmarkEnd w:id="1043"/>
      <w:r>
        <w:rPr>
          <w:color w:val="000000"/>
          <w:spacing w:val="0"/>
          <w:w w:val="100"/>
          <w:position w:val="0"/>
        </w:rPr>
        <w:t>9、</w:t>
        <w:tab/>
        <w:t>递延收益</w:t>
      </w:r>
      <w:bookmarkEnd w:id="1041"/>
      <w:bookmarkEnd w:id="1042"/>
      <w:bookmarkEnd w:id="104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7"/>
        <w:gridCol w:w="1570"/>
        <w:gridCol w:w="1464"/>
        <w:gridCol w:w="1464"/>
        <w:gridCol w:w="1570"/>
        <w:gridCol w:w="1565"/>
      </w:tblGrid>
      <w:tr>
        <w:trPr>
          <w:trHeight w:val="36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565,081,808.69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48,952,719.50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48,062,530.08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565,971,998.11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565,081,808.69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48,952,719.50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48,062,530.08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565,971,998.11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531"/>
        <w:gridCol w:w="1421"/>
        <w:gridCol w:w="1426"/>
        <w:gridCol w:w="1114"/>
        <w:gridCol w:w="1526"/>
        <w:gridCol w:w="1109"/>
      </w:tblGrid>
      <w:tr>
        <w:trPr>
          <w:trHeight w:val="83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本期新增补助 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本期计入营业 外收入金额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与资产相 关/与收益 相关</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490,399,745.04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33,621,113.74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456,778,631.30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 关</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31,750,000.00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30,797,500.00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与资产</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外贸发展 专项补助 基金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21,094,366.00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21,094,366.00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与收益/资</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产相关</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海铁联运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与资产相 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交通枢纽 客运站项 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 关</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18,780,784.19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1,507, </w:t>
            </w:r>
            <w:r>
              <w:rPr>
                <w:color w:val="000000"/>
                <w:spacing w:val="0"/>
                <w:w w:val="100"/>
                <w:position w:val="0"/>
              </w:rPr>
              <w:t xml:space="preserve">692.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9,778, </w:t>
            </w:r>
            <w:r>
              <w:rPr>
                <w:color w:val="000000"/>
                <w:spacing w:val="0"/>
                <w:w w:val="100"/>
                <w:position w:val="0"/>
              </w:rPr>
              <w:t xml:space="preserve">476.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240"/>
              <w:jc w:val="left"/>
              <w:rPr>
                <w:sz w:val="20"/>
                <w:szCs w:val="20"/>
              </w:rPr>
            </w:pPr>
            <w:r>
              <w:rPr>
                <w:color w:val="000000"/>
                <w:spacing w:val="0"/>
                <w:w w:val="100"/>
                <w:position w:val="0"/>
                <w:sz w:val="20"/>
                <w:szCs w:val="20"/>
              </w:rPr>
              <w:t>与收益 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原木处理 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与资产</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8,002, </w:t>
            </w:r>
            <w:r>
              <w:rPr>
                <w:color w:val="000000"/>
                <w:spacing w:val="0"/>
                <w:w w:val="100"/>
                <w:position w:val="0"/>
              </w:rPr>
              <w:t xml:space="preserve">109.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8,002, </w:t>
            </w:r>
            <w:r>
              <w:rPr>
                <w:color w:val="000000"/>
                <w:spacing w:val="0"/>
                <w:w w:val="100"/>
                <w:position w:val="0"/>
              </w:rPr>
              <w:t xml:space="preserve">109. </w:t>
            </w:r>
            <w:r>
              <w:rPr>
                <w:color w:val="000000"/>
                <w:spacing w:val="0"/>
                <w:w w:val="100"/>
                <w:position w:val="0"/>
              </w:rPr>
              <w:t>79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与收益</w:t>
            </w:r>
          </w:p>
        </w:tc>
      </w:tr>
    </w:tbl>
    <w:p>
      <w:pPr>
        <w:sectPr>
          <w:footnotePr>
            <w:pos w:val="pageBottom"/>
            <w:numFmt w:val="decimal"/>
            <w:numRestart w:val="continuous"/>
          </w:footnotePr>
          <w:pgSz w:w="11900" w:h="16840"/>
          <w:pgMar w:top="1449" w:right="1153" w:bottom="1486" w:left="1436" w:header="0" w:footer="3" w:gutter="0"/>
          <w:cols w:space="720"/>
          <w:noEndnote/>
          <w:rtlGutter w:val="0"/>
          <w:docGrid w:linePitch="360"/>
        </w:sectPr>
      </w:pPr>
    </w:p>
    <w:tbl>
      <w:tblPr>
        <w:tblOverlap w:val="never"/>
        <w:jc w:val="center"/>
        <w:tblLayout w:type="fixed"/>
      </w:tblPr>
      <w:tblGrid>
        <w:gridCol w:w="1022"/>
        <w:gridCol w:w="1531"/>
        <w:gridCol w:w="1421"/>
        <w:gridCol w:w="1426"/>
        <w:gridCol w:w="1114"/>
        <w:gridCol w:w="1526"/>
        <w:gridCol w:w="110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节能减排 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3,654, </w:t>
            </w:r>
            <w:r>
              <w:rPr>
                <w:color w:val="000000"/>
                <w:spacing w:val="0"/>
                <w:w w:val="100"/>
                <w:position w:val="0"/>
              </w:rPr>
              <w:t xml:space="preserve">536. </w:t>
            </w:r>
            <w:r>
              <w:rPr>
                <w:color w:val="000000"/>
                <w:spacing w:val="0"/>
                <w:w w:val="100"/>
                <w:position w:val="0"/>
              </w:rPr>
              <w:t>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646,659.70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3,007, </w:t>
            </w:r>
            <w:r>
              <w:rPr>
                <w:color w:val="000000"/>
                <w:spacing w:val="0"/>
                <w:w w:val="100"/>
                <w:position w:val="0"/>
              </w:rPr>
              <w:t xml:space="preserve">876. </w:t>
            </w:r>
            <w:r>
              <w:rPr>
                <w:color w:val="000000"/>
                <w:spacing w:val="0"/>
                <w:w w:val="100"/>
                <w:position w:val="0"/>
              </w:rPr>
              <w:t>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 关</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船舶购置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3,666, </w:t>
            </w:r>
            <w:r>
              <w:rPr>
                <w:color w:val="000000"/>
                <w:spacing w:val="0"/>
                <w:w w:val="100"/>
                <w:position w:val="0"/>
              </w:rPr>
              <w:t xml:space="preserve">098. </w:t>
            </w:r>
            <w:r>
              <w:rPr>
                <w:color w:val="000000"/>
                <w:spacing w:val="0"/>
                <w:w w:val="100"/>
                <w:position w:val="0"/>
              </w:rPr>
              <w:t>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791,217.56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2,874, </w:t>
            </w:r>
            <w:r>
              <w:rPr>
                <w:color w:val="000000"/>
                <w:spacing w:val="0"/>
                <w:w w:val="100"/>
                <w:position w:val="0"/>
              </w:rPr>
              <w:t>881.08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 关</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设备改造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2,155, </w:t>
            </w:r>
            <w:r>
              <w:rPr>
                <w:color w:val="000000"/>
                <w:spacing w:val="0"/>
                <w:w w:val="100"/>
                <w:position w:val="0"/>
              </w:rPr>
              <w:t xml:space="preserve">708. </w:t>
            </w:r>
            <w:r>
              <w:rPr>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264,423.68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1,891, </w:t>
            </w:r>
            <w:r>
              <w:rPr>
                <w:color w:val="000000"/>
                <w:spacing w:val="0"/>
                <w:w w:val="100"/>
                <w:position w:val="0"/>
              </w:rPr>
              <w:t xml:space="preserve">284.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与资产相 关</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4,334, </w:t>
            </w:r>
            <w:r>
              <w:rPr>
                <w:color w:val="000000"/>
                <w:spacing w:val="0"/>
                <w:w w:val="100"/>
                <w:position w:val="0"/>
              </w:rPr>
              <w:t xml:space="preserve">935. </w:t>
            </w:r>
            <w:r>
              <w:rPr>
                <w:color w:val="000000"/>
                <w:spacing w:val="0"/>
                <w:w w:val="100"/>
                <w:position w:val="0"/>
              </w:rPr>
              <w:t>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48,551.71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394,815.40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3,106, </w:t>
            </w:r>
            <w:r>
              <w:rPr>
                <w:color w:val="000000"/>
                <w:spacing w:val="0"/>
                <w:w w:val="100"/>
                <w:position w:val="0"/>
              </w:rPr>
              <w:t xml:space="preserve">872.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 关</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565,081,808.69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48,952,719.50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47,180,730.08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565,971,998.11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18"/>
        <w:keepNext w:val="0"/>
        <w:keepLines w:val="0"/>
        <w:widowControl w:val="0"/>
        <w:numPr>
          <w:ilvl w:val="0"/>
          <w:numId w:val="129"/>
        </w:numPr>
        <w:shd w:val="clear" w:color="auto" w:fill="auto"/>
        <w:tabs>
          <w:tab w:pos="515" w:val="left"/>
        </w:tabs>
        <w:bidi w:val="0"/>
        <w:spacing w:before="0" w:after="0" w:line="275" w:lineRule="exact"/>
        <w:ind w:left="0" w:right="0" w:firstLine="0"/>
        <w:jc w:val="left"/>
      </w:pPr>
      <w:bookmarkStart w:id="1045" w:name="bookmark1045"/>
      <w:bookmarkEnd w:id="1045"/>
      <w:r>
        <w:rPr>
          <w:color w:val="000000"/>
          <w:spacing w:val="0"/>
          <w:w w:val="100"/>
          <w:position w:val="0"/>
        </w:rPr>
        <w:t>本公司收到的与码头搬迁有关的政府补助，该搬迁补偿金额在新建的码头开始运营时按照码头 的预计可使用寿命分期计入合并利润表。</w:t>
      </w:r>
    </w:p>
    <w:p>
      <w:pPr>
        <w:pStyle w:val="Style18"/>
        <w:keepNext w:val="0"/>
        <w:keepLines w:val="0"/>
        <w:widowControl w:val="0"/>
        <w:numPr>
          <w:ilvl w:val="0"/>
          <w:numId w:val="129"/>
        </w:numPr>
        <w:shd w:val="clear" w:color="auto" w:fill="auto"/>
        <w:tabs>
          <w:tab w:pos="561" w:val="left"/>
        </w:tabs>
        <w:bidi w:val="0"/>
        <w:spacing w:before="0" w:after="0" w:line="275" w:lineRule="exact"/>
        <w:ind w:left="0" w:right="0" w:firstLine="0"/>
        <w:jc w:val="left"/>
      </w:pPr>
      <w:bookmarkStart w:id="1046" w:name="bookmark1046"/>
      <w:bookmarkEnd w:id="1046"/>
      <w:r>
        <w:rPr>
          <w:color w:val="000000"/>
          <w:spacing w:val="0"/>
          <w:w w:val="100"/>
          <w:position w:val="0"/>
        </w:rPr>
        <w:t>本公司收到的与安全生产有关的政府补助，该金额在相关资产的可使用寿命内分期计入合并利 润表。</w:t>
      </w:r>
    </w:p>
    <w:p>
      <w:pPr>
        <w:pStyle w:val="Style18"/>
        <w:keepNext w:val="0"/>
        <w:keepLines w:val="0"/>
        <w:widowControl w:val="0"/>
        <w:numPr>
          <w:ilvl w:val="0"/>
          <w:numId w:val="129"/>
        </w:numPr>
        <w:shd w:val="clear" w:color="auto" w:fill="auto"/>
        <w:tabs>
          <w:tab w:pos="662" w:val="left"/>
        </w:tabs>
        <w:bidi w:val="0"/>
        <w:spacing w:before="0" w:after="0" w:line="275" w:lineRule="exact"/>
        <w:ind w:left="0" w:right="0" w:firstLine="0"/>
        <w:jc w:val="left"/>
      </w:pPr>
      <w:bookmarkStart w:id="1047" w:name="bookmark1047"/>
      <w:bookmarkEnd w:id="1047"/>
      <w:r>
        <w:rPr>
          <w:color w:val="000000"/>
          <w:spacing w:val="0"/>
          <w:w w:val="100"/>
          <w:position w:val="0"/>
        </w:rPr>
        <w:t>本公司收到的大连市保税区经贸合作局拨付给本公司的鼓励外贸发展的政府补助。本补助用 于大连港油品出口贸易的市场开发、加强油品保税仓储、物流设施资产保障和加大原油出口贸易平 台建设等。本补助同时包含与资产相关部分和与收益相关部分，本公司区分不同部分分别进行会计 处理，难以区分的部分，整体归类为与收益相关。</w:t>
      </w:r>
    </w:p>
    <w:p>
      <w:pPr>
        <w:pStyle w:val="Style18"/>
        <w:keepNext w:val="0"/>
        <w:keepLines w:val="0"/>
        <w:widowControl w:val="0"/>
        <w:numPr>
          <w:ilvl w:val="0"/>
          <w:numId w:val="129"/>
        </w:numPr>
        <w:shd w:val="clear" w:color="auto" w:fill="auto"/>
        <w:tabs>
          <w:tab w:pos="666" w:val="left"/>
        </w:tabs>
        <w:bidi w:val="0"/>
        <w:spacing w:before="0" w:after="0" w:line="275" w:lineRule="exact"/>
        <w:ind w:left="0" w:right="0" w:firstLine="0"/>
        <w:jc w:val="left"/>
      </w:pPr>
      <w:bookmarkStart w:id="1048" w:name="bookmark1048"/>
      <w:bookmarkEnd w:id="1048"/>
      <w:r>
        <w:rPr>
          <w:color w:val="000000"/>
          <w:spacing w:val="0"/>
          <w:w w:val="100"/>
          <w:position w:val="0"/>
        </w:rPr>
        <w:t>本公司收到的与海铁联运系统有关的政府补助，该金额将在相关资产的可使用寿命内分期计入 合并利润表，该工程尚未竣工转固。</w:t>
      </w:r>
    </w:p>
    <w:p>
      <w:pPr>
        <w:pStyle w:val="Style18"/>
        <w:keepNext w:val="0"/>
        <w:keepLines w:val="0"/>
        <w:widowControl w:val="0"/>
        <w:numPr>
          <w:ilvl w:val="0"/>
          <w:numId w:val="129"/>
        </w:numPr>
        <w:shd w:val="clear" w:color="auto" w:fill="auto"/>
        <w:tabs>
          <w:tab w:pos="556" w:val="left"/>
        </w:tabs>
        <w:bidi w:val="0"/>
        <w:spacing w:before="0" w:after="0" w:line="275" w:lineRule="exact"/>
        <w:ind w:left="0" w:right="0" w:firstLine="0"/>
        <w:jc w:val="left"/>
      </w:pPr>
      <w:bookmarkStart w:id="1049" w:name="bookmark1049"/>
      <w:bookmarkEnd w:id="1049"/>
      <w:r>
        <w:rPr>
          <w:color w:val="000000"/>
          <w:spacing w:val="0"/>
          <w:w w:val="100"/>
          <w:position w:val="0"/>
        </w:rPr>
        <w:t>本公司收到的与交通枢纽客运站项目有关的政府补助，该金额将在相关资产的可使用寿命内分 期计入合并利润表，该工程尚未竣工转固。</w:t>
      </w:r>
    </w:p>
    <w:p>
      <w:pPr>
        <w:pStyle w:val="Style18"/>
        <w:keepNext w:val="0"/>
        <w:keepLines w:val="0"/>
        <w:widowControl w:val="0"/>
        <w:numPr>
          <w:ilvl w:val="0"/>
          <w:numId w:val="129"/>
        </w:numPr>
        <w:shd w:val="clear" w:color="auto" w:fill="auto"/>
        <w:tabs>
          <w:tab w:pos="561" w:val="left"/>
        </w:tabs>
        <w:bidi w:val="0"/>
        <w:spacing w:before="0" w:after="0" w:line="275" w:lineRule="exact"/>
        <w:ind w:left="0" w:right="0" w:firstLine="0"/>
        <w:jc w:val="left"/>
      </w:pPr>
      <w:bookmarkStart w:id="1050" w:name="bookmark1050"/>
      <w:bookmarkEnd w:id="1050"/>
      <w:r>
        <w:rPr>
          <w:color w:val="000000"/>
          <w:spacing w:val="0"/>
          <w:w w:val="100"/>
          <w:position w:val="0"/>
        </w:rPr>
        <w:t>本集团收到的穆棱市人民政府拨付给本集团的与经营有关的政府补助，用于弥补本公司的子公 司黑龙江绥穆大连港物流有限公司开业后五年内的经营亏损。该公司初始投资大、回收期长，为了 鼓励其在当地投资，当地政府对于其经营初期的经营亏损给予了财政支持。该金额在五年内根据该 子公司每年的经营业绩分期计入合并利润表。</w:t>
      </w:r>
    </w:p>
    <w:p>
      <w:pPr>
        <w:pStyle w:val="Style18"/>
        <w:keepNext w:val="0"/>
        <w:keepLines w:val="0"/>
        <w:widowControl w:val="0"/>
        <w:numPr>
          <w:ilvl w:val="0"/>
          <w:numId w:val="129"/>
        </w:numPr>
        <w:shd w:val="clear" w:color="auto" w:fill="auto"/>
        <w:tabs>
          <w:tab w:pos="666" w:val="left"/>
        </w:tabs>
        <w:bidi w:val="0"/>
        <w:spacing w:before="0" w:after="0" w:line="275" w:lineRule="exact"/>
        <w:ind w:left="0" w:right="0" w:firstLine="0"/>
        <w:jc w:val="left"/>
      </w:pPr>
      <w:bookmarkStart w:id="1051" w:name="bookmark1051"/>
      <w:bookmarkEnd w:id="1051"/>
      <w:r>
        <w:rPr>
          <w:color w:val="000000"/>
          <w:spacing w:val="0"/>
          <w:w w:val="100"/>
          <w:position w:val="0"/>
        </w:rPr>
        <w:t>本集团收到的与原木处理项目有关的政府补助，该金额将在相关资产的可使用寿命内分期计 入合并利润表，该工程尚未竣工转固。</w:t>
      </w:r>
    </w:p>
    <w:p>
      <w:pPr>
        <w:pStyle w:val="Style18"/>
        <w:keepNext w:val="0"/>
        <w:keepLines w:val="0"/>
        <w:widowControl w:val="0"/>
        <w:shd w:val="clear" w:color="auto" w:fill="auto"/>
        <w:bidi w:val="0"/>
        <w:spacing w:before="0" w:after="0" w:line="283" w:lineRule="exact"/>
        <w:ind w:left="0" w:right="0" w:firstLine="0"/>
        <w:jc w:val="left"/>
      </w:pPr>
      <w:bookmarkStart w:id="1052" w:name="bookmark1052"/>
      <w:r>
        <w:rPr>
          <w:color w:val="000000"/>
          <w:spacing w:val="0"/>
          <w:w w:val="100"/>
          <w:position w:val="0"/>
          <w:sz w:val="18"/>
          <w:szCs w:val="18"/>
        </w:rPr>
        <w:t>(</w:t>
      </w:r>
      <w:bookmarkEnd w:id="1052"/>
      <w:r>
        <w:rPr>
          <w:color w:val="000000"/>
          <w:spacing w:val="0"/>
          <w:w w:val="100"/>
          <w:position w:val="0"/>
          <w:sz w:val="18"/>
          <w:szCs w:val="18"/>
        </w:rPr>
        <w:t>viii)</w:t>
      </w:r>
      <w:r>
        <w:rPr>
          <w:color w:val="000000"/>
          <w:spacing w:val="0"/>
          <w:w w:val="100"/>
          <w:position w:val="0"/>
        </w:rPr>
        <w:t>本公司收到的与支持企业稳定岗位有关的政府补助，该金额将根据公司每年缴纳社会保险费、 福利费、教育经费分期计入合并利润表。</w:t>
      </w:r>
    </w:p>
    <w:p>
      <w:pPr>
        <w:pStyle w:val="Style18"/>
        <w:keepNext w:val="0"/>
        <w:keepLines w:val="0"/>
        <w:widowControl w:val="0"/>
        <w:numPr>
          <w:ilvl w:val="0"/>
          <w:numId w:val="131"/>
        </w:numPr>
        <w:shd w:val="clear" w:color="auto" w:fill="auto"/>
        <w:tabs>
          <w:tab w:pos="556" w:val="left"/>
        </w:tabs>
        <w:bidi w:val="0"/>
        <w:spacing w:before="0" w:after="0" w:line="283" w:lineRule="exact"/>
        <w:ind w:left="0" w:right="0" w:firstLine="0"/>
        <w:jc w:val="left"/>
      </w:pPr>
      <w:bookmarkStart w:id="1053" w:name="bookmark1053"/>
      <w:bookmarkEnd w:id="1053"/>
      <w:r>
        <w:rPr>
          <w:color w:val="000000"/>
          <w:spacing w:val="0"/>
          <w:w w:val="100"/>
          <w:position w:val="0"/>
        </w:rPr>
        <w:t>本集团收到的与节能减排设备购置和改造有关的政府补助，该金额在相关资产的可使用寿命内 分期计入合并利润表。</w:t>
      </w:r>
    </w:p>
    <w:p>
      <w:pPr>
        <w:pStyle w:val="Style18"/>
        <w:keepNext w:val="0"/>
        <w:keepLines w:val="0"/>
        <w:widowControl w:val="0"/>
        <w:numPr>
          <w:ilvl w:val="0"/>
          <w:numId w:val="131"/>
        </w:numPr>
        <w:shd w:val="clear" w:color="auto" w:fill="auto"/>
        <w:tabs>
          <w:tab w:pos="561" w:val="left"/>
        </w:tabs>
        <w:bidi w:val="0"/>
        <w:spacing w:before="0" w:after="0" w:line="283" w:lineRule="exact"/>
        <w:ind w:left="0" w:right="0" w:firstLine="0"/>
        <w:jc w:val="left"/>
      </w:pPr>
      <w:bookmarkStart w:id="1054" w:name="bookmark1054"/>
      <w:bookmarkEnd w:id="1054"/>
      <w:r>
        <w:rPr>
          <w:color w:val="000000"/>
          <w:spacing w:val="0"/>
          <w:w w:val="100"/>
          <w:position w:val="0"/>
        </w:rPr>
        <w:t>本集团收到的与船舶购置有关的政府补助，该金额在相关资产的可使用寿命内分期计入合并利 润表。</w:t>
      </w:r>
    </w:p>
    <w:p>
      <w:pPr>
        <w:pStyle w:val="Style18"/>
        <w:keepNext w:val="0"/>
        <w:keepLines w:val="0"/>
        <w:widowControl w:val="0"/>
        <w:numPr>
          <w:ilvl w:val="0"/>
          <w:numId w:val="131"/>
        </w:numPr>
        <w:shd w:val="clear" w:color="auto" w:fill="auto"/>
        <w:tabs>
          <w:tab w:pos="561" w:val="left"/>
        </w:tabs>
        <w:bidi w:val="0"/>
        <w:spacing w:before="0" w:after="320" w:line="283" w:lineRule="exact"/>
        <w:ind w:left="0" w:right="0" w:firstLine="0"/>
        <w:jc w:val="left"/>
      </w:pPr>
      <w:bookmarkStart w:id="1055" w:name="bookmark1055"/>
      <w:bookmarkEnd w:id="1055"/>
      <w:r>
        <w:rPr>
          <w:color w:val="000000"/>
          <w:spacing w:val="0"/>
          <w:w w:val="100"/>
          <w:position w:val="0"/>
        </w:rPr>
        <w:t>本集团收到的与设备改造有关的政府补助，该金额在相关资产的可使用寿命内分期计入合并利 润表。</w:t>
      </w:r>
    </w:p>
    <w:p>
      <w:pPr>
        <w:pStyle w:val="Style26"/>
        <w:keepNext/>
        <w:keepLines/>
        <w:widowControl w:val="0"/>
        <w:shd w:val="clear" w:color="auto" w:fill="auto"/>
        <w:bidi w:val="0"/>
        <w:spacing w:before="0" w:line="275"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4</w:t>
      </w:r>
      <w:bookmarkEnd w:id="1058"/>
      <w:r>
        <w:rPr>
          <w:color w:val="000000"/>
          <w:spacing w:val="0"/>
          <w:w w:val="100"/>
          <w:position w:val="0"/>
        </w:rPr>
        <w:t>0、其他非流动负债</w:t>
      </w:r>
      <w:bookmarkEnd w:id="1056"/>
      <w:bookmarkEnd w:id="1057"/>
      <w:bookmarkEnd w:id="1059"/>
    </w:p>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2976"/>
        <w:gridCol w:w="298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作业包干费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99,241,941.00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102,772,498.43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99,241,941.00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102,772,498.43</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274" w:lineRule="exact"/>
        <w:ind w:left="0" w:right="0" w:firstLine="520"/>
        <w:jc w:val="left"/>
      </w:pP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年与中纺粮油(黑龙江)有限公司签订作业包干合同，由中纺粮油(黑龙江)有限公 司向本公司预付全程物流包干费(配送服务费和港口作业包干费)人民币</w:t>
      </w:r>
      <w:r>
        <w:rPr>
          <w:color w:val="000000"/>
          <w:spacing w:val="0"/>
          <w:w w:val="100"/>
          <w:position w:val="0"/>
          <w:sz w:val="18"/>
          <w:szCs w:val="18"/>
        </w:rPr>
        <w:t>1.12</w:t>
      </w:r>
      <w:r>
        <w:rPr>
          <w:color w:val="000000"/>
          <w:spacing w:val="0"/>
          <w:w w:val="100"/>
          <w:position w:val="0"/>
        </w:rPr>
        <w:t>亿元。合同签订后第一</w:t>
      </w:r>
    </w:p>
    <w:p>
      <w:pPr>
        <w:pStyle w:val="Style42"/>
        <w:keepNext w:val="0"/>
        <w:keepLines w:val="0"/>
        <w:widowControl w:val="0"/>
        <w:shd w:val="clear" w:color="auto" w:fill="auto"/>
        <w:bidi w:val="0"/>
        <w:spacing w:before="0" w:after="0" w:line="240" w:lineRule="auto"/>
        <w:ind w:left="0" w:right="0" w:firstLine="0"/>
        <w:jc w:val="center"/>
        <w:sectPr>
          <w:headerReference w:type="default" r:id="rId51"/>
          <w:footerReference w:type="default" r:id="rId52"/>
          <w:footnotePr>
            <w:pos w:val="pageBottom"/>
            <w:numFmt w:val="decimal"/>
            <w:numRestart w:val="continuous"/>
          </w:footnotePr>
          <w:pgSz w:w="11900" w:h="16840"/>
          <w:pgMar w:top="1522" w:right="1043" w:bottom="1191" w:left="1440" w:header="0" w:footer="763" w:gutter="0"/>
          <w:cols w:space="720"/>
          <w:noEndnote/>
          <w:rtlGutter w:val="0"/>
          <w:docGrid w:linePitch="360"/>
        </w:sectPr>
      </w:pPr>
      <w:r>
        <w:rPr>
          <w:color w:val="000000"/>
          <w:spacing w:val="0"/>
          <w:w w:val="100"/>
          <w:position w:val="0"/>
        </w:rPr>
        <w:t xml:space="preserve">154 </w:t>
      </w:r>
      <w:r>
        <w:rPr>
          <w:b w:val="0"/>
          <w:bCs w:val="0"/>
          <w:color w:val="000000"/>
          <w:spacing w:val="0"/>
          <w:w w:val="100"/>
          <w:position w:val="0"/>
        </w:rPr>
        <w:t xml:space="preserve">/ </w:t>
      </w:r>
      <w:r>
        <w:rPr>
          <w:color w:val="000000"/>
          <w:spacing w:val="0"/>
          <w:w w:val="100"/>
          <w:position w:val="0"/>
        </w:rPr>
        <w:t>253</w:t>
      </w:r>
    </w:p>
    <w:p>
      <w:pPr>
        <w:pStyle w:val="Style18"/>
        <w:keepNext w:val="0"/>
        <w:keepLines w:val="0"/>
        <w:widowControl w:val="0"/>
        <w:shd w:val="clear" w:color="auto" w:fill="auto"/>
        <w:bidi w:val="0"/>
        <w:spacing w:before="80" w:after="340" w:line="262" w:lineRule="exact"/>
        <w:ind w:left="0" w:right="0" w:firstLine="0"/>
        <w:jc w:val="both"/>
      </w:pPr>
      <w:r>
        <w:rPr>
          <w:color w:val="000000"/>
          <w:spacing w:val="0"/>
          <w:w w:val="100"/>
          <w:position w:val="0"/>
        </w:rPr>
        <w:t>年至第七年为预付全程物流包干费的抵扣期（含利息，利息按中国人民银行同期贷款利率计算），第 八年至第十年为优惠期。于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日，预付作业包干费的余额为</w:t>
      </w:r>
      <w:r>
        <w:rPr>
          <w:color w:val="000000"/>
          <w:spacing w:val="0"/>
          <w:w w:val="100"/>
          <w:position w:val="0"/>
          <w:sz w:val="18"/>
          <w:szCs w:val="18"/>
        </w:rPr>
        <w:t>99,241,941.00</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 xml:space="preserve">102, 772, </w:t>
      </w:r>
      <w:r>
        <w:rPr>
          <w:color w:val="000000"/>
          <w:spacing w:val="0"/>
          <w:w w:val="100"/>
          <w:position w:val="0"/>
          <w:sz w:val="18"/>
          <w:szCs w:val="18"/>
        </w:rPr>
        <w:t xml:space="preserve">498.43 </w:t>
      </w:r>
      <w:r>
        <w:rPr>
          <w:color w:val="000000"/>
          <w:spacing w:val="0"/>
          <w:w w:val="100"/>
          <w:position w:val="0"/>
        </w:rPr>
        <w:t>元）。</w:t>
      </w:r>
    </w:p>
    <w:p>
      <w:pPr>
        <w:pStyle w:val="Style26"/>
        <w:keepNext/>
        <w:keepLines/>
        <w:widowControl w:val="0"/>
        <w:shd w:val="clear" w:color="auto" w:fill="auto"/>
        <w:bidi w:val="0"/>
        <w:spacing w:before="0" w:after="40" w:line="262" w:lineRule="exact"/>
        <w:ind w:left="0" w:right="0" w:firstLine="0"/>
        <w:jc w:val="both"/>
      </w:pPr>
      <w:bookmarkStart w:id="1060" w:name="bookmark1060"/>
      <w:bookmarkStart w:id="1061" w:name="bookmark1061"/>
      <w:bookmarkStart w:id="1062" w:name="bookmark1062"/>
      <w:bookmarkStart w:id="1063" w:name="bookmark1063"/>
      <w:r>
        <w:rPr>
          <w:color w:val="000000"/>
          <w:spacing w:val="0"/>
          <w:w w:val="100"/>
          <w:position w:val="0"/>
        </w:rPr>
        <w:t>4</w:t>
      </w:r>
      <w:bookmarkEnd w:id="1062"/>
      <w:r>
        <w:rPr>
          <w:color w:val="000000"/>
          <w:spacing w:val="0"/>
          <w:w w:val="100"/>
          <w:position w:val="0"/>
        </w:rPr>
        <w:t>1、股本</w:t>
      </w:r>
      <w:bookmarkEnd w:id="1060"/>
      <w:bookmarkEnd w:id="1061"/>
      <w:bookmarkEnd w:id="1063"/>
    </w:p>
    <w:p>
      <w:pPr>
        <w:pStyle w:val="Style18"/>
        <w:keepNext w:val="0"/>
        <w:keepLines w:val="0"/>
        <w:widowControl w:val="0"/>
        <w:shd w:val="clear" w:color="auto" w:fill="auto"/>
        <w:bidi w:val="0"/>
        <w:spacing w:before="0" w:after="40" w:line="2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4"/>
        <w:gridCol w:w="1411"/>
        <w:gridCol w:w="1411"/>
        <w:gridCol w:w="1416"/>
        <w:gridCol w:w="1411"/>
        <w:gridCol w:w="365"/>
        <w:gridCol w:w="1416"/>
        <w:gridCol w:w="1498"/>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4,426, 000, 0</w:t>
            </w:r>
          </w:p>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1,180, 320, 0</w:t>
            </w:r>
          </w:p>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1,681,895,9</w:t>
            </w:r>
          </w:p>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5,606, 320, 0</w:t>
            </w:r>
          </w:p>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8,468, 535, 9</w:t>
            </w:r>
          </w:p>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12,894,535,9</w:t>
            </w:r>
          </w:p>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99.00</w:t>
            </w:r>
          </w:p>
        </w:tc>
      </w:tr>
      <w:tr>
        <w:trPr>
          <w:trHeight w:val="191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人 民 币 普 通 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3,363, 400, 0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1,009, 020, 0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3,363, 400, 0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4,372, 420, 0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7,735, 820, 00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2472" w:hRule="exact"/>
        </w:trPr>
        <w:tc>
          <w:tcPr>
            <w:tcBorders>
              <w:top w:val="single" w:sz="4"/>
              <w:left w:val="single" w:sz="4"/>
              <w:bottom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境外上市的外资股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1,062, 600, 0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1,180, 320, 0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672,875,999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2,242, 920, 0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4,096, 115,9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5,158, 715, 99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9.00</w:t>
            </w:r>
          </w:p>
        </w:tc>
      </w:tr>
    </w:tbl>
    <w:p>
      <w:pPr>
        <w:widowControl w:val="0"/>
        <w:spacing w:after="399" w:line="1" w:lineRule="exact"/>
      </w:pPr>
    </w:p>
    <w:tbl>
      <w:tblPr>
        <w:tblOverlap w:val="never"/>
        <w:jc w:val="center"/>
        <w:tblLayout w:type="fixed"/>
      </w:tblPr>
      <w:tblGrid>
        <w:gridCol w:w="950"/>
        <w:gridCol w:w="1642"/>
        <w:gridCol w:w="955"/>
        <w:gridCol w:w="3019"/>
        <w:gridCol w:w="2371"/>
      </w:tblGrid>
      <w:tr>
        <w:trPr>
          <w:trHeight w:val="542"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2014 </w:t>
            </w:r>
            <w:r>
              <w:rPr>
                <w:color w:val="000000"/>
                <w:spacing w:val="0"/>
                <w:w w:val="100"/>
                <w:position w:val="0"/>
                <w:sz w:val="20"/>
                <w:szCs w:val="20"/>
              </w:rPr>
              <w:t xml:space="preserve">年 </w:t>
            </w:r>
            <w:r>
              <w:rPr>
                <w:color w:val="000000"/>
                <w:spacing w:val="0"/>
                <w:w w:val="100"/>
                <w:position w:val="0"/>
              </w:rPr>
              <w:t>12</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gridSpan w:val="2"/>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本年增减变动</w:t>
            </w:r>
          </w:p>
        </w:tc>
        <w:tc>
          <w:tcPr>
            <w:vMerge w:val="restart"/>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 xml:space="preserve">2015 </w:t>
            </w:r>
            <w:r>
              <w:rPr>
                <w:color w:val="000000"/>
                <w:spacing w:val="0"/>
                <w:w w:val="100"/>
                <w:position w:val="0"/>
                <w:sz w:val="20"/>
                <w:szCs w:val="20"/>
              </w:rPr>
              <w:t xml:space="preserve">年 </w:t>
            </w: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31</w:t>
            </w:r>
          </w:p>
          <w:p>
            <w:pPr>
              <w:pStyle w:val="Style31"/>
              <w:keepNext w:val="0"/>
              <w:keepLines w:val="0"/>
              <w:widowControl w:val="0"/>
              <w:shd w:val="clear" w:color="auto" w:fill="auto"/>
              <w:tabs>
                <w:tab w:leader="underscore" w:pos="773" w:val="left"/>
              </w:tabs>
              <w:bidi w:val="0"/>
              <w:spacing w:before="0" w:after="300" w:line="240" w:lineRule="auto"/>
              <w:ind w:left="0" w:right="0" w:firstLine="0"/>
              <w:jc w:val="right"/>
              <w:rPr>
                <w:sz w:val="20"/>
                <w:szCs w:val="20"/>
              </w:rPr>
            </w:pPr>
            <w:r>
              <w:rPr>
                <w:color w:val="000000"/>
                <w:spacing w:val="0"/>
                <w:w w:val="100"/>
                <w:position w:val="0"/>
                <w:sz w:val="20"/>
                <w:szCs w:val="20"/>
              </w:rPr>
              <w:tab/>
              <w:t xml:space="preserve"> 日</w:t>
            </w:r>
          </w:p>
          <w:p>
            <w:pPr>
              <w:pStyle w:val="Style31"/>
              <w:keepNext w:val="0"/>
              <w:keepLines w:val="0"/>
              <w:widowControl w:val="0"/>
              <w:shd w:val="clear" w:color="auto" w:fill="auto"/>
              <w:bidi w:val="0"/>
              <w:spacing w:before="0" w:after="180" w:line="240" w:lineRule="auto"/>
              <w:ind w:left="0" w:right="0" w:firstLine="300"/>
              <w:jc w:val="both"/>
              <w:rPr>
                <w:sz w:val="20"/>
                <w:szCs w:val="20"/>
              </w:rPr>
            </w:pPr>
            <w:r>
              <w:rPr>
                <w:color w:val="000000"/>
                <w:spacing w:val="0"/>
                <w:w w:val="100"/>
                <w:position w:val="0"/>
                <w:sz w:val="20"/>
                <w:szCs w:val="20"/>
              </w:rPr>
              <w:t>小计</w:t>
            </w:r>
          </w:p>
        </w:tc>
      </w:tr>
      <w:tr>
        <w:trPr>
          <w:trHeight w:val="720"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发行</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新股</w:t>
            </w:r>
          </w:p>
        </w:tc>
        <w:tc>
          <w:tcPr>
            <w:tcBorders>
              <w:top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公积金</w:t>
            </w:r>
          </w:p>
          <w:p>
            <w:pPr>
              <w:pStyle w:val="Style31"/>
              <w:keepNext w:val="0"/>
              <w:keepLines w:val="0"/>
              <w:widowControl w:val="0"/>
              <w:shd w:val="clear" w:color="auto" w:fill="auto"/>
              <w:tabs>
                <w:tab w:pos="1230" w:val="left"/>
                <w:tab w:pos="2272" w:val="left"/>
              </w:tabs>
              <w:bidi w:val="0"/>
              <w:spacing w:before="0" w:after="0" w:line="240" w:lineRule="auto"/>
              <w:ind w:left="0" w:right="0" w:firstLine="280"/>
              <w:jc w:val="left"/>
              <w:rPr>
                <w:sz w:val="20"/>
                <w:szCs w:val="20"/>
              </w:rPr>
            </w:pPr>
            <w:r>
              <w:rPr>
                <w:color w:val="000000"/>
                <w:spacing w:val="0"/>
                <w:w w:val="100"/>
                <w:position w:val="0"/>
                <w:sz w:val="20"/>
                <w:szCs w:val="20"/>
              </w:rPr>
              <w:t>送股</w:t>
              <w:tab/>
              <w:t>转股</w:t>
              <w:tab/>
              <w:t>其他</w:t>
            </w:r>
          </w:p>
        </w:tc>
        <w:tc>
          <w:tcPr>
            <w:vMerge/>
            <w:tcBorders/>
            <w:shd w:val="clear" w:color="auto" w:fill="FFFFFF"/>
            <w:vAlign w:val="top"/>
          </w:tcPr>
          <w:p>
            <w:pPr/>
          </w:p>
        </w:tc>
      </w:tr>
      <w:tr>
        <w:trPr>
          <w:trHeight w:val="40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3,363,400,000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3,363,400,000</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 — </w:t>
            </w:r>
            <w:r>
              <w:rPr>
                <w:color w:val="000000"/>
                <w:spacing w:val="0"/>
                <w:w w:val="100"/>
                <w:position w:val="0"/>
                <w:sz w:val="20"/>
                <w:szCs w:val="20"/>
              </w:rPr>
              <w:t>—</w:t>
            </w:r>
          </w:p>
        </w:tc>
        <w:tc>
          <w:tcPr>
            <w:tcBorders/>
            <w:shd w:val="clear" w:color="auto" w:fill="FFFFFF"/>
            <w:vAlign w:val="center"/>
          </w:tcPr>
          <w:p>
            <w:pPr>
              <w:pStyle w:val="Style31"/>
              <w:keepNext w:val="0"/>
              <w:keepLines w:val="0"/>
              <w:widowControl w:val="0"/>
              <w:shd w:val="clear" w:color="auto" w:fill="auto"/>
              <w:tabs>
                <w:tab w:pos="2031" w:val="left"/>
              </w:tabs>
              <w:bidi w:val="0"/>
              <w:spacing w:before="0" w:after="0" w:line="240" w:lineRule="auto"/>
              <w:ind w:left="0" w:right="0" w:firstLine="620"/>
              <w:jc w:val="both"/>
            </w:pPr>
            <w:r>
              <w:rPr>
                <w:color w:val="000000"/>
                <w:spacing w:val="0"/>
                <w:w w:val="100"/>
                <w:position w:val="0"/>
              </w:rPr>
              <w:t>—</w:t>
              <w:tab/>
            </w:r>
            <w:r>
              <w:rPr>
                <w:color w:val="000000"/>
                <w:spacing w:val="0"/>
                <w:w w:val="100"/>
                <w:position w:val="0"/>
              </w:rPr>
              <w:t>.00</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境外上市</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1,062, 600, 000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1,062,600,000</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的外资股</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 — </w:t>
            </w:r>
            <w:r>
              <w:rPr>
                <w:color w:val="000000"/>
                <w:spacing w:val="0"/>
                <w:w w:val="100"/>
                <w:position w:val="0"/>
                <w:sz w:val="20"/>
                <w:szCs w:val="20"/>
              </w:rPr>
              <w:t>—</w:t>
            </w:r>
          </w:p>
        </w:tc>
        <w:tc>
          <w:tcPr>
            <w:tcBorders/>
            <w:shd w:val="clear" w:color="auto" w:fill="FFFFFF"/>
            <w:vAlign w:val="center"/>
          </w:tcPr>
          <w:p>
            <w:pPr>
              <w:pStyle w:val="Style31"/>
              <w:keepNext w:val="0"/>
              <w:keepLines w:val="0"/>
              <w:widowControl w:val="0"/>
              <w:shd w:val="clear" w:color="auto" w:fill="auto"/>
              <w:tabs>
                <w:tab w:pos="2031" w:val="left"/>
              </w:tabs>
              <w:bidi w:val="0"/>
              <w:spacing w:before="0" w:after="0" w:line="240" w:lineRule="auto"/>
              <w:ind w:left="0" w:right="0" w:firstLine="620"/>
              <w:jc w:val="both"/>
            </w:pPr>
            <w:r>
              <w:rPr>
                <w:color w:val="000000"/>
                <w:spacing w:val="0"/>
                <w:w w:val="100"/>
                <w:position w:val="0"/>
              </w:rPr>
              <w:t>—</w:t>
              <w:tab/>
            </w:r>
            <w:r>
              <w:rPr>
                <w:color w:val="000000"/>
                <w:spacing w:val="0"/>
                <w:w w:val="100"/>
                <w:position w:val="0"/>
              </w:rPr>
              <w:t>.00</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4,426,000,000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4,426, 000, 000</w:t>
            </w:r>
          </w:p>
        </w:tc>
      </w:tr>
      <w:tr>
        <w:trPr>
          <w:trHeight w:val="28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FF"/>
                <w:spacing w:val="0"/>
                <w:w w:val="100"/>
                <w:position w:val="0"/>
                <w:sz w:val="20"/>
                <w:szCs w:val="20"/>
              </w:rPr>
              <w:t>—</w:t>
            </w:r>
          </w:p>
        </w:tc>
        <w:tc>
          <w:tcPr>
            <w:tcBorders>
              <w:bottom w:val="single" w:sz="4"/>
            </w:tcBorders>
            <w:shd w:val="clear" w:color="auto" w:fill="FFFFFF"/>
            <w:vAlign w:val="center"/>
          </w:tcPr>
          <w:p>
            <w:pPr>
              <w:pStyle w:val="Style31"/>
              <w:keepNext w:val="0"/>
              <w:keepLines w:val="0"/>
              <w:widowControl w:val="0"/>
              <w:shd w:val="clear" w:color="auto" w:fill="auto"/>
              <w:tabs>
                <w:tab w:pos="1516" w:val="left"/>
                <w:tab w:pos="2572" w:val="left"/>
              </w:tabs>
              <w:bidi w:val="0"/>
              <w:spacing w:before="0" w:after="0" w:line="240" w:lineRule="auto"/>
              <w:ind w:left="0" w:right="0" w:firstLine="580"/>
              <w:jc w:val="left"/>
              <w:rPr>
                <w:sz w:val="20"/>
                <w:szCs w:val="20"/>
              </w:rPr>
            </w:pPr>
            <w:r>
              <w:rPr>
                <w:color w:val="000000"/>
                <w:spacing w:val="0"/>
                <w:w w:val="100"/>
                <w:position w:val="0"/>
                <w:sz w:val="20"/>
                <w:szCs w:val="20"/>
              </w:rPr>
              <w:t>—</w:t>
              <w:tab/>
              <w:t>—</w:t>
              <w:tab/>
              <w:t>—</w:t>
            </w:r>
          </w:p>
        </w:tc>
        <w:tc>
          <w:tcPr>
            <w:tcBorders>
              <w:bottom w:val="single" w:sz="4"/>
            </w:tcBorders>
            <w:shd w:val="clear" w:color="auto" w:fill="FFFFFF"/>
            <w:vAlign w:val="top"/>
          </w:tcPr>
          <w:p>
            <w:pPr>
              <w:pStyle w:val="Style31"/>
              <w:keepNext w:val="0"/>
              <w:keepLines w:val="0"/>
              <w:widowControl w:val="0"/>
              <w:shd w:val="clear" w:color="auto" w:fill="auto"/>
              <w:tabs>
                <w:tab w:pos="2031" w:val="left"/>
              </w:tabs>
              <w:bidi w:val="0"/>
              <w:spacing w:before="0" w:after="0" w:line="240" w:lineRule="auto"/>
              <w:ind w:left="0" w:right="0" w:firstLine="620"/>
              <w:jc w:val="both"/>
            </w:pPr>
            <w:r>
              <w:rPr>
                <w:color w:val="000000"/>
                <w:spacing w:val="0"/>
                <w:w w:val="100"/>
                <w:position w:val="0"/>
              </w:rPr>
              <w:t>—</w:t>
              <w:tab/>
            </w:r>
            <w:r>
              <w:rPr>
                <w:color w:val="000000"/>
                <w:spacing w:val="0"/>
                <w:w w:val="100"/>
                <w:position w:val="0"/>
              </w:rPr>
              <w:t>.00</w:t>
            </w:r>
          </w:p>
        </w:tc>
      </w:tr>
    </w:tbl>
    <w:p>
      <w:pPr>
        <w:widowControl w:val="0"/>
        <w:spacing w:after="679" w:line="1" w:lineRule="exact"/>
      </w:pPr>
    </w:p>
    <w:p>
      <w:pPr>
        <w:pStyle w:val="Style18"/>
        <w:keepNext w:val="0"/>
        <w:keepLines w:val="0"/>
        <w:widowControl w:val="0"/>
        <w:shd w:val="clear" w:color="auto" w:fill="auto"/>
        <w:bidi w:val="0"/>
        <w:spacing w:before="0" w:after="40" w:line="245"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tabs>
          <w:tab w:pos="6877" w:val="left"/>
        </w:tabs>
        <w:bidi w:val="0"/>
        <w:spacing w:before="0" w:after="40" w:line="245" w:lineRule="exact"/>
        <w:ind w:left="0" w:right="0" w:firstLine="0"/>
        <w:jc w:val="both"/>
      </w:pPr>
      <w:r>
        <w:rPr>
          <w:color w:val="000000"/>
          <w:spacing w:val="0"/>
          <w:w w:val="100"/>
          <w:position w:val="0"/>
        </w:rPr>
        <w:t>根据中国证券监督管理委员会于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日出具的证监许可</w:t>
      </w:r>
      <w:r>
        <w:rPr>
          <w:color w:val="000000"/>
          <w:spacing w:val="0"/>
          <w:w w:val="100"/>
          <w:position w:val="0"/>
          <w:sz w:val="18"/>
          <w:szCs w:val="18"/>
        </w:rPr>
        <w:t>［2015］</w:t>
        <w:tab/>
      </w:r>
      <w:r>
        <w:rPr>
          <w:color w:val="000000"/>
          <w:spacing w:val="0"/>
          <w:w w:val="100"/>
          <w:position w:val="0"/>
          <w:sz w:val="18"/>
          <w:szCs w:val="18"/>
        </w:rPr>
        <w:t>2226</w:t>
      </w:r>
      <w:r>
        <w:rPr>
          <w:color w:val="000000"/>
          <w:spacing w:val="0"/>
          <w:w w:val="100"/>
          <w:position w:val="0"/>
        </w:rPr>
        <w:t>号文《关于核准大</w:t>
      </w:r>
    </w:p>
    <w:p>
      <w:pPr>
        <w:pStyle w:val="Style18"/>
        <w:keepNext w:val="0"/>
        <w:keepLines w:val="0"/>
        <w:widowControl w:val="0"/>
        <w:shd w:val="clear" w:color="auto" w:fill="auto"/>
        <w:bidi w:val="0"/>
        <w:spacing w:before="0" w:after="0" w:line="245" w:lineRule="exact"/>
        <w:ind w:left="0" w:right="0" w:firstLine="0"/>
        <w:jc w:val="both"/>
      </w:pPr>
      <w:r>
        <w:rPr>
          <w:color w:val="000000"/>
          <w:spacing w:val="0"/>
          <w:w w:val="100"/>
          <w:position w:val="0"/>
        </w:rPr>
        <w:t xml:space="preserve">连港股份有限公司增发境外上市外资股的批复》，本公司获准向境外投资者增资发行不超过 </w:t>
      </w:r>
      <w:r>
        <w:rPr>
          <w:color w:val="000000"/>
          <w:spacing w:val="0"/>
          <w:w w:val="100"/>
          <w:position w:val="0"/>
          <w:sz w:val="18"/>
          <w:szCs w:val="18"/>
        </w:rPr>
        <w:t>1,475, 400, 000</w:t>
      </w:r>
      <w:r>
        <w:rPr>
          <w:color w:val="000000"/>
          <w:spacing w:val="0"/>
          <w:w w:val="100"/>
          <w:position w:val="0"/>
        </w:rPr>
        <w:t>股境外上市外资股</w:t>
      </w:r>
      <w:r>
        <w:rPr>
          <w:color w:val="000000"/>
          <w:spacing w:val="0"/>
          <w:w w:val="100"/>
          <w:position w:val="0"/>
          <w:sz w:val="18"/>
          <w:szCs w:val="18"/>
        </w:rPr>
        <w:t>［H</w:t>
      </w:r>
      <w:r>
        <w:rPr>
          <w:color w:val="000000"/>
          <w:spacing w:val="0"/>
          <w:w w:val="100"/>
          <w:position w:val="0"/>
        </w:rPr>
        <w:t>股］股票。截至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日止，本公司完成了境外上市 </w:t>
      </w:r>
      <w:r>
        <w:rPr>
          <w:color w:val="000000"/>
          <w:spacing w:val="0"/>
          <w:w w:val="100"/>
          <w:position w:val="0"/>
        </w:rPr>
        <w:t>外资股</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］1,180, 320, 000</w:t>
      </w:r>
      <w:r>
        <w:rPr>
          <w:color w:val="000000"/>
          <w:spacing w:val="0"/>
          <w:w w:val="100"/>
          <w:position w:val="0"/>
        </w:rPr>
        <w:t>股的配售，每股配售价格为港币</w:t>
      </w:r>
      <w:r>
        <w:rPr>
          <w:color w:val="000000"/>
          <w:spacing w:val="0"/>
          <w:w w:val="100"/>
          <w:position w:val="0"/>
          <w:sz w:val="18"/>
          <w:szCs w:val="18"/>
        </w:rPr>
        <w:t>3.67</w:t>
      </w:r>
      <w:r>
        <w:rPr>
          <w:color w:val="000000"/>
          <w:spacing w:val="0"/>
          <w:w w:val="100"/>
          <w:position w:val="0"/>
        </w:rPr>
        <w:t>元。上述资金于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 到位，业经普华永道中天会计师事务所（特殊普通合伙）予以验证并出具普华永道中天验字</w:t>
      </w:r>
      <w:r>
        <w:rPr>
          <w:color w:val="000000"/>
          <w:spacing w:val="0"/>
          <w:w w:val="100"/>
          <w:position w:val="0"/>
          <w:sz w:val="18"/>
          <w:szCs w:val="18"/>
        </w:rPr>
        <w:t>（2016</w:t>
      </w:r>
      <w:r>
        <w:rPr>
          <w:color w:val="000000"/>
          <w:spacing w:val="0"/>
          <w:w w:val="100"/>
          <w:position w:val="0"/>
        </w:rPr>
        <w:t xml:space="preserve">）第 </w:t>
      </w:r>
      <w:r>
        <w:rPr>
          <w:color w:val="000000"/>
          <w:spacing w:val="0"/>
          <w:w w:val="100"/>
          <w:position w:val="0"/>
          <w:sz w:val="18"/>
          <w:szCs w:val="18"/>
        </w:rPr>
        <w:t>314</w:t>
      </w:r>
      <w:r>
        <w:rPr>
          <w:color w:val="000000"/>
          <w:spacing w:val="0"/>
          <w:w w:val="100"/>
          <w:position w:val="0"/>
        </w:rPr>
        <w:t>号验资报告。本次募集资金以港币缴足，计港币</w:t>
      </w:r>
      <w:r>
        <w:rPr>
          <w:color w:val="000000"/>
          <w:spacing w:val="0"/>
          <w:w w:val="100"/>
          <w:position w:val="0"/>
          <w:sz w:val="18"/>
          <w:szCs w:val="18"/>
        </w:rPr>
        <w:t>4,331,774,400.00</w:t>
      </w:r>
      <w:r>
        <w:rPr>
          <w:color w:val="000000"/>
          <w:spacing w:val="0"/>
          <w:w w:val="100"/>
          <w:position w:val="0"/>
        </w:rPr>
        <w:t xml:space="preserve">元，折合人民币 </w:t>
      </w:r>
      <w:r>
        <w:rPr>
          <w:color w:val="000000"/>
          <w:spacing w:val="0"/>
          <w:w w:val="100"/>
          <w:position w:val="0"/>
          <w:sz w:val="18"/>
          <w:szCs w:val="18"/>
        </w:rPr>
        <w:t xml:space="preserve">3,637, 824, </w:t>
      </w:r>
      <w:r>
        <w:rPr>
          <w:color w:val="000000"/>
          <w:spacing w:val="0"/>
          <w:w w:val="100"/>
          <w:position w:val="0"/>
          <w:sz w:val="18"/>
          <w:szCs w:val="18"/>
        </w:rPr>
        <w:t xml:space="preserve">141. </w:t>
      </w:r>
      <w:r>
        <w:rPr>
          <w:color w:val="000000"/>
          <w:spacing w:val="0"/>
          <w:w w:val="100"/>
          <w:position w:val="0"/>
          <w:sz w:val="18"/>
          <w:szCs w:val="18"/>
        </w:rPr>
        <w:t>12</w:t>
      </w:r>
      <w:r>
        <w:rPr>
          <w:color w:val="000000"/>
          <w:spacing w:val="0"/>
          <w:w w:val="100"/>
          <w:position w:val="0"/>
        </w:rPr>
        <w:t>元（折算汇率为中国人民银行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日港币对人民币汇率中间价</w:t>
      </w:r>
      <w:r>
        <w:rPr>
          <w:color w:val="000000"/>
          <w:spacing w:val="0"/>
          <w:w w:val="100"/>
          <w:position w:val="0"/>
          <w:sz w:val="18"/>
          <w:szCs w:val="18"/>
        </w:rPr>
        <w:t>），</w:t>
      </w:r>
      <w:r>
        <w:rPr>
          <w:color w:val="000000"/>
          <w:spacing w:val="0"/>
          <w:w w:val="100"/>
          <w:position w:val="0"/>
        </w:rPr>
        <w:t>本公 司股本增加人民币</w:t>
      </w:r>
      <w:r>
        <w:rPr>
          <w:color w:val="000000"/>
          <w:spacing w:val="0"/>
          <w:w w:val="100"/>
          <w:position w:val="0"/>
          <w:sz w:val="18"/>
          <w:szCs w:val="18"/>
        </w:rPr>
        <w:t xml:space="preserve">1,180, </w:t>
      </w:r>
      <w:r>
        <w:rPr>
          <w:color w:val="000000"/>
          <w:spacing w:val="0"/>
          <w:w w:val="100"/>
          <w:position w:val="0"/>
          <w:sz w:val="18"/>
          <w:szCs w:val="18"/>
        </w:rPr>
        <w:t>320,000.00</w:t>
      </w:r>
      <w:r>
        <w:rPr>
          <w:color w:val="000000"/>
          <w:spacing w:val="0"/>
          <w:w w:val="100"/>
          <w:position w:val="0"/>
        </w:rPr>
        <w:t>元，扣除发行费用人民币</w:t>
      </w:r>
      <w:r>
        <w:rPr>
          <w:color w:val="000000"/>
          <w:spacing w:val="0"/>
          <w:w w:val="100"/>
          <w:position w:val="0"/>
          <w:sz w:val="18"/>
          <w:szCs w:val="18"/>
        </w:rPr>
        <w:t xml:space="preserve">42, 233, </w:t>
      </w:r>
      <w:r>
        <w:rPr>
          <w:color w:val="000000"/>
          <w:spacing w:val="0"/>
          <w:w w:val="100"/>
          <w:position w:val="0"/>
          <w:sz w:val="18"/>
          <w:szCs w:val="18"/>
        </w:rPr>
        <w:t>648.01</w:t>
      </w:r>
      <w:r>
        <w:rPr>
          <w:color w:val="000000"/>
          <w:spacing w:val="0"/>
          <w:w w:val="100"/>
          <w:position w:val="0"/>
        </w:rPr>
        <w:t>元和相关的印花税人 民币</w:t>
      </w:r>
      <w:r>
        <w:rPr>
          <w:color w:val="000000"/>
          <w:spacing w:val="0"/>
          <w:w w:val="100"/>
          <w:position w:val="0"/>
          <w:sz w:val="18"/>
          <w:szCs w:val="18"/>
        </w:rPr>
        <w:t>1,797,795.25</w:t>
      </w:r>
      <w:r>
        <w:rPr>
          <w:color w:val="000000"/>
          <w:spacing w:val="0"/>
          <w:w w:val="100"/>
          <w:position w:val="0"/>
        </w:rPr>
        <w:t>元之后，剩余人民币</w:t>
      </w:r>
      <w:r>
        <w:rPr>
          <w:color w:val="000000"/>
          <w:spacing w:val="0"/>
          <w:w w:val="100"/>
          <w:position w:val="0"/>
          <w:sz w:val="18"/>
          <w:szCs w:val="18"/>
        </w:rPr>
        <w:t xml:space="preserve">2,413,472, </w:t>
      </w:r>
      <w:r>
        <w:rPr>
          <w:color w:val="000000"/>
          <w:spacing w:val="0"/>
          <w:w w:val="100"/>
          <w:position w:val="0"/>
          <w:sz w:val="18"/>
          <w:szCs w:val="18"/>
        </w:rPr>
        <w:t>697.86</w:t>
      </w:r>
      <w:r>
        <w:rPr>
          <w:color w:val="000000"/>
          <w:spacing w:val="0"/>
          <w:w w:val="100"/>
          <w:position w:val="0"/>
        </w:rPr>
        <w:t>元计入资本公积（股本溢价）。</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日，境外上市的外资股中有</w:t>
      </w:r>
      <w:r>
        <w:rPr>
          <w:color w:val="000000"/>
          <w:spacing w:val="0"/>
          <w:w w:val="100"/>
          <w:position w:val="0"/>
          <w:sz w:val="18"/>
          <w:szCs w:val="18"/>
        </w:rPr>
        <w:t>588, 248,000</w:t>
      </w:r>
      <w:r>
        <w:rPr>
          <w:color w:val="000000"/>
          <w:spacing w:val="0"/>
          <w:w w:val="100"/>
          <w:position w:val="0"/>
        </w:rPr>
        <w:t>股为大连港集团通过香港中央结算（代 理人）有限公司持有</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149, 458, 000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年增持</w:t>
      </w:r>
      <w:r>
        <w:rPr>
          <w:color w:val="000000"/>
          <w:spacing w:val="0"/>
          <w:w w:val="100"/>
          <w:position w:val="0"/>
          <w:sz w:val="18"/>
          <w:szCs w:val="18"/>
        </w:rPr>
        <w:t>H</w:t>
      </w:r>
      <w:r>
        <w:rPr>
          <w:color w:val="000000"/>
          <w:spacing w:val="0"/>
          <w:w w:val="100"/>
          <w:position w:val="0"/>
        </w:rPr>
        <w:t>股通过香港联合证券交 易所二级市场购入取得。</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日股东大会决议，本公司以</w:t>
      </w:r>
      <w:r>
        <w:rPr>
          <w:color w:val="000000"/>
          <w:spacing w:val="0"/>
          <w:w w:val="100"/>
          <w:position w:val="0"/>
          <w:sz w:val="18"/>
          <w:szCs w:val="18"/>
        </w:rPr>
        <w:t>5,606,320,000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3</w:t>
      </w:r>
      <w:r>
        <w:rPr>
          <w:color w:val="000000"/>
          <w:spacing w:val="0"/>
          <w:w w:val="100"/>
          <w:position w:val="0"/>
        </w:rPr>
        <w:t>股，同 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股。本公司分别于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日依 据两地上市条例及监管规则，完成相关</w:t>
      </w:r>
      <w:r>
        <w:rPr>
          <w:color w:val="000000"/>
          <w:spacing w:val="0"/>
          <w:w w:val="100"/>
          <w:position w:val="0"/>
          <w:sz w:val="18"/>
          <w:szCs w:val="18"/>
        </w:rPr>
        <w:t>A</w:t>
      </w:r>
      <w:r>
        <w:rPr>
          <w:color w:val="000000"/>
          <w:spacing w:val="0"/>
          <w:w w:val="100"/>
          <w:position w:val="0"/>
        </w:rPr>
        <w:t>股及</w:t>
      </w:r>
      <w:r>
        <w:rPr>
          <w:color w:val="000000"/>
          <w:spacing w:val="0"/>
          <w:w w:val="100"/>
          <w:position w:val="0"/>
          <w:sz w:val="18"/>
          <w:szCs w:val="18"/>
        </w:rPr>
        <w:t>H</w:t>
      </w:r>
      <w:r>
        <w:rPr>
          <w:color w:val="000000"/>
          <w:spacing w:val="0"/>
          <w:w w:val="100"/>
          <w:position w:val="0"/>
        </w:rPr>
        <w:t>股的增资手续，派发股票股利</w:t>
      </w:r>
      <w:r>
        <w:rPr>
          <w:color w:val="000000"/>
          <w:spacing w:val="0"/>
          <w:w w:val="100"/>
          <w:position w:val="0"/>
          <w:sz w:val="18"/>
          <w:szCs w:val="18"/>
        </w:rPr>
        <w:t>1,681,895,999.00</w:t>
      </w:r>
      <w:r>
        <w:rPr>
          <w:color w:val="000000"/>
          <w:spacing w:val="0"/>
          <w:w w:val="100"/>
          <w:position w:val="0"/>
        </w:rPr>
        <w:t>元， 资本公积转增资本</w:t>
      </w:r>
      <w:r>
        <w:rPr>
          <w:color w:val="000000"/>
          <w:spacing w:val="0"/>
          <w:w w:val="100"/>
          <w:position w:val="0"/>
          <w:sz w:val="18"/>
          <w:szCs w:val="18"/>
        </w:rPr>
        <w:t xml:space="preserve">5,606, </w:t>
      </w:r>
      <w:r>
        <w:rPr>
          <w:color w:val="000000"/>
          <w:spacing w:val="0"/>
          <w:w w:val="100"/>
          <w:position w:val="0"/>
          <w:sz w:val="18"/>
          <w:szCs w:val="18"/>
        </w:rPr>
        <w:t>320,000.00</w:t>
      </w:r>
      <w:r>
        <w:rPr>
          <w:color w:val="000000"/>
          <w:spacing w:val="0"/>
          <w:w w:val="100"/>
          <w:position w:val="0"/>
        </w:rPr>
        <w:t>元，总股本变更为</w:t>
      </w:r>
      <w:r>
        <w:rPr>
          <w:color w:val="000000"/>
          <w:spacing w:val="0"/>
          <w:w w:val="100"/>
          <w:position w:val="0"/>
          <w:sz w:val="18"/>
          <w:szCs w:val="18"/>
        </w:rPr>
        <w:t>12,894,535,999.00</w:t>
      </w:r>
      <w:r>
        <w:rPr>
          <w:color w:val="000000"/>
          <w:spacing w:val="0"/>
          <w:w w:val="100"/>
          <w:position w:val="0"/>
        </w:rPr>
        <w:t>元。</w:t>
      </w:r>
    </w:p>
    <w:p>
      <w:pPr>
        <w:pStyle w:val="Style26"/>
        <w:keepNext/>
        <w:keepLines/>
        <w:widowControl w:val="0"/>
        <w:shd w:val="clear" w:color="auto" w:fill="auto"/>
        <w:bidi w:val="0"/>
        <w:spacing w:before="0" w:after="40" w:line="274"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4</w:t>
      </w:r>
      <w:bookmarkEnd w:id="1066"/>
      <w:r>
        <w:rPr>
          <w:color w:val="000000"/>
          <w:spacing w:val="0"/>
          <w:w w:val="100"/>
          <w:position w:val="0"/>
        </w:rPr>
        <w:t>2、资本公积</w:t>
      </w:r>
      <w:bookmarkEnd w:id="1064"/>
      <w:bookmarkEnd w:id="1065"/>
      <w:bookmarkEnd w:id="1067"/>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8"/>
        <w:gridCol w:w="1838"/>
        <w:gridCol w:w="1867"/>
        <w:gridCol w:w="1853"/>
        <w:gridCol w:w="186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期末余额</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资本溢价（股本溢 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6,103,613,277. </w:t>
            </w:r>
            <w:r>
              <w:rPr>
                <w:color w:val="000000"/>
                <w:spacing w:val="0"/>
                <w:w w:val="100"/>
                <w:position w:val="0"/>
              </w:rPr>
              <w:t>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2,413,472,697.86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5,606, 320,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2,910, 765, </w:t>
            </w:r>
            <w:r>
              <w:rPr>
                <w:color w:val="000000"/>
                <w:spacing w:val="0"/>
                <w:w w:val="100"/>
                <w:position w:val="0"/>
              </w:rPr>
              <w:t xml:space="preserve">975. </w:t>
            </w:r>
            <w:r>
              <w:rPr>
                <w:color w:val="000000"/>
                <w:spacing w:val="0"/>
                <w:w w:val="100"/>
                <w:position w:val="0"/>
              </w:rPr>
              <w:t>69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sz w:val="20"/>
                <w:szCs w:val="20"/>
              </w:rPr>
              <w:t>权益法核算的被 投资单位除综合 收益和利润分配 以外的其他权益 变动</w:t>
            </w:r>
            <w:r>
              <w:rPr>
                <w:color w:val="000000"/>
                <w:spacing w:val="0"/>
                <w:w w:val="100"/>
                <w:position w:val="0"/>
              </w:rPr>
              <w:t>（a）</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8,445, </w:t>
            </w:r>
            <w:r>
              <w:rPr>
                <w:color w:val="000000"/>
                <w:spacing w:val="0"/>
                <w:w w:val="100"/>
                <w:position w:val="0"/>
              </w:rPr>
              <w:t xml:space="preserve">750. </w:t>
            </w:r>
            <w:r>
              <w:rPr>
                <w:color w:val="000000"/>
                <w:spacing w:val="0"/>
                <w:w w:val="100"/>
                <w:position w:val="0"/>
              </w:rPr>
              <w:t>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4,958,539.39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13,404,290.37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5,506, </w:t>
            </w:r>
            <w:r>
              <w:rPr>
                <w:color w:val="000000"/>
                <w:spacing w:val="0"/>
                <w:w w:val="100"/>
                <w:position w:val="0"/>
              </w:rPr>
              <w:t>725.81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1,267,694.09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6,774,419. </w:t>
            </w:r>
            <w:r>
              <w:rPr>
                <w:color w:val="000000"/>
                <w:spacing w:val="0"/>
                <w:w w:val="100"/>
                <w:position w:val="0"/>
              </w:rPr>
              <w:t>90</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6,117, 565, </w:t>
            </w:r>
            <w:r>
              <w:rPr>
                <w:color w:val="000000"/>
                <w:spacing w:val="0"/>
                <w:w w:val="100"/>
                <w:position w:val="0"/>
              </w:rPr>
              <w:t xml:space="preserve">754. </w:t>
            </w:r>
            <w:r>
              <w:rPr>
                <w:color w:val="000000"/>
                <w:spacing w:val="0"/>
                <w:w w:val="100"/>
                <w:position w:val="0"/>
              </w:rPr>
              <w:t>62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2,419,698,931.34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5,606, 320,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2,930, 944, </w:t>
            </w:r>
            <w:r>
              <w:rPr>
                <w:color w:val="000000"/>
                <w:spacing w:val="0"/>
                <w:w w:val="100"/>
                <w:position w:val="0"/>
              </w:rPr>
              <w:t xml:space="preserve">685. </w:t>
            </w:r>
            <w:r>
              <w:rPr>
                <w:color w:val="000000"/>
                <w:spacing w:val="0"/>
                <w:w w:val="100"/>
                <w:position w:val="0"/>
              </w:rPr>
              <w:t>96</w:t>
            </w:r>
          </w:p>
        </w:tc>
      </w:tr>
    </w:tbl>
    <w:p>
      <w:pPr>
        <w:widowControl w:val="0"/>
        <w:spacing w:after="39" w:line="1" w:lineRule="exact"/>
      </w:pPr>
    </w:p>
    <w:tbl>
      <w:tblPr>
        <w:tblOverlap w:val="never"/>
        <w:jc w:val="center"/>
        <w:tblLayout w:type="fixed"/>
      </w:tblPr>
      <w:tblGrid>
        <w:gridCol w:w="1690"/>
        <w:gridCol w:w="1714"/>
        <w:gridCol w:w="2165"/>
        <w:gridCol w:w="1718"/>
        <w:gridCol w:w="1478"/>
      </w:tblGrid>
      <w:tr>
        <w:trPr>
          <w:trHeight w:val="533" w:hRule="exact"/>
        </w:trPr>
        <w:tc>
          <w:tcPr>
            <w:gridSpan w:val="2"/>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w:t>
            </w:r>
          </w:p>
        </w:tc>
        <w:tc>
          <w:tcPr>
            <w:vMerge w:val="restart"/>
            <w:tcBorders>
              <w:top w:val="single" w:sz="4"/>
            </w:tcBorders>
            <w:shd w:val="clear" w:color="auto" w:fill="FFFFFF"/>
            <w:vAlign w:val="top"/>
          </w:tcPr>
          <w:p>
            <w:pPr>
              <w:pStyle w:val="Style31"/>
              <w:keepNext w:val="0"/>
              <w:keepLines w:val="0"/>
              <w:widowControl w:val="0"/>
              <w:shd w:val="clear" w:color="auto" w:fill="auto"/>
              <w:bidi w:val="0"/>
              <w:spacing w:before="0" w:after="560" w:line="240" w:lineRule="auto"/>
              <w:ind w:left="0" w:right="0" w:firstLine="0"/>
              <w:jc w:val="left"/>
              <w:rPr>
                <w:sz w:val="20"/>
                <w:szCs w:val="20"/>
              </w:rPr>
            </w:pPr>
            <w:r>
              <w:rPr>
                <w:color w:val="000000"/>
                <w:spacing w:val="0"/>
                <w:w w:val="100"/>
                <w:position w:val="0"/>
                <w:sz w:val="20"/>
                <w:szCs w:val="20"/>
              </w:rPr>
              <w:t>变动原因说明：</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本年增加</w:t>
            </w:r>
          </w:p>
        </w:tc>
        <w:tc>
          <w:tcPr>
            <w:vMerge w:val="restart"/>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本年减少</w:t>
            </w:r>
          </w:p>
        </w:tc>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600"/>
              <w:jc w:val="both"/>
              <w:rPr>
                <w:sz w:val="20"/>
                <w:szCs w:val="20"/>
              </w:rPr>
            </w:pPr>
            <w:r>
              <w:rPr>
                <w:color w:val="000000"/>
                <w:spacing w:val="0"/>
                <w:w w:val="100"/>
                <w:position w:val="0"/>
                <w:sz w:val="18"/>
                <w:szCs w:val="18"/>
              </w:rPr>
              <w:t xml:space="preserve">2015 </w:t>
            </w:r>
            <w:r>
              <w:rPr>
                <w:color w:val="000000"/>
                <w:spacing w:val="0"/>
                <w:w w:val="100"/>
                <w:position w:val="0"/>
                <w:sz w:val="20"/>
                <w:szCs w:val="20"/>
              </w:rPr>
              <w:t>年</w:t>
            </w:r>
          </w:p>
          <w:p>
            <w:pPr>
              <w:pStyle w:val="Style31"/>
              <w:keepNext w:val="0"/>
              <w:keepLines w:val="0"/>
              <w:widowControl w:val="0"/>
              <w:shd w:val="clear" w:color="auto" w:fill="auto"/>
              <w:bidi w:val="0"/>
              <w:spacing w:before="0" w:after="0" w:line="278" w:lineRule="exact"/>
              <w:ind w:left="600" w:right="0" w:firstLine="0"/>
              <w:jc w:val="left"/>
              <w:rPr>
                <w:sz w:val="20"/>
                <w:szCs w:val="20"/>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p>
        </w:tc>
      </w:tr>
      <w:tr>
        <w:trPr>
          <w:trHeight w:val="6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78" w:lineRule="exact"/>
              <w:ind w:left="18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center"/>
          </w:tcPr>
          <w:p>
            <w:pP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6,103,613,277.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6,103,61</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3,277.83</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投资单位除综合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收益和利润分配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以外的其他权益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8,445,75</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变动</w:t>
            </w:r>
            <w:r>
              <w:rPr>
                <w:color w:val="000000"/>
                <w:spacing w:val="0"/>
                <w:w w:val="100"/>
                <w:position w:val="0"/>
              </w:rPr>
              <w:t>（a）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8,126,932.54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318,818.44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0.98</w:t>
            </w: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(5,030,083.69</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5,506,72</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10,536,809.50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5.81</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6,122,277,019.</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(4,711,265.25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6,117,56</w:t>
            </w:r>
          </w:p>
        </w:tc>
      </w:tr>
      <w:tr>
        <w:trPr>
          <w:trHeight w:val="30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5,754.62</w:t>
            </w:r>
          </w:p>
        </w:tc>
      </w:tr>
    </w:tbl>
    <w:p>
      <w:pPr>
        <w:pStyle w:val="Style28"/>
        <w:keepNext w:val="0"/>
        <w:keepLines w:val="0"/>
        <w:widowControl w:val="0"/>
        <w:shd w:val="clear" w:color="auto" w:fill="auto"/>
        <w:bidi w:val="0"/>
        <w:spacing w:before="0" w:after="0" w:line="288" w:lineRule="exact"/>
        <w:ind w:left="77" w:right="0" w:firstLine="0"/>
        <w:jc w:val="left"/>
      </w:pPr>
      <w:r>
        <w:rPr>
          <w:color w:val="000000"/>
          <w:spacing w:val="0"/>
          <w:w w:val="100"/>
          <w:position w:val="0"/>
          <w:sz w:val="18"/>
          <w:szCs w:val="18"/>
        </w:rPr>
        <w:t xml:space="preserve">（a </w:t>
      </w:r>
      <w:r>
        <w:rPr>
          <w:color w:val="000000"/>
          <w:spacing w:val="0"/>
          <w:w w:val="100"/>
          <w:position w:val="0"/>
        </w:rPr>
        <w:t>）该权益法核算的被投资单位除综合收益和利润分配以外的其他权益变动，主要为本集团投资的 合营和联营公司本年提取的专项储备。</w:t>
      </w:r>
      <w:r>
        <w:br w:type="page"/>
      </w:r>
    </w:p>
    <w:p>
      <w:pPr>
        <w:pStyle w:val="Style26"/>
        <w:keepNext/>
        <w:keepLines/>
        <w:widowControl w:val="0"/>
        <w:shd w:val="clear" w:color="auto" w:fill="auto"/>
        <w:bidi w:val="0"/>
        <w:spacing w:before="0" w:after="12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4</w:t>
      </w:r>
      <w:bookmarkEnd w:id="1070"/>
      <w:r>
        <w:rPr>
          <w:color w:val="000000"/>
          <w:spacing w:val="0"/>
          <w:w w:val="100"/>
          <w:position w:val="0"/>
        </w:rPr>
        <w:t>3、其他综合收益</w:t>
      </w:r>
      <w:bookmarkEnd w:id="1068"/>
      <w:bookmarkEnd w:id="1069"/>
      <w:bookmarkEnd w:id="107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622"/>
        <w:gridCol w:w="643"/>
        <w:gridCol w:w="974"/>
        <w:gridCol w:w="576"/>
        <w:gridCol w:w="1627"/>
        <w:gridCol w:w="744"/>
        <w:gridCol w:w="1627"/>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 所得 税前 发生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减：前期 计入其 他综合 收益当 期转入 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减：</w:t>
            </w:r>
          </w:p>
          <w:p>
            <w:pPr>
              <w:pStyle w:val="Style31"/>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所 得 税 费 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税后归属于母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税后 归属 于少 数股 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一、以后不 能重分类进 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其中：重新 计算设定受 益计划净负 债和净资产 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3" w:lineRule="exact"/>
              <w:ind w:left="0" w:right="0" w:firstLine="320"/>
              <w:jc w:val="both"/>
              <w:rPr>
                <w:sz w:val="20"/>
                <w:szCs w:val="20"/>
              </w:rPr>
            </w:pPr>
            <w:r>
              <w:rPr>
                <w:color w:val="000000"/>
                <w:spacing w:val="0"/>
                <w:w w:val="100"/>
                <w:position w:val="0"/>
                <w:sz w:val="20"/>
                <w:szCs w:val="20"/>
              </w:rPr>
              <w:t>权益法下 在被投资单 位不能重分 类进损益的 其他综合收 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二、以后将 重分类进损 益的其他综 合收益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27,023,577.28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20,351,989.71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47,375,566.99</w:t>
            </w:r>
          </w:p>
        </w:tc>
      </w:tr>
      <w:tr>
        <w:trPr>
          <w:trHeight w:val="192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其中：权益 法下在被投 资单位以后 将重分类进 损益的其他 综合收益中 享有的份额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-755,666.78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-755,666.78</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320"/>
              <w:jc w:val="both"/>
              <w:rPr>
                <w:sz w:val="20"/>
                <w:szCs w:val="20"/>
              </w:rPr>
            </w:pPr>
            <w:r>
              <w:rPr>
                <w:color w:val="000000"/>
                <w:spacing w:val="0"/>
                <w:w w:val="100"/>
                <w:position w:val="0"/>
                <w:sz w:val="20"/>
                <w:szCs w:val="20"/>
              </w:rPr>
              <w:t>可供出售 金融资产公 允价值变动 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-3,514,596.01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-1,005,613.48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-4,520,209.49</w:t>
            </w: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持有至到 期投资重分 类为可供出 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现金流量 套期损益的</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6"/>
        <w:gridCol w:w="1622"/>
        <w:gridCol w:w="643"/>
        <w:gridCol w:w="974"/>
        <w:gridCol w:w="576"/>
        <w:gridCol w:w="1627"/>
        <w:gridCol w:w="744"/>
        <w:gridCol w:w="16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320"/>
              <w:jc w:val="left"/>
              <w:rPr>
                <w:sz w:val="20"/>
                <w:szCs w:val="20"/>
              </w:rPr>
            </w:pPr>
            <w:r>
              <w:rPr>
                <w:color w:val="000000"/>
                <w:spacing w:val="0"/>
                <w:w w:val="100"/>
                <w:position w:val="0"/>
                <w:sz w:val="20"/>
                <w:szCs w:val="20"/>
              </w:rPr>
              <w:t>外币财务 报表折算差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31,293,840.07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21,357,603.19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52,651,443.26</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其他综合收 益合计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27,023,577.28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20,351,989.71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47,375,566.99</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4</w:t>
      </w:r>
      <w:bookmarkEnd w:id="1074"/>
      <w:r>
        <w:rPr>
          <w:color w:val="000000"/>
          <w:spacing w:val="0"/>
          <w:w w:val="100"/>
          <w:position w:val="0"/>
        </w:rPr>
        <w:t>4、盈余公积</w:t>
      </w:r>
      <w:bookmarkEnd w:id="1072"/>
      <w:bookmarkEnd w:id="1073"/>
      <w:bookmarkEnd w:id="1075"/>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8"/>
        <w:gridCol w:w="1843"/>
        <w:gridCol w:w="1853"/>
        <w:gridCol w:w="1862"/>
        <w:gridCol w:w="186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622,952,355.31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52,717,251.10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675,669,606.41</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620,468.49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620,468.49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353,065.88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353,065.88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623,925,889.68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52,717,251.10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676,643,140.78</w:t>
            </w:r>
          </w:p>
        </w:tc>
      </w:tr>
    </w:tbl>
    <w:p>
      <w:pPr>
        <w:widowControl w:val="0"/>
        <w:spacing w:after="39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tbl>
      <w:tblPr>
        <w:tblOverlap w:val="never"/>
        <w:jc w:val="center"/>
        <w:tblLayout w:type="fixed"/>
      </w:tblPr>
      <w:tblGrid>
        <w:gridCol w:w="1661"/>
        <w:gridCol w:w="1891"/>
        <w:gridCol w:w="2040"/>
        <w:gridCol w:w="1498"/>
        <w:gridCol w:w="1742"/>
      </w:tblGrid>
      <w:tr>
        <w:trPr>
          <w:trHeight w:val="6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年</w:t>
            </w:r>
          </w:p>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本年提取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本年减少</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3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578, 709, </w:t>
            </w:r>
            <w:r>
              <w:rPr>
                <w:color w:val="000000"/>
                <w:spacing w:val="0"/>
                <w:w w:val="100"/>
                <w:position w:val="0"/>
              </w:rPr>
              <w:t>289.48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44,243,065.83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622,952,355.31</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353, </w:t>
            </w:r>
            <w:r>
              <w:rPr>
                <w:color w:val="000000"/>
                <w:spacing w:val="0"/>
                <w:w w:val="100"/>
                <w:position w:val="0"/>
              </w:rPr>
              <w:t>065.88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353,065.88</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任意盈余公积金</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620, </w:t>
            </w:r>
            <w:r>
              <w:rPr>
                <w:color w:val="000000"/>
                <w:spacing w:val="0"/>
                <w:w w:val="100"/>
                <w:position w:val="0"/>
              </w:rPr>
              <w:t>468.49</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620,468.49</w:t>
            </w:r>
          </w:p>
        </w:tc>
      </w:tr>
      <w:tr>
        <w:trPr>
          <w:trHeight w:val="3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579, 682, </w:t>
            </w:r>
            <w:r>
              <w:rPr>
                <w:color w:val="000000"/>
                <w:spacing w:val="0"/>
                <w:w w:val="100"/>
                <w:position w:val="0"/>
              </w:rPr>
              <w:t>823.85</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44,243,065.83</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623,925,889.68</w:t>
            </w:r>
          </w:p>
        </w:tc>
      </w:tr>
    </w:tbl>
    <w:p>
      <w:pPr>
        <w:widowControl w:val="0"/>
        <w:spacing w:after="259" w:line="1" w:lineRule="exact"/>
      </w:pPr>
    </w:p>
    <w:p>
      <w:pPr>
        <w:pStyle w:val="Style18"/>
        <w:keepNext w:val="0"/>
        <w:keepLines w:val="0"/>
        <w:widowControl w:val="0"/>
        <w:shd w:val="clear" w:color="auto" w:fill="auto"/>
        <w:bidi w:val="0"/>
        <w:spacing w:before="0" w:after="260" w:line="266" w:lineRule="exact"/>
        <w:ind w:left="0" w:right="0" w:firstLine="0"/>
        <w:jc w:val="left"/>
      </w:pPr>
      <w:r>
        <w:rPr>
          <w:color w:val="000000"/>
          <w:spacing w:val="0"/>
          <w:w w:val="100"/>
          <w:position w:val="0"/>
        </w:rPr>
        <w:t>根据《中华人民共和国公司法》及本公司章程，本公司按年度净利润的</w:t>
      </w:r>
      <w:r>
        <w:rPr>
          <w:color w:val="000000"/>
          <w:spacing w:val="0"/>
          <w:w w:val="100"/>
          <w:position w:val="0"/>
          <w:sz w:val="18"/>
          <w:szCs w:val="18"/>
        </w:rPr>
        <w:t>10%</w:t>
      </w:r>
      <w:r>
        <w:rPr>
          <w:color w:val="000000"/>
          <w:spacing w:val="0"/>
          <w:w w:val="100"/>
          <w:position w:val="0"/>
        </w:rPr>
        <w:t>提取法定盈余公积金， 当法定盈余公积金累计额达到注册资本的</w:t>
      </w:r>
      <w:r>
        <w:rPr>
          <w:color w:val="000000"/>
          <w:spacing w:val="0"/>
          <w:w w:val="100"/>
          <w:position w:val="0"/>
          <w:sz w:val="18"/>
          <w:szCs w:val="18"/>
        </w:rPr>
        <w:t>50%</w:t>
      </w:r>
      <w:r>
        <w:rPr>
          <w:color w:val="000000"/>
          <w:spacing w:val="0"/>
          <w:w w:val="100"/>
          <w:position w:val="0"/>
        </w:rPr>
        <w:t>以上时，可不再提取。法定盈余公积金经批准后可用 于弥补亏损，或者增加股本。经董事会决议，本公司</w:t>
      </w:r>
      <w:r>
        <w:rPr>
          <w:color w:val="000000"/>
          <w:spacing w:val="0"/>
          <w:w w:val="100"/>
          <w:position w:val="0"/>
          <w:sz w:val="18"/>
          <w:szCs w:val="18"/>
        </w:rPr>
        <w:t>2016</w:t>
      </w:r>
      <w:r>
        <w:rPr>
          <w:color w:val="000000"/>
          <w:spacing w:val="0"/>
          <w:w w:val="100"/>
          <w:position w:val="0"/>
        </w:rPr>
        <w:t>年按净利润的</w:t>
      </w:r>
      <w:r>
        <w:rPr>
          <w:color w:val="000000"/>
          <w:spacing w:val="0"/>
          <w:w w:val="100"/>
          <w:position w:val="0"/>
          <w:sz w:val="18"/>
          <w:szCs w:val="18"/>
        </w:rPr>
        <w:t>10%</w:t>
      </w:r>
      <w:r>
        <w:rPr>
          <w:color w:val="000000"/>
          <w:spacing w:val="0"/>
          <w:w w:val="100"/>
          <w:position w:val="0"/>
        </w:rPr>
        <w:t xml:space="preserve">提取法定盈余公积金 </w:t>
      </w:r>
      <w:r>
        <w:rPr>
          <w:color w:val="000000"/>
          <w:spacing w:val="0"/>
          <w:w w:val="100"/>
          <w:position w:val="0"/>
          <w:sz w:val="18"/>
          <w:szCs w:val="18"/>
        </w:rPr>
        <w:t xml:space="preserve">52,717,251.10 </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 xml:space="preserve">年：按净利润的 </w:t>
      </w:r>
      <w:r>
        <w:rPr>
          <w:color w:val="000000"/>
          <w:spacing w:val="0"/>
          <w:w w:val="100"/>
          <w:position w:val="0"/>
          <w:sz w:val="18"/>
          <w:szCs w:val="18"/>
        </w:rPr>
        <w:t>10%</w:t>
      </w:r>
      <w:r>
        <w:rPr>
          <w:color w:val="000000"/>
          <w:spacing w:val="0"/>
          <w:w w:val="100"/>
          <w:position w:val="0"/>
        </w:rPr>
        <w:t xml:space="preserve">提取，共 </w:t>
      </w:r>
      <w:r>
        <w:rPr>
          <w:color w:val="000000"/>
          <w:spacing w:val="0"/>
          <w:w w:val="100"/>
          <w:position w:val="0"/>
          <w:sz w:val="18"/>
          <w:szCs w:val="18"/>
        </w:rPr>
        <w:t xml:space="preserve">44,243,065.83 </w:t>
      </w:r>
      <w:r>
        <w:rPr>
          <w:color w:val="000000"/>
          <w:spacing w:val="0"/>
          <w:w w:val="100"/>
          <w:position w:val="0"/>
        </w:rPr>
        <w:t>元）。</w:t>
      </w:r>
    </w:p>
    <w:p>
      <w:pPr>
        <w:pStyle w:val="Style18"/>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本公司任意盈余公积金的提取额由董事会提议，经股东大会批准。任意盈余公积金经批准后可用于 弥补以前年度亏损或增加股本。</w:t>
      </w:r>
    </w:p>
    <w:p>
      <w:pPr>
        <w:pStyle w:val="Style26"/>
        <w:keepNext/>
        <w:keepLines/>
        <w:widowControl w:val="0"/>
        <w:shd w:val="clear" w:color="auto" w:fill="auto"/>
        <w:bidi w:val="0"/>
        <w:spacing w:before="0" w:after="40" w:line="266"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4</w:t>
      </w:r>
      <w:bookmarkEnd w:id="1078"/>
      <w:r>
        <w:rPr>
          <w:color w:val="000000"/>
          <w:spacing w:val="0"/>
          <w:w w:val="100"/>
          <w:position w:val="0"/>
        </w:rPr>
        <w:t>5、专项储备</w:t>
      </w:r>
      <w:bookmarkEnd w:id="1076"/>
      <w:bookmarkEnd w:id="1077"/>
      <w:bookmarkEnd w:id="1079"/>
    </w:p>
    <w:p>
      <w:pPr>
        <w:pStyle w:val="Style18"/>
        <w:keepNext w:val="0"/>
        <w:keepLines w:val="0"/>
        <w:widowControl w:val="0"/>
        <w:shd w:val="clear" w:color="auto" w:fill="auto"/>
        <w:bidi w:val="0"/>
        <w:spacing w:before="0" w:after="40" w:line="26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3"/>
        <w:gridCol w:w="1838"/>
        <w:gridCol w:w="1838"/>
        <w:gridCol w:w="1877"/>
        <w:gridCol w:w="186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23,729,633.11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27,391,190.30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21,516,248.13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29,604,575.28</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23,729,633.11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27,391,190.30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21,516,248.13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29,604,575.28</w:t>
            </w:r>
          </w:p>
        </w:tc>
      </w:tr>
    </w:tbl>
    <w:p>
      <w:pPr>
        <w:widowControl w:val="0"/>
        <w:spacing w:after="599" w:line="1" w:lineRule="exact"/>
      </w:pPr>
    </w:p>
    <w:p>
      <w:pPr>
        <w:pStyle w:val="Style26"/>
        <w:keepNext/>
        <w:keepLines/>
        <w:widowControl w:val="0"/>
        <w:shd w:val="clear" w:color="auto" w:fill="auto"/>
        <w:bidi w:val="0"/>
        <w:spacing w:before="0" w:after="12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4</w:t>
      </w:r>
      <w:bookmarkEnd w:id="1082"/>
      <w:r>
        <w:rPr>
          <w:color w:val="000000"/>
          <w:spacing w:val="0"/>
          <w:w w:val="100"/>
          <w:position w:val="0"/>
        </w:rPr>
        <w:t>6、未分配利润</w:t>
      </w:r>
      <w:bookmarkEnd w:id="1080"/>
      <w:bookmarkEnd w:id="1081"/>
      <w:bookmarkEnd w:id="1083"/>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28"/>
        <w:gridCol w:w="2851"/>
        <w:gridCol w:w="2770"/>
      </w:tblGrid>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bl>
    <w:p>
      <w:pPr>
        <w:spacing w:lineRule="exact" w:line="1"/>
        <w:rPr>
          <w:sz w:val="2"/>
          <w:szCs w:val="2"/>
        </w:rPr>
      </w:pPr>
      <w:r>
        <w:br w:type="page"/>
      </w:r>
    </w:p>
    <w:tbl>
      <w:tblPr>
        <w:tblOverlap w:val="never"/>
        <w:jc w:val="center"/>
        <w:tblLayout w:type="fixed"/>
      </w:tblPr>
      <w:tblGrid>
        <w:gridCol w:w="3528"/>
        <w:gridCol w:w="2851"/>
        <w:gridCol w:w="2770"/>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2,820, 227, </w:t>
            </w:r>
            <w:r>
              <w:rPr>
                <w:color w:val="000000"/>
                <w:spacing w:val="0"/>
                <w:w w:val="100"/>
                <w:position w:val="0"/>
              </w:rPr>
              <w:t xml:space="preserve">405.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2,559, 058, </w:t>
            </w:r>
            <w:r>
              <w:rPr>
                <w:color w:val="000000"/>
                <w:spacing w:val="0"/>
                <w:w w:val="100"/>
                <w:position w:val="0"/>
              </w:rPr>
              <w:t xml:space="preserve">167. </w:t>
            </w:r>
            <w:r>
              <w:rPr>
                <w:color w:val="000000"/>
                <w:spacing w:val="0"/>
                <w:w w:val="100"/>
                <w:position w:val="0"/>
              </w:rPr>
              <w:t>36</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2,820, 227, </w:t>
            </w:r>
            <w:r>
              <w:rPr>
                <w:color w:val="000000"/>
                <w:spacing w:val="0"/>
                <w:w w:val="100"/>
                <w:position w:val="0"/>
              </w:rPr>
              <w:t xml:space="preserve">405.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2,559, 058, </w:t>
            </w:r>
            <w:r>
              <w:rPr>
                <w:color w:val="000000"/>
                <w:spacing w:val="0"/>
                <w:w w:val="100"/>
                <w:position w:val="0"/>
              </w:rPr>
              <w:t xml:space="preserve">167. </w:t>
            </w:r>
            <w:r>
              <w:rPr>
                <w:color w:val="000000"/>
                <w:spacing w:val="0"/>
                <w:w w:val="100"/>
                <w:position w:val="0"/>
              </w:rPr>
              <w:t>36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531,012,717.43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484,333,281.47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52,717,251.10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44,243,065.83</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420,474,000.00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177,040,000.00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1,681,895, </w:t>
            </w:r>
            <w:r>
              <w:rPr>
                <w:color w:val="000000"/>
                <w:spacing w:val="0"/>
                <w:w w:val="100"/>
                <w:position w:val="0"/>
              </w:rPr>
              <w:t xml:space="preserve">999.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子公司提取职工奖福基金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1,939,914.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1,880, </w:t>
            </w:r>
            <w:r>
              <w:rPr>
                <w:color w:val="000000"/>
                <w:spacing w:val="0"/>
                <w:w w:val="100"/>
                <w:position w:val="0"/>
              </w:rPr>
              <w:t xml:space="preserve">977. </w:t>
            </w:r>
            <w:r>
              <w:rPr>
                <w:color w:val="000000"/>
                <w:spacing w:val="0"/>
                <w:w w:val="100"/>
                <w:position w:val="0"/>
              </w:rPr>
              <w:t>47</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1,194,212, </w:t>
            </w:r>
            <w:r>
              <w:rPr>
                <w:color w:val="000000"/>
                <w:spacing w:val="0"/>
                <w:w w:val="100"/>
                <w:position w:val="0"/>
              </w:rPr>
              <w:t xml:space="preserve">957. </w:t>
            </w: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2,820, 227, </w:t>
            </w:r>
            <w:r>
              <w:rPr>
                <w:color w:val="000000"/>
                <w:spacing w:val="0"/>
                <w:w w:val="100"/>
                <w:position w:val="0"/>
              </w:rPr>
              <w:t xml:space="preserve">405. </w:t>
            </w:r>
            <w:r>
              <w:rPr>
                <w:color w:val="000000"/>
                <w:spacing w:val="0"/>
                <w:w w:val="100"/>
                <w:position w:val="0"/>
              </w:rPr>
              <w:t>53</w:t>
            </w:r>
          </w:p>
        </w:tc>
      </w:tr>
    </w:tbl>
    <w:p>
      <w:pPr>
        <w:widowControl w:val="0"/>
        <w:spacing w:after="39" w:line="1" w:lineRule="exact"/>
      </w:pPr>
    </w:p>
    <w:p>
      <w:pPr>
        <w:pStyle w:val="Style18"/>
        <w:keepNext w:val="0"/>
        <w:keepLines w:val="0"/>
        <w:widowControl w:val="0"/>
        <w:shd w:val="clear" w:color="auto" w:fill="auto"/>
        <w:bidi w:val="0"/>
        <w:spacing w:before="0" w:after="40" w:line="266" w:lineRule="exact"/>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54" w:val="left"/>
        </w:tabs>
        <w:bidi w:val="0"/>
        <w:spacing w:before="0" w:after="0" w:line="266" w:lineRule="exact"/>
        <w:ind w:left="0" w:right="0" w:firstLine="0"/>
        <w:jc w:val="left"/>
      </w:pPr>
      <w:bookmarkStart w:id="1084" w:name="bookmark1084"/>
      <w:r>
        <w:rPr>
          <w:color w:val="000000"/>
          <w:spacing w:val="0"/>
          <w:w w:val="100"/>
          <w:position w:val="0"/>
          <w:sz w:val="18"/>
          <w:szCs w:val="18"/>
        </w:rPr>
        <w:t>1</w:t>
      </w:r>
      <w:bookmarkEnd w:id="1084"/>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368" w:val="left"/>
        </w:tabs>
        <w:bidi w:val="0"/>
        <w:spacing w:before="0" w:after="0" w:line="266" w:lineRule="exact"/>
        <w:ind w:left="0" w:right="0" w:firstLine="0"/>
        <w:jc w:val="left"/>
      </w:pPr>
      <w:bookmarkStart w:id="1085" w:name="bookmark1085"/>
      <w:r>
        <w:rPr>
          <w:color w:val="000000"/>
          <w:spacing w:val="0"/>
          <w:w w:val="100"/>
          <w:position w:val="0"/>
          <w:sz w:val="18"/>
          <w:szCs w:val="18"/>
        </w:rPr>
        <w:t>2</w:t>
      </w:r>
      <w:bookmarkEnd w:id="1085"/>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368" w:val="left"/>
        </w:tabs>
        <w:bidi w:val="0"/>
        <w:spacing w:before="0" w:after="0" w:line="266" w:lineRule="exact"/>
        <w:ind w:left="0" w:right="0" w:firstLine="0"/>
        <w:jc w:val="left"/>
      </w:pPr>
      <w:bookmarkStart w:id="1086" w:name="bookmark1086"/>
      <w:r>
        <w:rPr>
          <w:color w:val="000000"/>
          <w:spacing w:val="0"/>
          <w:w w:val="100"/>
          <w:position w:val="0"/>
          <w:sz w:val="18"/>
          <w:szCs w:val="18"/>
        </w:rPr>
        <w:t>3</w:t>
      </w:r>
      <w:bookmarkEnd w:id="1086"/>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368" w:val="left"/>
        </w:tabs>
        <w:bidi w:val="0"/>
        <w:spacing w:before="0" w:after="0" w:line="266" w:lineRule="exact"/>
        <w:ind w:left="0" w:right="0" w:firstLine="0"/>
        <w:jc w:val="left"/>
      </w:pPr>
      <w:bookmarkStart w:id="1087" w:name="bookmark1087"/>
      <w:r>
        <w:rPr>
          <w:color w:val="000000"/>
          <w:spacing w:val="0"/>
          <w:w w:val="100"/>
          <w:position w:val="0"/>
          <w:sz w:val="18"/>
          <w:szCs w:val="18"/>
        </w:rPr>
        <w:t>4</w:t>
      </w:r>
      <w:bookmarkEnd w:id="1087"/>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368" w:val="left"/>
        </w:tabs>
        <w:bidi w:val="0"/>
        <w:spacing w:before="0" w:after="280" w:line="266" w:lineRule="exact"/>
        <w:ind w:left="0" w:right="0" w:firstLine="0"/>
        <w:jc w:val="left"/>
      </w:pPr>
      <w:bookmarkStart w:id="1088" w:name="bookmark1088"/>
      <w:r>
        <w:rPr>
          <w:color w:val="000000"/>
          <w:spacing w:val="0"/>
          <w:w w:val="100"/>
          <w:position w:val="0"/>
          <w:sz w:val="18"/>
          <w:szCs w:val="18"/>
        </w:rPr>
        <w:t>5</w:t>
      </w:r>
      <w:bookmarkEnd w:id="1088"/>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603" w:val="left"/>
        </w:tabs>
        <w:bidi w:val="0"/>
        <w:spacing w:before="0" w:after="0" w:line="266" w:lineRule="exact"/>
        <w:ind w:left="0" w:right="0" w:firstLine="0"/>
        <w:jc w:val="left"/>
      </w:pPr>
      <w:bookmarkStart w:id="1089" w:name="bookmark1089"/>
      <w:r>
        <w:rPr>
          <w:color w:val="000000"/>
          <w:spacing w:val="0"/>
          <w:w w:val="100"/>
          <w:position w:val="0"/>
          <w:sz w:val="18"/>
          <w:szCs w:val="18"/>
        </w:rPr>
        <w:t>（</w:t>
      </w:r>
      <w:bookmarkEnd w:id="1089"/>
      <w:r>
        <w:rPr>
          <w:color w:val="000000"/>
          <w:spacing w:val="0"/>
          <w:w w:val="100"/>
          <w:position w:val="0"/>
          <w:sz w:val="18"/>
          <w:szCs w:val="18"/>
        </w:rPr>
        <w:t>a）</w:t>
        <w:tab/>
      </w: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日股东大会决议，本公司向全体股东派发现金股利，每</w:t>
      </w:r>
      <w:r>
        <w:rPr>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0.75</w:t>
      </w:r>
      <w:r>
        <w:rPr>
          <w:color w:val="000000"/>
          <w:spacing w:val="0"/>
          <w:w w:val="100"/>
          <w:position w:val="0"/>
        </w:rPr>
        <w:t>元（含 税），按照已发行股份</w:t>
      </w:r>
      <w:r>
        <w:rPr>
          <w:color w:val="000000"/>
          <w:spacing w:val="0"/>
          <w:w w:val="100"/>
          <w:position w:val="0"/>
          <w:sz w:val="18"/>
          <w:szCs w:val="18"/>
        </w:rPr>
        <w:t>5,606,320,000</w:t>
      </w:r>
      <w:r>
        <w:rPr>
          <w:color w:val="000000"/>
          <w:spacing w:val="0"/>
          <w:w w:val="100"/>
          <w:position w:val="0"/>
        </w:rPr>
        <w:t>计算，共计</w:t>
      </w:r>
      <w:r>
        <w:rPr>
          <w:color w:val="000000"/>
          <w:spacing w:val="0"/>
          <w:w w:val="100"/>
          <w:position w:val="0"/>
          <w:sz w:val="18"/>
          <w:szCs w:val="18"/>
        </w:rPr>
        <w:t xml:space="preserve">420,474,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18"/>
        <w:keepNext w:val="0"/>
        <w:keepLines w:val="0"/>
        <w:widowControl w:val="0"/>
        <w:shd w:val="clear" w:color="auto" w:fill="auto"/>
        <w:tabs>
          <w:tab w:pos="594" w:val="left"/>
        </w:tabs>
        <w:bidi w:val="0"/>
        <w:spacing w:before="0" w:after="280" w:line="266" w:lineRule="exact"/>
        <w:ind w:left="0" w:right="0" w:firstLine="0"/>
        <w:jc w:val="left"/>
      </w:pPr>
      <w:bookmarkStart w:id="1090" w:name="bookmark1090"/>
      <w:r>
        <w:rPr>
          <w:color w:val="000000"/>
          <w:spacing w:val="0"/>
          <w:w w:val="100"/>
          <w:position w:val="0"/>
          <w:sz w:val="18"/>
          <w:szCs w:val="18"/>
        </w:rPr>
        <w:t>（</w:t>
      </w:r>
      <w:bookmarkEnd w:id="1090"/>
      <w:r>
        <w:rPr>
          <w:color w:val="000000"/>
          <w:spacing w:val="0"/>
          <w:w w:val="100"/>
          <w:position w:val="0"/>
          <w:sz w:val="18"/>
          <w:szCs w:val="18"/>
        </w:rPr>
        <w:t>b）</w:t>
        <w:tab/>
      </w:r>
      <w:r>
        <w:rPr>
          <w:color w:val="000000"/>
          <w:spacing w:val="0"/>
          <w:w w:val="100"/>
          <w:position w:val="0"/>
        </w:rPr>
        <w:t>根据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日股东大会决议，本公司向全体股东派发现金股利，每</w:t>
      </w:r>
      <w:r>
        <w:rPr>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0.4</w:t>
      </w:r>
      <w:r>
        <w:rPr>
          <w:color w:val="000000"/>
          <w:spacing w:val="0"/>
          <w:w w:val="100"/>
          <w:position w:val="0"/>
        </w:rPr>
        <w:t>元（含税）</w:t>
      </w:r>
      <w:r>
        <w:rPr>
          <w:color w:val="000000"/>
          <w:spacing w:val="0"/>
          <w:w w:val="100"/>
          <w:position w:val="0"/>
          <w:sz w:val="18"/>
          <w:szCs w:val="18"/>
        </w:rPr>
        <w:t xml:space="preserve">， </w:t>
      </w:r>
      <w:r>
        <w:rPr>
          <w:color w:val="000000"/>
          <w:spacing w:val="0"/>
          <w:w w:val="100"/>
          <w:position w:val="0"/>
        </w:rPr>
        <w:t>按照已发行股份</w:t>
      </w:r>
      <w:r>
        <w:rPr>
          <w:color w:val="000000"/>
          <w:spacing w:val="0"/>
          <w:w w:val="100"/>
          <w:position w:val="0"/>
          <w:sz w:val="18"/>
          <w:szCs w:val="18"/>
        </w:rPr>
        <w:t>4,426,000,000</w:t>
      </w:r>
      <w:r>
        <w:rPr>
          <w:color w:val="000000"/>
          <w:spacing w:val="0"/>
          <w:w w:val="100"/>
          <w:position w:val="0"/>
        </w:rPr>
        <w:t>计算，共计</w:t>
      </w:r>
      <w:r>
        <w:rPr>
          <w:color w:val="000000"/>
          <w:spacing w:val="0"/>
          <w:w w:val="100"/>
          <w:position w:val="0"/>
          <w:sz w:val="18"/>
          <w:szCs w:val="18"/>
        </w:rPr>
        <w:t>177,040,000.00</w:t>
      </w:r>
      <w:r>
        <w:rPr>
          <w:color w:val="000000"/>
          <w:spacing w:val="0"/>
          <w:w w:val="100"/>
          <w:position w:val="0"/>
        </w:rPr>
        <w:t>元。</w:t>
      </w:r>
    </w:p>
    <w:p>
      <w:pPr>
        <w:pStyle w:val="Style18"/>
        <w:keepNext w:val="0"/>
        <w:keepLines w:val="0"/>
        <w:widowControl w:val="0"/>
        <w:shd w:val="clear" w:color="auto" w:fill="auto"/>
        <w:bidi w:val="0"/>
        <w:spacing w:before="0" w:after="280" w:line="266" w:lineRule="exact"/>
        <w:ind w:left="0" w:right="0" w:firstLine="0"/>
        <w:jc w:val="left"/>
      </w:pPr>
      <w:r>
        <w:rPr>
          <w:color w:val="000000"/>
          <w:spacing w:val="0"/>
          <w:w w:val="100"/>
          <w:position w:val="0"/>
        </w:rPr>
        <w:t>少数股东权益</w:t>
      </w:r>
    </w:p>
    <w:tbl>
      <w:tblPr>
        <w:tblOverlap w:val="never"/>
        <w:jc w:val="center"/>
        <w:tblLayout w:type="fixed"/>
      </w:tblPr>
      <w:tblGrid>
        <w:gridCol w:w="3874"/>
        <w:gridCol w:w="2698"/>
        <w:gridCol w:w="2170"/>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大连集装箱码头有限公司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684,568,270.94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684,062,425.63</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大连海嘉汽车码头有限公司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216,555,744.60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212,583,098.13</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大连港旅顺港务有限公司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133,069,579.54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132,779,456.62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大连金港湾粮食物流有限公司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123,768,695.73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126,128,184.79</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大连迪朗斯瑞房车有限公司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49,987,266.08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49,981,042.06</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19,422,716.07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22,376,508.29</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大连港口建设监理咨询有限公司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15,672,472.46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14,857,247.00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大连保税区金鑫石化有限公司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14,823,054.96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12,212,533.46</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大连港隆科技有限公司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10,955,019.25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12,848,674.85</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大连口岸物流网有限公司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10,871,291.50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14,419,558.98</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大连港连恒供应链管理有限公司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9,814, </w:t>
            </w:r>
            <w:r>
              <w:rPr>
                <w:color w:val="000000"/>
                <w:spacing w:val="0"/>
                <w:w w:val="100"/>
                <w:position w:val="0"/>
              </w:rPr>
              <w:t xml:space="preserve">901. </w:t>
            </w:r>
            <w:r>
              <w:rPr>
                <w:color w:val="000000"/>
                <w:spacing w:val="0"/>
                <w:w w:val="100"/>
                <w:position w:val="0"/>
              </w:rPr>
              <w:t>15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大连港泓国际贸易有限公司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9,582, </w:t>
            </w:r>
            <w:r>
              <w:rPr>
                <w:color w:val="000000"/>
                <w:spacing w:val="0"/>
                <w:w w:val="100"/>
                <w:position w:val="0"/>
              </w:rPr>
              <w:t xml:space="preserve">140. </w:t>
            </w:r>
            <w:r>
              <w:rPr>
                <w:color w:val="000000"/>
                <w:spacing w:val="0"/>
                <w:w w:val="100"/>
                <w:position w:val="0"/>
              </w:rPr>
              <w:t>71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9,581,666. </w:t>
            </w:r>
            <w:r>
              <w:rPr>
                <w:color w:val="000000"/>
                <w:spacing w:val="0"/>
                <w:w w:val="100"/>
                <w:position w:val="0"/>
              </w:rPr>
              <w:t>36</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大连国际集装箱服务有限公司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8,762, </w:t>
            </w:r>
            <w:r>
              <w:rPr>
                <w:color w:val="000000"/>
                <w:spacing w:val="0"/>
                <w:w w:val="100"/>
                <w:position w:val="0"/>
              </w:rPr>
              <w:t xml:space="preserve">121. </w:t>
            </w:r>
            <w:r>
              <w:rPr>
                <w:color w:val="000000"/>
                <w:spacing w:val="0"/>
                <w:w w:val="100"/>
                <w:position w:val="0"/>
              </w:rPr>
              <w:t>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7,343,738.75</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大连港通信工程有限公司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6,928, </w:t>
            </w:r>
            <w:r>
              <w:rPr>
                <w:color w:val="000000"/>
                <w:spacing w:val="0"/>
                <w:w w:val="100"/>
                <w:position w:val="0"/>
              </w:rPr>
              <w:t xml:space="preserve">559. </w:t>
            </w:r>
            <w:r>
              <w:rPr>
                <w:color w:val="000000"/>
                <w:spacing w:val="0"/>
                <w:w w:val="100"/>
                <w:position w:val="0"/>
              </w:rPr>
              <w:t>81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6,620,926.32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大连港森立达木材交易中心有限公司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5,753, </w:t>
            </w:r>
            <w:r>
              <w:rPr>
                <w:color w:val="000000"/>
                <w:spacing w:val="0"/>
                <w:w w:val="100"/>
                <w:position w:val="0"/>
              </w:rPr>
              <w:t xml:space="preserve">081. </w:t>
            </w:r>
            <w:r>
              <w:rPr>
                <w:color w:val="000000"/>
                <w:spacing w:val="0"/>
                <w:w w:val="100"/>
                <w:position w:val="0"/>
              </w:rPr>
              <w:t>51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11,872,527.76</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大连金港联合汽车国际贸易有限公司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5,213, </w:t>
            </w:r>
            <w:r>
              <w:rPr>
                <w:color w:val="000000"/>
                <w:spacing w:val="0"/>
                <w:w w:val="100"/>
                <w:position w:val="0"/>
              </w:rPr>
              <w:t xml:space="preserve">994. </w:t>
            </w:r>
            <w:r>
              <w:rPr>
                <w:color w:val="000000"/>
                <w:spacing w:val="0"/>
                <w:w w:val="100"/>
                <w:position w:val="0"/>
              </w:rPr>
              <w:t>85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4,793,303.52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内蒙古陆港保税物流园有限公司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5,030, </w:t>
            </w:r>
            <w:r>
              <w:rPr>
                <w:color w:val="000000"/>
                <w:spacing w:val="0"/>
                <w:w w:val="100"/>
                <w:position w:val="0"/>
              </w:rPr>
              <w:t xml:space="preserve">114. </w:t>
            </w:r>
            <w:r>
              <w:rPr>
                <w:color w:val="000000"/>
                <w:spacing w:val="0"/>
                <w:w w:val="100"/>
                <w:position w:val="0"/>
              </w:rPr>
              <w:t>95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4,901,187.78</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黑龙江绥穆大连港物流有限公司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3,779, </w:t>
            </w:r>
            <w:r>
              <w:rPr>
                <w:color w:val="000000"/>
                <w:spacing w:val="0"/>
                <w:w w:val="100"/>
                <w:position w:val="0"/>
              </w:rPr>
              <w:t xml:space="preserve">471. </w:t>
            </w:r>
            <w:r>
              <w:rPr>
                <w:color w:val="000000"/>
                <w:spacing w:val="0"/>
                <w:w w:val="100"/>
                <w:position w:val="0"/>
              </w:rPr>
              <w:t>57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3,777,570.77</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3,072, </w:t>
            </w:r>
            <w:r>
              <w:rPr>
                <w:color w:val="000000"/>
                <w:spacing w:val="0"/>
                <w:w w:val="100"/>
                <w:position w:val="0"/>
              </w:rPr>
              <w:t xml:space="preserve">081. </w:t>
            </w:r>
            <w:r>
              <w:rPr>
                <w:color w:val="000000"/>
                <w:spacing w:val="0"/>
                <w:w w:val="100"/>
                <w:position w:val="0"/>
              </w:rPr>
              <w:t>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2,889,051.93</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2,943, </w:t>
            </w:r>
            <w:r>
              <w:rPr>
                <w:color w:val="000000"/>
                <w:spacing w:val="0"/>
                <w:w w:val="100"/>
                <w:position w:val="0"/>
              </w:rPr>
              <w:t xml:space="preserve">003. </w:t>
            </w:r>
            <w:r>
              <w:rPr>
                <w:color w:val="000000"/>
                <w:spacing w:val="0"/>
                <w:w w:val="100"/>
                <w:position w:val="0"/>
              </w:rPr>
              <w:t>03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4,073,057.91</w:t>
            </w:r>
          </w:p>
        </w:tc>
      </w:tr>
    </w:tbl>
    <w:p>
      <w:pPr>
        <w:spacing w:lineRule="exact" w:line="1"/>
        <w:rPr>
          <w:sz w:val="2"/>
          <w:szCs w:val="2"/>
        </w:rPr>
      </w:pPr>
      <w:r>
        <w:br w:type="page"/>
      </w:r>
    </w:p>
    <w:tbl>
      <w:tblPr>
        <w:tblOverlap w:val="never"/>
        <w:jc w:val="center"/>
        <w:tblLayout w:type="fixed"/>
      </w:tblPr>
      <w:tblGrid>
        <w:gridCol w:w="3902"/>
        <w:gridCol w:w="2707"/>
        <w:gridCol w:w="2246"/>
      </w:tblGrid>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大连集发环渤海集装箱运输有限公司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2,571, </w:t>
            </w:r>
            <w:r>
              <w:rPr>
                <w:color w:val="000000"/>
                <w:spacing w:val="0"/>
                <w:w w:val="100"/>
                <w:position w:val="0"/>
              </w:rPr>
              <w:t xml:space="preserve">510. </w:t>
            </w:r>
            <w:r>
              <w:rPr>
                <w:color w:val="000000"/>
                <w:spacing w:val="0"/>
                <w:w w:val="100"/>
                <w:position w:val="0"/>
              </w:rPr>
              <w:t>37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2,547,432.62</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大连集发科技有限公司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1,853, </w:t>
            </w:r>
            <w:r>
              <w:rPr>
                <w:color w:val="000000"/>
                <w:spacing w:val="0"/>
                <w:w w:val="100"/>
                <w:position w:val="0"/>
              </w:rPr>
              <w:t xml:space="preserve">265. </w:t>
            </w:r>
            <w:r>
              <w:rPr>
                <w:color w:val="000000"/>
                <w:spacing w:val="0"/>
                <w:w w:val="100"/>
                <w:position w:val="0"/>
              </w:rPr>
              <w:t>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(1,408,429.70)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大连港欧陆国际物流有限公司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1,228, </w:t>
            </w:r>
            <w:r>
              <w:rPr>
                <w:color w:val="000000"/>
                <w:spacing w:val="0"/>
                <w:w w:val="100"/>
                <w:position w:val="0"/>
              </w:rPr>
              <w:t xml:space="preserve">207. </w:t>
            </w:r>
            <w:r>
              <w:rPr>
                <w:color w:val="000000"/>
                <w:spacing w:val="0"/>
                <w:w w:val="100"/>
                <w:position w:val="0"/>
              </w:rPr>
              <w:t>06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1,207, </w:t>
            </w:r>
            <w:r>
              <w:rPr>
                <w:color w:val="000000"/>
                <w:spacing w:val="0"/>
                <w:w w:val="100"/>
                <w:position w:val="0"/>
              </w:rPr>
              <w:t xml:space="preserve">439. </w:t>
            </w:r>
            <w:r>
              <w:rPr>
                <w:color w:val="000000"/>
                <w:spacing w:val="0"/>
                <w:w w:val="100"/>
                <w:position w:val="0"/>
              </w:rPr>
              <w:t>18</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曹妃甸港集装箱物流有限公司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252,715.09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251,722.42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大连港鑫盛世贸易有限公司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(2,267.95)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34,411.57</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大连泓洋国际物流有限公司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(593,074.44)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大连国际物流园发展有限公司</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(12,885,909.64)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(9,920,707.63)</w:t>
            </w:r>
          </w:p>
        </w:tc>
      </w:tr>
      <w:tr>
        <w:trPr>
          <w:trHeight w:val="30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1,332, 998, </w:t>
            </w:r>
            <w:r>
              <w:rPr>
                <w:color w:val="000000"/>
                <w:spacing w:val="0"/>
                <w:w w:val="100"/>
                <w:position w:val="0"/>
              </w:rPr>
              <w:t xml:space="preserve">027. </w:t>
            </w:r>
            <w:r>
              <w:rPr>
                <w:color w:val="000000"/>
                <w:spacing w:val="0"/>
                <w:w w:val="100"/>
                <w:position w:val="0"/>
              </w:rPr>
              <w:t>28</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1,330, 813, </w:t>
            </w:r>
            <w:r>
              <w:rPr>
                <w:color w:val="000000"/>
                <w:spacing w:val="0"/>
                <w:w w:val="100"/>
                <w:position w:val="0"/>
              </w:rPr>
              <w:t xml:space="preserve">629. </w:t>
            </w:r>
            <w:r>
              <w:rPr>
                <w:color w:val="000000"/>
                <w:spacing w:val="0"/>
                <w:w w:val="100"/>
                <w:position w:val="0"/>
              </w:rPr>
              <w:t>37</w:t>
            </w:r>
          </w:p>
        </w:tc>
      </w:tr>
    </w:tbl>
    <w:p>
      <w:pPr>
        <w:widowControl w:val="0"/>
        <w:spacing w:after="599" w:line="1" w:lineRule="exact"/>
      </w:pPr>
    </w:p>
    <w:p>
      <w:pPr>
        <w:pStyle w:val="Style26"/>
        <w:keepNext/>
        <w:keepLines/>
        <w:widowControl w:val="0"/>
        <w:shd w:val="clear" w:color="auto" w:fill="auto"/>
        <w:bidi w:val="0"/>
        <w:spacing w:before="0" w:after="12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4</w:t>
      </w:r>
      <w:bookmarkEnd w:id="1093"/>
      <w:r>
        <w:rPr>
          <w:color w:val="000000"/>
          <w:spacing w:val="0"/>
          <w:w w:val="100"/>
          <w:position w:val="0"/>
        </w:rPr>
        <w:t>7、营业收入和营业成本</w:t>
      </w:r>
      <w:bookmarkEnd w:id="1091"/>
      <w:bookmarkEnd w:id="1092"/>
      <w:bookmarkEnd w:id="109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2002"/>
        <w:gridCol w:w="1997"/>
        <w:gridCol w:w="1896"/>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12,499,813,840.14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11,160,474,912.91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8,534, 675, </w:t>
            </w:r>
            <w:r>
              <w:rPr>
                <w:color w:val="000000"/>
                <w:spacing w:val="0"/>
                <w:w w:val="100"/>
                <w:position w:val="0"/>
              </w:rPr>
              <w:t xml:space="preserve">280.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7,168, 530, </w:t>
            </w:r>
            <w:r>
              <w:rPr>
                <w:color w:val="000000"/>
                <w:spacing w:val="0"/>
                <w:w w:val="100"/>
                <w:position w:val="0"/>
              </w:rPr>
              <w:t xml:space="preserve">971.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314,670,021.00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266,586,906.70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351,491,813.15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263,124,485.63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12,814,483,861.14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11,427,061,819.61</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8,886, 167, </w:t>
            </w:r>
            <w:r>
              <w:rPr>
                <w:color w:val="000000"/>
                <w:spacing w:val="0"/>
                <w:w w:val="100"/>
                <w:position w:val="0"/>
              </w:rPr>
              <w:t xml:space="preserve">093. </w:t>
            </w:r>
            <w:r>
              <w:rPr>
                <w:color w:val="000000"/>
                <w:spacing w:val="0"/>
                <w:w w:val="100"/>
                <w:position w:val="0"/>
              </w:rPr>
              <w:t>15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7,431, 655, </w:t>
            </w:r>
            <w:r>
              <w:rPr>
                <w:color w:val="000000"/>
                <w:spacing w:val="0"/>
                <w:w w:val="100"/>
                <w:position w:val="0"/>
              </w:rPr>
              <w:t xml:space="preserve">456. </w:t>
            </w:r>
            <w:r>
              <w:rPr>
                <w:color w:val="000000"/>
                <w:spacing w:val="0"/>
                <w:w w:val="100"/>
                <w:position w:val="0"/>
              </w:rPr>
              <w:t>89</w:t>
            </w:r>
          </w:p>
        </w:tc>
      </w:tr>
    </w:tbl>
    <w:p>
      <w:pPr>
        <w:pStyle w:val="Style142"/>
        <w:keepNext/>
        <w:keepLines/>
        <w:widowControl w:val="0"/>
        <w:shd w:val="clear" w:color="auto" w:fill="auto"/>
        <w:tabs>
          <w:tab w:pos="619" w:val="left"/>
        </w:tabs>
        <w:bidi w:val="0"/>
        <w:spacing w:before="0" w:after="34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sz w:val="24"/>
          <w:szCs w:val="24"/>
        </w:rPr>
        <w:t>(a)</w:t>
        <w:tab/>
      </w:r>
      <w:r>
        <w:rPr>
          <w:color w:val="000000"/>
          <w:spacing w:val="0"/>
          <w:w w:val="100"/>
          <w:position w:val="0"/>
        </w:rPr>
        <w:t>按行业分析如下:</w:t>
      </w:r>
      <w:bookmarkEnd w:id="1095"/>
      <w:bookmarkEnd w:id="1096"/>
      <w:bookmarkEnd w:id="1097"/>
    </w:p>
    <w:p>
      <w:pPr>
        <w:pStyle w:val="Style28"/>
        <w:keepNext w:val="0"/>
        <w:keepLines w:val="0"/>
        <w:widowControl w:val="0"/>
        <w:shd w:val="clear" w:color="auto" w:fill="auto"/>
        <w:tabs>
          <w:tab w:pos="6226" w:val="left"/>
        </w:tabs>
        <w:bidi w:val="0"/>
        <w:spacing w:before="0" w:after="0" w:line="240" w:lineRule="auto"/>
        <w:ind w:left="2842" w:right="0" w:firstLine="0"/>
        <w:jc w:val="left"/>
        <w:rPr>
          <w:sz w:val="16"/>
          <w:szCs w:val="16"/>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6"/>
          <w:szCs w:val="16"/>
        </w:rPr>
        <w:t>年度</w:t>
        <w:tab/>
      </w: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6"/>
          <w:szCs w:val="16"/>
        </w:rPr>
        <w:t>年度</w:t>
      </w:r>
    </w:p>
    <w:tbl>
      <w:tblPr>
        <w:tblOverlap w:val="never"/>
        <w:jc w:val="center"/>
        <w:tblLayout w:type="fixed"/>
      </w:tblPr>
      <w:tblGrid>
        <w:gridCol w:w="1594"/>
        <w:gridCol w:w="1656"/>
        <w:gridCol w:w="1709"/>
        <w:gridCol w:w="1714"/>
        <w:gridCol w:w="1594"/>
      </w:tblGrid>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营业成本</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营业成本</w:t>
            </w:r>
          </w:p>
        </w:tc>
      </w:tr>
      <w:tr>
        <w:trPr>
          <w:trHeight w:val="734" w:hRule="exact"/>
        </w:trPr>
        <w:tc>
          <w:tcPr>
            <w:tcBorders/>
            <w:shd w:val="clear" w:color="auto" w:fill="FFFFFF"/>
            <w:vAlign w:val="bottom"/>
          </w:tcPr>
          <w:p>
            <w:pPr>
              <w:pStyle w:val="Style31"/>
              <w:keepNext w:val="0"/>
              <w:keepLines w:val="0"/>
              <w:widowControl w:val="0"/>
              <w:shd w:val="clear" w:color="auto" w:fill="auto"/>
              <w:bidi w:val="0"/>
              <w:spacing w:before="0" w:after="0" w:line="206" w:lineRule="exact"/>
              <w:ind w:left="180" w:right="0" w:hanging="180"/>
              <w:jc w:val="left"/>
              <w:rPr>
                <w:sz w:val="16"/>
                <w:szCs w:val="16"/>
              </w:rPr>
            </w:pPr>
            <w:r>
              <w:rPr>
                <w:color w:val="000000"/>
                <w:spacing w:val="0"/>
                <w:w w:val="100"/>
                <w:position w:val="0"/>
                <w:sz w:val="16"/>
                <w:szCs w:val="16"/>
              </w:rPr>
              <w:t>油品、液体化工 品码头及相关 物流、贸易业务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6,151,513, </w:t>
            </w:r>
            <w:r>
              <w:rPr>
                <w:rFonts w:ascii="Times New Roman" w:eastAsia="Times New Roman" w:hAnsi="Times New Roman" w:cs="Times New Roman"/>
                <w:color w:val="000000"/>
                <w:spacing w:val="0"/>
                <w:w w:val="100"/>
                <w:position w:val="0"/>
                <w:sz w:val="15"/>
                <w:szCs w:val="15"/>
              </w:rPr>
              <w:t>314.80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5, 422, 277, </w:t>
            </w:r>
            <w:r>
              <w:rPr>
                <w:rFonts w:ascii="Times New Roman" w:eastAsia="Times New Roman" w:hAnsi="Times New Roman" w:cs="Times New Roman"/>
                <w:color w:val="000000"/>
                <w:spacing w:val="0"/>
                <w:w w:val="100"/>
                <w:position w:val="0"/>
                <w:sz w:val="15"/>
                <w:szCs w:val="15"/>
              </w:rPr>
              <w:t xml:space="preserve">469. </w:t>
            </w:r>
            <w:r>
              <w:rPr>
                <w:rFonts w:ascii="Times New Roman" w:eastAsia="Times New Roman" w:hAnsi="Times New Roman" w:cs="Times New Roman"/>
                <w:color w:val="000000"/>
                <w:spacing w:val="0"/>
                <w:w w:val="100"/>
                <w:position w:val="0"/>
                <w:sz w:val="15"/>
                <w:szCs w:val="15"/>
              </w:rPr>
              <w:t>82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2, 078, 019, </w:t>
            </w:r>
            <w:r>
              <w:rPr>
                <w:rFonts w:ascii="Times New Roman" w:eastAsia="Times New Roman" w:hAnsi="Times New Roman" w:cs="Times New Roman"/>
                <w:color w:val="000000"/>
                <w:spacing w:val="0"/>
                <w:w w:val="100"/>
                <w:position w:val="0"/>
                <w:sz w:val="15"/>
                <w:szCs w:val="15"/>
              </w:rPr>
              <w:t>028.41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1,268,868,455.08</w:t>
            </w: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集装箱码头及</w:t>
            </w:r>
          </w:p>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相关物流业务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1, 548, 058, </w:t>
            </w:r>
            <w:r>
              <w:rPr>
                <w:rFonts w:ascii="Times New Roman" w:eastAsia="Times New Roman" w:hAnsi="Times New Roman" w:cs="Times New Roman"/>
                <w:color w:val="000000"/>
                <w:spacing w:val="0"/>
                <w:w w:val="100"/>
                <w:position w:val="0"/>
                <w:sz w:val="15"/>
                <w:szCs w:val="15"/>
              </w:rPr>
              <w:t xml:space="preserve">061. </w:t>
            </w:r>
            <w:r>
              <w:rPr>
                <w:rFonts w:ascii="Times New Roman" w:eastAsia="Times New Roman" w:hAnsi="Times New Roman" w:cs="Times New Roman"/>
                <w:color w:val="000000"/>
                <w:spacing w:val="0"/>
                <w:w w:val="100"/>
                <w:position w:val="0"/>
                <w:sz w:val="15"/>
                <w:szCs w:val="15"/>
              </w:rPr>
              <w:t>14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1, 234, 368, </w:t>
            </w:r>
            <w:r>
              <w:rPr>
                <w:rFonts w:ascii="Times New Roman" w:eastAsia="Times New Roman" w:hAnsi="Times New Roman" w:cs="Times New Roman"/>
                <w:color w:val="000000"/>
                <w:spacing w:val="0"/>
                <w:w w:val="100"/>
                <w:position w:val="0"/>
                <w:sz w:val="15"/>
                <w:szCs w:val="15"/>
              </w:rPr>
              <w:t xml:space="preserve">793. </w:t>
            </w:r>
            <w:r>
              <w:rPr>
                <w:rFonts w:ascii="Times New Roman" w:eastAsia="Times New Roman" w:hAnsi="Times New Roman" w:cs="Times New Roman"/>
                <w:color w:val="000000"/>
                <w:spacing w:val="0"/>
                <w:w w:val="100"/>
                <w:position w:val="0"/>
                <w:sz w:val="15"/>
                <w:szCs w:val="15"/>
              </w:rPr>
              <w:t>86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1, 692, 339, </w:t>
            </w:r>
            <w:r>
              <w:rPr>
                <w:rFonts w:ascii="Times New Roman" w:eastAsia="Times New Roman" w:hAnsi="Times New Roman" w:cs="Times New Roman"/>
                <w:color w:val="000000"/>
                <w:spacing w:val="0"/>
                <w:w w:val="100"/>
                <w:position w:val="0"/>
                <w:sz w:val="15"/>
                <w:szCs w:val="15"/>
              </w:rPr>
              <w:t xml:space="preserve">086. </w:t>
            </w:r>
            <w:r>
              <w:rPr>
                <w:rFonts w:ascii="Times New Roman" w:eastAsia="Times New Roman" w:hAnsi="Times New Roman" w:cs="Times New Roman"/>
                <w:color w:val="000000"/>
                <w:spacing w:val="0"/>
                <w:w w:val="100"/>
                <w:position w:val="0"/>
                <w:sz w:val="15"/>
                <w:szCs w:val="15"/>
              </w:rPr>
              <w:t>99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1,351,143,844.87</w:t>
            </w:r>
          </w:p>
        </w:tc>
      </w:tr>
      <w:tr>
        <w:trPr>
          <w:trHeight w:val="42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杂货码头及相关</w:t>
            </w:r>
          </w:p>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物流、贸易业务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469, </w:t>
            </w:r>
            <w:r>
              <w:rPr>
                <w:rFonts w:ascii="Times New Roman" w:eastAsia="Times New Roman" w:hAnsi="Times New Roman" w:cs="Times New Roman"/>
                <w:color w:val="000000"/>
                <w:spacing w:val="0"/>
                <w:w w:val="100"/>
                <w:position w:val="0"/>
                <w:sz w:val="15"/>
                <w:szCs w:val="15"/>
              </w:rPr>
              <w:t xml:space="preserve">721,885. </w:t>
            </w:r>
            <w:r>
              <w:rPr>
                <w:rFonts w:ascii="Times New Roman" w:eastAsia="Times New Roman" w:hAnsi="Times New Roman" w:cs="Times New Roman"/>
                <w:color w:val="000000"/>
                <w:spacing w:val="0"/>
                <w:w w:val="100"/>
                <w:position w:val="0"/>
                <w:sz w:val="15"/>
                <w:szCs w:val="15"/>
              </w:rPr>
              <w:t>04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506, 723, </w:t>
            </w:r>
            <w:r>
              <w:rPr>
                <w:rFonts w:ascii="Times New Roman" w:eastAsia="Times New Roman" w:hAnsi="Times New Roman" w:cs="Times New Roman"/>
                <w:color w:val="000000"/>
                <w:spacing w:val="0"/>
                <w:w w:val="100"/>
                <w:position w:val="0"/>
                <w:sz w:val="15"/>
                <w:szCs w:val="15"/>
              </w:rPr>
              <w:t xml:space="preserve">225. </w:t>
            </w:r>
            <w:r>
              <w:rPr>
                <w:rFonts w:ascii="Times New Roman" w:eastAsia="Times New Roman" w:hAnsi="Times New Roman" w:cs="Times New Roman"/>
                <w:color w:val="000000"/>
                <w:spacing w:val="0"/>
                <w:w w:val="100"/>
                <w:position w:val="0"/>
                <w:sz w:val="15"/>
                <w:szCs w:val="15"/>
              </w:rPr>
              <w:t>05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374, 123, </w:t>
            </w:r>
            <w:r>
              <w:rPr>
                <w:rFonts w:ascii="Times New Roman" w:eastAsia="Times New Roman" w:hAnsi="Times New Roman" w:cs="Times New Roman"/>
                <w:color w:val="000000"/>
                <w:spacing w:val="0"/>
                <w:w w:val="100"/>
                <w:position w:val="0"/>
                <w:sz w:val="15"/>
                <w:szCs w:val="15"/>
              </w:rPr>
              <w:t xml:space="preserve">523. </w:t>
            </w:r>
            <w:r>
              <w:rPr>
                <w:rFonts w:ascii="Times New Roman" w:eastAsia="Times New Roman" w:hAnsi="Times New Roman" w:cs="Times New Roman"/>
                <w:color w:val="000000"/>
                <w:spacing w:val="0"/>
                <w:w w:val="100"/>
                <w:position w:val="0"/>
                <w:sz w:val="15"/>
                <w:szCs w:val="15"/>
              </w:rPr>
              <w:t>09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380,637,271.11</w:t>
            </w: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矿石码头及相关</w:t>
            </w:r>
          </w:p>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物流业务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314, 027, </w:t>
            </w:r>
            <w:r>
              <w:rPr>
                <w:rFonts w:ascii="Times New Roman" w:eastAsia="Times New Roman" w:hAnsi="Times New Roman" w:cs="Times New Roman"/>
                <w:color w:val="000000"/>
                <w:spacing w:val="0"/>
                <w:w w:val="100"/>
                <w:position w:val="0"/>
                <w:sz w:val="15"/>
                <w:szCs w:val="15"/>
              </w:rPr>
              <w:t xml:space="preserve">495. </w:t>
            </w:r>
            <w:r>
              <w:rPr>
                <w:rFonts w:ascii="Times New Roman" w:eastAsia="Times New Roman" w:hAnsi="Times New Roman" w:cs="Times New Roman"/>
                <w:color w:val="000000"/>
                <w:spacing w:val="0"/>
                <w:w w:val="100"/>
                <w:position w:val="0"/>
                <w:sz w:val="15"/>
                <w:szCs w:val="15"/>
              </w:rPr>
              <w:t>35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281, 266, </w:t>
            </w:r>
            <w:r>
              <w:rPr>
                <w:rFonts w:ascii="Times New Roman" w:eastAsia="Times New Roman" w:hAnsi="Times New Roman" w:cs="Times New Roman"/>
                <w:color w:val="000000"/>
                <w:spacing w:val="0"/>
                <w:w w:val="100"/>
                <w:position w:val="0"/>
                <w:sz w:val="15"/>
                <w:szCs w:val="15"/>
              </w:rPr>
              <w:t xml:space="preserve">698. </w:t>
            </w:r>
            <w:r>
              <w:rPr>
                <w:rFonts w:ascii="Times New Roman" w:eastAsia="Times New Roman" w:hAnsi="Times New Roman" w:cs="Times New Roman"/>
                <w:color w:val="000000"/>
                <w:spacing w:val="0"/>
                <w:w w:val="100"/>
                <w:position w:val="0"/>
                <w:sz w:val="15"/>
                <w:szCs w:val="15"/>
              </w:rPr>
              <w:t>49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349, 865, </w:t>
            </w:r>
            <w:r>
              <w:rPr>
                <w:rFonts w:ascii="Times New Roman" w:eastAsia="Times New Roman" w:hAnsi="Times New Roman" w:cs="Times New Roman"/>
                <w:color w:val="000000"/>
                <w:spacing w:val="0"/>
                <w:w w:val="100"/>
                <w:position w:val="0"/>
                <w:sz w:val="15"/>
                <w:szCs w:val="15"/>
              </w:rPr>
              <w:t xml:space="preserve">498. </w:t>
            </w:r>
            <w:r>
              <w:rPr>
                <w:rFonts w:ascii="Times New Roman" w:eastAsia="Times New Roman" w:hAnsi="Times New Roman" w:cs="Times New Roman"/>
                <w:color w:val="000000"/>
                <w:spacing w:val="0"/>
                <w:w w:val="100"/>
                <w:position w:val="0"/>
                <w:sz w:val="15"/>
                <w:szCs w:val="15"/>
              </w:rPr>
              <w:t>15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397,543,019.89</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粮食码头及相关</w:t>
            </w:r>
          </w:p>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物流、贸易业务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681, 657, </w:t>
            </w:r>
            <w:r>
              <w:rPr>
                <w:rFonts w:ascii="Times New Roman" w:eastAsia="Times New Roman" w:hAnsi="Times New Roman" w:cs="Times New Roman"/>
                <w:color w:val="000000"/>
                <w:spacing w:val="0"/>
                <w:w w:val="100"/>
                <w:position w:val="0"/>
                <w:sz w:val="15"/>
                <w:szCs w:val="15"/>
              </w:rPr>
              <w:t xml:space="preserve">589. </w:t>
            </w:r>
            <w:r>
              <w:rPr>
                <w:rFonts w:ascii="Times New Roman" w:eastAsia="Times New Roman" w:hAnsi="Times New Roman" w:cs="Times New Roman"/>
                <w:color w:val="000000"/>
                <w:spacing w:val="0"/>
                <w:w w:val="100"/>
                <w:position w:val="0"/>
                <w:sz w:val="15"/>
                <w:szCs w:val="15"/>
              </w:rPr>
              <w:t>01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706, 392, </w:t>
            </w:r>
            <w:r>
              <w:rPr>
                <w:rFonts w:ascii="Times New Roman" w:eastAsia="Times New Roman" w:hAnsi="Times New Roman" w:cs="Times New Roman"/>
                <w:color w:val="000000"/>
                <w:spacing w:val="0"/>
                <w:w w:val="100"/>
                <w:position w:val="0"/>
                <w:sz w:val="15"/>
                <w:szCs w:val="15"/>
              </w:rPr>
              <w:t xml:space="preserve">865. </w:t>
            </w:r>
            <w:r>
              <w:rPr>
                <w:rFonts w:ascii="Times New Roman" w:eastAsia="Times New Roman" w:hAnsi="Times New Roman" w:cs="Times New Roman"/>
                <w:color w:val="000000"/>
                <w:spacing w:val="0"/>
                <w:w w:val="100"/>
                <w:position w:val="0"/>
                <w:sz w:val="15"/>
                <w:szCs w:val="15"/>
              </w:rPr>
              <w:t>74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1, 361, 492, </w:t>
            </w:r>
            <w:r>
              <w:rPr>
                <w:rFonts w:ascii="Times New Roman" w:eastAsia="Times New Roman" w:hAnsi="Times New Roman" w:cs="Times New Roman"/>
                <w:color w:val="000000"/>
                <w:spacing w:val="0"/>
                <w:w w:val="100"/>
                <w:position w:val="0"/>
                <w:sz w:val="15"/>
                <w:szCs w:val="15"/>
              </w:rPr>
              <w:t xml:space="preserve">366. </w:t>
            </w:r>
            <w:r>
              <w:rPr>
                <w:rFonts w:ascii="Times New Roman" w:eastAsia="Times New Roman" w:hAnsi="Times New Roman" w:cs="Times New Roman"/>
                <w:color w:val="000000"/>
                <w:spacing w:val="0"/>
                <w:w w:val="100"/>
                <w:position w:val="0"/>
                <w:sz w:val="15"/>
                <w:szCs w:val="15"/>
              </w:rPr>
              <w:t>50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1,400,773,149.28</w:t>
            </w:r>
          </w:p>
        </w:tc>
      </w:tr>
      <w:tr>
        <w:trPr>
          <w:trHeight w:val="408" w:hRule="exact"/>
        </w:trPr>
        <w:tc>
          <w:tcPr>
            <w:tcBorders/>
            <w:shd w:val="clear" w:color="auto" w:fill="FFFFFF"/>
            <w:vAlign w:val="bottom"/>
          </w:tcPr>
          <w:p>
            <w:pPr>
              <w:pStyle w:val="Style31"/>
              <w:keepNext w:val="0"/>
              <w:keepLines w:val="0"/>
              <w:widowControl w:val="0"/>
              <w:shd w:val="clear" w:color="auto" w:fill="auto"/>
              <w:bidi w:val="0"/>
              <w:spacing w:before="0" w:after="0" w:line="206" w:lineRule="exact"/>
              <w:ind w:left="180" w:right="0" w:hanging="180"/>
              <w:jc w:val="left"/>
              <w:rPr>
                <w:sz w:val="16"/>
                <w:szCs w:val="16"/>
              </w:rPr>
            </w:pPr>
            <w:r>
              <w:rPr>
                <w:color w:val="000000"/>
                <w:spacing w:val="0"/>
                <w:w w:val="100"/>
                <w:position w:val="0"/>
                <w:sz w:val="16"/>
                <w:szCs w:val="16"/>
              </w:rPr>
              <w:t>客运滚装码头及相关 物流业务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138, 607, </w:t>
            </w:r>
            <w:r>
              <w:rPr>
                <w:rFonts w:ascii="Times New Roman" w:eastAsia="Times New Roman" w:hAnsi="Times New Roman" w:cs="Times New Roman"/>
                <w:color w:val="000000"/>
                <w:spacing w:val="0"/>
                <w:w w:val="100"/>
                <w:position w:val="0"/>
                <w:sz w:val="15"/>
                <w:szCs w:val="15"/>
              </w:rPr>
              <w:t xml:space="preserve">950. </w:t>
            </w:r>
            <w:r>
              <w:rPr>
                <w:rFonts w:ascii="Times New Roman" w:eastAsia="Times New Roman" w:hAnsi="Times New Roman" w:cs="Times New Roman"/>
                <w:color w:val="000000"/>
                <w:spacing w:val="0"/>
                <w:w w:val="100"/>
                <w:position w:val="0"/>
                <w:sz w:val="15"/>
                <w:szCs w:val="15"/>
              </w:rPr>
              <w:t>47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103, 806, </w:t>
            </w:r>
            <w:r>
              <w:rPr>
                <w:rFonts w:ascii="Times New Roman" w:eastAsia="Times New Roman" w:hAnsi="Times New Roman" w:cs="Times New Roman"/>
                <w:color w:val="000000"/>
                <w:spacing w:val="0"/>
                <w:w w:val="100"/>
                <w:position w:val="0"/>
                <w:sz w:val="15"/>
                <w:szCs w:val="15"/>
              </w:rPr>
              <w:t xml:space="preserve">463. </w:t>
            </w:r>
            <w:r>
              <w:rPr>
                <w:rFonts w:ascii="Times New Roman" w:eastAsia="Times New Roman" w:hAnsi="Times New Roman" w:cs="Times New Roman"/>
                <w:color w:val="000000"/>
                <w:spacing w:val="0"/>
                <w:w w:val="100"/>
                <w:position w:val="0"/>
                <w:sz w:val="15"/>
                <w:szCs w:val="15"/>
              </w:rPr>
              <w:t>56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128, 759, </w:t>
            </w:r>
            <w:r>
              <w:rPr>
                <w:rFonts w:ascii="Times New Roman" w:eastAsia="Times New Roman" w:hAnsi="Times New Roman" w:cs="Times New Roman"/>
                <w:color w:val="000000"/>
                <w:spacing w:val="0"/>
                <w:w w:val="100"/>
                <w:position w:val="0"/>
                <w:sz w:val="15"/>
                <w:szCs w:val="15"/>
              </w:rPr>
              <w:t>441.77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97,787,334.66</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16" w:lineRule="exact"/>
              <w:ind w:left="180" w:right="0" w:hanging="180"/>
              <w:jc w:val="left"/>
              <w:rPr>
                <w:sz w:val="16"/>
                <w:szCs w:val="16"/>
              </w:rPr>
            </w:pPr>
            <w:r>
              <w:rPr>
                <w:color w:val="000000"/>
                <w:spacing w:val="0"/>
                <w:w w:val="100"/>
                <w:position w:val="0"/>
                <w:sz w:val="16"/>
                <w:szCs w:val="16"/>
              </w:rPr>
              <w:t>港口增值及支持 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937, 338, </w:t>
            </w:r>
            <w:r>
              <w:rPr>
                <w:rFonts w:ascii="Times New Roman" w:eastAsia="Times New Roman" w:hAnsi="Times New Roman" w:cs="Times New Roman"/>
                <w:color w:val="000000"/>
                <w:spacing w:val="0"/>
                <w:w w:val="100"/>
                <w:position w:val="0"/>
                <w:sz w:val="15"/>
                <w:szCs w:val="15"/>
              </w:rPr>
              <w:t xml:space="preserve">809. </w:t>
            </w:r>
            <w:r>
              <w:rPr>
                <w:rFonts w:ascii="Times New Roman" w:eastAsia="Times New Roman" w:hAnsi="Times New Roman" w:cs="Times New Roman"/>
                <w:color w:val="000000"/>
                <w:spacing w:val="0"/>
                <w:w w:val="100"/>
                <w:position w:val="0"/>
                <w:sz w:val="15"/>
                <w:szCs w:val="15"/>
              </w:rPr>
              <w:t>20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669, </w:t>
            </w:r>
            <w:r>
              <w:rPr>
                <w:rFonts w:ascii="Times New Roman" w:eastAsia="Times New Roman" w:hAnsi="Times New Roman" w:cs="Times New Roman"/>
                <w:color w:val="000000"/>
                <w:spacing w:val="0"/>
                <w:w w:val="100"/>
                <w:position w:val="0"/>
                <w:sz w:val="15"/>
                <w:szCs w:val="15"/>
              </w:rPr>
              <w:t xml:space="preserve">425,613. </w:t>
            </w:r>
            <w:r>
              <w:rPr>
                <w:rFonts w:ascii="Times New Roman" w:eastAsia="Times New Roman" w:hAnsi="Times New Roman" w:cs="Times New Roman"/>
                <w:color w:val="000000"/>
                <w:spacing w:val="0"/>
                <w:w w:val="100"/>
                <w:position w:val="0"/>
                <w:sz w:val="15"/>
                <w:szCs w:val="15"/>
              </w:rPr>
              <w:t>68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940, 030, </w:t>
            </w:r>
            <w:r>
              <w:rPr>
                <w:rFonts w:ascii="Times New Roman" w:eastAsia="Times New Roman" w:hAnsi="Times New Roman" w:cs="Times New Roman"/>
                <w:color w:val="000000"/>
                <w:spacing w:val="0"/>
                <w:w w:val="100"/>
                <w:position w:val="0"/>
                <w:sz w:val="15"/>
                <w:szCs w:val="15"/>
              </w:rPr>
              <w:t xml:space="preserve">013. </w:t>
            </w:r>
            <w:r>
              <w:rPr>
                <w:rFonts w:ascii="Times New Roman" w:eastAsia="Times New Roman" w:hAnsi="Times New Roman" w:cs="Times New Roman"/>
                <w:color w:val="000000"/>
                <w:spacing w:val="0"/>
                <w:w w:val="100"/>
                <w:position w:val="0"/>
                <w:sz w:val="15"/>
                <w:szCs w:val="15"/>
              </w:rPr>
              <w:t>54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646,188,855.12</w:t>
            </w:r>
          </w:p>
        </w:tc>
      </w:tr>
      <w:tr>
        <w:trPr>
          <w:trHeight w:val="44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汽车码头及相关</w:t>
            </w:r>
          </w:p>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物流、贸易业务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2, 490, 667, </w:t>
            </w:r>
            <w:r>
              <w:rPr>
                <w:rFonts w:ascii="Times New Roman" w:eastAsia="Times New Roman" w:hAnsi="Times New Roman" w:cs="Times New Roman"/>
                <w:color w:val="000000"/>
                <w:spacing w:val="0"/>
                <w:w w:val="100"/>
                <w:position w:val="0"/>
                <w:sz w:val="15"/>
                <w:szCs w:val="15"/>
              </w:rPr>
              <w:t xml:space="preserve">323. </w:t>
            </w:r>
            <w:r>
              <w:rPr>
                <w:rFonts w:ascii="Times New Roman" w:eastAsia="Times New Roman" w:hAnsi="Times New Roman" w:cs="Times New Roman"/>
                <w:color w:val="000000"/>
                <w:spacing w:val="0"/>
                <w:w w:val="100"/>
                <w:position w:val="0"/>
                <w:sz w:val="15"/>
                <w:szCs w:val="15"/>
              </w:rPr>
              <w:t>32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2, 426,317, </w:t>
            </w:r>
            <w:r>
              <w:rPr>
                <w:rFonts w:ascii="Times New Roman" w:eastAsia="Times New Roman" w:hAnsi="Times New Roman" w:cs="Times New Roman"/>
                <w:color w:val="000000"/>
                <w:spacing w:val="0"/>
                <w:w w:val="100"/>
                <w:position w:val="0"/>
                <w:sz w:val="15"/>
                <w:szCs w:val="15"/>
              </w:rPr>
              <w:t xml:space="preserve">672. </w:t>
            </w:r>
            <w:r>
              <w:rPr>
                <w:rFonts w:ascii="Times New Roman" w:eastAsia="Times New Roman" w:hAnsi="Times New Roman" w:cs="Times New Roman"/>
                <w:color w:val="000000"/>
                <w:spacing w:val="0"/>
                <w:w w:val="100"/>
                <w:position w:val="0"/>
                <w:sz w:val="15"/>
                <w:szCs w:val="15"/>
              </w:rPr>
              <w:t>29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1, 866, 027, </w:t>
            </w:r>
            <w:r>
              <w:rPr>
                <w:rFonts w:ascii="Times New Roman" w:eastAsia="Times New Roman" w:hAnsi="Times New Roman" w:cs="Times New Roman"/>
                <w:color w:val="000000"/>
                <w:spacing w:val="0"/>
                <w:w w:val="100"/>
                <w:position w:val="0"/>
                <w:sz w:val="15"/>
                <w:szCs w:val="15"/>
              </w:rPr>
              <w:t xml:space="preserve">173. </w:t>
            </w:r>
            <w:r>
              <w:rPr>
                <w:rFonts w:ascii="Times New Roman" w:eastAsia="Times New Roman" w:hAnsi="Times New Roman" w:cs="Times New Roman"/>
                <w:color w:val="000000"/>
                <w:spacing w:val="0"/>
                <w:w w:val="100"/>
                <w:position w:val="0"/>
                <w:sz w:val="15"/>
                <w:szCs w:val="15"/>
              </w:rPr>
              <w:t>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1,821,482,937.75</w:t>
            </w:r>
          </w:p>
        </w:tc>
      </w:tr>
      <w:tr>
        <w:trPr>
          <w:trHeight w:val="235"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82, 891, </w:t>
            </w:r>
            <w:r>
              <w:rPr>
                <w:rFonts w:ascii="Times New Roman" w:eastAsia="Times New Roman" w:hAnsi="Times New Roman" w:cs="Times New Roman"/>
                <w:color w:val="000000"/>
                <w:spacing w:val="0"/>
                <w:w w:val="100"/>
                <w:position w:val="0"/>
                <w:sz w:val="15"/>
                <w:szCs w:val="15"/>
              </w:rPr>
              <w:t>432.81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76, 483, </w:t>
            </w:r>
            <w:r>
              <w:rPr>
                <w:rFonts w:ascii="Times New Roman" w:eastAsia="Times New Roman" w:hAnsi="Times New Roman" w:cs="Times New Roman"/>
                <w:color w:val="000000"/>
                <w:spacing w:val="0"/>
                <w:w w:val="100"/>
                <w:position w:val="0"/>
                <w:sz w:val="15"/>
                <w:szCs w:val="15"/>
              </w:rPr>
              <w:t xml:space="preserve">017. </w:t>
            </w:r>
            <w:r>
              <w:rPr>
                <w:rFonts w:ascii="Times New Roman" w:eastAsia="Times New Roman" w:hAnsi="Times New Roman" w:cs="Times New Roman"/>
                <w:color w:val="000000"/>
                <w:spacing w:val="0"/>
                <w:w w:val="100"/>
                <w:position w:val="0"/>
                <w:sz w:val="15"/>
                <w:szCs w:val="15"/>
              </w:rPr>
              <w:t>12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95, 510, </w:t>
            </w:r>
            <w:r>
              <w:rPr>
                <w:rFonts w:ascii="Times New Roman" w:eastAsia="Times New Roman" w:hAnsi="Times New Roman" w:cs="Times New Roman"/>
                <w:color w:val="000000"/>
                <w:spacing w:val="0"/>
                <w:w w:val="100"/>
                <w:position w:val="0"/>
                <w:sz w:val="15"/>
                <w:szCs w:val="15"/>
              </w:rPr>
              <w:t xml:space="preserve">960. </w:t>
            </w:r>
            <w:r>
              <w:rPr>
                <w:rFonts w:ascii="Times New Roman" w:eastAsia="Times New Roman" w:hAnsi="Times New Roman" w:cs="Times New Roman"/>
                <w:color w:val="000000"/>
                <w:spacing w:val="0"/>
                <w:w w:val="100"/>
                <w:position w:val="0"/>
                <w:sz w:val="15"/>
                <w:szCs w:val="15"/>
              </w:rPr>
              <w:t>93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67,230,589.13</w:t>
            </w:r>
          </w:p>
        </w:tc>
      </w:tr>
      <w:tr>
        <w:trPr>
          <w:trHeight w:val="28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12,814, </w:t>
            </w:r>
            <w:r>
              <w:rPr>
                <w:rFonts w:ascii="Times New Roman" w:eastAsia="Times New Roman" w:hAnsi="Times New Roman" w:cs="Times New Roman"/>
                <w:color w:val="000000"/>
                <w:spacing w:val="0"/>
                <w:w w:val="100"/>
                <w:position w:val="0"/>
                <w:sz w:val="15"/>
                <w:szCs w:val="15"/>
              </w:rPr>
              <w:t xml:space="preserve">483,861. </w:t>
            </w:r>
            <w:r>
              <w:rPr>
                <w:rFonts w:ascii="Times New Roman" w:eastAsia="Times New Roman" w:hAnsi="Times New Roman" w:cs="Times New Roman"/>
                <w:color w:val="000000"/>
                <w:spacing w:val="0"/>
                <w:w w:val="100"/>
                <w:position w:val="0"/>
                <w:sz w:val="15"/>
                <w:szCs w:val="15"/>
              </w:rPr>
              <w:t>14</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11, 427, </w:t>
            </w:r>
            <w:r>
              <w:rPr>
                <w:rFonts w:ascii="Times New Roman" w:eastAsia="Times New Roman" w:hAnsi="Times New Roman" w:cs="Times New Roman"/>
                <w:color w:val="000000"/>
                <w:spacing w:val="0"/>
                <w:w w:val="100"/>
                <w:position w:val="0"/>
                <w:sz w:val="15"/>
                <w:szCs w:val="15"/>
              </w:rPr>
              <w:t>061,819.61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8, 886, 167, </w:t>
            </w:r>
            <w:r>
              <w:rPr>
                <w:rFonts w:ascii="Times New Roman" w:eastAsia="Times New Roman" w:hAnsi="Times New Roman" w:cs="Times New Roman"/>
                <w:color w:val="000000"/>
                <w:spacing w:val="0"/>
                <w:w w:val="100"/>
                <w:position w:val="0"/>
                <w:sz w:val="15"/>
                <w:szCs w:val="15"/>
              </w:rPr>
              <w:t xml:space="preserve">093. </w:t>
            </w:r>
            <w:r>
              <w:rPr>
                <w:rFonts w:ascii="Times New Roman" w:eastAsia="Times New Roman" w:hAnsi="Times New Roman" w:cs="Times New Roman"/>
                <w:color w:val="000000"/>
                <w:spacing w:val="0"/>
                <w:w w:val="100"/>
                <w:position w:val="0"/>
                <w:sz w:val="15"/>
                <w:szCs w:val="15"/>
              </w:rPr>
              <w:t>15</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7,431,655,456.89</w:t>
            </w:r>
          </w:p>
        </w:tc>
      </w:tr>
    </w:tbl>
    <w:p>
      <w:pPr>
        <w:widowControl w:val="0"/>
        <w:spacing w:after="259" w:line="1" w:lineRule="exact"/>
      </w:pPr>
    </w:p>
    <w:p>
      <w:pPr>
        <w:pStyle w:val="Style18"/>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营业收入按类型列示如下:</w:t>
      </w:r>
    </w:p>
    <w:tbl>
      <w:tblPr>
        <w:tblOverlap w:val="never"/>
        <w:jc w:val="center"/>
        <w:tblLayout w:type="fixed"/>
      </w:tblPr>
      <w:tblGrid>
        <w:gridCol w:w="2554"/>
        <w:gridCol w:w="3504"/>
        <w:gridCol w:w="2246"/>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商品贸易收入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7,861</w:t>
            </w:r>
            <w:r>
              <w:rPr>
                <w:rFonts w:ascii="Arial" w:eastAsia="Arial" w:hAnsi="Arial" w:cs="Arial"/>
                <w:color w:val="000000"/>
                <w:spacing w:val="0"/>
                <w:w w:val="100"/>
                <w:position w:val="0"/>
                <w:sz w:val="16"/>
                <w:szCs w:val="16"/>
              </w:rPr>
              <w:t>,426,905.58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3,896,346,612.23</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装卸收入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1,775,105,873.33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1,729,177,804.60</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堆存收入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rPr>
                <w:sz w:val="16"/>
                <w:szCs w:val="16"/>
              </w:rPr>
            </w:pPr>
            <w:r>
              <w:rPr>
                <w:rFonts w:ascii="Arial" w:eastAsia="Arial" w:hAnsi="Arial" w:cs="Arial"/>
                <w:color w:val="000000"/>
                <w:spacing w:val="0"/>
                <w:w w:val="100"/>
                <w:position w:val="0"/>
                <w:sz w:val="16"/>
                <w:szCs w:val="16"/>
              </w:rPr>
              <w:t>839,822,024.71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890,855,483.67</w:t>
            </w:r>
          </w:p>
        </w:tc>
      </w:tr>
      <w:tr>
        <w:trPr>
          <w:trHeight w:val="27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代理收入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both"/>
              <w:rPr>
                <w:sz w:val="16"/>
                <w:szCs w:val="16"/>
              </w:rPr>
            </w:pPr>
            <w:r>
              <w:rPr>
                <w:rFonts w:ascii="Arial" w:eastAsia="Arial" w:hAnsi="Arial" w:cs="Arial"/>
                <w:color w:val="000000"/>
                <w:spacing w:val="0"/>
                <w:w w:val="100"/>
                <w:position w:val="0"/>
                <w:sz w:val="16"/>
                <w:szCs w:val="16"/>
              </w:rPr>
              <w:t>754,258,103.15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679,581,659.48</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运输收入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both"/>
              <w:rPr>
                <w:sz w:val="16"/>
                <w:szCs w:val="16"/>
              </w:rPr>
            </w:pPr>
            <w:r>
              <w:rPr>
                <w:rFonts w:ascii="Arial" w:eastAsia="Arial" w:hAnsi="Arial" w:cs="Arial"/>
                <w:color w:val="000000"/>
                <w:spacing w:val="0"/>
                <w:w w:val="100"/>
                <w:position w:val="0"/>
                <w:sz w:val="16"/>
                <w:szCs w:val="16"/>
              </w:rPr>
              <w:t>463,520,474.70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536,079,584.90</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rPr>
                <w:sz w:val="16"/>
                <w:szCs w:val="16"/>
              </w:rPr>
            </w:pPr>
            <w:r>
              <w:rPr>
                <w:rFonts w:ascii="Arial" w:eastAsia="Arial" w:hAnsi="Arial" w:cs="Arial"/>
                <w:color w:val="000000"/>
                <w:spacing w:val="0"/>
                <w:w w:val="100"/>
                <w:position w:val="0"/>
                <w:sz w:val="16"/>
                <w:szCs w:val="16"/>
              </w:rPr>
              <w:t>222,996,028.23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239,553,835.17</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港务管理收入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rPr>
                <w:sz w:val="16"/>
                <w:szCs w:val="16"/>
              </w:rPr>
            </w:pPr>
            <w:r>
              <w:rPr>
                <w:rFonts w:ascii="Arial" w:eastAsia="Arial" w:hAnsi="Arial" w:cs="Arial"/>
                <w:color w:val="000000"/>
                <w:spacing w:val="0"/>
                <w:w w:val="100"/>
                <w:position w:val="0"/>
                <w:sz w:val="16"/>
                <w:szCs w:val="16"/>
              </w:rPr>
              <w:t>234,748,363.71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222,126,080.62</w:t>
            </w:r>
          </w:p>
        </w:tc>
      </w:tr>
    </w:tbl>
    <w:p>
      <w:pPr>
        <w:spacing w:lineRule="exact" w:line="1"/>
        <w:rPr>
          <w:sz w:val="2"/>
          <w:szCs w:val="2"/>
        </w:rPr>
      </w:pPr>
      <w:r>
        <w:br w:type="page"/>
      </w:r>
    </w:p>
    <w:tbl>
      <w:tblPr>
        <w:tblOverlap w:val="never"/>
        <w:jc w:val="center"/>
        <w:tblLayout w:type="fixed"/>
      </w:tblPr>
      <w:tblGrid>
        <w:gridCol w:w="2827"/>
        <w:gridCol w:w="3230"/>
        <w:gridCol w:w="2309"/>
      </w:tblGrid>
      <w:tr>
        <w:trPr>
          <w:trHeight w:val="28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工程施工及监理收入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170,447,389.25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160,953,611.87</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电费收入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90,736,174.73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99,606,764.37</w:t>
            </w:r>
          </w:p>
        </w:tc>
      </w:tr>
      <w:tr>
        <w:trPr>
          <w:trHeight w:val="269"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产品销售收入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31</w:t>
            </w:r>
            <w:r>
              <w:rPr>
                <w:rFonts w:ascii="Arial" w:eastAsia="Arial" w:hAnsi="Arial" w:cs="Arial"/>
                <w:color w:val="000000"/>
                <w:spacing w:val="0"/>
                <w:w w:val="100"/>
                <w:position w:val="0"/>
                <w:sz w:val="16"/>
                <w:szCs w:val="16"/>
              </w:rPr>
              <w:t>,233,405.71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45,671,247.33</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83,421</w:t>
            </w:r>
            <w:r>
              <w:rPr>
                <w:rFonts w:ascii="Arial" w:eastAsia="Arial" w:hAnsi="Arial" w:cs="Arial"/>
                <w:color w:val="000000"/>
                <w:spacing w:val="0"/>
                <w:w w:val="100"/>
                <w:position w:val="0"/>
                <w:sz w:val="16"/>
                <w:szCs w:val="16"/>
              </w:rPr>
              <w:t>,409.76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81,513,731.88</w:t>
            </w:r>
          </w:p>
        </w:tc>
      </w:tr>
      <w:tr>
        <w:trPr>
          <w:trHeight w:val="30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理货收入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66,378,611.19</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63,570,811.74</w:t>
            </w:r>
          </w:p>
        </w:tc>
      </w:tr>
      <w:tr>
        <w:trPr>
          <w:trHeight w:val="23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220,389,097.09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241,129,865.29</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12,814,483,861.14</w:t>
            </w:r>
          </w:p>
        </w:tc>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8,886,167,093.15</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4</w:t>
      </w:r>
      <w:bookmarkEnd w:id="1100"/>
      <w:r>
        <w:rPr>
          <w:color w:val="000000"/>
          <w:spacing w:val="0"/>
          <w:w w:val="100"/>
          <w:position w:val="0"/>
        </w:rPr>
        <w:t>8、税金及附加</w:t>
      </w:r>
      <w:bookmarkEnd w:id="1098"/>
      <w:bookmarkEnd w:id="1099"/>
      <w:bookmarkEnd w:id="1101"/>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096"/>
        <w:gridCol w:w="3110"/>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8,050, </w:t>
            </w:r>
            <w:r>
              <w:rPr>
                <w:color w:val="000000"/>
                <w:spacing w:val="0"/>
                <w:w w:val="100"/>
                <w:position w:val="0"/>
              </w:rPr>
              <w:t xml:space="preserve">951.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24,253,871.73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9,094, </w:t>
            </w:r>
            <w:r>
              <w:rPr>
                <w:color w:val="000000"/>
                <w:spacing w:val="0"/>
                <w:w w:val="100"/>
                <w:position w:val="0"/>
              </w:rPr>
              <w:t xml:space="preserve">953.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9,906, </w:t>
            </w:r>
            <w:r>
              <w:rPr>
                <w:color w:val="000000"/>
                <w:spacing w:val="0"/>
                <w:w w:val="100"/>
                <w:position w:val="0"/>
              </w:rPr>
              <w:t xml:space="preserve">542. </w:t>
            </w:r>
            <w:r>
              <w:rPr>
                <w:color w:val="000000"/>
                <w:spacing w:val="0"/>
                <w:w w:val="100"/>
                <w:position w:val="0"/>
              </w:rPr>
              <w:t>60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6,518, </w:t>
            </w:r>
            <w:r>
              <w:rPr>
                <w:color w:val="000000"/>
                <w:spacing w:val="0"/>
                <w:w w:val="100"/>
                <w:position w:val="0"/>
              </w:rPr>
              <w:t>325.44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7,060, </w:t>
            </w:r>
            <w:r>
              <w:rPr>
                <w:color w:val="000000"/>
                <w:spacing w:val="0"/>
                <w:w w:val="100"/>
                <w:position w:val="0"/>
              </w:rPr>
              <w:t xml:space="preserve">650. </w:t>
            </w:r>
            <w:r>
              <w:rPr>
                <w:color w:val="000000"/>
                <w:spacing w:val="0"/>
                <w:w w:val="100"/>
                <w:position w:val="0"/>
              </w:rPr>
              <w:t>76</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8,087, </w:t>
            </w:r>
            <w:r>
              <w:rPr>
                <w:color w:val="000000"/>
                <w:spacing w:val="0"/>
                <w:w w:val="100"/>
                <w:position w:val="0"/>
              </w:rPr>
              <w:t xml:space="preserve">389.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6,270,616.50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599,797.94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5,599,136.47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44,221,171.59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41,221,065.09</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4</w:t>
      </w:r>
      <w:bookmarkEnd w:id="1104"/>
      <w:r>
        <w:rPr>
          <w:color w:val="000000"/>
          <w:spacing w:val="0"/>
          <w:w w:val="100"/>
          <w:position w:val="0"/>
        </w:rPr>
        <w:t>9、销售费用</w:t>
      </w:r>
      <w:bookmarkEnd w:id="1102"/>
      <w:bookmarkEnd w:id="1103"/>
      <w:bookmarkEnd w:id="1105"/>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27"/>
        <w:gridCol w:w="2933"/>
        <w:gridCol w:w="294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宣传费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641,367.29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3,509.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5,538.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51,098.57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744,000.00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仓储费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251,866.77</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248,833.24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381,258.77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895,738.53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1,457, </w:t>
            </w:r>
            <w:r>
              <w:rPr>
                <w:color w:val="000000"/>
                <w:spacing w:val="0"/>
                <w:w w:val="100"/>
                <w:position w:val="0"/>
              </w:rPr>
              <w:t xml:space="preserve">374. </w:t>
            </w:r>
            <w:r>
              <w:rPr>
                <w:color w:val="000000"/>
                <w:spacing w:val="0"/>
                <w:w w:val="100"/>
                <w:position w:val="0"/>
              </w:rPr>
              <w:t>14</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5</w:t>
      </w:r>
      <w:bookmarkEnd w:id="1108"/>
      <w:r>
        <w:rPr>
          <w:color w:val="000000"/>
          <w:spacing w:val="0"/>
          <w:w w:val="100"/>
          <w:position w:val="0"/>
        </w:rPr>
        <w:t>0、管理费用</w:t>
      </w:r>
      <w:bookmarkEnd w:id="1106"/>
      <w:bookmarkEnd w:id="1107"/>
      <w:bookmarkEnd w:id="1109"/>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14"/>
        <w:gridCol w:w="2674"/>
        <w:gridCol w:w="251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448,891,776.76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402,694,537.99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折旧费及摊销费用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46,316,336.48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43,939,733.72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7,684, </w:t>
            </w:r>
            <w:r>
              <w:rPr>
                <w:color w:val="000000"/>
                <w:spacing w:val="0"/>
                <w:w w:val="100"/>
                <w:position w:val="0"/>
              </w:rPr>
              <w:t xml:space="preserve">697.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24,405,768.05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24,282,964.77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20,585,619.32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18,742,469.61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18,631,490.12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7,385, </w:t>
            </w:r>
            <w:r>
              <w:rPr>
                <w:color w:val="000000"/>
                <w:spacing w:val="0"/>
                <w:w w:val="100"/>
                <w:position w:val="0"/>
              </w:rPr>
              <w:t xml:space="preserve">560.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7,585,014.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7,168, </w:t>
            </w:r>
            <w:r>
              <w:rPr>
                <w:color w:val="000000"/>
                <w:spacing w:val="0"/>
                <w:w w:val="100"/>
                <w:position w:val="0"/>
              </w:rPr>
              <w:t xml:space="preserve">954.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7,139, </w:t>
            </w:r>
            <w:r>
              <w:rPr>
                <w:color w:val="000000"/>
                <w:spacing w:val="0"/>
                <w:w w:val="100"/>
                <w:position w:val="0"/>
              </w:rPr>
              <w:t xml:space="preserve">499.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3,822, </w:t>
            </w:r>
            <w:r>
              <w:rPr>
                <w:color w:val="000000"/>
                <w:spacing w:val="0"/>
                <w:w w:val="100"/>
                <w:position w:val="0"/>
              </w:rPr>
              <w:t xml:space="preserve">360. </w:t>
            </w:r>
            <w:r>
              <w:rPr>
                <w:color w:val="000000"/>
                <w:spacing w:val="0"/>
                <w:w w:val="100"/>
                <w:position w:val="0"/>
              </w:rPr>
              <w:t>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3,870, </w:t>
            </w:r>
            <w:r>
              <w:rPr>
                <w:color w:val="000000"/>
                <w:spacing w:val="0"/>
                <w:w w:val="100"/>
                <w:position w:val="0"/>
              </w:rPr>
              <w:t xml:space="preserve">144. </w:t>
            </w:r>
            <w:r>
              <w:rPr>
                <w:color w:val="000000"/>
                <w:spacing w:val="0"/>
                <w:w w:val="100"/>
                <w:position w:val="0"/>
              </w:rPr>
              <w:t>10</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99,069,880.73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93,514,299.80</w:t>
            </w:r>
          </w:p>
        </w:tc>
      </w:tr>
    </w:tbl>
    <w:p>
      <w:pPr>
        <w:spacing w:lineRule="exact" w:line="1"/>
        <w:rPr>
          <w:sz w:val="2"/>
          <w:szCs w:val="2"/>
        </w:rPr>
      </w:pPr>
      <w:r>
        <w:br w:type="page"/>
      </w:r>
    </w:p>
    <w:tbl>
      <w:tblPr>
        <w:tblOverlap w:val="never"/>
        <w:jc w:val="center"/>
        <w:tblLayout w:type="fixed"/>
      </w:tblPr>
      <w:tblGrid>
        <w:gridCol w:w="4114"/>
        <w:gridCol w:w="2674"/>
        <w:gridCol w:w="2515"/>
      </w:tblGrid>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663,365,001.90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622,366,106.34</w:t>
            </w:r>
          </w:p>
        </w:tc>
      </w:tr>
    </w:tbl>
    <w:p>
      <w:pPr>
        <w:widowControl w:val="0"/>
        <w:spacing w:after="299" w:line="1" w:lineRule="exact"/>
      </w:pP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利润表中的营业成本、销售费用和管理费用按照性质分类，列示如下:</w:t>
      </w:r>
    </w:p>
    <w:tbl>
      <w:tblPr>
        <w:tblOverlap w:val="never"/>
        <w:jc w:val="center"/>
        <w:tblLayout w:type="fixed"/>
      </w:tblPr>
      <w:tblGrid>
        <w:gridCol w:w="3048"/>
        <w:gridCol w:w="3149"/>
        <w:gridCol w:w="2117"/>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18"/>
                <w:szCs w:val="18"/>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年度</w:t>
            </w: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商品及产品销售成本</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7,809, 009, </w:t>
            </w:r>
            <w:r>
              <w:rPr>
                <w:color w:val="000000"/>
                <w:spacing w:val="0"/>
                <w:w w:val="100"/>
                <w:position w:val="0"/>
              </w:rPr>
              <w:t xml:space="preserve">485. </w:t>
            </w:r>
            <w:r>
              <w:rPr>
                <w:color w:val="000000"/>
                <w:spacing w:val="0"/>
                <w:w w:val="100"/>
                <w:position w:val="0"/>
              </w:rPr>
              <w:t>35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3,889,555,293.51</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职工薪酬费用</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1,479, 233, </w:t>
            </w:r>
            <w:r>
              <w:rPr>
                <w:color w:val="000000"/>
                <w:spacing w:val="0"/>
                <w:w w:val="100"/>
                <w:position w:val="0"/>
              </w:rPr>
              <w:t xml:space="preserve">551. </w:t>
            </w:r>
            <w:r>
              <w:rPr>
                <w:color w:val="000000"/>
                <w:spacing w:val="0"/>
                <w:w w:val="100"/>
                <w:position w:val="0"/>
              </w:rPr>
              <w:t>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1,449, 722, </w:t>
            </w:r>
            <w:r>
              <w:rPr>
                <w:color w:val="000000"/>
                <w:spacing w:val="0"/>
                <w:w w:val="100"/>
                <w:position w:val="0"/>
              </w:rPr>
              <w:t xml:space="preserve">384. </w:t>
            </w:r>
            <w:r>
              <w:rPr>
                <w:color w:val="000000"/>
                <w:spacing w:val="0"/>
                <w:w w:val="100"/>
                <w:position w:val="0"/>
              </w:rPr>
              <w:t>07</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折旧费及摊销费用</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801,094,730.09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780,441,215.07</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租赁及仓储费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359,825,918.65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376,806,330.76</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146,838,400.30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184,355,294.89</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121,533,992.23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130,399,081.85</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81,676,158.40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72,229,861.71</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83,075,635.76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93,221,402.78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审计师费用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3,822, </w:t>
            </w:r>
            <w:r>
              <w:rPr>
                <w:color w:val="000000"/>
                <w:spacing w:val="0"/>
                <w:w w:val="100"/>
                <w:position w:val="0"/>
              </w:rPr>
              <w:t>360.91</w:t>
            </w:r>
          </w:p>
        </w:tc>
        <w:tc>
          <w:tcPr>
            <w:tcBorders>
              <w:top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3,870, </w:t>
            </w:r>
            <w:r>
              <w:rPr>
                <w:color w:val="000000"/>
                <w:spacing w:val="0"/>
                <w:w w:val="100"/>
                <w:position w:val="0"/>
              </w:rPr>
              <w:t xml:space="preserve">144. </w:t>
            </w:r>
            <w:r>
              <w:rPr>
                <w:color w:val="000000"/>
                <w:spacing w:val="0"/>
                <w:w w:val="100"/>
                <w:position w:val="0"/>
              </w:rPr>
              <w:t>10</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-审计服务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3,100, </w:t>
            </w:r>
            <w:r>
              <w:rPr>
                <w:color w:val="000000"/>
                <w:spacing w:val="0"/>
                <w:w w:val="100"/>
                <w:position w:val="0"/>
              </w:rPr>
              <w:t>732.21</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3,148, </w:t>
            </w:r>
            <w:r>
              <w:rPr>
                <w:color w:val="000000"/>
                <w:spacing w:val="0"/>
                <w:w w:val="100"/>
                <w:position w:val="0"/>
              </w:rPr>
              <w:t xml:space="preserve">515. </w:t>
            </w:r>
            <w:r>
              <w:rPr>
                <w:color w:val="000000"/>
                <w:spacing w:val="0"/>
                <w:w w:val="100"/>
                <w:position w:val="0"/>
              </w:rPr>
              <w:t>39</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-非审计服务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721,628.70</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721,628.71</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1,205,212, </w:t>
            </w:r>
            <w:r>
              <w:rPr>
                <w:color w:val="000000"/>
                <w:spacing w:val="0"/>
                <w:w w:val="100"/>
                <w:position w:val="0"/>
              </w:rPr>
              <w:t xml:space="preserve">327. </w:t>
            </w:r>
            <w:r>
              <w:rPr>
                <w:color w:val="000000"/>
                <w:spacing w:val="0"/>
                <w:w w:val="100"/>
                <w:position w:val="0"/>
              </w:rPr>
              <w:t>02</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1,074, 877, </w:t>
            </w:r>
            <w:r>
              <w:rPr>
                <w:color w:val="000000"/>
                <w:spacing w:val="0"/>
                <w:w w:val="100"/>
                <w:position w:val="0"/>
              </w:rPr>
              <w:t xml:space="preserve">928. </w:t>
            </w:r>
            <w:r>
              <w:rPr>
                <w:color w:val="000000"/>
                <w:spacing w:val="0"/>
                <w:w w:val="100"/>
                <w:position w:val="0"/>
              </w:rPr>
              <w:t>63</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12,091,322,560.04</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8,055,478,937.37</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5</w:t>
      </w:r>
      <w:bookmarkEnd w:id="1112"/>
      <w:r>
        <w:rPr>
          <w:color w:val="000000"/>
          <w:spacing w:val="0"/>
          <w:w w:val="100"/>
          <w:position w:val="0"/>
        </w:rPr>
        <w:t>1、财务费用</w:t>
      </w:r>
      <w:bookmarkEnd w:id="1110"/>
      <w:bookmarkEnd w:id="1111"/>
      <w:bookmarkEnd w:id="111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674"/>
        <w:gridCol w:w="251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548,027,375.72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580,095,074.54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减：资本化利息</w:t>
            </w:r>
            <w:r>
              <w:rPr>
                <w:color w:val="000000"/>
                <w:spacing w:val="0"/>
                <w:w w:val="100"/>
                <w:position w:val="0"/>
              </w:rPr>
              <w:t>（i）</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-28,042,259.06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-66,448,268.90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519,985,116.66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513,646,805.64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-75,838,612.10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-43,108,886.91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-197,208,663.45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36,395,474.79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9,946, </w:t>
            </w:r>
            <w:r>
              <w:rPr>
                <w:color w:val="000000"/>
                <w:spacing w:val="0"/>
                <w:w w:val="100"/>
                <w:position w:val="0"/>
              </w:rPr>
              <w:t xml:space="preserve">196.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13,704,601.51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256,884,038.08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520,637,995.03</w:t>
            </w:r>
          </w:p>
        </w:tc>
      </w:tr>
    </w:tbl>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借款费用资本化金额已计入在建工程，并随着在建工程完工而结转至固定资产。</w:t>
      </w:r>
    </w:p>
    <w:p>
      <w:pPr>
        <w:pStyle w:val="Style26"/>
        <w:keepNext/>
        <w:keepLines/>
        <w:widowControl w:val="0"/>
        <w:shd w:val="clear" w:color="auto" w:fill="auto"/>
        <w:bidi w:val="0"/>
        <w:spacing w:before="0" w:after="10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5</w:t>
      </w:r>
      <w:bookmarkEnd w:id="1116"/>
      <w:r>
        <w:rPr>
          <w:color w:val="000000"/>
          <w:spacing w:val="0"/>
          <w:w w:val="100"/>
          <w:position w:val="0"/>
        </w:rPr>
        <w:t>2、资产减值损失</w:t>
      </w:r>
      <w:bookmarkEnd w:id="1114"/>
      <w:bookmarkEnd w:id="1115"/>
      <w:bookmarkEnd w:id="1117"/>
    </w:p>
    <w:p>
      <w:pPr>
        <w:pStyle w:val="Style28"/>
        <w:keepNext w:val="0"/>
        <w:keepLines w:val="0"/>
        <w:widowControl w:val="0"/>
        <w:shd w:val="clear" w:color="auto" w:fill="auto"/>
        <w:bidi w:val="0"/>
        <w:spacing w:before="0" w:after="0" w:line="240" w:lineRule="auto"/>
        <w:ind w:left="149"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640"/>
        <w:gridCol w:w="316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178,104.00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5,766, </w:t>
            </w:r>
            <w:r>
              <w:rPr>
                <w:color w:val="000000"/>
                <w:spacing w:val="0"/>
                <w:w w:val="100"/>
                <w:position w:val="0"/>
              </w:rPr>
              <w:t>246.81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三、可供出售金融资产减值损失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四、持有至到期投资减值损失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五、长期股权投资减值损失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rPr>
                <w:sz w:val="20"/>
                <w:szCs w:val="20"/>
              </w:rPr>
            </w:pPr>
            <w:r>
              <w:rPr>
                <w:color w:val="000000"/>
                <w:spacing w:val="0"/>
                <w:w w:val="100"/>
                <w:position w:val="0"/>
                <w:sz w:val="20"/>
                <w:szCs w:val="20"/>
              </w:rPr>
              <w:t>一</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六、投资性房地产减值损失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七、固定资产减值损失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94"/>
        <w:gridCol w:w="2640"/>
        <w:gridCol w:w="3168"/>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八、工程物资减值损失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九、在建工程减值损失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十、生产性生物资产减值损失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十^一、油气资产减值损失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十二、无形资产减值损失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十三、商誉减值损失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5,944, </w:t>
            </w:r>
            <w:r>
              <w:rPr>
                <w:color w:val="000000"/>
                <w:spacing w:val="0"/>
                <w:w w:val="100"/>
                <w:position w:val="0"/>
              </w:rPr>
              <w:t>350.81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-10,000.00</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5</w:t>
      </w:r>
      <w:bookmarkEnd w:id="1120"/>
      <w:r>
        <w:rPr>
          <w:color w:val="000000"/>
          <w:spacing w:val="0"/>
          <w:w w:val="100"/>
          <w:position w:val="0"/>
        </w:rPr>
        <w:t>3、公允价值变动收益</w:t>
      </w:r>
      <w:bookmarkEnd w:id="1118"/>
      <w:bookmarkEnd w:id="1119"/>
      <w:bookmarkEnd w:id="112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899"/>
        <w:gridCol w:w="290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以公允价值计量的且其变动计入当 期损益的金融资产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769,834.97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其中：衍生金融工具产生的公允价值 变动收益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6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68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以公允价值计量的且其变动计入当 期损益的金融负债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6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680" w:right="0" w:firstLine="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769,834.97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c>
      </w:tr>
    </w:tbl>
    <w:p>
      <w:pPr>
        <w:widowControl w:val="0"/>
        <w:spacing w:after="319" w:line="1" w:lineRule="exact"/>
      </w:pPr>
    </w:p>
    <w:p>
      <w:pPr>
        <w:pStyle w:val="Style26"/>
        <w:keepNext/>
        <w:keepLines/>
        <w:widowControl w:val="0"/>
        <w:shd w:val="clear" w:color="auto" w:fill="auto"/>
        <w:bidi w:val="0"/>
        <w:spacing w:before="0" w:after="12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5</w:t>
      </w:r>
      <w:bookmarkEnd w:id="1124"/>
      <w:r>
        <w:rPr>
          <w:color w:val="000000"/>
          <w:spacing w:val="0"/>
          <w:w w:val="100"/>
          <w:position w:val="0"/>
        </w:rPr>
        <w:t>4、投资收益</w:t>
      </w:r>
      <w:bookmarkEnd w:id="1122"/>
      <w:bookmarkEnd w:id="1123"/>
      <w:bookmarkEnd w:id="112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640"/>
        <w:gridCol w:w="316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162,831,714.95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120,705,350.12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732,372.53</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02" w:lineRule="exact"/>
              <w:ind w:left="0" w:right="0" w:firstLine="0"/>
              <w:jc w:val="left"/>
              <w:rPr>
                <w:sz w:val="20"/>
                <w:szCs w:val="20"/>
              </w:rPr>
            </w:pPr>
            <w:r>
              <w:rPr>
                <w:color w:val="000000"/>
                <w:spacing w:val="0"/>
                <w:w w:val="100"/>
                <w:position w:val="0"/>
                <w:sz w:val="20"/>
                <w:szCs w:val="20"/>
              </w:rPr>
              <w:t xml:space="preserve">处置以公允价值计量且其变动计入 当期损益的金融资产取得的投资收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627,227.54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4,373, </w:t>
            </w:r>
            <w:r>
              <w:rPr>
                <w:color w:val="000000"/>
                <w:spacing w:val="0"/>
                <w:w w:val="100"/>
                <w:position w:val="0"/>
              </w:rPr>
              <w:t xml:space="preserve">519. </w:t>
            </w:r>
            <w:r>
              <w:rPr>
                <w:color w:val="000000"/>
                <w:spacing w:val="0"/>
                <w:w w:val="100"/>
                <w:position w:val="0"/>
              </w:rPr>
              <w:t>69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持有至到期投资在持有期间的投资 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94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可供出售金融资产等取得的投资收</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2,060,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22,342,185.82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处置可供出售金融资产取得的投资 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21,014,976.72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丧失控制权后，剩余股权按公允价值 重新计量产生的利得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94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理财及委托投资取得的投资收益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14,053,679.46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20,159,765.58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1,481, </w:t>
            </w:r>
            <w:r>
              <w:rPr>
                <w:color w:val="000000"/>
                <w:spacing w:val="0"/>
                <w:w w:val="100"/>
                <w:position w:val="0"/>
              </w:rPr>
              <w:t>180.27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181,161,310.22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189,328,170.46</w:t>
            </w:r>
          </w:p>
        </w:tc>
      </w:tr>
    </w:tbl>
    <w:p>
      <w:pPr>
        <w:widowControl w:val="0"/>
        <w:spacing w:after="279" w:line="1" w:lineRule="exact"/>
      </w:pPr>
    </w:p>
    <w:p>
      <w:pPr>
        <w:pStyle w:val="Style18"/>
        <w:keepNext w:val="0"/>
        <w:keepLines w:val="0"/>
        <w:widowControl w:val="0"/>
        <w:shd w:val="clear" w:color="auto" w:fill="auto"/>
        <w:bidi w:val="0"/>
        <w:spacing w:before="0" w:after="0" w:line="374" w:lineRule="exact"/>
        <w:ind w:left="0" w:right="0" w:firstLine="0"/>
        <w:jc w:val="left"/>
      </w:pPr>
      <w:r>
        <w:rPr>
          <w:color w:val="000000"/>
          <w:spacing w:val="0"/>
          <w:w w:val="100"/>
          <w:position w:val="0"/>
          <w:shd w:val="clear" w:color="auto" w:fill="FFFFFF"/>
        </w:rPr>
        <w:t>其他说明：</w:t>
      </w:r>
    </w:p>
    <w:p>
      <w:pPr>
        <w:pStyle w:val="Style142"/>
        <w:keepNext/>
        <w:keepLines/>
        <w:widowControl w:val="0"/>
        <w:shd w:val="clear" w:color="auto" w:fill="auto"/>
        <w:bidi w:val="0"/>
        <w:spacing w:before="0" w:after="200" w:line="374" w:lineRule="exact"/>
        <w:ind w:left="0" w:right="0" w:firstLine="0"/>
        <w:jc w:val="left"/>
      </w:pPr>
      <w:bookmarkStart w:id="1126" w:name="bookmark1126"/>
      <w:bookmarkStart w:id="1127" w:name="bookmark1127"/>
      <w:bookmarkStart w:id="1128" w:name="bookmark1128"/>
      <w:r>
        <w:rPr>
          <w:color w:val="000000"/>
          <w:spacing w:val="0"/>
          <w:w w:val="100"/>
          <w:position w:val="0"/>
        </w:rPr>
        <w:t>本集团不存在投资收益汇回的重大限制。</w:t>
      </w:r>
      <w:bookmarkEnd w:id="1126"/>
      <w:bookmarkEnd w:id="1127"/>
      <w:bookmarkEnd w:id="1128"/>
      <w:r>
        <w:br w:type="page"/>
      </w:r>
    </w:p>
    <w:p>
      <w:pPr>
        <w:pStyle w:val="Style18"/>
        <w:keepNext w:val="0"/>
        <w:keepLines w:val="0"/>
        <w:widowControl w:val="0"/>
        <w:shd w:val="clear" w:color="auto" w:fill="auto"/>
        <w:bidi w:val="0"/>
        <w:spacing w:before="0" w:after="40" w:line="312" w:lineRule="exact"/>
        <w:ind w:left="0" w:right="0" w:firstLine="0"/>
        <w:jc w:val="left"/>
      </w:pPr>
      <w:bookmarkStart w:id="1129" w:name="bookmark1129"/>
      <w:r>
        <w:rPr>
          <w:b/>
          <w:bCs/>
          <w:color w:val="000000"/>
          <w:spacing w:val="0"/>
          <w:w w:val="100"/>
          <w:position w:val="0"/>
        </w:rPr>
        <w:t>5</w:t>
      </w:r>
      <w:bookmarkEnd w:id="1129"/>
      <w:r>
        <w:rPr>
          <w:b/>
          <w:bCs/>
          <w:color w:val="000000"/>
          <w:spacing w:val="0"/>
          <w:w w:val="100"/>
          <w:position w:val="0"/>
        </w:rPr>
        <w:t xml:space="preserve">5、营业外收入 </w:t>
      </w:r>
      <w:r>
        <w:rPr>
          <w:color w:val="000000"/>
          <w:spacing w:val="0"/>
          <w:w w:val="100"/>
          <w:position w:val="0"/>
        </w:rPr>
        <w:t xml:space="preserve">营业外收入情况 </w:t>
      </w: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2366"/>
        <w:gridCol w:w="2376"/>
        <w:gridCol w:w="2386"/>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非流动资产处置利得 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14,111,708.14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358,780.48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14,111,708.14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5,001,208. </w:t>
            </w:r>
            <w:r>
              <w:rPr>
                <w:color w:val="000000"/>
                <w:spacing w:val="0"/>
                <w:w w:val="100"/>
                <w:position w:val="0"/>
              </w:rPr>
              <w:t>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353,300.98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5,001, </w:t>
            </w:r>
            <w:r>
              <w:rPr>
                <w:color w:val="000000"/>
                <w:spacing w:val="0"/>
                <w:w w:val="100"/>
                <w:position w:val="0"/>
              </w:rPr>
              <w:t xml:space="preserve">208. </w:t>
            </w:r>
            <w:r>
              <w:rPr>
                <w:color w:val="000000"/>
                <w:spacing w:val="0"/>
                <w:w w:val="100"/>
                <w:position w:val="0"/>
              </w:rPr>
              <w:t>14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无形资产处置 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9,110,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5,479.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9,110, </w:t>
            </w:r>
            <w:r>
              <w:rPr>
                <w:color w:val="000000"/>
                <w:spacing w:val="0"/>
                <w:w w:val="100"/>
                <w:position w:val="0"/>
              </w:rPr>
              <w:t xml:space="preserve">500.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非货币性资产交换利 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161,059,020.47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240,525,846.29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1,608, </w:t>
            </w:r>
            <w:r>
              <w:rPr>
                <w:color w:val="000000"/>
                <w:spacing w:val="0"/>
                <w:w w:val="100"/>
                <w:position w:val="0"/>
              </w:rPr>
              <w:t xml:space="preserve">300.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8,418, </w:t>
            </w:r>
            <w:r>
              <w:rPr>
                <w:color w:val="000000"/>
                <w:spacing w:val="0"/>
                <w:w w:val="100"/>
                <w:position w:val="0"/>
              </w:rPr>
              <w:t xml:space="preserve">784. </w:t>
            </w:r>
            <w:r>
              <w:rPr>
                <w:color w:val="000000"/>
                <w:spacing w:val="0"/>
                <w:w w:val="100"/>
                <w:position w:val="0"/>
              </w:rPr>
              <w:t>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34,031,494.09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8,418, </w:t>
            </w:r>
            <w:r>
              <w:rPr>
                <w:color w:val="000000"/>
                <w:spacing w:val="0"/>
                <w:w w:val="100"/>
                <w:position w:val="0"/>
              </w:rPr>
              <w:t xml:space="preserve">784. </w:t>
            </w:r>
            <w:r>
              <w:rPr>
                <w:color w:val="000000"/>
                <w:spacing w:val="0"/>
                <w:w w:val="100"/>
                <w:position w:val="0"/>
              </w:rPr>
              <w:t>98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183,589,513.59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274,916,120.86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24,138,793.12</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2"/>
        <w:gridCol w:w="2338"/>
        <w:gridCol w:w="2338"/>
        <w:gridCol w:w="2352"/>
      </w:tblGrid>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33,621,113.74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34,439,916.54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791,217.56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791,217.56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264,423.68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264,423.68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646,659.70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717,756.71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952,500.00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394,815.40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136,471.90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108,258,234.20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189,141,000.00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11,296,000.00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1,185, </w:t>
            </w:r>
            <w:r>
              <w:rPr>
                <w:color w:val="000000"/>
                <w:spacing w:val="0"/>
                <w:w w:val="100"/>
                <w:position w:val="0"/>
              </w:rPr>
              <w:t xml:space="preserve">143.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流转税返还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454,078.33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442,762.30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5,165, </w:t>
            </w:r>
            <w:r>
              <w:rPr>
                <w:color w:val="000000"/>
                <w:spacing w:val="0"/>
                <w:w w:val="100"/>
                <w:position w:val="0"/>
              </w:rPr>
              <w:t xml:space="preserve">977. </w:t>
            </w:r>
            <w:r>
              <w:rPr>
                <w:color w:val="000000"/>
                <w:spacing w:val="0"/>
                <w:w w:val="100"/>
                <w:position w:val="0"/>
              </w:rPr>
              <w:t>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2,020, </w:t>
            </w:r>
            <w:r>
              <w:rPr>
                <w:color w:val="000000"/>
                <w:spacing w:val="0"/>
                <w:w w:val="100"/>
                <w:position w:val="0"/>
              </w:rPr>
              <w:t xml:space="preserve">054.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161,059,020.47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240,525,846.29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26"/>
        <w:keepNext/>
        <w:keepLines/>
        <w:widowControl w:val="0"/>
        <w:shd w:val="clear" w:color="auto" w:fill="auto"/>
        <w:bidi w:val="0"/>
        <w:spacing w:before="0" w:after="12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5</w:t>
      </w:r>
      <w:bookmarkEnd w:id="1132"/>
      <w:r>
        <w:rPr>
          <w:color w:val="000000"/>
          <w:spacing w:val="0"/>
          <w:w w:val="100"/>
          <w:position w:val="0"/>
        </w:rPr>
        <w:t>6、营业外支出</w:t>
      </w:r>
      <w:bookmarkEnd w:id="1130"/>
      <w:bookmarkEnd w:id="1131"/>
      <w:bookmarkEnd w:id="1133"/>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438"/>
        <w:gridCol w:w="2390"/>
        <w:gridCol w:w="2386"/>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非流动资产处置损 失合计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2,951, </w:t>
            </w:r>
            <w:r>
              <w:rPr>
                <w:color w:val="000000"/>
                <w:spacing w:val="0"/>
                <w:w w:val="100"/>
                <w:position w:val="0"/>
              </w:rPr>
              <w:t xml:space="preserve">100. </w:t>
            </w: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2,223, </w:t>
            </w:r>
            <w:r>
              <w:rPr>
                <w:color w:val="000000"/>
                <w:spacing w:val="0"/>
                <w:w w:val="100"/>
                <w:position w:val="0"/>
              </w:rPr>
              <w:t xml:space="preserve">447. </w:t>
            </w:r>
            <w:r>
              <w:rPr>
                <w:color w:val="000000"/>
                <w:spacing w:val="0"/>
                <w:w w:val="100"/>
                <w:position w:val="0"/>
              </w:rPr>
              <w:t>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2,951, </w:t>
            </w:r>
            <w:r>
              <w:rPr>
                <w:color w:val="000000"/>
                <w:spacing w:val="0"/>
                <w:w w:val="100"/>
                <w:position w:val="0"/>
              </w:rPr>
              <w:t xml:space="preserve">100. </w:t>
            </w:r>
            <w:r>
              <w:rPr>
                <w:color w:val="000000"/>
                <w:spacing w:val="0"/>
                <w:w w:val="100"/>
                <w:position w:val="0"/>
              </w:rPr>
              <w:t>33</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2,729, </w:t>
            </w:r>
            <w:r>
              <w:rPr>
                <w:color w:val="000000"/>
                <w:spacing w:val="0"/>
                <w:w w:val="100"/>
                <w:position w:val="0"/>
              </w:rPr>
              <w:t xml:space="preserve">625. </w:t>
            </w:r>
            <w:r>
              <w:rPr>
                <w:color w:val="000000"/>
                <w:spacing w:val="0"/>
                <w:w w:val="100"/>
                <w:position w:val="0"/>
              </w:rPr>
              <w:t>70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2,223, </w:t>
            </w:r>
            <w:r>
              <w:rPr>
                <w:color w:val="000000"/>
                <w:spacing w:val="0"/>
                <w:w w:val="100"/>
                <w:position w:val="0"/>
              </w:rPr>
              <w:t xml:space="preserve">447. </w:t>
            </w:r>
            <w:r>
              <w:rPr>
                <w:color w:val="000000"/>
                <w:spacing w:val="0"/>
                <w:w w:val="100"/>
                <w:position w:val="0"/>
              </w:rPr>
              <w:t>08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2,729, </w:t>
            </w:r>
            <w:r>
              <w:rPr>
                <w:color w:val="000000"/>
                <w:spacing w:val="0"/>
                <w:w w:val="100"/>
                <w:position w:val="0"/>
              </w:rPr>
              <w:t xml:space="preserve">625. </w:t>
            </w:r>
            <w:r>
              <w:rPr>
                <w:color w:val="000000"/>
                <w:spacing w:val="0"/>
                <w:w w:val="100"/>
                <w:position w:val="0"/>
              </w:rPr>
              <w:t>70</w:t>
            </w:r>
          </w:p>
        </w:tc>
      </w:tr>
    </w:tbl>
    <w:p>
      <w:pPr>
        <w:spacing w:lineRule="exact" w:line="1"/>
        <w:rPr>
          <w:sz w:val="2"/>
          <w:szCs w:val="2"/>
        </w:rPr>
      </w:pPr>
      <w:r>
        <w:br w:type="page"/>
      </w:r>
    </w:p>
    <w:tbl>
      <w:tblPr>
        <w:tblOverlap w:val="never"/>
        <w:jc w:val="center"/>
        <w:tblLayout w:type="fixed"/>
      </w:tblPr>
      <w:tblGrid>
        <w:gridCol w:w="2088"/>
        <w:gridCol w:w="2438"/>
        <w:gridCol w:w="2390"/>
        <w:gridCol w:w="238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无形资产处 置损失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221,474.63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221,474.63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668,348.11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4,060, </w:t>
            </w:r>
            <w:r>
              <w:rPr>
                <w:color w:val="000000"/>
                <w:spacing w:val="0"/>
                <w:w w:val="100"/>
                <w:position w:val="0"/>
              </w:rPr>
              <w:t xml:space="preserve">030. </w:t>
            </w:r>
            <w:r>
              <w:rPr>
                <w:color w:val="000000"/>
                <w:spacing w:val="0"/>
                <w:w w:val="100"/>
                <w:position w:val="0"/>
              </w:rPr>
              <w:t>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668,348.11</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3,619, </w:t>
            </w:r>
            <w:r>
              <w:rPr>
                <w:color w:val="000000"/>
                <w:spacing w:val="0"/>
                <w:w w:val="100"/>
                <w:position w:val="0"/>
              </w:rPr>
              <w:t xml:space="preserve">448. </w:t>
            </w:r>
            <w:r>
              <w:rPr>
                <w:color w:val="000000"/>
                <w:spacing w:val="0"/>
                <w:w w:val="100"/>
                <w:position w:val="0"/>
              </w:rPr>
              <w:t>44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6,289, </w:t>
            </w:r>
            <w:r>
              <w:rPr>
                <w:color w:val="000000"/>
                <w:spacing w:val="0"/>
                <w:w w:val="100"/>
                <w:position w:val="0"/>
              </w:rPr>
              <w:t>477.91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3,619, </w:t>
            </w:r>
            <w:r>
              <w:rPr>
                <w:color w:val="000000"/>
                <w:spacing w:val="0"/>
                <w:w w:val="100"/>
                <w:position w:val="0"/>
              </w:rPr>
              <w:t xml:space="preserve">448. </w:t>
            </w:r>
            <w:r>
              <w:rPr>
                <w:color w:val="000000"/>
                <w:spacing w:val="0"/>
                <w:w w:val="100"/>
                <w:position w:val="0"/>
              </w:rPr>
              <w:t>44</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5</w:t>
      </w:r>
      <w:bookmarkEnd w:id="1136"/>
      <w:r>
        <w:rPr>
          <w:color w:val="000000"/>
          <w:spacing w:val="0"/>
          <w:w w:val="100"/>
          <w:position w:val="0"/>
        </w:rPr>
        <w:t>7、所得税费用</w:t>
      </w:r>
      <w:bookmarkEnd w:id="1134"/>
      <w:bookmarkEnd w:id="1135"/>
      <w:bookmarkEnd w:id="1137"/>
    </w:p>
    <w:p>
      <w:pPr>
        <w:pStyle w:val="Style26"/>
        <w:keepNext/>
        <w:keepLines/>
        <w:widowControl w:val="0"/>
        <w:shd w:val="clear" w:color="auto" w:fill="auto"/>
        <w:bidi w:val="0"/>
        <w:spacing w:before="0" w:after="100" w:line="240" w:lineRule="auto"/>
        <w:ind w:left="0" w:right="0" w:firstLine="0"/>
        <w:jc w:val="left"/>
      </w:pPr>
      <w:bookmarkStart w:id="1134" w:name="bookmark1134"/>
      <w:bookmarkStart w:id="1135" w:name="bookmark1135"/>
      <w:bookmarkStart w:id="1138" w:name="bookmark1138"/>
      <w:r>
        <w:rPr>
          <w:color w:val="000000"/>
          <w:spacing w:val="0"/>
          <w:w w:val="100"/>
          <w:position w:val="0"/>
        </w:rPr>
        <w:t>(1)所得税费用表</w:t>
      </w:r>
      <w:bookmarkEnd w:id="1134"/>
      <w:bookmarkEnd w:id="1135"/>
      <w:bookmarkEnd w:id="1138"/>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2952"/>
        <w:gridCol w:w="2947"/>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176,307,091.42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158,232,027.87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10,977,083.92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2,374,815. </w:t>
            </w:r>
            <w:r>
              <w:rPr>
                <w:color w:val="000000"/>
                <w:spacing w:val="0"/>
                <w:w w:val="100"/>
                <w:position w:val="0"/>
              </w:rPr>
              <w:t>77</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165,330,007.50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160,606,843.64</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139" w:name="bookmark1139"/>
      <w:bookmarkStart w:id="1140" w:name="bookmark1140"/>
      <w:bookmarkStart w:id="1141" w:name="bookmark1141"/>
      <w:r>
        <w:rPr>
          <w:color w:val="000000"/>
          <w:spacing w:val="0"/>
          <w:w w:val="100"/>
          <w:position w:val="0"/>
        </w:rPr>
        <w:t>(2)会计利润与所得税费用调整过程:</w:t>
      </w:r>
      <w:bookmarkEnd w:id="1139"/>
      <w:bookmarkEnd w:id="1140"/>
      <w:bookmarkEnd w:id="1141"/>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3701"/>
        <w:gridCol w:w="2035"/>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778,012,950.96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729,744,892.00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194,503,237.74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182,436,223.00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3,644, </w:t>
            </w:r>
            <w:r>
              <w:rPr>
                <w:color w:val="000000"/>
                <w:spacing w:val="0"/>
                <w:w w:val="100"/>
                <w:position w:val="0"/>
              </w:rPr>
              <w:t xml:space="preserve">133.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1,509, </w:t>
            </w:r>
            <w:r>
              <w:rPr>
                <w:color w:val="000000"/>
                <w:spacing w:val="0"/>
                <w:w w:val="100"/>
                <w:position w:val="0"/>
              </w:rPr>
              <w:t xml:space="preserve">547. </w:t>
            </w:r>
            <w:r>
              <w:rPr>
                <w:color w:val="000000"/>
                <w:spacing w:val="0"/>
                <w:w w:val="100"/>
                <w:position w:val="0"/>
              </w:rPr>
              <w:t>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—3,279,136.24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—2,093,012.45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—49,998,502.25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—44,388,180.00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11,369,224.79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15,283,285.63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使用前期未确认递延所得税资产的 可抵扣亏损的影响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—6,668,300.41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12,013,777.29</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本期未确认递延所得税资产的可抵 扣暂时性差异或可抵扣亏损的影响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15,759,350.55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19,872,757.39</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165,330,007.50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160,606,843.64</w:t>
            </w:r>
          </w:p>
        </w:tc>
      </w:tr>
    </w:tbl>
    <w:p>
      <w:pPr>
        <w:widowControl w:val="0"/>
        <w:spacing w:after="319" w:line="1" w:lineRule="exact"/>
      </w:pPr>
    </w:p>
    <w:p>
      <w:pPr>
        <w:pStyle w:val="Style26"/>
        <w:keepNext/>
        <w:keepLines/>
        <w:widowControl w:val="0"/>
        <w:shd w:val="clear" w:color="auto" w:fill="auto"/>
        <w:tabs>
          <w:tab w:pos="494" w:val="left"/>
        </w:tabs>
        <w:bidi w:val="0"/>
        <w:spacing w:before="0" w:after="40" w:line="264" w:lineRule="exact"/>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5</w:t>
      </w:r>
      <w:bookmarkEnd w:id="1144"/>
      <w:r>
        <w:rPr>
          <w:color w:val="000000"/>
          <w:spacing w:val="0"/>
          <w:w w:val="100"/>
          <w:position w:val="0"/>
        </w:rPr>
        <w:t>8、</w:t>
        <w:tab/>
        <w:t>其他综合收益</w:t>
      </w:r>
      <w:bookmarkEnd w:id="1142"/>
      <w:bookmarkEnd w:id="1143"/>
      <w:bookmarkEnd w:id="1145"/>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20" w:line="264" w:lineRule="exact"/>
        <w:ind w:left="0" w:right="0" w:firstLine="0"/>
        <w:jc w:val="left"/>
      </w:pPr>
      <w:r>
        <w:rPr>
          <w:color w:val="000000"/>
          <w:spacing w:val="0"/>
          <w:w w:val="100"/>
          <w:position w:val="0"/>
        </w:rPr>
        <w:t>详见附注</w:t>
      </w:r>
      <w:r>
        <w:rPr>
          <w:color w:val="000000"/>
          <w:spacing w:val="0"/>
          <w:w w:val="100"/>
          <w:position w:val="0"/>
          <w:sz w:val="18"/>
          <w:szCs w:val="18"/>
        </w:rPr>
        <w:t>42.</w:t>
      </w:r>
      <w:r>
        <w:rPr>
          <w:color w:val="000000"/>
          <w:spacing w:val="0"/>
          <w:w w:val="100"/>
          <w:position w:val="0"/>
        </w:rPr>
        <w:t>其他综合收益。</w:t>
      </w:r>
    </w:p>
    <w:p>
      <w:pPr>
        <w:pStyle w:val="Style26"/>
        <w:keepNext/>
        <w:keepLines/>
        <w:widowControl w:val="0"/>
        <w:shd w:val="clear" w:color="auto" w:fill="auto"/>
        <w:tabs>
          <w:tab w:pos="494" w:val="left"/>
        </w:tabs>
        <w:bidi w:val="0"/>
        <w:spacing w:before="0" w:after="100" w:line="264"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5</w:t>
      </w:r>
      <w:bookmarkEnd w:id="1148"/>
      <w:r>
        <w:rPr>
          <w:color w:val="000000"/>
          <w:spacing w:val="0"/>
          <w:w w:val="100"/>
          <w:position w:val="0"/>
        </w:rPr>
        <w:t>9、</w:t>
        <w:tab/>
        <w:t>现金流量表项目</w:t>
      </w:r>
      <w:bookmarkEnd w:id="1146"/>
      <w:bookmarkEnd w:id="1147"/>
      <w:bookmarkEnd w:id="1149"/>
    </w:p>
    <w:p>
      <w:pPr>
        <w:pStyle w:val="Style26"/>
        <w:keepNext/>
        <w:keepLines/>
        <w:widowControl w:val="0"/>
        <w:shd w:val="clear" w:color="auto" w:fill="auto"/>
        <w:bidi w:val="0"/>
        <w:spacing w:before="0" w:after="40" w:line="264" w:lineRule="exact"/>
        <w:ind w:left="0" w:right="0" w:firstLine="0"/>
        <w:jc w:val="left"/>
      </w:pPr>
      <w:bookmarkStart w:id="1146" w:name="bookmark1146"/>
      <w:bookmarkStart w:id="1147" w:name="bookmark1147"/>
      <w:bookmarkStart w:id="1150" w:name="bookmark1150"/>
      <w:r>
        <w:rPr>
          <w:color w:val="000000"/>
          <w:spacing w:val="0"/>
          <w:w w:val="100"/>
          <w:position w:val="0"/>
        </w:rPr>
        <w:t>(1).</w:t>
      </w:r>
      <w:r>
        <w:rPr>
          <w:color w:val="000000"/>
          <w:spacing w:val="0"/>
          <w:w w:val="100"/>
          <w:position w:val="0"/>
        </w:rPr>
        <w:t>收到的其他与经营活动有关的现金：</w:t>
      </w:r>
      <w:bookmarkEnd w:id="1146"/>
      <w:bookmarkEnd w:id="1147"/>
      <w:bookmarkEnd w:id="1150"/>
    </w:p>
    <w:p>
      <w:pPr>
        <w:pStyle w:val="Style18"/>
        <w:keepNext w:val="0"/>
        <w:keepLines w:val="0"/>
        <w:widowControl w:val="0"/>
        <w:shd w:val="clear" w:color="auto" w:fill="auto"/>
        <w:bidi w:val="0"/>
        <w:spacing w:before="0" w:after="100" w:line="264" w:lineRule="exact"/>
        <w:ind w:left="6860" w:right="0" w:hanging="6860"/>
        <w:jc w:val="left"/>
      </w:pPr>
      <w:r>
        <w:rPr>
          <w:color w:val="000000"/>
          <w:spacing w:val="0"/>
          <w:w w:val="100"/>
          <w:position w:val="0"/>
          <w:sz w:val="18"/>
          <w:szCs w:val="18"/>
        </w:rPr>
        <w:t>J</w:t>
      </w:r>
      <w:r>
        <w:rPr>
          <w:color w:val="000000"/>
          <w:spacing w:val="0"/>
          <w:w w:val="100"/>
          <w:position w:val="0"/>
        </w:rPr>
        <w:t>适用口不适用 单位：元币种：人民币</w:t>
      </w:r>
      <w:r>
        <w:br w:type="page"/>
      </w:r>
    </w:p>
    <w:tbl>
      <w:tblPr>
        <w:tblOverlap w:val="never"/>
        <w:jc w:val="center"/>
        <w:tblLayout w:type="fixed"/>
      </w:tblPr>
      <w:tblGrid>
        <w:gridCol w:w="3446"/>
        <w:gridCol w:w="2851"/>
        <w:gridCol w:w="2851"/>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246,357,647.39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D0D0D"/>
                <w:spacing w:val="0"/>
                <w:w w:val="100"/>
                <w:position w:val="0"/>
              </w:rPr>
              <w:t>388,580,230.61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收到贸易定金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106,170,987.00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D0D0D"/>
                <w:spacing w:val="0"/>
                <w:w w:val="100"/>
                <w:position w:val="0"/>
              </w:rPr>
              <w:t>45,225,588.15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收到银行存款利息收入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69,742,829.49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D0D0D"/>
                <w:spacing w:val="0"/>
                <w:w w:val="100"/>
                <w:position w:val="0"/>
              </w:rPr>
              <w:t>43,108,886.91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45,367,651.10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D0D0D"/>
                <w:spacing w:val="0"/>
                <w:w w:val="100"/>
                <w:position w:val="0"/>
              </w:rPr>
              <w:t>39,281,635.28</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467,639,114.98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D0D0D"/>
                <w:spacing w:val="0"/>
                <w:w w:val="100"/>
                <w:position w:val="0"/>
              </w:rPr>
              <w:t>516,196,340.95</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151" w:name="bookmark1151"/>
      <w:bookmarkStart w:id="1152" w:name="bookmark1152"/>
      <w:bookmarkStart w:id="1153" w:name="bookmark1153"/>
      <w:r>
        <w:rPr>
          <w:color w:val="000000"/>
          <w:spacing w:val="0"/>
          <w:w w:val="100"/>
          <w:position w:val="0"/>
        </w:rPr>
        <w:t>(2).</w:t>
      </w:r>
      <w:r>
        <w:rPr>
          <w:color w:val="000000"/>
          <w:spacing w:val="0"/>
          <w:w w:val="100"/>
          <w:position w:val="0"/>
        </w:rPr>
        <w:t>支付的其他与经营活动有关的现金:</w:t>
      </w:r>
      <w:bookmarkEnd w:id="1151"/>
      <w:bookmarkEnd w:id="1152"/>
      <w:bookmarkEnd w:id="115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832"/>
        <w:gridCol w:w="2870"/>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其他代付款项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101,926,456.70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56,252,873.29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代付补贴款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30,256,000.00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97,185,662.00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24,315,489.04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20,585,619.32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13,040,355.78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10,825,928.49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科技研究与开发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10,397,526.58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15,075,983.22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7,385, </w:t>
            </w:r>
            <w:r>
              <w:rPr>
                <w:color w:val="000000"/>
                <w:spacing w:val="0"/>
                <w:w w:val="100"/>
                <w:position w:val="0"/>
              </w:rPr>
              <w:t xml:space="preserve">560.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7,585,014. </w:t>
            </w: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7,256, </w:t>
            </w:r>
            <w:r>
              <w:rPr>
                <w:color w:val="000000"/>
                <w:spacing w:val="0"/>
                <w:w w:val="100"/>
                <w:position w:val="0"/>
              </w:rPr>
              <w:t xml:space="preserve">394.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3,666, </w:t>
            </w:r>
            <w:r>
              <w:rPr>
                <w:color w:val="000000"/>
                <w:spacing w:val="0"/>
                <w:w w:val="100"/>
                <w:position w:val="0"/>
              </w:rPr>
              <w:t xml:space="preserve">029.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7,169, </w:t>
            </w:r>
            <w:r>
              <w:rPr>
                <w:color w:val="000000"/>
                <w:spacing w:val="0"/>
                <w:w w:val="100"/>
                <w:position w:val="0"/>
              </w:rPr>
              <w:t>422.61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7,139, </w:t>
            </w:r>
            <w:r>
              <w:rPr>
                <w:color w:val="000000"/>
                <w:spacing w:val="0"/>
                <w:w w:val="100"/>
                <w:position w:val="0"/>
              </w:rPr>
              <w:t xml:space="preserve">499. </w:t>
            </w:r>
            <w:r>
              <w:rPr>
                <w:color w:val="000000"/>
                <w:spacing w:val="0"/>
                <w:w w:val="100"/>
                <w:position w:val="0"/>
              </w:rPr>
              <w:t>04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4,287, </w:t>
            </w:r>
            <w:r>
              <w:rPr>
                <w:color w:val="000000"/>
                <w:spacing w:val="0"/>
                <w:w w:val="100"/>
                <w:position w:val="0"/>
              </w:rPr>
              <w:t xml:space="preserve">042.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5,295, </w:t>
            </w:r>
            <w:r>
              <w:rPr>
                <w:color w:val="000000"/>
                <w:spacing w:val="0"/>
                <w:w w:val="100"/>
                <w:position w:val="0"/>
              </w:rPr>
              <w:t xml:space="preserve">195.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4,328, </w:t>
            </w:r>
            <w:r>
              <w:rPr>
                <w:color w:val="000000"/>
                <w:spacing w:val="0"/>
                <w:w w:val="100"/>
                <w:position w:val="0"/>
              </w:rPr>
              <w:t xml:space="preserve">331.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3,666, </w:t>
            </w:r>
            <w:r>
              <w:rPr>
                <w:color w:val="000000"/>
                <w:spacing w:val="0"/>
                <w:w w:val="100"/>
                <w:position w:val="0"/>
              </w:rPr>
              <w:t xml:space="preserve">029. </w:t>
            </w:r>
            <w:r>
              <w:rPr>
                <w:color w:val="000000"/>
                <w:spacing w:val="0"/>
                <w:w w:val="100"/>
                <w:position w:val="0"/>
              </w:rPr>
              <w:t>94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4,105, </w:t>
            </w:r>
            <w:r>
              <w:rPr>
                <w:color w:val="000000"/>
                <w:spacing w:val="0"/>
                <w:w w:val="100"/>
                <w:position w:val="0"/>
              </w:rPr>
              <w:t xml:space="preserve">261.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2,821, </w:t>
            </w:r>
            <w:r>
              <w:rPr>
                <w:color w:val="000000"/>
                <w:spacing w:val="0"/>
                <w:w w:val="100"/>
                <w:position w:val="0"/>
              </w:rPr>
              <w:t xml:space="preserve">343. </w:t>
            </w:r>
            <w:r>
              <w:rPr>
                <w:color w:val="000000"/>
                <w:spacing w:val="0"/>
                <w:w w:val="100"/>
                <w:position w:val="0"/>
              </w:rPr>
              <w:t>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3,504, </w:t>
            </w:r>
            <w:r>
              <w:rPr>
                <w:color w:val="000000"/>
                <w:spacing w:val="0"/>
                <w:w w:val="100"/>
                <w:position w:val="0"/>
              </w:rPr>
              <w:t xml:space="preserve">460.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3,632, </w:t>
            </w:r>
            <w:r>
              <w:rPr>
                <w:color w:val="000000"/>
                <w:spacing w:val="0"/>
                <w:w w:val="100"/>
                <w:position w:val="0"/>
              </w:rPr>
              <w:t xml:space="preserve">061. </w:t>
            </w: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924,044.12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1,117, </w:t>
            </w:r>
            <w:r>
              <w:rPr>
                <w:color w:val="000000"/>
                <w:spacing w:val="0"/>
                <w:w w:val="100"/>
                <w:position w:val="0"/>
              </w:rPr>
              <w:t xml:space="preserve">467. </w:t>
            </w:r>
            <w:r>
              <w:rPr>
                <w:color w:val="000000"/>
                <w:spacing w:val="0"/>
                <w:w w:val="100"/>
                <w:position w:val="0"/>
              </w:rPr>
              <w:t>07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银行手续费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528,019.17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16,851,269.81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393,420.91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498,223.61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47,658,187.54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47,289,634.83</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267,475,972.29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299,487,835.09</w:t>
            </w:r>
          </w:p>
        </w:tc>
      </w:tr>
    </w:tbl>
    <w:p>
      <w:pPr>
        <w:widowControl w:val="0"/>
        <w:spacing w:after="699" w:line="1" w:lineRule="exact"/>
      </w:pPr>
    </w:p>
    <w:p>
      <w:pPr>
        <w:pStyle w:val="Style26"/>
        <w:keepNext/>
        <w:keepLines/>
        <w:widowControl w:val="0"/>
        <w:numPr>
          <w:ilvl w:val="0"/>
          <w:numId w:val="133"/>
        </w:numPr>
        <w:shd w:val="clear" w:color="auto" w:fill="auto"/>
        <w:tabs>
          <w:tab w:pos="667" w:val="left"/>
        </w:tabs>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tab/>
      </w:r>
      <w:r>
        <w:rPr>
          <w:color w:val="000000"/>
          <w:spacing w:val="0"/>
          <w:w w:val="100"/>
          <w:position w:val="0"/>
        </w:rPr>
        <w:t>收到的其他与投资活动有关的现金</w:t>
      </w:r>
      <w:bookmarkEnd w:id="1154"/>
      <w:bookmarkEnd w:id="1155"/>
      <w:bookmarkEnd w:id="115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38"/>
        <w:gridCol w:w="276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收到将予以返还的土地出让金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491,032,200.00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收回存放于金融机构的限制用途的资 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214,247,431.96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29,940,587.21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收回六个月以上的定期存款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D0D0D"/>
                <w:spacing w:val="0"/>
                <w:w w:val="100"/>
                <w:position w:val="0"/>
              </w:rPr>
              <w:t>171,950,000.00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pPr>
            <w:r>
              <w:rPr>
                <w:color w:val="0D0D0D"/>
                <w:spacing w:val="0"/>
                <w:w w:val="100"/>
                <w:position w:val="0"/>
              </w:rPr>
              <w:t>169,000,000.00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收到与资产相关的政府补助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47,445,027.50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924,674,659.46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pPr>
            <w:r>
              <w:rPr>
                <w:color w:val="0D0D0D"/>
                <w:spacing w:val="0"/>
                <w:w w:val="100"/>
                <w:position w:val="0"/>
              </w:rPr>
              <w:t>198,940,587.21</w:t>
            </w:r>
          </w:p>
        </w:tc>
      </w:tr>
    </w:tbl>
    <w:p>
      <w:pPr>
        <w:widowControl w:val="0"/>
        <w:spacing w:after="599" w:line="1" w:lineRule="exact"/>
      </w:pPr>
    </w:p>
    <w:p>
      <w:pPr>
        <w:pStyle w:val="Style26"/>
        <w:keepNext/>
        <w:keepLines/>
        <w:widowControl w:val="0"/>
        <w:numPr>
          <w:ilvl w:val="0"/>
          <w:numId w:val="133"/>
        </w:numPr>
        <w:shd w:val="clear" w:color="auto" w:fill="auto"/>
        <w:tabs>
          <w:tab w:pos="667" w:val="left"/>
        </w:tabs>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tab/>
      </w:r>
      <w:r>
        <w:rPr>
          <w:color w:val="000000"/>
          <w:spacing w:val="0"/>
          <w:w w:val="100"/>
          <w:position w:val="0"/>
        </w:rPr>
        <w:t>支付的其他与投资活动有关的现金</w:t>
      </w:r>
      <w:bookmarkEnd w:id="1158"/>
      <w:bookmarkEnd w:id="1159"/>
      <w:bookmarkEnd w:id="1161"/>
    </w:p>
    <w:p>
      <w:pPr>
        <w:pStyle w:val="Style28"/>
        <w:keepNext w:val="0"/>
        <w:keepLines w:val="0"/>
        <w:widowControl w:val="0"/>
        <w:shd w:val="clear" w:color="auto" w:fill="auto"/>
        <w:bidi w:val="0"/>
        <w:spacing w:before="0" w:after="0" w:line="240" w:lineRule="auto"/>
        <w:ind w:left="72"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38"/>
        <w:gridCol w:w="2765"/>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存放于银行的六个月以上的定期存款</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285,500,000.00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171,950,000.00</w:t>
            </w:r>
          </w:p>
        </w:tc>
      </w:tr>
    </w:tbl>
    <w:p>
      <w:pPr>
        <w:spacing w:lineRule="exact" w:line="1"/>
        <w:rPr>
          <w:sz w:val="2"/>
          <w:szCs w:val="2"/>
        </w:rPr>
      </w:pPr>
      <w:r>
        <w:br w:type="page"/>
      </w:r>
    </w:p>
    <w:tbl>
      <w:tblPr>
        <w:tblOverlap w:val="never"/>
        <w:jc w:val="center"/>
        <w:tblLayout w:type="fixed"/>
      </w:tblPr>
      <w:tblGrid>
        <w:gridCol w:w="3446"/>
        <w:gridCol w:w="2938"/>
        <w:gridCol w:w="276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存放于金融机构的限制用途的资金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261,519,134.30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32,419,333.84</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将予以返还的土地出让金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491,538,182.90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547,900,934.30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D0D0D"/>
                <w:spacing w:val="0"/>
                <w:w w:val="100"/>
                <w:position w:val="0"/>
              </w:rPr>
              <w:t>695,907,516.74</w:t>
            </w:r>
          </w:p>
        </w:tc>
      </w:tr>
    </w:tbl>
    <w:p>
      <w:pPr>
        <w:widowControl w:val="0"/>
        <w:spacing w:after="35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133"/>
        </w:numPr>
        <w:shd w:val="clear" w:color="auto" w:fill="auto"/>
        <w:tabs>
          <w:tab w:pos="790" w:val="left"/>
        </w:tabs>
        <w:bidi w:val="0"/>
        <w:spacing w:before="0" w:after="10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tab/>
      </w:r>
      <w:r>
        <w:rPr>
          <w:color w:val="000000"/>
          <w:spacing w:val="0"/>
          <w:w w:val="100"/>
          <w:position w:val="0"/>
        </w:rPr>
        <w:t>收到的其他与筹资活动有关的现金</w:t>
      </w:r>
      <w:bookmarkEnd w:id="1162"/>
      <w:bookmarkEnd w:id="1163"/>
      <w:bookmarkEnd w:id="116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38"/>
        <w:gridCol w:w="276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预收少数股东资本金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收到与资产相关的政府补助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40,071,900.00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40,071,900.00</w:t>
            </w:r>
          </w:p>
        </w:tc>
      </w:tr>
    </w:tbl>
    <w:p>
      <w:pPr>
        <w:pStyle w:val="Style28"/>
        <w:keepNext w:val="0"/>
        <w:keepLines w:val="0"/>
        <w:widowControl w:val="0"/>
        <w:shd w:val="clear" w:color="auto" w:fill="auto"/>
        <w:bidi w:val="0"/>
        <w:spacing w:before="0" w:after="0" w:line="336" w:lineRule="exact"/>
        <w:ind w:left="24" w:right="0" w:firstLine="0"/>
        <w:jc w:val="left"/>
      </w:pPr>
      <w:r>
        <w:rPr>
          <w:color w:val="000000"/>
          <w:spacing w:val="0"/>
          <w:w w:val="100"/>
          <w:position w:val="0"/>
        </w:rPr>
        <w:t>收到的其他与筹资活动有关的现金说明: 无</w:t>
      </w:r>
    </w:p>
    <w:p>
      <w:pPr>
        <w:widowControl w:val="0"/>
        <w:spacing w:after="299" w:line="1" w:lineRule="exact"/>
      </w:pPr>
    </w:p>
    <w:p>
      <w:pPr>
        <w:pStyle w:val="Style26"/>
        <w:keepNext/>
        <w:keepLines/>
        <w:widowControl w:val="0"/>
        <w:numPr>
          <w:ilvl w:val="0"/>
          <w:numId w:val="133"/>
        </w:numPr>
        <w:shd w:val="clear" w:color="auto" w:fill="auto"/>
        <w:tabs>
          <w:tab w:pos="790" w:val="left"/>
        </w:tabs>
        <w:bidi w:val="0"/>
        <w:spacing w:before="0" w:after="10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tab/>
      </w:r>
      <w:r>
        <w:rPr>
          <w:color w:val="000000"/>
          <w:spacing w:val="0"/>
          <w:w w:val="100"/>
          <w:position w:val="0"/>
        </w:rPr>
        <w:t>支付的其他与筹资活动有关的现金</w:t>
      </w:r>
      <w:bookmarkEnd w:id="1166"/>
      <w:bookmarkEnd w:id="1167"/>
      <w:bookmarkEnd w:id="116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38"/>
        <w:gridCol w:w="276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支付债券发行费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17,609,513.95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14,550,444.46</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返还少数股东资本金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支付的融资租赁款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7,592,697.39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16,191,554.86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支付股票发行费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3,298,085.25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1,287, </w:t>
            </w:r>
            <w:r>
              <w:rPr>
                <w:color w:val="000000"/>
                <w:spacing w:val="0"/>
                <w:w w:val="100"/>
                <w:position w:val="0"/>
              </w:rPr>
              <w:t xml:space="preserve">413.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4,398,177.79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5,032, </w:t>
            </w:r>
            <w:r>
              <w:rPr>
                <w:color w:val="000000"/>
                <w:spacing w:val="0"/>
                <w:w w:val="100"/>
                <w:position w:val="0"/>
              </w:rPr>
              <w:t xml:space="preserve">200.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42,698,474.38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37,061,613.07</w:t>
            </w:r>
          </w:p>
        </w:tc>
      </w:tr>
    </w:tbl>
    <w:p>
      <w:pPr>
        <w:widowControl w:val="0"/>
        <w:spacing w:after="239" w:line="1" w:lineRule="exact"/>
      </w:pP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支付的其他与筹资活动有关的现金说明: 无</w:t>
      </w:r>
    </w:p>
    <w:p>
      <w:pPr>
        <w:pStyle w:val="Style26"/>
        <w:keepNext/>
        <w:keepLines/>
        <w:widowControl w:val="0"/>
        <w:shd w:val="clear" w:color="auto" w:fill="auto"/>
        <w:bidi w:val="0"/>
        <w:spacing w:before="0" w:after="0" w:line="331"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6</w:t>
      </w:r>
      <w:bookmarkEnd w:id="1172"/>
      <w:r>
        <w:rPr>
          <w:color w:val="000000"/>
          <w:spacing w:val="0"/>
          <w:w w:val="100"/>
          <w:position w:val="0"/>
        </w:rPr>
        <w:t>0、现金流量表补充资料</w:t>
      </w:r>
      <w:bookmarkEnd w:id="1170"/>
      <w:bookmarkEnd w:id="1171"/>
      <w:bookmarkEnd w:id="1173"/>
    </w:p>
    <w:p>
      <w:pPr>
        <w:pStyle w:val="Style26"/>
        <w:keepNext/>
        <w:keepLines/>
        <w:widowControl w:val="0"/>
        <w:shd w:val="clear" w:color="auto" w:fill="auto"/>
        <w:bidi w:val="0"/>
        <w:spacing w:before="0" w:after="0" w:line="331" w:lineRule="exact"/>
        <w:ind w:left="0" w:right="0" w:firstLine="0"/>
        <w:jc w:val="left"/>
      </w:pPr>
      <w:bookmarkStart w:id="1170" w:name="bookmark1170"/>
      <w:bookmarkStart w:id="1171" w:name="bookmark1171"/>
      <w:bookmarkStart w:id="1174" w:name="bookmark1174"/>
      <w:r>
        <w:rPr>
          <w:color w:val="000000"/>
          <w:spacing w:val="0"/>
          <w:w w:val="100"/>
          <w:position w:val="0"/>
        </w:rPr>
        <w:t>(1)现金流量表补充资料</w:t>
      </w:r>
      <w:bookmarkEnd w:id="1170"/>
      <w:bookmarkEnd w:id="1171"/>
      <w:bookmarkEnd w:id="1174"/>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81"/>
        <w:gridCol w:w="2875"/>
        <w:gridCol w:w="28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1 .将净利润调节为经营活动现金流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612,682,943.46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569,138,048.36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5,944, </w:t>
            </w:r>
            <w:r>
              <w:rPr>
                <w:color w:val="000000"/>
                <w:spacing w:val="0"/>
                <w:w w:val="100"/>
                <w:position w:val="0"/>
              </w:rPr>
              <w:t xml:space="preserve">350.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744,937,717.01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735,388,756.36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47,594,584.87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43,551,936.32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8,486, </w:t>
            </w:r>
            <w:r>
              <w:rPr>
                <w:color w:val="000000"/>
                <w:spacing w:val="0"/>
                <w:w w:val="100"/>
                <w:position w:val="0"/>
              </w:rPr>
              <w:t xml:space="preserve">796.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3,430, </w:t>
            </w:r>
            <w:r>
              <w:rPr>
                <w:color w:val="000000"/>
                <w:spacing w:val="0"/>
                <w:w w:val="100"/>
                <w:position w:val="0"/>
              </w:rPr>
              <w:t xml:space="preserve">710. </w:t>
            </w:r>
            <w:r>
              <w:rPr>
                <w:color w:val="000000"/>
                <w:spacing w:val="0"/>
                <w:w w:val="100"/>
                <w:position w:val="0"/>
              </w:rPr>
              <w:t>75</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处置固定资产、无形资产和其他长期 资产的损失(收益以"一"号填列)</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-11,160,607.81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1,864, </w:t>
            </w:r>
            <w:r>
              <w:rPr>
                <w:color w:val="000000"/>
                <w:spacing w:val="0"/>
                <w:w w:val="100"/>
                <w:position w:val="0"/>
              </w:rPr>
              <w:t>666.60</w:t>
            </w:r>
          </w:p>
        </w:tc>
      </w:tr>
    </w:tbl>
    <w:p>
      <w:pPr>
        <w:spacing w:lineRule="exact" w:line="1"/>
        <w:rPr>
          <w:sz w:val="2"/>
          <w:szCs w:val="2"/>
        </w:rPr>
      </w:pPr>
      <w:r>
        <w:br w:type="page"/>
      </w:r>
    </w:p>
    <w:tbl>
      <w:tblPr>
        <w:tblOverlap w:val="never"/>
        <w:jc w:val="center"/>
        <w:tblLayout w:type="fixed"/>
      </w:tblPr>
      <w:tblGrid>
        <w:gridCol w:w="3581"/>
        <w:gridCol w:w="2875"/>
        <w:gridCol w:w="2846"/>
      </w:tblGrid>
      <w:tr>
        <w:trPr>
          <w:trHeight w:val="57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固定资产报废损失（收益以"一"号 填列）</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公允价值变动损失（收益以“一”号 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-769,834.97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-2,950,982.93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341,409,472.16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521,642,083.52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-181,161,310.22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-189,328,170.46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递延所得税资产减少（增加以“一” 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-13,089,052.12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730,121.33</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递延所得税负债增加（减少以“一” 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2,111,968. </w:t>
            </w:r>
            <w:r>
              <w:rPr>
                <w:color w:val="000000"/>
                <w:spacing w:val="0"/>
                <w:w w:val="100"/>
                <w:position w:val="0"/>
              </w:rPr>
              <w:t>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1,644, </w:t>
            </w:r>
            <w:r>
              <w:rPr>
                <w:color w:val="000000"/>
                <w:spacing w:val="0"/>
                <w:w w:val="100"/>
                <w:position w:val="0"/>
              </w:rPr>
              <w:t xml:space="preserve">694. </w:t>
            </w:r>
            <w:r>
              <w:rPr>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533,609,583.34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28,897,843.36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经营性应收项目的减少（增加以 "―”号填列）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166,717,149.21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162,649,538.98</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经营性应付项目的增加（减少以 "―”号填列）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-151,610,811.51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88,159,827.57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-39,318,988.24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-34,110,719.41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2,066, 383, </w:t>
            </w:r>
            <w:r>
              <w:rPr>
                <w:color w:val="000000"/>
                <w:spacing w:val="0"/>
                <w:w w:val="100"/>
                <w:position w:val="0"/>
              </w:rPr>
              <w:t xml:space="preserve">960.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1,930, 698, </w:t>
            </w:r>
            <w:r>
              <w:rPr>
                <w:color w:val="000000"/>
                <w:spacing w:val="0"/>
                <w:w w:val="100"/>
                <w:position w:val="0"/>
              </w:rPr>
              <w:t xml:space="preserve">354. </w:t>
            </w:r>
            <w:r>
              <w:rPr>
                <w:color w:val="000000"/>
                <w:spacing w:val="0"/>
                <w:w w:val="100"/>
                <w:position w:val="0"/>
              </w:rPr>
              <w:t>79</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rPr>
                <w:sz w:val="20"/>
                <w:szCs w:val="20"/>
              </w:rPr>
            </w:pPr>
            <w:r>
              <w:rPr>
                <w:b/>
                <w:bCs/>
                <w:color w:val="000000"/>
                <w:spacing w:val="0"/>
                <w:w w:val="100"/>
                <w:position w:val="0"/>
                <w:sz w:val="20"/>
                <w:szCs w:val="20"/>
              </w:rPr>
              <w:t>2 .不涉及现金收支的重大投资和筹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63,850,075.16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6,376, 088, </w:t>
            </w:r>
            <w:r>
              <w:rPr>
                <w:color w:val="000000"/>
                <w:spacing w:val="0"/>
                <w:w w:val="100"/>
                <w:position w:val="0"/>
              </w:rPr>
              <w:t xml:space="preserve">087.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2,247, 075, </w:t>
            </w:r>
            <w:r>
              <w:rPr>
                <w:color w:val="000000"/>
                <w:spacing w:val="0"/>
                <w:w w:val="100"/>
                <w:position w:val="0"/>
              </w:rPr>
              <w:t xml:space="preserve">590. </w:t>
            </w:r>
            <w:r>
              <w:rPr>
                <w:color w:val="000000"/>
                <w:spacing w:val="0"/>
                <w:w w:val="100"/>
                <w:position w:val="0"/>
              </w:rPr>
              <w:t>78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3,647, 159, </w:t>
            </w:r>
            <w:r>
              <w:rPr>
                <w:color w:val="000000"/>
                <w:spacing w:val="0"/>
                <w:w w:val="100"/>
                <w:position w:val="0"/>
              </w:rPr>
              <w:t xml:space="preserve">904.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481,852,592.73</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不涉及现金收支的重大经营和筹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进口信用证押汇-银行代为支付货款</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54,430,910.66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175" w:name="bookmark1175"/>
      <w:bookmarkStart w:id="1176" w:name="bookmark1176"/>
      <w:bookmarkStart w:id="1177" w:name="bookmark1177"/>
      <w:r>
        <w:rPr>
          <w:color w:val="000000"/>
          <w:spacing w:val="0"/>
          <w:w w:val="100"/>
          <w:position w:val="0"/>
        </w:rPr>
        <w:t>（2）现金和现金等价物的构成</w:t>
      </w:r>
      <w:bookmarkEnd w:id="1175"/>
      <w:bookmarkEnd w:id="1176"/>
      <w:bookmarkEnd w:id="117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827"/>
        <w:gridCol w:w="2818"/>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6,376, 088, </w:t>
            </w:r>
            <w:r>
              <w:rPr>
                <w:color w:val="000000"/>
                <w:spacing w:val="0"/>
                <w:w w:val="100"/>
                <w:position w:val="0"/>
              </w:rPr>
              <w:t xml:space="preserve">087.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100,184.43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88,856.07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6,373, 940, </w:t>
            </w:r>
            <w:r>
              <w:rPr>
                <w:color w:val="000000"/>
                <w:spacing w:val="0"/>
                <w:w w:val="100"/>
                <w:position w:val="0"/>
              </w:rPr>
              <w:t xml:space="preserve">199.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2,728, 061, </w:t>
            </w:r>
            <w:r>
              <w:rPr>
                <w:color w:val="000000"/>
                <w:spacing w:val="0"/>
                <w:w w:val="100"/>
                <w:position w:val="0"/>
              </w:rPr>
              <w:t xml:space="preserve">535. </w:t>
            </w:r>
            <w:r>
              <w:rPr>
                <w:color w:val="000000"/>
                <w:spacing w:val="0"/>
                <w:w w:val="100"/>
                <w:position w:val="0"/>
              </w:rPr>
              <w:t>80</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2,047, </w:t>
            </w:r>
            <w:r>
              <w:rPr>
                <w:color w:val="000000"/>
                <w:spacing w:val="0"/>
                <w:w w:val="100"/>
                <w:position w:val="0"/>
              </w:rPr>
              <w:t xml:space="preserve">704.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777,791.64</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6,376, 088, </w:t>
            </w:r>
            <w:r>
              <w:rPr>
                <w:color w:val="000000"/>
                <w:spacing w:val="0"/>
                <w:w w:val="100"/>
                <w:position w:val="0"/>
              </w:rPr>
              <w:t xml:space="preserve">087.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2,728, 928, </w:t>
            </w:r>
            <w:r>
              <w:rPr>
                <w:color w:val="000000"/>
                <w:spacing w:val="0"/>
                <w:w w:val="100"/>
                <w:position w:val="0"/>
              </w:rPr>
              <w:t xml:space="preserve">183. </w:t>
            </w:r>
            <w:r>
              <w:rPr>
                <w:color w:val="000000"/>
                <w:spacing w:val="0"/>
                <w:w w:val="100"/>
                <w:position w:val="0"/>
              </w:rPr>
              <w:t>51</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6</w:t>
      </w:r>
      <w:bookmarkEnd w:id="1180"/>
      <w:r>
        <w:rPr>
          <w:color w:val="000000"/>
          <w:spacing w:val="0"/>
          <w:w w:val="100"/>
          <w:position w:val="0"/>
        </w:rPr>
        <w:t>1、所有权或使用权受到限制的资产</w:t>
      </w:r>
      <w:bookmarkEnd w:id="1178"/>
      <w:bookmarkEnd w:id="1179"/>
      <w:bookmarkEnd w:id="118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2904"/>
        <w:gridCol w:w="299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317,241,729.72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1,803,118, </w:t>
            </w:r>
            <w:r>
              <w:rPr>
                <w:color w:val="000000"/>
                <w:spacing w:val="0"/>
                <w:w w:val="100"/>
                <w:position w:val="0"/>
              </w:rPr>
              <w:t xml:space="preserve">339.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长期借款抵押物</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15,224,272.81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长期借款抵押物</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79,691,036.18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信用证等保证金</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2,215,275, </w:t>
            </w:r>
            <w:r>
              <w:rPr>
                <w:color w:val="000000"/>
                <w:spacing w:val="0"/>
                <w:w w:val="100"/>
                <w:position w:val="0"/>
              </w:rPr>
              <w:t xml:space="preserve">377.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8"/>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无</w:t>
      </w:r>
    </w:p>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6</w:t>
      </w:r>
      <w:bookmarkEnd w:id="1184"/>
      <w:r>
        <w:rPr>
          <w:color w:val="000000"/>
          <w:spacing w:val="0"/>
          <w:w w:val="100"/>
          <w:position w:val="0"/>
        </w:rPr>
        <w:t>2、外币货币性项目</w:t>
      </w:r>
      <w:bookmarkEnd w:id="1182"/>
      <w:bookmarkEnd w:id="1183"/>
      <w:bookmarkEnd w:id="1185"/>
    </w:p>
    <w:p>
      <w:pPr>
        <w:pStyle w:val="Style26"/>
        <w:keepNext/>
        <w:keepLines/>
        <w:widowControl w:val="0"/>
        <w:shd w:val="clear" w:color="auto" w:fill="auto"/>
        <w:bidi w:val="0"/>
        <w:spacing w:before="0" w:after="100" w:line="240" w:lineRule="auto"/>
        <w:ind w:left="0" w:right="0" w:firstLine="0"/>
        <w:jc w:val="left"/>
      </w:pPr>
      <w:bookmarkStart w:id="1182" w:name="bookmark1182"/>
      <w:bookmarkStart w:id="1183" w:name="bookmark1183"/>
      <w:bookmarkStart w:id="1186" w:name="bookmark1186"/>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182"/>
      <w:bookmarkEnd w:id="1183"/>
      <w:bookmarkEnd w:id="118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333" w:right="0" w:firstLine="0"/>
        <w:jc w:val="left"/>
      </w:pPr>
      <w:r>
        <w:rPr>
          <w:color w:val="000000"/>
          <w:spacing w:val="0"/>
          <w:w w:val="100"/>
          <w:position w:val="0"/>
        </w:rPr>
        <w:t>单位：元</w:t>
      </w:r>
    </w:p>
    <w:tbl>
      <w:tblPr>
        <w:tblOverlap w:val="never"/>
        <w:jc w:val="center"/>
        <w:tblLayout w:type="fixed"/>
      </w:tblPr>
      <w:tblGrid>
        <w:gridCol w:w="2981"/>
        <w:gridCol w:w="2102"/>
        <w:gridCol w:w="2112"/>
        <w:gridCol w:w="2107"/>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606,557,784.22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4,207, 691, </w:t>
            </w:r>
            <w:r>
              <w:rPr>
                <w:color w:val="000000"/>
                <w:spacing w:val="0"/>
                <w:w w:val="100"/>
                <w:position w:val="0"/>
              </w:rPr>
              <w:t xml:space="preserve">349. </w:t>
            </w:r>
            <w:r>
              <w:rPr>
                <w:color w:val="000000"/>
                <w:spacing w:val="0"/>
                <w:w w:val="100"/>
                <w:position w:val="0"/>
              </w:rPr>
              <w:t>13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277,247.32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8,903, </w:t>
            </w:r>
            <w:r>
              <w:rPr>
                <w:color w:val="000000"/>
                <w:spacing w:val="0"/>
                <w:w w:val="100"/>
                <w:position w:val="0"/>
              </w:rPr>
              <w:t xml:space="preserve">527. </w:t>
            </w:r>
            <w:r>
              <w:rPr>
                <w:color w:val="000000"/>
                <w:spacing w:val="0"/>
                <w:w w:val="100"/>
                <w:position w:val="0"/>
              </w:rPr>
              <w:t>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7,964, </w:t>
            </w:r>
            <w:r>
              <w:rPr>
                <w:color w:val="000000"/>
                <w:spacing w:val="0"/>
                <w:w w:val="100"/>
                <w:position w:val="0"/>
              </w:rPr>
              <w:t xml:space="preserve">205.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加拿大元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27,416.71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5.1406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140,938.34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14,227,242.28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0.0596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847,943.64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2,148, </w:t>
            </w:r>
            <w:r>
              <w:rPr>
                <w:color w:val="000000"/>
                <w:spacing w:val="0"/>
                <w:w w:val="100"/>
                <w:position w:val="0"/>
              </w:rPr>
              <w:t xml:space="preserve">725. </w:t>
            </w:r>
            <w:r>
              <w:rPr>
                <w:color w:val="000000"/>
                <w:spacing w:val="0"/>
                <w:w w:val="100"/>
                <w:position w:val="0"/>
              </w:rPr>
              <w:t>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14,905,710.18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331,302.00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0.0596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19,745.60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465,681.00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3,230, </w:t>
            </w:r>
            <w:r>
              <w:rPr>
                <w:color w:val="000000"/>
                <w:spacing w:val="0"/>
                <w:w w:val="100"/>
                <w:position w:val="0"/>
              </w:rPr>
              <w:t xml:space="preserve">429. </w:t>
            </w:r>
            <w:r>
              <w:rPr>
                <w:color w:val="000000"/>
                <w:spacing w:val="0"/>
                <w:w w:val="100"/>
                <w:position w:val="0"/>
              </w:rPr>
              <w:t>10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1,959, </w:t>
            </w:r>
            <w:r>
              <w:rPr>
                <w:color w:val="000000"/>
                <w:spacing w:val="0"/>
                <w:w w:val="100"/>
                <w:position w:val="0"/>
              </w:rPr>
              <w:t xml:space="preserve">895. </w:t>
            </w:r>
            <w:r>
              <w:rPr>
                <w:color w:val="000000"/>
                <w:spacing w:val="0"/>
                <w:w w:val="100"/>
                <w:position w:val="0"/>
              </w:rPr>
              <w:t>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13,595,797.16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3,480.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24,140.76</w:t>
            </w:r>
          </w:p>
        </w:tc>
      </w:tr>
    </w:tbl>
    <w:p>
      <w:pPr>
        <w:spacing w:lineRule="exact" w:line="1"/>
        <w:rPr>
          <w:sz w:val="2"/>
          <w:szCs w:val="2"/>
        </w:rPr>
      </w:pPr>
      <w:r>
        <w:br w:type="page"/>
      </w:r>
    </w:p>
    <w:tbl>
      <w:tblPr>
        <w:tblOverlap w:val="never"/>
        <w:jc w:val="center"/>
        <w:tblLayout w:type="fixed"/>
      </w:tblPr>
      <w:tblGrid>
        <w:gridCol w:w="2981"/>
        <w:gridCol w:w="2102"/>
        <w:gridCol w:w="2112"/>
        <w:gridCol w:w="210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44,876.03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40,141.61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21,512,470.00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149,232,004.39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加拿大元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9,908, </w:t>
            </w:r>
            <w:r>
              <w:rPr>
                <w:color w:val="000000"/>
                <w:spacing w:val="0"/>
                <w:w w:val="100"/>
                <w:position w:val="0"/>
              </w:rPr>
              <w:t xml:space="preserve">537. </w:t>
            </w:r>
            <w:r>
              <w:rPr>
                <w:color w:val="000000"/>
                <w:spacing w:val="0"/>
                <w:w w:val="100"/>
                <w:position w:val="0"/>
              </w:rPr>
              <w:t>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5.1406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50,935,828.80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15,297,389.50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111,774,965.60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2,133, </w:t>
            </w:r>
            <w:r>
              <w:rPr>
                <w:color w:val="000000"/>
                <w:spacing w:val="0"/>
                <w:w w:val="100"/>
                <w:position w:val="0"/>
              </w:rPr>
              <w:t xml:space="preserve">242. </w:t>
            </w:r>
            <w:r>
              <w:rPr>
                <w:color w:val="000000"/>
                <w:spacing w:val="0"/>
                <w:w w:val="100"/>
                <w:position w:val="0"/>
              </w:rPr>
              <w:t>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14,798,302.32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5,889, </w:t>
            </w:r>
            <w:r>
              <w:rPr>
                <w:color w:val="000000"/>
                <w:spacing w:val="0"/>
                <w:w w:val="100"/>
                <w:position w:val="0"/>
              </w:rPr>
              <w:t>321.09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40,854,220.40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13,730,553.49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0.8945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12,281,980.10</w:t>
            </w:r>
          </w:p>
        </w:tc>
      </w:tr>
    </w:tbl>
    <w:p>
      <w:pPr>
        <w:widowControl w:val="0"/>
        <w:spacing w:after="339" w:line="1" w:lineRule="exact"/>
      </w:pPr>
    </w:p>
    <w:p>
      <w:pPr>
        <w:pStyle w:val="Style26"/>
        <w:keepNext/>
        <w:keepLines/>
        <w:widowControl w:val="0"/>
        <w:shd w:val="clear" w:color="auto" w:fill="auto"/>
        <w:tabs>
          <w:tab w:pos="614" w:val="left"/>
        </w:tabs>
        <w:bidi w:val="0"/>
        <w:spacing w:before="0" w:after="60" w:line="240" w:lineRule="auto"/>
        <w:ind w:left="0" w:right="0" w:firstLine="0"/>
        <w:jc w:val="left"/>
      </w:pPr>
      <w:bookmarkStart w:id="1187" w:name="bookmark1187"/>
      <w:bookmarkStart w:id="1188" w:name="bookmark1188"/>
      <w:bookmarkStart w:id="1189" w:name="bookmark1189"/>
      <w:r>
        <w:rPr>
          <w:color w:val="000000"/>
          <w:spacing w:val="0"/>
          <w:w w:val="100"/>
          <w:position w:val="0"/>
        </w:rPr>
        <w:t>(2).</w:t>
        <w:tab/>
      </w:r>
      <w:r>
        <w:rPr>
          <w:color w:val="000000"/>
          <w:spacing w:val="0"/>
          <w:w w:val="100"/>
          <w:position w:val="0"/>
        </w:rPr>
        <w:t>境外经营实体说明，包括对于重要的境外经营实体，应披露其境外主要经营地、记账本位币</w:t>
      </w:r>
      <w:bookmarkEnd w:id="1187"/>
      <w:bookmarkEnd w:id="1188"/>
      <w:bookmarkEnd w:id="1189"/>
    </w:p>
    <w:p>
      <w:pPr>
        <w:pStyle w:val="Style26"/>
        <w:keepNext/>
        <w:keepLines/>
        <w:widowControl w:val="0"/>
        <w:shd w:val="clear" w:color="auto" w:fill="auto"/>
        <w:bidi w:val="0"/>
        <w:spacing w:before="0" w:after="60" w:line="240" w:lineRule="auto"/>
        <w:ind w:left="0" w:right="0" w:firstLine="520"/>
        <w:jc w:val="left"/>
      </w:pPr>
      <w:bookmarkStart w:id="1187" w:name="bookmark1187"/>
      <w:bookmarkStart w:id="1188" w:name="bookmark1188"/>
      <w:bookmarkStart w:id="1190" w:name="bookmark1190"/>
      <w:r>
        <w:rPr>
          <w:color w:val="000000"/>
          <w:spacing w:val="0"/>
          <w:w w:val="100"/>
          <w:position w:val="0"/>
        </w:rPr>
        <w:t>及选择依据，记账本位币发生变化的还应披露原因。</w:t>
      </w:r>
      <w:bookmarkEnd w:id="1187"/>
      <w:bookmarkEnd w:id="1188"/>
      <w:bookmarkEnd w:id="1190"/>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6</w:t>
      </w:r>
      <w:bookmarkEnd w:id="1193"/>
      <w:r>
        <w:rPr>
          <w:color w:val="000000"/>
          <w:spacing w:val="0"/>
          <w:w w:val="100"/>
          <w:position w:val="0"/>
        </w:rPr>
        <w:t>3、其他</w:t>
      </w:r>
      <w:bookmarkEnd w:id="1191"/>
      <w:bookmarkEnd w:id="1192"/>
      <w:bookmarkEnd w:id="1194"/>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54" w:right="0" w:firstLine="0"/>
        <w:jc w:val="left"/>
      </w:pPr>
      <w:r>
        <w:rPr>
          <w:color w:val="000000"/>
          <w:spacing w:val="0"/>
          <w:w w:val="100"/>
          <w:position w:val="0"/>
          <w:sz w:val="18"/>
          <w:szCs w:val="18"/>
        </w:rPr>
        <w:t>(1)</w:t>
      </w:r>
      <w:r>
        <w:rPr>
          <w:color w:val="000000"/>
          <w:spacing w:val="0"/>
          <w:w w:val="100"/>
          <w:position w:val="0"/>
        </w:rPr>
        <w:t>资产减值准备</w:t>
      </w:r>
    </w:p>
    <w:tbl>
      <w:tblPr>
        <w:tblOverlap w:val="never"/>
        <w:jc w:val="center"/>
        <w:tblLayout w:type="fixed"/>
      </w:tblPr>
      <w:tblGrid>
        <w:gridCol w:w="2342"/>
        <w:gridCol w:w="1502"/>
        <w:gridCol w:w="1320"/>
        <w:gridCol w:w="1186"/>
        <w:gridCol w:w="1421"/>
        <w:gridCol w:w="1200"/>
      </w:tblGrid>
      <w:tr>
        <w:trPr>
          <w:trHeight w:val="221"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 xml:space="preserve">2015 </w:t>
            </w:r>
            <w:r>
              <w:rPr>
                <w:color w:val="000000"/>
                <w:spacing w:val="0"/>
                <w:w w:val="100"/>
                <w:position w:val="0"/>
                <w:sz w:val="16"/>
                <w:szCs w:val="16"/>
              </w:rPr>
              <w:t>年</w:t>
            </w:r>
          </w:p>
          <w:p>
            <w:pPr>
              <w:pStyle w:val="Style31"/>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本年增加</w:t>
            </w:r>
          </w:p>
        </w:tc>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本年减少</w:t>
            </w:r>
          </w:p>
        </w:tc>
        <w:tc>
          <w:tcPr>
            <w:vMerge w:val="restart"/>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2016 </w:t>
            </w:r>
            <w:r>
              <w:rPr>
                <w:color w:val="000000"/>
                <w:spacing w:val="0"/>
                <w:w w:val="100"/>
                <w:position w:val="0"/>
                <w:sz w:val="16"/>
                <w:szCs w:val="16"/>
              </w:rPr>
              <w:t>年</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322"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bottom"/>
          </w:tcPr>
          <w:p>
            <w:pP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转回</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转销</w:t>
            </w:r>
          </w:p>
        </w:tc>
        <w:tc>
          <w:tcPr>
            <w:vMerge/>
            <w:tcBorders/>
            <w:shd w:val="clear" w:color="auto" w:fill="FFFFFF"/>
            <w:vAlign w:val="center"/>
          </w:tcPr>
          <w:p>
            <w:pPr/>
          </w:p>
        </w:tc>
      </w:tr>
      <w:tr>
        <w:trPr>
          <w:trHeight w:val="29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2,936,715.30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178,104.00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(1,905,626.33)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1,209,192.97</w:t>
            </w:r>
          </w:p>
        </w:tc>
      </w:tr>
      <w:tr>
        <w:trPr>
          <w:trHeight w:val="2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其中：应收账款坏账准备</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1,875,522.33</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178,104.00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(1,905,626.33)</w:t>
            </w:r>
          </w:p>
        </w:tc>
        <w:tc>
          <w:tcPr>
            <w:tcBorders>
              <w:top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148,000.00</w:t>
            </w:r>
          </w:p>
        </w:tc>
      </w:tr>
      <w:tr>
        <w:trPr>
          <w:trHeight w:val="20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其他应收款坏账准备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1,061,192.97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1,061,192.97</w:t>
            </w:r>
          </w:p>
        </w:tc>
      </w:tr>
      <w:tr>
        <w:trPr>
          <w:trHeight w:val="221"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存货跌价准备</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2,037,642.99</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5,854,814.99</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(88,568.18)</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7,803,889.80</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4,974,358.29</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6,032,918.99</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u w:val="single"/>
              </w:rPr>
              <w:t>(88,568.18)</w:t>
            </w: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u w:val="single"/>
              </w:rPr>
              <w:t>(1,905,626.33)</w:t>
            </w: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9,013,082.77</w:t>
            </w:r>
          </w:p>
        </w:tc>
      </w:tr>
    </w:tbl>
    <w:p>
      <w:pPr>
        <w:widowControl w:val="0"/>
        <w:spacing w:after="499" w:line="1" w:lineRule="exact"/>
      </w:pP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w:t>
      </w:r>
      <w:r>
        <w:rPr>
          <w:color w:val="000000"/>
          <w:spacing w:val="0"/>
          <w:w w:val="100"/>
          <w:position w:val="0"/>
        </w:rPr>
        <w:t>每股收益</w:t>
      </w:r>
    </w:p>
    <w:p>
      <w:pPr>
        <w:pStyle w:val="Style18"/>
        <w:keepNext w:val="0"/>
        <w:keepLines w:val="0"/>
        <w:widowControl w:val="0"/>
        <w:shd w:val="clear" w:color="auto" w:fill="auto"/>
        <w:tabs>
          <w:tab w:pos="614" w:val="left"/>
        </w:tabs>
        <w:bidi w:val="0"/>
        <w:spacing w:before="0" w:after="280" w:line="240" w:lineRule="auto"/>
        <w:ind w:left="0" w:right="0" w:firstLine="0"/>
        <w:jc w:val="left"/>
      </w:pPr>
      <w:r>
        <w:rPr>
          <w:color w:val="000000"/>
          <w:spacing w:val="0"/>
          <w:w w:val="100"/>
          <w:position w:val="0"/>
          <w:sz w:val="18"/>
          <w:szCs w:val="18"/>
        </w:rPr>
        <w:t>(a)</w:t>
        <w:tab/>
      </w:r>
      <w:r>
        <w:rPr>
          <w:color w:val="000000"/>
          <w:spacing w:val="0"/>
          <w:w w:val="100"/>
          <w:position w:val="0"/>
        </w:rPr>
        <w:t>基本每股收益</w:t>
      </w:r>
    </w:p>
    <w:p>
      <w:pPr>
        <w:pStyle w:val="Style18"/>
        <w:keepNext w:val="0"/>
        <w:keepLines w:val="0"/>
        <w:widowControl w:val="0"/>
        <w:shd w:val="clear" w:color="auto" w:fill="auto"/>
        <w:bidi w:val="0"/>
        <w:spacing w:before="0" w:after="280" w:line="269" w:lineRule="exact"/>
        <w:ind w:left="740" w:right="0" w:firstLine="0"/>
        <w:jc w:val="left"/>
      </w:pPr>
      <w:r>
        <w:rPr>
          <w:color w:val="000000"/>
          <w:spacing w:val="0"/>
          <w:w w:val="100"/>
          <w:position w:val="0"/>
        </w:rPr>
        <w:t>基本每股收益以归属于母公司普通股股东的合并净利润除以母公司发行在外普通股的加权 平均数计算：</w:t>
      </w:r>
    </w:p>
    <w:p>
      <w:pPr>
        <w:pStyle w:val="Style45"/>
        <w:keepNext w:val="0"/>
        <w:keepLines w:val="0"/>
        <w:widowControl w:val="0"/>
        <w:shd w:val="clear" w:color="auto" w:fill="auto"/>
        <w:tabs>
          <w:tab w:pos="2395" w:val="left"/>
        </w:tabs>
        <w:bidi w:val="0"/>
        <w:spacing w:before="0" w:after="340" w:line="269" w:lineRule="exact"/>
        <w:ind w:left="0" w:right="340" w:firstLine="0"/>
        <w:jc w:val="right"/>
        <w:rPr>
          <w:sz w:val="20"/>
          <w:szCs w:val="20"/>
        </w:rPr>
      </w:pPr>
      <w:r>
        <w:rPr>
          <w:color w:val="000000"/>
          <w:spacing w:val="0"/>
          <w:w w:val="100"/>
          <w:position w:val="0"/>
          <w:sz w:val="18"/>
          <w:szCs w:val="18"/>
        </w:rPr>
        <w:t>2016</w:t>
      </w:r>
      <w:r>
        <w:rPr>
          <w:color w:val="000000"/>
          <w:spacing w:val="0"/>
          <w:w w:val="100"/>
          <w:position w:val="0"/>
          <w:sz w:val="20"/>
          <w:szCs w:val="20"/>
        </w:rPr>
        <w:t>年度</w:t>
        <w:tab/>
      </w:r>
      <w:r>
        <w:rPr>
          <w:color w:val="000000"/>
          <w:spacing w:val="0"/>
          <w:w w:val="100"/>
          <w:position w:val="0"/>
          <w:sz w:val="18"/>
          <w:szCs w:val="18"/>
        </w:rPr>
        <w:t>2015</w:t>
      </w:r>
      <w:r>
        <w:rPr>
          <w:color w:val="000000"/>
          <w:spacing w:val="0"/>
          <w:w w:val="100"/>
          <w:position w:val="0"/>
          <w:sz w:val="20"/>
          <w:szCs w:val="20"/>
        </w:rPr>
        <w:t>年度</w:t>
      </w:r>
    </w:p>
    <w:p>
      <w:pPr>
        <w:pStyle w:val="Style28"/>
        <w:keepNext w:val="0"/>
        <w:keepLines w:val="0"/>
        <w:widowControl w:val="0"/>
        <w:shd w:val="clear" w:color="auto" w:fill="auto"/>
        <w:bidi w:val="0"/>
        <w:spacing w:before="0" w:after="0" w:line="240" w:lineRule="auto"/>
        <w:ind w:left="624" w:right="0" w:firstLine="0"/>
        <w:jc w:val="left"/>
      </w:pPr>
      <w:r>
        <w:rPr>
          <w:color w:val="000000"/>
          <w:spacing w:val="0"/>
          <w:w w:val="100"/>
          <w:position w:val="0"/>
        </w:rPr>
        <w:t>归属于母公司普通股股东的合并净利</w:t>
      </w:r>
    </w:p>
    <w:tbl>
      <w:tblPr>
        <w:tblOverlap w:val="never"/>
        <w:jc w:val="center"/>
        <w:tblLayout w:type="fixed"/>
      </w:tblPr>
      <w:tblGrid>
        <w:gridCol w:w="4118"/>
        <w:gridCol w:w="4843"/>
      </w:tblGrid>
      <w:tr>
        <w:trPr>
          <w:trHeight w:val="1584" w:hRule="exact"/>
        </w:trPr>
        <w:tc>
          <w:tcPr>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620"/>
              <w:jc w:val="left"/>
              <w:rPr>
                <w:sz w:val="20"/>
                <w:szCs w:val="20"/>
              </w:rPr>
            </w:pPr>
            <w:r>
              <w:rPr>
                <w:color w:val="000000"/>
                <w:spacing w:val="0"/>
                <w:w w:val="100"/>
                <w:position w:val="0"/>
                <w:sz w:val="20"/>
                <w:szCs w:val="20"/>
              </w:rPr>
              <w:t>润</w:t>
            </w:r>
          </w:p>
          <w:p>
            <w:pPr>
              <w:pStyle w:val="Style31"/>
              <w:keepNext w:val="0"/>
              <w:keepLines w:val="0"/>
              <w:widowControl w:val="0"/>
              <w:shd w:val="clear" w:color="auto" w:fill="auto"/>
              <w:bidi w:val="0"/>
              <w:spacing w:before="0" w:after="0" w:line="274" w:lineRule="exact"/>
              <w:ind w:left="620" w:right="0" w:firstLine="0"/>
              <w:jc w:val="left"/>
              <w:rPr>
                <w:sz w:val="20"/>
                <w:szCs w:val="20"/>
              </w:rPr>
            </w:pPr>
            <w:r>
              <w:rPr>
                <w:color w:val="000000"/>
                <w:spacing w:val="0"/>
                <w:w w:val="100"/>
                <w:position w:val="0"/>
                <w:sz w:val="20"/>
                <w:szCs w:val="20"/>
              </w:rPr>
              <w:t>本公司发行在外普通股的加权平均数 基本每股收益</w:t>
            </w:r>
          </w:p>
          <w:p>
            <w:pPr>
              <w:pStyle w:val="Style31"/>
              <w:keepNext w:val="0"/>
              <w:keepLines w:val="0"/>
              <w:widowControl w:val="0"/>
              <w:shd w:val="clear" w:color="auto" w:fill="auto"/>
              <w:bidi w:val="0"/>
              <w:spacing w:before="0" w:after="0" w:line="274" w:lineRule="exact"/>
              <w:ind w:left="620" w:right="0" w:firstLine="0"/>
              <w:jc w:val="left"/>
              <w:rPr>
                <w:sz w:val="20"/>
                <w:szCs w:val="20"/>
              </w:rPr>
            </w:pPr>
            <w:r>
              <w:rPr>
                <w:color w:val="000000"/>
                <w:spacing w:val="0"/>
                <w:w w:val="100"/>
                <w:position w:val="0"/>
                <w:sz w:val="20"/>
                <w:szCs w:val="20"/>
              </w:rPr>
              <w:t>其中：</w:t>
            </w:r>
          </w:p>
          <w:p>
            <w:pPr>
              <w:pStyle w:val="Style31"/>
              <w:keepNext w:val="0"/>
              <w:keepLines w:val="0"/>
              <w:widowControl w:val="0"/>
              <w:shd w:val="clear" w:color="auto" w:fill="auto"/>
              <w:bidi w:val="0"/>
              <w:spacing w:before="0" w:after="0" w:line="274" w:lineRule="exact"/>
              <w:ind w:left="0" w:right="0" w:firstLine="840"/>
              <w:jc w:val="left"/>
              <w:rPr>
                <w:sz w:val="20"/>
                <w:szCs w:val="20"/>
              </w:rPr>
            </w:pPr>
            <w:r>
              <w:rPr>
                <w:color w:val="000000"/>
                <w:spacing w:val="0"/>
                <w:w w:val="100"/>
                <w:position w:val="0"/>
                <w:sz w:val="20"/>
                <w:szCs w:val="20"/>
              </w:rPr>
              <w:t>—持续经营基本每股收益：</w:t>
            </w:r>
          </w:p>
        </w:tc>
        <w:tc>
          <w:tcPr>
            <w:tcBorders/>
            <w:shd w:val="clear" w:color="auto" w:fill="FFFFFF"/>
            <w:vAlign w:val="top"/>
          </w:tcPr>
          <w:p>
            <w:pPr>
              <w:pStyle w:val="Style31"/>
              <w:keepNext w:val="0"/>
              <w:keepLines w:val="0"/>
              <w:widowControl w:val="0"/>
              <w:shd w:val="clear" w:color="auto" w:fill="auto"/>
              <w:tabs>
                <w:tab w:pos="3854" w:val="right"/>
              </w:tabs>
              <w:bidi w:val="0"/>
              <w:spacing w:before="0" w:after="60" w:line="240" w:lineRule="auto"/>
              <w:ind w:left="0" w:right="0" w:firstLine="0"/>
              <w:jc w:val="right"/>
            </w:pPr>
            <w:r>
              <w:rPr>
                <w:color w:val="000000"/>
                <w:spacing w:val="0"/>
                <w:w w:val="100"/>
                <w:position w:val="0"/>
              </w:rPr>
              <w:t>531,012,717.</w:t>
            </w:r>
            <w:r>
              <w:rPr>
                <w:color w:val="000000"/>
                <w:spacing w:val="0"/>
                <w:w w:val="100"/>
                <w:position w:val="0"/>
              </w:rPr>
              <w:t>43</w:t>
              <w:tab/>
            </w:r>
            <w:r>
              <w:rPr>
                <w:color w:val="000000"/>
                <w:spacing w:val="0"/>
                <w:w w:val="100"/>
                <w:position w:val="0"/>
              </w:rPr>
              <w:t>484,333,281.47</w:t>
            </w:r>
          </w:p>
          <w:p>
            <w:pPr>
              <w:pStyle w:val="Style31"/>
              <w:keepNext w:val="0"/>
              <w:keepLines w:val="0"/>
              <w:widowControl w:val="0"/>
              <w:shd w:val="clear" w:color="auto" w:fill="auto"/>
              <w:tabs>
                <w:tab w:pos="4157" w:val="right"/>
              </w:tabs>
              <w:bidi w:val="0"/>
              <w:spacing w:before="0" w:after="60" w:line="240" w:lineRule="auto"/>
              <w:ind w:left="0" w:right="0" w:firstLine="0"/>
              <w:jc w:val="right"/>
            </w:pPr>
            <w:r>
              <w:rPr>
                <w:color w:val="000000"/>
                <w:spacing w:val="0"/>
                <w:w w:val="100"/>
                <w:position w:val="0"/>
                <w:u w:val="single"/>
              </w:rPr>
              <w:t>12,664,599,344.26</w:t>
              <w:tab/>
              <w:t>10,179,800,000.00</w:t>
            </w:r>
          </w:p>
          <w:p>
            <w:pPr>
              <w:pStyle w:val="Style31"/>
              <w:keepNext w:val="0"/>
              <w:keepLines w:val="0"/>
              <w:widowControl w:val="0"/>
              <w:shd w:val="clear" w:color="auto" w:fill="auto"/>
              <w:tabs>
                <w:tab w:leader="underscore" w:pos="1752" w:val="left"/>
                <w:tab w:pos="2539" w:val="left"/>
                <w:tab w:leader="underscore" w:pos="4166" w:val="left"/>
              </w:tabs>
              <w:bidi w:val="0"/>
              <w:spacing w:before="0" w:after="380" w:line="240" w:lineRule="auto"/>
              <w:ind w:left="0" w:right="0" w:firstLine="0"/>
              <w:jc w:val="left"/>
            </w:pPr>
            <w:r>
              <w:rPr>
                <w:color w:val="000000"/>
                <w:spacing w:val="0"/>
                <w:w w:val="100"/>
                <w:position w:val="0"/>
              </w:rPr>
              <w:tab/>
            </w:r>
            <w:r>
              <w:rPr>
                <w:color w:val="000000"/>
                <w:spacing w:val="0"/>
                <w:w w:val="100"/>
                <w:position w:val="0"/>
                <w:u w:val="single"/>
              </w:rPr>
              <w:t>0.04</w:t>
            </w:r>
            <w:r>
              <w:rPr>
                <w:color w:val="000000"/>
                <w:spacing w:val="0"/>
                <w:w w:val="100"/>
                <w:position w:val="0"/>
              </w:rPr>
              <w:tab/>
            </w:r>
            <w:r>
              <w:rPr>
                <w:color w:val="000000"/>
                <w:spacing w:val="0"/>
                <w:w w:val="100"/>
                <w:position w:val="0"/>
              </w:rPr>
              <w:tab/>
            </w:r>
            <w:r>
              <w:rPr>
                <w:color w:val="000000"/>
                <w:spacing w:val="0"/>
                <w:w w:val="100"/>
                <w:position w:val="0"/>
                <w:u w:val="single"/>
              </w:rPr>
              <w:t>0.05</w:t>
            </w:r>
          </w:p>
          <w:p>
            <w:pPr>
              <w:pStyle w:val="Style31"/>
              <w:keepNext w:val="0"/>
              <w:keepLines w:val="0"/>
              <w:widowControl w:val="0"/>
              <w:shd w:val="clear" w:color="auto" w:fill="auto"/>
              <w:tabs>
                <w:tab w:pos="2832" w:val="right"/>
              </w:tabs>
              <w:bidi w:val="0"/>
              <w:spacing w:before="0" w:after="220" w:line="240" w:lineRule="auto"/>
              <w:ind w:left="0" w:right="0" w:firstLine="0"/>
              <w:jc w:val="right"/>
            </w:pPr>
            <w:r>
              <w:rPr>
                <w:color w:val="000000"/>
                <w:spacing w:val="0"/>
                <w:w w:val="100"/>
                <w:position w:val="0"/>
              </w:rPr>
              <w:t>0.04</w:t>
              <w:tab/>
              <w:t>0.05</w:t>
            </w:r>
          </w:p>
        </w:tc>
      </w:tr>
    </w:tbl>
    <w:p>
      <w:pPr>
        <w:pStyle w:val="Style28"/>
        <w:keepNext w:val="0"/>
        <w:keepLines w:val="0"/>
        <w:widowControl w:val="0"/>
        <w:shd w:val="clear" w:color="auto" w:fill="auto"/>
        <w:tabs>
          <w:tab w:pos="595" w:val="left"/>
        </w:tabs>
        <w:bidi w:val="0"/>
        <w:spacing w:before="0" w:after="0" w:line="240" w:lineRule="auto"/>
        <w:ind w:left="0" w:right="0" w:firstLine="0"/>
        <w:jc w:val="left"/>
      </w:pPr>
      <w:r>
        <w:rPr>
          <w:color w:val="000000"/>
          <w:spacing w:val="0"/>
          <w:w w:val="100"/>
          <w:position w:val="0"/>
          <w:sz w:val="18"/>
          <w:szCs w:val="18"/>
        </w:rPr>
        <w:t>(b)</w:t>
        <w:tab/>
      </w:r>
      <w:r>
        <w:rPr>
          <w:color w:val="000000"/>
          <w:spacing w:val="0"/>
          <w:w w:val="100"/>
          <w:position w:val="0"/>
        </w:rPr>
        <w:t>稀释每股收益</w:t>
      </w:r>
    </w:p>
    <w:p>
      <w:pPr>
        <w:widowControl w:val="0"/>
        <w:spacing w:after="279" w:line="1" w:lineRule="exact"/>
      </w:pPr>
    </w:p>
    <w:p>
      <w:pPr>
        <w:pStyle w:val="Style18"/>
        <w:keepNext w:val="0"/>
        <w:keepLines w:val="0"/>
        <w:widowControl w:val="0"/>
        <w:shd w:val="clear" w:color="auto" w:fill="auto"/>
        <w:bidi w:val="0"/>
        <w:spacing w:before="0" w:after="280" w:line="262" w:lineRule="exact"/>
        <w:ind w:left="740" w:right="0" w:firstLine="0"/>
        <w:jc w:val="left"/>
        <w:sectPr>
          <w:headerReference w:type="default" r:id="rId53"/>
          <w:footerReference w:type="default" r:id="rId54"/>
          <w:footnotePr>
            <w:pos w:val="pageBottom"/>
            <w:numFmt w:val="decimal"/>
            <w:numRestart w:val="continuous"/>
          </w:footnotePr>
          <w:pgSz w:w="11900" w:h="16840"/>
          <w:pgMar w:top="1424" w:right="1162" w:bottom="1486" w:left="1436" w:header="0" w:footer="3" w:gutter="0"/>
          <w:cols w:space="720"/>
          <w:noEndnote/>
          <w:rtlGutter w:val="0"/>
          <w:docGrid w:linePitch="360"/>
        </w:sectPr>
      </w:pPr>
      <w:r>
        <w:rPr>
          <w:color w:val="000000"/>
          <w:spacing w:val="0"/>
          <w:w w:val="100"/>
          <w:position w:val="0"/>
        </w:rPr>
        <w:t>稀释每股收益以根据稀释性潜在普通股调整后的归属于母公司普通股股东的合并净利润除 以调整后的本公司发行在外普通股的加权平均数计算。于</w:t>
      </w:r>
      <w:r>
        <w:rPr>
          <w:color w:val="000000"/>
          <w:spacing w:val="0"/>
          <w:w w:val="100"/>
          <w:position w:val="0"/>
          <w:sz w:val="18"/>
          <w:szCs w:val="18"/>
        </w:rPr>
        <w:t>2016</w:t>
      </w:r>
      <w:r>
        <w:rPr>
          <w:color w:val="000000"/>
          <w:spacing w:val="0"/>
          <w:w w:val="100"/>
          <w:position w:val="0"/>
        </w:rPr>
        <w:t>年度，本公司不存在具有稀 释性的潜在普通股</w:t>
      </w:r>
      <w:r>
        <w:rPr>
          <w:color w:val="000000"/>
          <w:spacing w:val="0"/>
          <w:w w:val="100"/>
          <w:position w:val="0"/>
          <w:sz w:val="18"/>
          <w:szCs w:val="18"/>
        </w:rPr>
        <w:t>(2015</w:t>
      </w:r>
      <w:r>
        <w:rPr>
          <w:color w:val="000000"/>
          <w:spacing w:val="0"/>
          <w:w w:val="100"/>
          <w:position w:val="0"/>
        </w:rPr>
        <w:t>年度：无</w:t>
      </w:r>
      <w:r>
        <w:rPr>
          <w:color w:val="000000"/>
          <w:spacing w:val="0"/>
          <w:w w:val="100"/>
          <w:position w:val="0"/>
          <w:sz w:val="18"/>
          <w:szCs w:val="18"/>
        </w:rPr>
        <w:t>)，</w:t>
      </w:r>
      <w:r>
        <w:rPr>
          <w:color w:val="000000"/>
          <w:spacing w:val="0"/>
          <w:w w:val="100"/>
          <w:position w:val="0"/>
        </w:rPr>
        <w:t>因此，稀释每股收益等于基本每股收益。</w:t>
      </w:r>
    </w:p>
    <w:p>
      <w:pPr>
        <w:pStyle w:val="Style45"/>
        <w:keepNext w:val="0"/>
        <w:keepLines w:val="0"/>
        <w:widowControl w:val="0"/>
        <w:numPr>
          <w:ilvl w:val="0"/>
          <w:numId w:val="135"/>
        </w:numPr>
        <w:shd w:val="clear" w:color="auto" w:fill="auto"/>
        <w:bidi w:val="0"/>
        <w:spacing w:before="0" w:after="60" w:line="240" w:lineRule="auto"/>
        <w:ind w:left="0" w:right="0" w:firstLine="0"/>
        <w:jc w:val="left"/>
        <w:rPr>
          <w:sz w:val="20"/>
          <w:szCs w:val="20"/>
        </w:rPr>
      </w:pPr>
      <w:bookmarkStart w:id="1197" w:name="bookmark1197"/>
      <w:bookmarkEnd w:id="1197"/>
      <w:r>
        <w:rPr>
          <w:color w:val="000000"/>
          <w:spacing w:val="0"/>
          <w:w w:val="100"/>
          <w:position w:val="0"/>
          <w:sz w:val="20"/>
          <w:szCs w:val="20"/>
        </w:rPr>
        <w:t>租赁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本集团通过融资租赁租入固定资产，未来应支付租金汇总如下:</w:t>
      </w:r>
    </w:p>
    <w:p>
      <w:pPr>
        <w:widowControl w:val="0"/>
        <w:spacing w:line="1" w:lineRule="exact"/>
      </w:pPr>
      <w:r>
        <mc:AlternateContent>
          <mc:Choice Requires="wps">
            <w:drawing>
              <wp:anchor distT="101600" distB="0" distL="0" distR="0" simplePos="0" relativeHeight="125829408" behindDoc="0" locked="0" layoutInCell="1" allowOverlap="1">
                <wp:simplePos x="0" y="0"/>
                <wp:positionH relativeFrom="page">
                  <wp:posOffset>3615055</wp:posOffset>
                </wp:positionH>
                <wp:positionV relativeFrom="paragraph">
                  <wp:posOffset>101600</wp:posOffset>
                </wp:positionV>
                <wp:extent cx="1124585" cy="161290"/>
                <wp:wrapTopAndBottom/>
                <wp:docPr id="128" name="Shape 128"/>
                <a:graphic xmlns:a="http://schemas.openxmlformats.org/drawingml/2006/main">
                  <a:graphicData uri="http://schemas.microsoft.com/office/word/2010/wordprocessingShape">
                    <wps:wsp>
                      <wps:cNvSpPr txBox="1"/>
                      <wps:spPr>
                        <a:xfrm>
                          <a:ext cx="11245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154" type="#_x0000_t202" style="position:absolute;margin-left:284.65000000000003pt;margin-top:8.pt;width:88.549999999999997pt;height:12.700000000000001pt;z-index:-125829345;mso-wrap-distance-left:0;mso-wrap-distance-top:8.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101600" distB="0" distL="0" distR="0" simplePos="0" relativeHeight="125829410" behindDoc="0" locked="0" layoutInCell="1" allowOverlap="1">
                <wp:simplePos x="0" y="0"/>
                <wp:positionH relativeFrom="page">
                  <wp:posOffset>5465445</wp:posOffset>
                </wp:positionH>
                <wp:positionV relativeFrom="paragraph">
                  <wp:posOffset>101600</wp:posOffset>
                </wp:positionV>
                <wp:extent cx="1127760" cy="161290"/>
                <wp:wrapTopAndBottom/>
                <wp:docPr id="130" name="Shape 130"/>
                <a:graphic xmlns:a="http://schemas.openxmlformats.org/drawingml/2006/main">
                  <a:graphicData uri="http://schemas.microsoft.com/office/word/2010/wordprocessingShape">
                    <wps:wsp>
                      <wps:cNvSpPr txBox="1"/>
                      <wps:spPr>
                        <a:xfrm>
                          <a:ext cx="1127760"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156" type="#_x0000_t202" style="position:absolute;margin-left:430.35000000000002pt;margin-top:8.pt;width:88.799999999999997pt;height:12.700000000000001pt;z-index:-125829343;mso-wrap-distance-left:0;mso-wrap-distance-top:8.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2074" w:right="1416" w:bottom="2837" w:left="1450" w:header="0" w:footer="3" w:gutter="0"/>
          <w:cols w:space="720"/>
          <w:noEndnote/>
          <w:rtlGutter w:val="0"/>
          <w:docGrid w:linePitch="360"/>
        </w:sectPr>
      </w:pPr>
      <w:r>
        <mc:AlternateContent>
          <mc:Choice Requires="wps">
            <w:drawing>
              <wp:anchor distT="177800" distB="170815" distL="0" distR="0" simplePos="0" relativeHeight="125829412" behindDoc="0" locked="0" layoutInCell="1" allowOverlap="1">
                <wp:simplePos x="0" y="0"/>
                <wp:positionH relativeFrom="page">
                  <wp:posOffset>923925</wp:posOffset>
                </wp:positionH>
                <wp:positionV relativeFrom="paragraph">
                  <wp:posOffset>177800</wp:posOffset>
                </wp:positionV>
                <wp:extent cx="554990" cy="518160"/>
                <wp:wrapTopAndBottom/>
                <wp:docPr id="132" name="Shape 132"/>
                <a:graphic xmlns:a="http://schemas.openxmlformats.org/drawingml/2006/main">
                  <a:graphicData uri="http://schemas.microsoft.com/office/word/2010/wordprocessingShape">
                    <wps:wsp>
                      <wps:cNvSpPr txBox="1"/>
                      <wps:spPr>
                        <a:xfrm>
                          <a:ext cx="554990" cy="518160"/>
                        </a:xfrm>
                        <a:prstGeom prst="rect"/>
                        <a:noFill/>
                      </wps:spPr>
                      <wps:txbx>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二到三年</w:t>
                            </w:r>
                          </w:p>
                        </w:txbxContent>
                      </wps:txbx>
                      <wps:bodyPr lIns="0" tIns="0" rIns="0" bIns="0">
                        <a:noAutoFit/>
                      </wps:bodyPr>
                    </wps:wsp>
                  </a:graphicData>
                </a:graphic>
              </wp:anchor>
            </w:drawing>
          </mc:Choice>
          <mc:Fallback>
            <w:pict>
              <v:shape id="_x0000_s1158" type="#_x0000_t202" style="position:absolute;margin-left:72.75pt;margin-top:14.pt;width:43.700000000000003pt;height:40.800000000000004pt;z-index:-125829341;mso-wrap-distance-left:0;mso-wrap-distance-top:14.pt;mso-wrap-distance-right:0;mso-wrap-distance-bottom:13.450000000000001pt;mso-position-horizontal-relative:page" filled="f" stroked="f">
                <v:textbox inset="0,0,0,0">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二到三年</w:t>
                      </w:r>
                    </w:p>
                  </w:txbxContent>
                </v:textbox>
                <w10:wrap type="topAndBottom" anchorx="page"/>
              </v:shape>
            </w:pict>
          </mc:Fallback>
        </mc:AlternateContent>
      </w:r>
      <w:r>
        <mc:AlternateContent>
          <mc:Choice Requires="wps">
            <w:drawing>
              <wp:anchor distT="189865" distB="350520" distL="0" distR="0" simplePos="0" relativeHeight="125829414" behindDoc="0" locked="0" layoutInCell="1" allowOverlap="1">
                <wp:simplePos x="0" y="0"/>
                <wp:positionH relativeFrom="page">
                  <wp:posOffset>3846830</wp:posOffset>
                </wp:positionH>
                <wp:positionV relativeFrom="paragraph">
                  <wp:posOffset>189865</wp:posOffset>
                </wp:positionV>
                <wp:extent cx="892810" cy="326390"/>
                <wp:wrapTopAndBottom/>
                <wp:docPr id="134" name="Shape 134"/>
                <a:graphic xmlns:a="http://schemas.openxmlformats.org/drawingml/2006/main">
                  <a:graphicData uri="http://schemas.microsoft.com/office/word/2010/wordprocessingShape">
                    <wps:wsp>
                      <wps:cNvSpPr txBox="1"/>
                      <wps:spPr>
                        <a:xfrm>
                          <a:ext cx="892810" cy="32639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21,005,116.72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45,092,426.00</w:t>
                            </w:r>
                          </w:p>
                        </w:txbxContent>
                      </wps:txbx>
                      <wps:bodyPr lIns="0" tIns="0" rIns="0" bIns="0">
                        <a:noAutoFit/>
                      </wps:bodyPr>
                    </wps:wsp>
                  </a:graphicData>
                </a:graphic>
              </wp:anchor>
            </w:drawing>
          </mc:Choice>
          <mc:Fallback>
            <w:pict>
              <v:shape id="_x0000_s1160" type="#_x0000_t202" style="position:absolute;margin-left:302.90000000000003pt;margin-top:14.950000000000001pt;width:70.299999999999997pt;height:25.699999999999999pt;z-index:-125829339;mso-wrap-distance-left:0;mso-wrap-distance-top:14.950000000000001pt;mso-wrap-distance-right:0;mso-wrap-distance-bottom:27.600000000000001pt;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21,005,116.72</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45,092,426.00</w:t>
                      </w:r>
                    </w:p>
                  </w:txbxContent>
                </v:textbox>
                <w10:wrap type="topAndBottom" anchorx="page"/>
              </v:shape>
            </w:pict>
          </mc:Fallback>
        </mc:AlternateContent>
      </w:r>
      <w:r>
        <mc:AlternateContent>
          <mc:Choice Requires="wps">
            <w:drawing>
              <wp:anchor distT="711200" distB="0" distL="0" distR="0" simplePos="0" relativeHeight="125829416" behindDoc="0" locked="0" layoutInCell="1" allowOverlap="1">
                <wp:simplePos x="0" y="0"/>
                <wp:positionH relativeFrom="page">
                  <wp:posOffset>3846830</wp:posOffset>
                </wp:positionH>
                <wp:positionV relativeFrom="paragraph">
                  <wp:posOffset>711200</wp:posOffset>
                </wp:positionV>
                <wp:extent cx="892810" cy="155575"/>
                <wp:wrapTopAndBottom/>
                <wp:docPr id="136" name="Shape 136"/>
                <a:graphic xmlns:a="http://schemas.openxmlformats.org/drawingml/2006/main">
                  <a:graphicData uri="http://schemas.microsoft.com/office/word/2010/wordprocessingShape">
                    <wps:wsp>
                      <wps:cNvSpPr txBox="1"/>
                      <wps:spPr>
                        <a:xfrm>
                          <a:ext cx="892810" cy="155575"/>
                        </a:xfrm>
                        <a:prstGeom prst="rect"/>
                        <a:noFill/>
                      </wps:spPr>
                      <wps:txbx>
                        <w:txbxContent>
                          <w:p>
                            <w:pPr>
                              <w:pStyle w:val="Style45"/>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66,097,542.72</w:t>
                            </w:r>
                          </w:p>
                        </w:txbxContent>
                      </wps:txbx>
                      <wps:bodyPr wrap="none" lIns="0" tIns="0" rIns="0" bIns="0">
                        <a:noAutoFit/>
                      </wps:bodyPr>
                    </wps:wsp>
                  </a:graphicData>
                </a:graphic>
              </wp:anchor>
            </w:drawing>
          </mc:Choice>
          <mc:Fallback>
            <w:pict>
              <v:shape id="_x0000_s1162" type="#_x0000_t202" style="position:absolute;margin-left:302.90000000000003pt;margin-top:56.pt;width:70.299999999999997pt;height:12.25pt;z-index:-125829337;mso-wrap-distance-left:0;mso-wrap-distance-top:56.pt;mso-wrap-distance-right:0;mso-position-horizontal-relative:page" filled="f" stroked="f">
                <v:textbox inset="0,0,0,0">
                  <w:txbxContent>
                    <w:p>
                      <w:pPr>
                        <w:pStyle w:val="Style45"/>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66,097,542.72</w:t>
                      </w:r>
                    </w:p>
                  </w:txbxContent>
                </v:textbox>
                <w10:wrap type="topAndBottom" anchorx="page"/>
              </v:shape>
            </w:pict>
          </mc:Fallback>
        </mc:AlternateContent>
      </w:r>
      <w:r>
        <mc:AlternateContent>
          <mc:Choice Requires="wps">
            <w:drawing>
              <wp:anchor distT="189865" distB="0" distL="0" distR="0" simplePos="0" relativeHeight="125829418" behindDoc="0" locked="0" layoutInCell="1" allowOverlap="1">
                <wp:simplePos x="0" y="0"/>
                <wp:positionH relativeFrom="page">
                  <wp:posOffset>5700395</wp:posOffset>
                </wp:positionH>
                <wp:positionV relativeFrom="paragraph">
                  <wp:posOffset>189865</wp:posOffset>
                </wp:positionV>
                <wp:extent cx="892810" cy="676910"/>
                <wp:wrapTopAndBottom/>
                <wp:docPr id="138" name="Shape 138"/>
                <a:graphic xmlns:a="http://schemas.openxmlformats.org/drawingml/2006/main">
                  <a:graphicData uri="http://schemas.microsoft.com/office/word/2010/wordprocessingShape">
                    <wps:wsp>
                      <wps:cNvSpPr txBox="1"/>
                      <wps:spPr>
                        <a:xfrm>
                          <a:ext cx="892810" cy="67691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bookmarkStart w:id="1195" w:name="bookmark1195"/>
                            <w:r>
                              <w:rPr>
                                <w:color w:val="000000"/>
                                <w:spacing w:val="0"/>
                                <w:w w:val="100"/>
                                <w:position w:val="0"/>
                              </w:rPr>
                              <w:t>1</w:t>
                            </w:r>
                            <w:bookmarkEnd w:id="1195"/>
                            <w:r>
                              <w:rPr>
                                <w:color w:val="000000"/>
                                <w:spacing w:val="0"/>
                                <w:w w:val="100"/>
                                <w:position w:val="0"/>
                              </w:rPr>
                              <w:t>5.707.500.66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11,857,185.74</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bookmarkStart w:id="1196" w:name="bookmark1196"/>
                            <w:r>
                              <w:rPr>
                                <w:color w:val="000000"/>
                                <w:spacing w:val="0"/>
                                <w:w w:val="100"/>
                                <w:position w:val="0"/>
                                <w:u w:val="single"/>
                              </w:rPr>
                              <w:t>4</w:t>
                            </w:r>
                            <w:bookmarkEnd w:id="1196"/>
                            <w:r>
                              <w:rPr>
                                <w:color w:val="000000"/>
                                <w:spacing w:val="0"/>
                                <w:w w:val="100"/>
                                <w:position w:val="0"/>
                                <w:u w:val="single"/>
                              </w:rPr>
                              <w:t>2.359.663.67</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69,924,350.07</w:t>
                            </w:r>
                          </w:p>
                        </w:txbxContent>
                      </wps:txbx>
                      <wps:bodyPr lIns="0" tIns="0" rIns="0" bIns="0">
                        <a:noAutoFit/>
                      </wps:bodyPr>
                    </wps:wsp>
                  </a:graphicData>
                </a:graphic>
              </wp:anchor>
            </w:drawing>
          </mc:Choice>
          <mc:Fallback>
            <w:pict>
              <v:shape id="_x0000_s1164" type="#_x0000_t202" style="position:absolute;margin-left:448.85000000000002pt;margin-top:14.950000000000001pt;width:70.299999999999997pt;height:53.300000000000004pt;z-index:-125829335;mso-wrap-distance-left:0;mso-wrap-distance-top:14.950000000000001pt;mso-wrap-distance-right:0;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bookmarkStart w:id="1195" w:name="bookmark1195"/>
                      <w:r>
                        <w:rPr>
                          <w:color w:val="000000"/>
                          <w:spacing w:val="0"/>
                          <w:w w:val="100"/>
                          <w:position w:val="0"/>
                        </w:rPr>
                        <w:t>1</w:t>
                      </w:r>
                      <w:bookmarkEnd w:id="1195"/>
                      <w:r>
                        <w:rPr>
                          <w:color w:val="000000"/>
                          <w:spacing w:val="0"/>
                          <w:w w:val="100"/>
                          <w:position w:val="0"/>
                        </w:rPr>
                        <w:t>5.707.500.66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11,857,185.74</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bookmarkStart w:id="1196" w:name="bookmark1196"/>
                      <w:r>
                        <w:rPr>
                          <w:color w:val="000000"/>
                          <w:spacing w:val="0"/>
                          <w:w w:val="100"/>
                          <w:position w:val="0"/>
                          <w:u w:val="single"/>
                        </w:rPr>
                        <w:t>4</w:t>
                      </w:r>
                      <w:bookmarkEnd w:id="1196"/>
                      <w:r>
                        <w:rPr>
                          <w:color w:val="000000"/>
                          <w:spacing w:val="0"/>
                          <w:w w:val="100"/>
                          <w:position w:val="0"/>
                          <w:u w:val="single"/>
                        </w:rPr>
                        <w:t>2.359.663.67</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69,924,350.07</w:t>
                      </w:r>
                    </w:p>
                  </w:txbxContent>
                </v:textbox>
                <w10:wrap type="topAndBottom" anchorx="page"/>
              </v:shape>
            </w:pict>
          </mc:Fallback>
        </mc:AlternateContent>
      </w:r>
    </w:p>
    <w:p>
      <w:pPr>
        <w:widowControl w:val="0"/>
        <w:spacing w:line="93" w:lineRule="exact"/>
        <w:rPr>
          <w:sz w:val="8"/>
          <w:szCs w:val="8"/>
        </w:rPr>
      </w:pPr>
    </w:p>
    <w:p>
      <w:pPr>
        <w:widowControl w:val="0"/>
        <w:spacing w:line="1" w:lineRule="exact"/>
        <w:sectPr>
          <w:footnotePr>
            <w:pos w:val="pageBottom"/>
            <w:numFmt w:val="decimal"/>
            <w:numRestart w:val="continuous"/>
          </w:footnotePr>
          <w:type w:val="continuous"/>
          <w:pgSz w:w="11900" w:h="16840"/>
          <w:pgMar w:top="2074" w:right="0" w:bottom="2837" w:left="0" w:header="0" w:footer="3" w:gutter="0"/>
          <w:cols w:space="720"/>
          <w:noEndnote/>
          <w:rtlGutter w:val="0"/>
          <w:docGrid w:linePitch="360"/>
        </w:sectPr>
      </w:pPr>
    </w:p>
    <w:p>
      <w:pPr>
        <w:pStyle w:val="Style45"/>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日，未确认的融资费用余额为</w:t>
      </w:r>
      <w:r>
        <w:rPr>
          <w:color w:val="000000"/>
          <w:spacing w:val="0"/>
          <w:w w:val="100"/>
          <w:position w:val="0"/>
          <w:sz w:val="18"/>
          <w:szCs w:val="18"/>
        </w:rPr>
        <w:t>4,455,939.82</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w:t>
      </w:r>
      <w:r>
        <w:rPr>
          <w:color w:val="000000"/>
          <w:spacing w:val="0"/>
          <w:w w:val="100"/>
          <w:position w:val="0"/>
          <w:sz w:val="18"/>
          <w:szCs w:val="18"/>
        </w:rPr>
        <w:t xml:space="preserve">7,171,757.29 </w:t>
      </w:r>
      <w:r>
        <w:rPr>
          <w:color w:val="000000"/>
          <w:spacing w:val="0"/>
          <w:w w:val="100"/>
          <w:position w:val="0"/>
          <w:sz w:val="20"/>
          <w:szCs w:val="20"/>
        </w:rPr>
        <w:t>元)。</w:t>
      </w:r>
    </w:p>
    <w:p>
      <w:pPr>
        <w:pStyle w:val="Style18"/>
        <w:keepNext w:val="0"/>
        <w:keepLines w:val="0"/>
        <w:widowControl w:val="0"/>
        <w:numPr>
          <w:ilvl w:val="0"/>
          <w:numId w:val="135"/>
        </w:numPr>
        <w:shd w:val="clear" w:color="auto" w:fill="auto"/>
        <w:bidi w:val="0"/>
        <w:spacing w:before="0" w:after="0" w:line="240" w:lineRule="auto"/>
        <w:ind w:left="0" w:right="0" w:firstLine="0"/>
        <w:jc w:val="left"/>
      </w:pPr>
      <w:bookmarkStart w:id="1198" w:name="bookmark1198"/>
      <w:bookmarkEnd w:id="1198"/>
      <w:r>
        <w:rPr>
          <w:color w:val="000000"/>
          <w:spacing w:val="0"/>
          <w:w w:val="100"/>
          <w:position w:val="0"/>
        </w:rPr>
        <w:t>资本管理</w:t>
      </w:r>
    </w:p>
    <w:p>
      <w:pPr>
        <w:pStyle w:val="Style18"/>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本集团资本管理政策的目标是为了保障本集团能够持续经营，从而为股东提供回报，并使其他利益 相关者获益，同时维持最佳的资本结构以降低资本成本。</w:t>
      </w:r>
    </w:p>
    <w:p>
      <w:pPr>
        <w:pStyle w:val="Style18"/>
        <w:keepNext w:val="0"/>
        <w:keepLines w:val="0"/>
        <w:widowControl w:val="0"/>
        <w:shd w:val="clear" w:color="auto" w:fill="auto"/>
        <w:bidi w:val="0"/>
        <w:spacing w:before="0" w:after="280" w:line="269" w:lineRule="exact"/>
        <w:ind w:left="0" w:right="0" w:firstLine="0"/>
        <w:jc w:val="left"/>
      </w:pPr>
      <w:r>
        <w:rPr>
          <w:color w:val="000000"/>
          <w:spacing w:val="0"/>
          <w:w w:val="100"/>
          <w:position w:val="0"/>
        </w:rPr>
        <w:t>为了维持或调整资本结构，本集团可能会调整支付给股东的股利金额、向股东返还资本、发行新股 或出售资产以减低债务。</w:t>
      </w:r>
    </w:p>
    <w:p>
      <w:pPr>
        <w:pStyle w:val="Style18"/>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本集团的总资本为合并资产负债表中所列示的股东权益。本集团不受制于外部强制性资本要求，利 用净债务权益比率监控资本。净债务权益比率是指净债务和股东权益的比率。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日，本集团的净债务权益比率列示如下：</w:t>
      </w:r>
    </w:p>
    <w:p>
      <w:pPr>
        <w:widowControl w:val="0"/>
        <w:spacing w:line="1" w:lineRule="exact"/>
      </w:pPr>
      <w:r>
        <mc:AlternateContent>
          <mc:Choice Requires="wps">
            <w:drawing>
              <wp:anchor distT="114300" distB="0" distL="0" distR="0" simplePos="0" relativeHeight="125829420" behindDoc="0" locked="0" layoutInCell="1" allowOverlap="1">
                <wp:simplePos x="0" y="0"/>
                <wp:positionH relativeFrom="page">
                  <wp:posOffset>3554095</wp:posOffset>
                </wp:positionH>
                <wp:positionV relativeFrom="paragraph">
                  <wp:posOffset>114300</wp:posOffset>
                </wp:positionV>
                <wp:extent cx="1127760" cy="161290"/>
                <wp:wrapTopAndBottom/>
                <wp:docPr id="140" name="Shape 140"/>
                <a:graphic xmlns:a="http://schemas.openxmlformats.org/drawingml/2006/main">
                  <a:graphicData uri="http://schemas.microsoft.com/office/word/2010/wordprocessingShape">
                    <wps:wsp>
                      <wps:cNvSpPr txBox="1"/>
                      <wps:spPr>
                        <a:xfrm>
                          <a:ext cx="1127760"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166" type="#_x0000_t202" style="position:absolute;margin-left:279.85000000000002pt;margin-top:9.pt;width:88.799999999999997pt;height:12.700000000000001pt;z-index:-125829333;mso-wrap-distance-left:0;mso-wrap-distance-top:9.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114300" distB="0" distL="0" distR="0" simplePos="0" relativeHeight="125829422" behindDoc="0" locked="0" layoutInCell="1" allowOverlap="1">
                <wp:simplePos x="0" y="0"/>
                <wp:positionH relativeFrom="page">
                  <wp:posOffset>5520055</wp:posOffset>
                </wp:positionH>
                <wp:positionV relativeFrom="paragraph">
                  <wp:posOffset>114300</wp:posOffset>
                </wp:positionV>
                <wp:extent cx="1124585" cy="161290"/>
                <wp:wrapTopAndBottom/>
                <wp:docPr id="142" name="Shape 142"/>
                <a:graphic xmlns:a="http://schemas.openxmlformats.org/drawingml/2006/main">
                  <a:graphicData uri="http://schemas.microsoft.com/office/word/2010/wordprocessingShape">
                    <wps:wsp>
                      <wps:cNvSpPr txBox="1"/>
                      <wps:spPr>
                        <a:xfrm>
                          <a:ext cx="11245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168" type="#_x0000_t202" style="position:absolute;margin-left:434.65000000000003pt;margin-top:9.pt;width:88.549999999999997pt;height:12.700000000000001pt;z-index:-125829331;mso-wrap-distance-left:0;mso-wrap-distance-top:9.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pStyle w:val="Style45"/>
        <w:keepNext w:val="0"/>
        <w:keepLines w:val="0"/>
        <w:widowControl w:val="0"/>
        <w:shd w:val="clear" w:color="auto" w:fill="auto"/>
        <w:tabs>
          <w:tab w:pos="5486" w:val="left"/>
          <w:tab w:pos="8592" w:val="left"/>
        </w:tabs>
        <w:bidi w:val="0"/>
        <w:spacing w:before="0" w:after="280" w:line="240" w:lineRule="auto"/>
        <w:ind w:left="0" w:right="0" w:firstLine="0"/>
        <w:jc w:val="both"/>
      </w:pPr>
      <w:r>
        <w:rPr>
          <w:color w:val="000000"/>
          <w:spacing w:val="0"/>
          <w:w w:val="100"/>
          <w:position w:val="0"/>
          <w:sz w:val="20"/>
          <w:szCs w:val="20"/>
        </w:rPr>
        <w:t>净债务权益比率</w:t>
        <w:tab/>
      </w:r>
      <w:r>
        <w:rPr>
          <w:color w:val="000000"/>
          <w:spacing w:val="0"/>
          <w:w w:val="100"/>
          <w:position w:val="0"/>
        </w:rPr>
        <w:t>20%</w:t>
        <w:tab/>
        <w:t>54%</w:t>
      </w:r>
    </w:p>
    <w:p>
      <w:pPr>
        <w:pStyle w:val="Style18"/>
        <w:keepNext w:val="0"/>
        <w:keepLines w:val="0"/>
        <w:widowControl w:val="0"/>
        <w:shd w:val="clear" w:color="auto" w:fill="auto"/>
        <w:bidi w:val="0"/>
        <w:spacing w:before="0" w:after="640" w:line="281" w:lineRule="exact"/>
        <w:ind w:left="0" w:right="0" w:firstLine="0"/>
        <w:jc w:val="both"/>
      </w:pPr>
      <w:r>
        <w:rPr>
          <w:color w:val="000000"/>
          <w:spacing w:val="0"/>
          <w:w w:val="100"/>
          <w:position w:val="0"/>
        </w:rPr>
        <w:t>本集团通过合理的资金安排及筹融资举措，通常将净债务权益比率保持在</w:t>
      </w:r>
      <w:r>
        <w:rPr>
          <w:color w:val="000000"/>
          <w:spacing w:val="0"/>
          <w:w w:val="100"/>
          <w:position w:val="0"/>
          <w:sz w:val="18"/>
          <w:szCs w:val="18"/>
        </w:rPr>
        <w:t>40%</w:t>
      </w:r>
      <w:r>
        <w:rPr>
          <w:color w:val="000000"/>
          <w:spacing w:val="0"/>
          <w:w w:val="100"/>
          <w:position w:val="0"/>
        </w:rPr>
        <w:t>至</w:t>
      </w:r>
      <w:r>
        <w:rPr>
          <w:color w:val="000000"/>
          <w:spacing w:val="0"/>
          <w:w w:val="100"/>
          <w:position w:val="0"/>
          <w:sz w:val="18"/>
          <w:szCs w:val="18"/>
        </w:rPr>
        <w:t>60%</w:t>
      </w:r>
      <w:r>
        <w:rPr>
          <w:color w:val="000000"/>
          <w:spacing w:val="0"/>
          <w:w w:val="100"/>
          <w:position w:val="0"/>
        </w:rPr>
        <w:t>之间。截至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日该比率同比下降</w:t>
      </w:r>
      <w:r>
        <w:rPr>
          <w:color w:val="000000"/>
          <w:spacing w:val="0"/>
          <w:w w:val="100"/>
          <w:position w:val="0"/>
          <w:sz w:val="18"/>
          <w:szCs w:val="18"/>
        </w:rPr>
        <w:t>34</w:t>
      </w:r>
      <w:r>
        <w:rPr>
          <w:color w:val="000000"/>
          <w:spacing w:val="0"/>
          <w:w w:val="100"/>
          <w:position w:val="0"/>
        </w:rPr>
        <w:t>个百分点，主要是由于本公司在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月完成了 </w:t>
      </w:r>
      <w:r>
        <w:rPr>
          <w:color w:val="000000"/>
          <w:spacing w:val="0"/>
          <w:w w:val="100"/>
          <w:position w:val="0"/>
          <w:sz w:val="18"/>
          <w:szCs w:val="18"/>
        </w:rPr>
        <w:t>H</w:t>
      </w:r>
      <w:r>
        <w:rPr>
          <w:color w:val="000000"/>
          <w:spacing w:val="0"/>
          <w:w w:val="100"/>
          <w:position w:val="0"/>
        </w:rPr>
        <w:t>股定向增 发，有效扩大了股东权益并使得净债务相对减少所致。</w:t>
      </w:r>
    </w:p>
    <w:p>
      <w:pPr>
        <w:pStyle w:val="Style26"/>
        <w:keepNext/>
        <w:keepLines/>
        <w:widowControl w:val="0"/>
        <w:shd w:val="clear" w:color="auto" w:fill="auto"/>
        <w:bidi w:val="0"/>
        <w:spacing w:before="0" w:after="10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八</w:t>
      </w:r>
      <w:bookmarkEnd w:id="1201"/>
      <w:r>
        <w:rPr>
          <w:color w:val="000000"/>
          <w:spacing w:val="0"/>
          <w:w w:val="100"/>
          <w:position w:val="0"/>
        </w:rPr>
        <w:t>、合并范围的变更</w:t>
      </w:r>
      <w:bookmarkEnd w:id="1199"/>
      <w:bookmarkEnd w:id="1200"/>
      <w:bookmarkEnd w:id="1202"/>
    </w:p>
    <w:p>
      <w:pPr>
        <w:pStyle w:val="Style26"/>
        <w:keepNext/>
        <w:keepLines/>
        <w:widowControl w:val="0"/>
        <w:shd w:val="clear" w:color="auto" w:fill="auto"/>
        <w:tabs>
          <w:tab w:pos="421" w:val="left"/>
        </w:tabs>
        <w:bidi w:val="0"/>
        <w:spacing w:before="0" w:after="100" w:line="240" w:lineRule="auto"/>
        <w:ind w:left="0" w:right="0" w:firstLine="0"/>
        <w:jc w:val="both"/>
      </w:pPr>
      <w:bookmarkStart w:id="1199" w:name="bookmark1199"/>
      <w:bookmarkStart w:id="1200" w:name="bookmark1200"/>
      <w:bookmarkStart w:id="1203" w:name="bookmark1203"/>
      <w:bookmarkStart w:id="1204" w:name="bookmark1204"/>
      <w:r>
        <w:rPr>
          <w:color w:val="000000"/>
          <w:spacing w:val="0"/>
          <w:w w:val="100"/>
          <w:position w:val="0"/>
        </w:rPr>
        <w:t>1</w:t>
      </w:r>
      <w:bookmarkEnd w:id="1203"/>
      <w:r>
        <w:rPr>
          <w:color w:val="000000"/>
          <w:spacing w:val="0"/>
          <w:w w:val="100"/>
          <w:position w:val="0"/>
        </w:rPr>
        <w:t>、</w:t>
        <w:tab/>
        <w:t>非同一控制下企业合并</w:t>
      </w:r>
      <w:bookmarkEnd w:id="1199"/>
      <w:bookmarkEnd w:id="1200"/>
      <w:bookmarkEnd w:id="120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both"/>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w:t>
        <w:tab/>
        <w:t>同一控制下企业合并</w:t>
      </w:r>
      <w:bookmarkEnd w:id="1205"/>
      <w:bookmarkEnd w:id="1206"/>
      <w:bookmarkEnd w:id="120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1" w:val="left"/>
        </w:tabs>
        <w:bidi w:val="0"/>
        <w:spacing w:before="0" w:after="10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3</w:t>
      </w:r>
      <w:bookmarkEnd w:id="1211"/>
      <w:r>
        <w:rPr>
          <w:color w:val="000000"/>
          <w:spacing w:val="0"/>
          <w:w w:val="100"/>
          <w:position w:val="0"/>
        </w:rPr>
        <w:t>、</w:t>
        <w:tab/>
        <w:t>反向购买</w:t>
      </w:r>
      <w:bookmarkEnd w:id="1209"/>
      <w:bookmarkEnd w:id="1210"/>
      <w:bookmarkEnd w:id="1212"/>
    </w:p>
    <w:p>
      <w:pPr>
        <w:pStyle w:val="Style18"/>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type w:val="continuous"/>
          <w:pgSz w:w="11900" w:h="16840"/>
          <w:pgMar w:top="2074" w:right="1416" w:bottom="2837" w:left="145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5" w:val="left"/>
        </w:tabs>
        <w:bidi w:val="0"/>
        <w:spacing w:before="0" w:after="60" w:line="278" w:lineRule="exact"/>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4</w:t>
      </w:r>
      <w:bookmarkEnd w:id="1215"/>
      <w:r>
        <w:rPr>
          <w:color w:val="000000"/>
          <w:spacing w:val="0"/>
          <w:w w:val="100"/>
          <w:position w:val="0"/>
        </w:rPr>
        <w:t>、</w:t>
        <w:tab/>
        <w:t>其他原因的合并范围变动</w:t>
      </w:r>
      <w:bookmarkEnd w:id="1213"/>
      <w:bookmarkEnd w:id="1214"/>
      <w:bookmarkEnd w:id="1216"/>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本集团于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日以现金人民币</w:t>
      </w:r>
      <w:r>
        <w:rPr>
          <w:color w:val="000000"/>
          <w:spacing w:val="0"/>
          <w:w w:val="100"/>
          <w:position w:val="0"/>
          <w:sz w:val="18"/>
          <w:szCs w:val="18"/>
        </w:rPr>
        <w:t>15,000,000.00</w:t>
      </w:r>
      <w:r>
        <w:rPr>
          <w:color w:val="000000"/>
          <w:spacing w:val="0"/>
          <w:w w:val="100"/>
          <w:position w:val="0"/>
        </w:rPr>
        <w:t>元出资设立了全资子公司大连集发南岸国际物流有限公司。</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日以现金人民币</w:t>
      </w:r>
      <w:r>
        <w:rPr>
          <w:color w:val="000000"/>
          <w:spacing w:val="0"/>
          <w:w w:val="100"/>
          <w:position w:val="0"/>
          <w:sz w:val="18"/>
          <w:szCs w:val="18"/>
        </w:rPr>
        <w:t>10,000,000.00</w:t>
      </w:r>
      <w:r>
        <w:rPr>
          <w:color w:val="000000"/>
          <w:spacing w:val="0"/>
          <w:w w:val="100"/>
          <w:position w:val="0"/>
        </w:rPr>
        <w:t>元与营口顺通运输有限公司共同出资设立了子公司大连泓洋国际物流有限公司。</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本集团于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日以现金人民币</w:t>
      </w:r>
      <w:r>
        <w:rPr>
          <w:color w:val="000000"/>
          <w:spacing w:val="0"/>
          <w:w w:val="100"/>
          <w:position w:val="0"/>
          <w:sz w:val="18"/>
          <w:szCs w:val="18"/>
        </w:rPr>
        <w:t>10,200,000.00</w:t>
      </w:r>
      <w:r>
        <w:rPr>
          <w:color w:val="000000"/>
          <w:spacing w:val="0"/>
          <w:w w:val="100"/>
          <w:position w:val="0"/>
        </w:rPr>
        <w:t>元与辽宁恒久发展集团有限公司共同出资设立了子公司大连港连恒供应链管理有限公司。</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因本集团进行内部资源优化配置，经董事会批准，本集团于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日吸收合并了子公司大连顺达综合物流有限公司。截至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日，该公司尚未完成相关注销手续。</w:t>
      </w: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因本集团进行内部资源优化配置，经董事会批准，本集团注销本集团全资子公司大连港航招标代理有限公司。截至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日，该公司已完 成全部注销手续。</w:t>
      </w:r>
    </w:p>
    <w:p>
      <w:pPr>
        <w:pStyle w:val="Style18"/>
        <w:keepNext w:val="0"/>
        <w:keepLines w:val="0"/>
        <w:widowControl w:val="0"/>
        <w:shd w:val="clear" w:color="auto" w:fill="auto"/>
        <w:bidi w:val="0"/>
        <w:spacing w:before="0" w:after="540" w:line="278" w:lineRule="exact"/>
        <w:ind w:left="0" w:right="0" w:firstLine="0"/>
        <w:jc w:val="left"/>
      </w:pPr>
      <w:r>
        <w:rPr>
          <w:color w:val="000000"/>
          <w:spacing w:val="0"/>
          <w:w w:val="100"/>
          <w:position w:val="0"/>
        </w:rPr>
        <w:t>因本集团进行内部资源优化配置，经董事会批准，本集团于本年注销本集团全资子公司大连港越汽车船有限公司。截至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 已完成全部注销手续。</w:t>
      </w:r>
    </w:p>
    <w:p>
      <w:pPr>
        <w:pStyle w:val="Style26"/>
        <w:keepNext/>
        <w:keepLines/>
        <w:widowControl w:val="0"/>
        <w:shd w:val="clear" w:color="auto" w:fill="auto"/>
        <w:tabs>
          <w:tab w:pos="415" w:val="left"/>
        </w:tabs>
        <w:bidi w:val="0"/>
        <w:spacing w:before="0" w:after="60" w:line="278" w:lineRule="exact"/>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5</w:t>
      </w:r>
      <w:bookmarkEnd w:id="1219"/>
      <w:r>
        <w:rPr>
          <w:color w:val="000000"/>
          <w:spacing w:val="0"/>
          <w:w w:val="100"/>
          <w:position w:val="0"/>
        </w:rPr>
        <w:t>、</w:t>
        <w:tab/>
        <w:t>其他</w:t>
      </w:r>
      <w:bookmarkEnd w:id="1217"/>
      <w:bookmarkEnd w:id="1218"/>
      <w:bookmarkEnd w:id="1220"/>
    </w:p>
    <w:p>
      <w:pPr>
        <w:pStyle w:val="Style18"/>
        <w:keepNext w:val="0"/>
        <w:keepLines w:val="0"/>
        <w:widowControl w:val="0"/>
        <w:shd w:val="clear" w:color="auto" w:fill="auto"/>
        <w:bidi w:val="0"/>
        <w:spacing w:before="0" w:after="260" w:line="278" w:lineRule="exact"/>
        <w:ind w:left="0" w:right="0" w:firstLine="0"/>
        <w:jc w:val="left"/>
        <w:sectPr>
          <w:headerReference w:type="default" r:id="rId55"/>
          <w:footerReference w:type="default" r:id="rId56"/>
          <w:footnotePr>
            <w:pos w:val="pageBottom"/>
            <w:numFmt w:val="decimal"/>
            <w:numRestart w:val="continuous"/>
          </w:footnotePr>
          <w:pgSz w:w="16840" w:h="11900" w:orient="landscape"/>
          <w:pgMar w:top="1830" w:right="1647" w:bottom="1830"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99" w:line="1" w:lineRule="exact"/>
      </w:pP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05"/>
        <w:gridCol w:w="1291"/>
        <w:gridCol w:w="1267"/>
        <w:gridCol w:w="1301"/>
        <w:gridCol w:w="1286"/>
        <w:gridCol w:w="1286"/>
        <w:gridCol w:w="1426"/>
      </w:tblGrid>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大连保税 区金鑫石 化有限公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批发及代理</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大连港集 发物流有 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大连港集 装箱发展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大连国际 集装箱服 务有限公</w:t>
            </w:r>
          </w:p>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司</w:t>
            </w:r>
            <w:r>
              <w:rPr>
                <w:rFonts w:ascii="Calibri" w:eastAsia="Calibri" w:hAnsi="Calibri" w:cs="Calibri"/>
                <w:color w:val="000000"/>
                <w:spacing w:val="0"/>
                <w:w w:val="100"/>
                <w:position w:val="0"/>
                <w:sz w:val="20"/>
                <w:szCs w:val="20"/>
              </w:rPr>
              <w:t>(iv)</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大连国际 物流园发 展有限公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大连集发 船舶代理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船舶代理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大连集发 船舶管理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船舶管理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大连集发 港口技术 服务有限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港口技术服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大连集发 国际货运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大连集发 环渤海集 装箱运输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97.36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大连集发 科技有限</w:t>
            </w:r>
          </w:p>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w:t>
            </w:r>
            <w:r>
              <w:rPr>
                <w:color w:val="000000"/>
                <w:spacing w:val="0"/>
                <w:w w:val="100"/>
                <w:position w:val="0"/>
                <w:sz w:val="20"/>
                <w:szCs w:val="20"/>
              </w:rPr>
              <w:t>(</w:t>
            </w:r>
            <w:r>
              <w:rPr>
                <w:rFonts w:ascii="Calibri" w:eastAsia="Calibri" w:hAnsi="Calibri" w:cs="Calibri"/>
                <w:color w:val="000000"/>
                <w:spacing w:val="0"/>
                <w:w w:val="100"/>
                <w:position w:val="0"/>
                <w:sz w:val="20"/>
                <w:szCs w:val="20"/>
              </w:rPr>
              <w:t>viii</w:t>
            </w: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计算机系统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r>
        <w:trPr>
          <w:trHeight w:val="84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大连口岸 物流科技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投资者投入</w:t>
            </w:r>
          </w:p>
        </w:tc>
      </w:tr>
    </w:tbl>
    <w:p>
      <w:pPr>
        <w:spacing w:lineRule="exact" w:line="1"/>
        <w:rPr>
          <w:sz w:val="2"/>
          <w:szCs w:val="2"/>
        </w:rPr>
      </w:pPr>
      <w:r>
        <w:br w:type="page"/>
      </w:r>
    </w:p>
    <w:tbl>
      <w:tblPr>
        <w:tblOverlap w:val="never"/>
        <w:jc w:val="center"/>
        <w:tblLayout w:type="fixed"/>
      </w:tblPr>
      <w:tblGrid>
        <w:gridCol w:w="1205"/>
        <w:gridCol w:w="1291"/>
        <w:gridCol w:w="1267"/>
        <w:gridCol w:w="1301"/>
        <w:gridCol w:w="1286"/>
        <w:gridCol w:w="1286"/>
        <w:gridCol w:w="1426"/>
      </w:tblGrid>
      <w:tr>
        <w:trPr>
          <w:trHeight w:val="8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大连迪朗 斯瑞房车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09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大连港泓 国际贸易 有限公司</w:t>
            </w:r>
          </w:p>
          <w:p>
            <w:pPr>
              <w:pStyle w:val="Style31"/>
              <w:keepNext w:val="0"/>
              <w:keepLines w:val="0"/>
              <w:widowControl w:val="0"/>
              <w:shd w:val="clear" w:color="auto" w:fill="auto"/>
              <w:bidi w:val="0"/>
              <w:spacing w:before="0" w:after="0" w:line="266" w:lineRule="auto"/>
              <w:ind w:left="0" w:right="0" w:firstLine="0"/>
              <w:jc w:val="left"/>
              <w:rPr>
                <w:sz w:val="20"/>
                <w:szCs w:val="20"/>
              </w:rPr>
            </w:pPr>
            <w:r>
              <w:rPr>
                <w:rFonts w:ascii="Calibri" w:eastAsia="Calibri" w:hAnsi="Calibri" w:cs="Calibri"/>
                <w:color w:val="000000"/>
                <w:spacing w:val="0"/>
                <w:w w:val="100"/>
                <w:position w:val="0"/>
                <w:sz w:val="20"/>
                <w:szCs w:val="20"/>
              </w:rPr>
              <w:t>(iv)</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大连港粮 油贸易有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大连港润 燃气有限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燃气销售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09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大连海嘉 汽车码头 有限公司</w:t>
            </w:r>
          </w:p>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汽车码头建 设经营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大连集装 箱码头有 限公司</w:t>
            </w:r>
            <w:r>
              <w:rPr>
                <w:rFonts w:ascii="Calibri" w:eastAsia="Calibri" w:hAnsi="Calibri" w:cs="Calibri"/>
                <w:color w:val="000000"/>
                <w:spacing w:val="0"/>
                <w:w w:val="100"/>
                <w:position w:val="0"/>
                <w:sz w:val="20"/>
                <w:szCs w:val="20"/>
              </w:rPr>
              <w:t>(iv)</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大连金港 联合汽车 国际贸易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大连市钢 材物流园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港丰集团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英属维京群 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英属维京群 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黑龙江绥 穆大连港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黑龙江穆棱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黑龙江穆棱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秦皇岛集 港船舶代 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河北秦皇岛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河北秦皇岛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110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曹妃甸港 集装箱物 流有限公 司</w:t>
            </w:r>
            <w:r>
              <w:rPr>
                <w:rFonts w:ascii="Calibri" w:eastAsia="Calibri" w:hAnsi="Calibri" w:cs="Calibri"/>
                <w:color w:val="000000"/>
                <w:spacing w:val="0"/>
                <w:w w:val="100"/>
                <w:position w:val="0"/>
                <w:sz w:val="20"/>
                <w:szCs w:val="20"/>
              </w:rPr>
              <w:t>(vi)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河北唐山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河北唐山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 xml:space="preserve">亚太港口 </w:t>
            </w:r>
            <w:r>
              <w:rPr>
                <w:rFonts w:ascii="Calibri" w:eastAsia="Calibri" w:hAnsi="Calibri" w:cs="Calibri"/>
                <w:color w:val="000000"/>
                <w:spacing w:val="0"/>
                <w:w w:val="100"/>
                <w:position w:val="0"/>
                <w:sz w:val="20"/>
                <w:szCs w:val="20"/>
              </w:rPr>
              <w:t>(</w:t>
            </w:r>
            <w:r>
              <w:rPr>
                <w:color w:val="000000"/>
                <w:spacing w:val="0"/>
                <w:w w:val="100"/>
                <w:position w:val="0"/>
                <w:sz w:val="20"/>
                <w:szCs w:val="20"/>
              </w:rPr>
              <w:t>大连</w:t>
            </w:r>
            <w:r>
              <w:rPr>
                <w:rFonts w:ascii="Calibri" w:eastAsia="Calibri" w:hAnsi="Calibri" w:cs="Calibri"/>
                <w:color w:val="000000"/>
                <w:spacing w:val="0"/>
                <w:w w:val="100"/>
                <w:position w:val="0"/>
                <w:sz w:val="20"/>
                <w:szCs w:val="20"/>
              </w:rPr>
              <w:t>)</w:t>
            </w:r>
            <w:r>
              <w:rPr>
                <w:color w:val="000000"/>
                <w:spacing w:val="0"/>
                <w:w w:val="100"/>
                <w:position w:val="0"/>
                <w:sz w:val="20"/>
                <w:szCs w:val="20"/>
              </w:rPr>
              <w:t>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亚太港口 发展有限</w:t>
            </w:r>
          </w:p>
          <w:p>
            <w:pPr>
              <w:pStyle w:val="Style31"/>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公司</w:t>
            </w:r>
            <w:r>
              <w:rPr>
                <w:color w:val="000000"/>
                <w:spacing w:val="0"/>
                <w:w w:val="100"/>
                <w:position w:val="0"/>
                <w:sz w:val="22"/>
                <w:szCs w:val="22"/>
              </w:rPr>
              <w:t>(</w:t>
            </w:r>
            <w:r>
              <w:rPr>
                <w:rFonts w:ascii="Calibri" w:eastAsia="Calibri" w:hAnsi="Calibri" w:cs="Calibri"/>
                <w:color w:val="000000"/>
                <w:spacing w:val="0"/>
                <w:w w:val="100"/>
                <w:position w:val="0"/>
                <w:sz w:val="20"/>
                <w:szCs w:val="20"/>
              </w:rPr>
              <w:t>V</w:t>
            </w:r>
            <w:r>
              <w:rPr>
                <w:color w:val="000000"/>
                <w:spacing w:val="0"/>
                <w:w w:val="100"/>
                <w:position w:val="0"/>
                <w:sz w:val="22"/>
                <w:szCs w:val="22"/>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英属维京群 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英属维京群 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r>
        <w:trPr>
          <w:trHeight w:val="84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亚太港口 投资有限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投资设立</w:t>
            </w:r>
          </w:p>
        </w:tc>
      </w:tr>
    </w:tbl>
    <w:p>
      <w:pPr>
        <w:spacing w:lineRule="exact" w:line="1"/>
        <w:rPr>
          <w:sz w:val="2"/>
          <w:szCs w:val="2"/>
        </w:rPr>
      </w:pPr>
      <w:r>
        <w:br w:type="page"/>
      </w:r>
    </w:p>
    <w:tbl>
      <w:tblPr>
        <w:tblOverlap w:val="never"/>
        <w:jc w:val="center"/>
        <w:tblLayout w:type="fixed"/>
      </w:tblPr>
      <w:tblGrid>
        <w:gridCol w:w="1205"/>
        <w:gridCol w:w="1291"/>
        <w:gridCol w:w="1267"/>
        <w:gridCol w:w="1301"/>
        <w:gridCol w:w="1286"/>
        <w:gridCol w:w="1286"/>
        <w:gridCol w:w="1426"/>
      </w:tblGrid>
      <w:tr>
        <w:trPr>
          <w:trHeight w:val="8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亚洲太平 洋港口有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大连港鑫 盛世贸易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大连港欧 陆国际物 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桦南大连 港正粮油 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黑龙江佳木 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黑龙江佳木 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大连庄河 港兴投资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大连港森 立达木材 交易中心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内蒙古陆 港保税物 流园有限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内蒙古通辽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内蒙古通辽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09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大连泓洋 国际物流 有限公司</w:t>
            </w:r>
          </w:p>
          <w:p>
            <w:pPr>
              <w:pStyle w:val="Style31"/>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大连港连 恒供应链 管理有限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供应链管理</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大连集发 南岸国际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大连港电 力有限公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同一控制下 企业合并</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大连港集 团庄河码 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同一控制下 企业合并</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大连港口 建设监理 咨询有限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监理服务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同一控制下 企业合并</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大连港隆 科技有限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计算机系统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同一控制下 企业合并</w:t>
            </w:r>
          </w:p>
        </w:tc>
      </w:tr>
    </w:tbl>
    <w:p>
      <w:pPr>
        <w:spacing w:lineRule="exact" w:line="1"/>
        <w:rPr>
          <w:sz w:val="2"/>
          <w:szCs w:val="2"/>
        </w:rPr>
      </w:pPr>
      <w:r>
        <w:br w:type="page"/>
      </w:r>
    </w:p>
    <w:tbl>
      <w:tblPr>
        <w:tblOverlap w:val="never"/>
        <w:jc w:val="center"/>
        <w:tblLayout w:type="fixed"/>
      </w:tblPr>
      <w:tblGrid>
        <w:gridCol w:w="1205"/>
        <w:gridCol w:w="1291"/>
        <w:gridCol w:w="1267"/>
        <w:gridCol w:w="1301"/>
        <w:gridCol w:w="1286"/>
        <w:gridCol w:w="1286"/>
        <w:gridCol w:w="142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r>
              <w:rPr>
                <w:rFonts w:ascii="Calibri" w:eastAsia="Calibri" w:hAnsi="Calibri" w:cs="Calibri"/>
                <w:color w:val="000000"/>
                <w:spacing w:val="0"/>
                <w:w w:val="100"/>
                <w:position w:val="0"/>
                <w:sz w:val="20"/>
                <w:szCs w:val="20"/>
              </w:rPr>
              <w:t>(ii)(iv)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大连港隆 网络技术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计算机系统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同一控制下 企业合并</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大连港通 信工程有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同一控制下 企业合并</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大连金港 湾粮食物 流有限公 司</w:t>
            </w:r>
            <w:r>
              <w:rPr>
                <w:color w:val="000000"/>
                <w:spacing w:val="0"/>
                <w:w w:val="100"/>
                <w:position w:val="0"/>
              </w:rPr>
              <w:t>(iii)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同一控制下 企业合并</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大连外轮 理货有限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同一控制下 企业合并</w:t>
            </w:r>
          </w:p>
        </w:tc>
      </w:tr>
      <w:tr>
        <w:trPr>
          <w:trHeight w:val="165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大连长兴 岛临港工 业区万鹏 港口建设 监理咨询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同一控制下 企业合并</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sz w:val="20"/>
                <w:szCs w:val="20"/>
              </w:rPr>
              <w:t>大连港海 恒船舶管 理有限公 司</w:t>
            </w:r>
            <w:r>
              <w:rPr>
                <w:color w:val="000000"/>
                <w:spacing w:val="0"/>
                <w:w w:val="100"/>
                <w:position w:val="0"/>
              </w:rPr>
              <w:t>(vii)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同一控制下 企业合并</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大连港旅 顺港务有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非同一控制 下企业合并</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大连集益 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非同一控制 下企业合并</w:t>
            </w:r>
          </w:p>
        </w:tc>
      </w:tr>
      <w:tr>
        <w:trPr>
          <w:trHeight w:val="110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大连集装 箱码头物 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非同一控制 下企业合并</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大连口岸 物流网有 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计算机系统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非同一控制 下企业合并</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numPr>
          <w:ilvl w:val="0"/>
          <w:numId w:val="137"/>
        </w:numPr>
        <w:shd w:val="clear" w:color="auto" w:fill="auto"/>
        <w:tabs>
          <w:tab w:pos="691" w:val="left"/>
        </w:tabs>
        <w:bidi w:val="0"/>
        <w:spacing w:before="0" w:after="40" w:line="240" w:lineRule="auto"/>
        <w:ind w:left="0" w:right="0" w:firstLine="0"/>
        <w:jc w:val="left"/>
      </w:pPr>
      <w:bookmarkStart w:id="1221" w:name="bookmark1221"/>
      <w:bookmarkEnd w:id="1221"/>
      <w:r>
        <w:rPr>
          <w:color w:val="000000"/>
          <w:spacing w:val="0"/>
          <w:w w:val="100"/>
          <w:position w:val="0"/>
        </w:rPr>
        <w:t>根据与其他股东签订的合资合同，其他股东在对合资公司的重大经营事项上与本公司的决</w:t>
      </w:r>
    </w:p>
    <w:p>
      <w:pPr>
        <w:pStyle w:val="Style18"/>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策保持一致，本公司实际上对其实施控制。</w:t>
      </w:r>
    </w:p>
    <w:p>
      <w:pPr>
        <w:pStyle w:val="Style18"/>
        <w:keepNext w:val="0"/>
        <w:keepLines w:val="0"/>
        <w:widowControl w:val="0"/>
        <w:numPr>
          <w:ilvl w:val="0"/>
          <w:numId w:val="137"/>
        </w:numPr>
        <w:shd w:val="clear" w:color="auto" w:fill="auto"/>
        <w:tabs>
          <w:tab w:pos="691" w:val="left"/>
        </w:tabs>
        <w:bidi w:val="0"/>
        <w:spacing w:before="0" w:after="240" w:line="269" w:lineRule="exact"/>
        <w:ind w:left="820" w:right="0" w:hanging="820"/>
        <w:jc w:val="left"/>
      </w:pPr>
      <w:bookmarkStart w:id="1222" w:name="bookmark1222"/>
      <w:bookmarkEnd w:id="1222"/>
      <w:r>
        <w:rPr>
          <w:color w:val="000000"/>
          <w:spacing w:val="0"/>
          <w:w w:val="100"/>
          <w:position w:val="0"/>
        </w:rPr>
        <w:t>持股比例根据投资协议中出资份额确定，表决权比例根据被投资公司章程中最高决策机构 表决方式确定，因此存在不一致的情况。</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18"/>
        <w:keepNext w:val="0"/>
        <w:keepLines w:val="0"/>
        <w:widowControl w:val="0"/>
        <w:numPr>
          <w:ilvl w:val="0"/>
          <w:numId w:val="137"/>
        </w:numPr>
        <w:shd w:val="clear" w:color="auto" w:fill="auto"/>
        <w:tabs>
          <w:tab w:pos="691" w:val="left"/>
        </w:tabs>
        <w:bidi w:val="0"/>
        <w:spacing w:before="0" w:after="240" w:line="278" w:lineRule="exact"/>
        <w:ind w:left="0" w:right="0" w:firstLine="0"/>
        <w:jc w:val="left"/>
      </w:pPr>
      <w:bookmarkStart w:id="1223" w:name="bookmark1223"/>
      <w:bookmarkEnd w:id="1223"/>
      <w:r>
        <w:rPr>
          <w:color w:val="000000"/>
          <w:spacing w:val="0"/>
          <w:w w:val="100"/>
          <w:position w:val="0"/>
        </w:rPr>
        <w:t>由于在董事会中拥有多数表决权，本公司实际上对其实施控制。</w:t>
      </w:r>
    </w:p>
    <w:p>
      <w:pPr>
        <w:pStyle w:val="Style18"/>
        <w:keepNext w:val="0"/>
        <w:keepLines w:val="0"/>
        <w:widowControl w:val="0"/>
        <w:numPr>
          <w:ilvl w:val="0"/>
          <w:numId w:val="137"/>
        </w:numPr>
        <w:shd w:val="clear" w:color="auto" w:fill="auto"/>
        <w:tabs>
          <w:tab w:pos="691" w:val="left"/>
        </w:tabs>
        <w:bidi w:val="0"/>
        <w:spacing w:before="0" w:after="240" w:line="278" w:lineRule="exact"/>
        <w:ind w:left="0" w:right="0" w:firstLine="0"/>
        <w:jc w:val="left"/>
      </w:pPr>
      <w:bookmarkStart w:id="1224" w:name="bookmark1224"/>
      <w:bookmarkEnd w:id="1224"/>
      <w:r>
        <w:rPr>
          <w:color w:val="000000"/>
          <w:spacing w:val="0"/>
          <w:w w:val="100"/>
          <w:position w:val="0"/>
        </w:rPr>
        <w:t>根据与部分其他股东签署的一致行动协议，部分其他股东与本公司的决策保持一致，本公</w:t>
      </w:r>
    </w:p>
    <w:p>
      <w:pPr>
        <w:pStyle w:val="Style18"/>
        <w:keepNext w:val="0"/>
        <w:keepLines w:val="0"/>
        <w:widowControl w:val="0"/>
        <w:shd w:val="clear" w:color="auto" w:fill="auto"/>
        <w:bidi w:val="0"/>
        <w:spacing w:before="0" w:after="260" w:line="288" w:lineRule="exact"/>
        <w:ind w:left="0" w:right="0" w:firstLine="820"/>
        <w:jc w:val="left"/>
      </w:pPr>
      <w:r>
        <w:rPr>
          <w:color w:val="000000"/>
          <w:spacing w:val="0"/>
          <w:w w:val="100"/>
          <w:position w:val="0"/>
        </w:rPr>
        <w:t>司实际上对其实施控制。</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260" w:line="288"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20" w:line="288"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numPr>
          <w:ilvl w:val="0"/>
          <w:numId w:val="137"/>
        </w:numPr>
        <w:shd w:val="clear" w:color="auto" w:fill="auto"/>
        <w:tabs>
          <w:tab w:pos="690" w:val="left"/>
        </w:tabs>
        <w:bidi w:val="0"/>
        <w:spacing w:before="0" w:after="0" w:line="288" w:lineRule="exact"/>
        <w:ind w:left="820" w:right="0" w:hanging="820"/>
        <w:jc w:val="left"/>
      </w:pPr>
      <w:bookmarkStart w:id="1225" w:name="bookmark1225"/>
      <w:bookmarkEnd w:id="1225"/>
      <w:r>
        <w:rPr>
          <w:color w:val="000000"/>
          <w:spacing w:val="0"/>
          <w:w w:val="100"/>
          <w:position w:val="0"/>
        </w:rPr>
        <w:t>亚太港口发展有限公司于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日发行</w:t>
      </w:r>
      <w:r>
        <w:rPr>
          <w:color w:val="000000"/>
          <w:spacing w:val="0"/>
          <w:w w:val="100"/>
          <w:position w:val="0"/>
          <w:sz w:val="18"/>
          <w:szCs w:val="18"/>
        </w:rPr>
        <w:t>3</w:t>
      </w:r>
      <w:r>
        <w:rPr>
          <w:color w:val="000000"/>
          <w:spacing w:val="0"/>
          <w:w w:val="100"/>
          <w:position w:val="0"/>
        </w:rPr>
        <w:t>年期公司债券，发行金额</w:t>
      </w:r>
      <w:r>
        <w:rPr>
          <w:color w:val="000000"/>
          <w:spacing w:val="0"/>
          <w:w w:val="100"/>
          <w:position w:val="0"/>
          <w:sz w:val="18"/>
          <w:szCs w:val="18"/>
        </w:rPr>
        <w:t xml:space="preserve">800,000,000. </w:t>
      </w:r>
      <w:r>
        <w:rPr>
          <w:color w:val="000000"/>
          <w:spacing w:val="0"/>
          <w:w w:val="100"/>
          <w:position w:val="0"/>
          <w:sz w:val="18"/>
          <w:szCs w:val="18"/>
        </w:rPr>
        <w:t xml:space="preserve">00 </w:t>
      </w:r>
      <w:r>
        <w:rPr>
          <w:color w:val="000000"/>
          <w:spacing w:val="0"/>
          <w:w w:val="100"/>
          <w:position w:val="0"/>
        </w:rPr>
        <w:t>/元。</w:t>
      </w:r>
    </w:p>
    <w:p>
      <w:pPr>
        <w:pStyle w:val="Style18"/>
        <w:keepNext w:val="0"/>
        <w:keepLines w:val="0"/>
        <w:widowControl w:val="0"/>
        <w:numPr>
          <w:ilvl w:val="0"/>
          <w:numId w:val="137"/>
        </w:numPr>
        <w:shd w:val="clear" w:color="auto" w:fill="auto"/>
        <w:tabs>
          <w:tab w:pos="690" w:val="left"/>
        </w:tabs>
        <w:bidi w:val="0"/>
        <w:spacing w:before="0" w:after="0" w:line="288" w:lineRule="exact"/>
        <w:ind w:left="0" w:right="0" w:firstLine="0"/>
        <w:jc w:val="left"/>
      </w:pPr>
      <w:bookmarkStart w:id="1226" w:name="bookmark1226"/>
      <w:bookmarkEnd w:id="1226"/>
      <w:r>
        <w:rPr>
          <w:color w:val="000000"/>
          <w:spacing w:val="0"/>
          <w:w w:val="100"/>
          <w:position w:val="0"/>
        </w:rPr>
        <w:t>原唐山曹妃甸港集发船舶代理有限公司本年更名为曹妃甸港集装箱物流有限公司。</w:t>
      </w:r>
    </w:p>
    <w:p>
      <w:pPr>
        <w:pStyle w:val="Style18"/>
        <w:keepNext w:val="0"/>
        <w:keepLines w:val="0"/>
        <w:widowControl w:val="0"/>
        <w:numPr>
          <w:ilvl w:val="0"/>
          <w:numId w:val="137"/>
        </w:numPr>
        <w:shd w:val="clear" w:color="auto" w:fill="auto"/>
        <w:tabs>
          <w:tab w:pos="690" w:val="left"/>
        </w:tabs>
        <w:bidi w:val="0"/>
        <w:spacing w:before="0" w:after="0" w:line="288" w:lineRule="exact"/>
        <w:ind w:left="820" w:right="0" w:hanging="820"/>
        <w:jc w:val="left"/>
      </w:pPr>
      <w:bookmarkStart w:id="1227" w:name="bookmark1227"/>
      <w:bookmarkEnd w:id="1227"/>
      <w:r>
        <w:rPr>
          <w:color w:val="000000"/>
          <w:spacing w:val="0"/>
          <w:w w:val="100"/>
          <w:position w:val="0"/>
        </w:rPr>
        <w:t>原大连东北亚国际航运中心航运人才市场有限公司本年更名为大连港海恒船舶管理有限 公司。</w:t>
      </w:r>
    </w:p>
    <w:p>
      <w:pPr>
        <w:pStyle w:val="Style18"/>
        <w:keepNext w:val="0"/>
        <w:keepLines w:val="0"/>
        <w:widowControl w:val="0"/>
        <w:shd w:val="clear" w:color="auto" w:fill="auto"/>
        <w:bidi w:val="0"/>
        <w:spacing w:before="0" w:after="360" w:line="269" w:lineRule="exact"/>
        <w:ind w:left="820" w:right="0" w:hanging="820"/>
        <w:jc w:val="left"/>
      </w:pPr>
      <w:r>
        <w:rPr>
          <w:color w:val="000000"/>
          <w:spacing w:val="0"/>
          <w:w w:val="100"/>
          <w:position w:val="0"/>
          <w:sz w:val="18"/>
          <w:szCs w:val="18"/>
        </w:rPr>
        <w:t>(viii)</w:t>
      </w:r>
      <w:r>
        <w:rPr>
          <w:color w:val="000000"/>
          <w:spacing w:val="0"/>
          <w:w w:val="100"/>
          <w:position w:val="0"/>
        </w:rPr>
        <w:t>因本集团进行内部资源优化配置，该公司经于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日召开的股东会批准予以注 销，于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日尚未完成注销程序。</w:t>
      </w:r>
    </w:p>
    <w:p>
      <w:pPr>
        <w:pStyle w:val="Style26"/>
        <w:keepNext/>
        <w:keepLines/>
        <w:widowControl w:val="0"/>
        <w:shd w:val="clear" w:color="auto" w:fill="auto"/>
        <w:bidi w:val="0"/>
        <w:spacing w:before="0" w:after="100" w:line="240" w:lineRule="auto"/>
        <w:ind w:left="0" w:right="0" w:firstLine="0"/>
        <w:jc w:val="left"/>
      </w:pPr>
      <w:bookmarkStart w:id="1228" w:name="bookmark1228"/>
      <w:bookmarkStart w:id="1229" w:name="bookmark1229"/>
      <w:bookmarkStart w:id="1230" w:name="bookmark1230"/>
      <w:r>
        <w:rPr>
          <w:color w:val="000000"/>
          <w:spacing w:val="0"/>
          <w:w w:val="100"/>
          <w:position w:val="0"/>
        </w:rPr>
        <w:t>(2).</w:t>
      </w:r>
      <w:r>
        <w:rPr>
          <w:color w:val="000000"/>
          <w:spacing w:val="0"/>
          <w:w w:val="100"/>
          <w:position w:val="0"/>
        </w:rPr>
        <w:t>重要的非全资子公司</w:t>
      </w:r>
      <w:bookmarkEnd w:id="1228"/>
      <w:bookmarkEnd w:id="1229"/>
      <w:bookmarkEnd w:id="123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9"/>
        <w:gridCol w:w="1939"/>
        <w:gridCol w:w="1752"/>
      </w:tblGrid>
      <w:tr>
        <w:trPr>
          <w:trHeight w:val="5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期末少数股东权 益余额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大连集装箱码 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66,931,671.11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(65,459,174.35)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684,568,270.94</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大连海嘉汽车 码头有限公司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3,972, </w:t>
            </w:r>
            <w:r>
              <w:rPr>
                <w:color w:val="000000"/>
                <w:spacing w:val="0"/>
                <w:w w:val="100"/>
                <w:position w:val="0"/>
              </w:rPr>
              <w:t>646.47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216,555,744.60</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大连港旅顺港 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310,114.01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133,069,579.54</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大连金港湾粮 食物流有限公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62.50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(2,359,489.06)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123,768,695.73</w:t>
            </w:r>
          </w:p>
        </w:tc>
      </w:tr>
    </w:tbl>
    <w:p>
      <w:pPr>
        <w:pStyle w:val="Style28"/>
        <w:keepNext w:val="0"/>
        <w:keepLines w:val="0"/>
        <w:widowControl w:val="0"/>
        <w:shd w:val="clear" w:color="auto" w:fill="auto"/>
        <w:bidi w:val="0"/>
        <w:spacing w:before="0" w:after="0" w:line="274" w:lineRule="exact"/>
        <w:ind w:left="101"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9"/>
        </w:numPr>
        <w:shd w:val="clear" w:color="auto" w:fill="auto"/>
        <w:bidi w:val="0"/>
        <w:spacing w:before="0" w:after="10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重要非全资子公司的主要财务信息</w:t>
      </w:r>
      <w:bookmarkEnd w:id="1231"/>
      <w:bookmarkEnd w:id="1232"/>
      <w:bookmarkEnd w:id="123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
        <w:gridCol w:w="720"/>
        <w:gridCol w:w="787"/>
        <w:gridCol w:w="787"/>
        <w:gridCol w:w="715"/>
        <w:gridCol w:w="682"/>
        <w:gridCol w:w="715"/>
        <w:gridCol w:w="710"/>
        <w:gridCol w:w="787"/>
        <w:gridCol w:w="787"/>
        <w:gridCol w:w="715"/>
        <w:gridCol w:w="648"/>
        <w:gridCol w:w="720"/>
      </w:tblGrid>
      <w:tr>
        <w:trPr>
          <w:trHeight w:val="288"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子 公 司 名 称</w:t>
            </w:r>
          </w:p>
        </w:tc>
        <w:tc>
          <w:tcPr>
            <w:gridSpan w:val="6"/>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20"/>
                <w:szCs w:val="20"/>
              </w:rPr>
              <w:t>资产 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流动 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非流 动负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负债 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非流动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40" w:right="0" w:firstLine="20"/>
              <w:jc w:val="left"/>
              <w:rPr>
                <w:sz w:val="20"/>
                <w:szCs w:val="20"/>
              </w:rPr>
            </w:pPr>
            <w:r>
              <w:rPr>
                <w:color w:val="000000"/>
                <w:spacing w:val="0"/>
                <w:w w:val="100"/>
                <w:position w:val="0"/>
                <w:sz w:val="20"/>
                <w:szCs w:val="20"/>
              </w:rPr>
              <w:t>资产 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流动 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非流 动负 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负债 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2,91</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281,</w:t>
            </w:r>
          </w:p>
        </w:tc>
      </w:tr>
      <w:tr>
        <w:trPr>
          <w:trHeight w:val="26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集</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521.3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208.5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0.70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038.0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5.62</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271.</w:t>
            </w:r>
          </w:p>
        </w:tc>
      </w:tr>
      <w:tr>
        <w:trPr>
          <w:trHeight w:val="283"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装</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bl>
    <w:p>
      <w:pPr>
        <w:spacing w:lineRule="exact" w:line="1"/>
        <w:rPr>
          <w:sz w:val="2"/>
          <w:szCs w:val="2"/>
        </w:rPr>
      </w:pPr>
      <w:r>
        <w:br w:type="page"/>
      </w:r>
    </w:p>
    <w:tbl>
      <w:tblPr>
        <w:tblOverlap w:val="never"/>
        <w:jc w:val="center"/>
        <w:tblLayout w:type="fixed"/>
      </w:tblPr>
      <w:tblGrid>
        <w:gridCol w:w="288"/>
        <w:gridCol w:w="720"/>
        <w:gridCol w:w="787"/>
        <w:gridCol w:w="787"/>
        <w:gridCol w:w="715"/>
        <w:gridCol w:w="682"/>
        <w:gridCol w:w="715"/>
        <w:gridCol w:w="710"/>
        <w:gridCol w:w="787"/>
        <w:gridCol w:w="787"/>
        <w:gridCol w:w="715"/>
        <w:gridCol w:w="648"/>
        <w:gridCol w:w="720"/>
      </w:tblGrid>
      <w:tr>
        <w:trPr>
          <w:trHeight w:val="19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71" w:lineRule="exact"/>
              <w:ind w:left="0" w:right="0" w:firstLine="0"/>
              <w:jc w:val="both"/>
              <w:rPr>
                <w:sz w:val="20"/>
                <w:szCs w:val="20"/>
              </w:rPr>
            </w:pPr>
            <w:r>
              <w:rPr>
                <w:color w:val="000000"/>
                <w:spacing w:val="0"/>
                <w:w w:val="100"/>
                <w:position w:val="0"/>
                <w:sz w:val="20"/>
                <w:szCs w:val="20"/>
              </w:rPr>
              <w:t>箱 码 头 有 限 公</w:t>
            </w:r>
          </w:p>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5,96</w:t>
            </w: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095,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29,52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44,83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31,28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5,09</w:t>
            </w:r>
          </w:p>
        </w:tc>
      </w:tr>
      <w:tr>
        <w:trPr>
          <w:trHeight w:val="26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67.2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3.43</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77,16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65,1</w:t>
            </w:r>
          </w:p>
        </w:tc>
      </w:tr>
      <w:tr>
        <w:trPr>
          <w:trHeight w:val="26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91.1</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旅</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4,297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45,27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46"/>
        <w:gridCol w:w="1090"/>
        <w:gridCol w:w="1085"/>
        <w:gridCol w:w="1090"/>
        <w:gridCol w:w="1090"/>
        <w:gridCol w:w="1090"/>
        <w:gridCol w:w="1090"/>
        <w:gridCol w:w="1090"/>
        <w:gridCol w:w="1094"/>
      </w:tblGrid>
      <w:tr>
        <w:trPr>
          <w:trHeight w:val="33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子 公 司 名</w:t>
            </w:r>
          </w:p>
        </w:tc>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9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综合收益 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 现金流量</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综合收益 总额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经营活动 现金流量</w:t>
            </w:r>
          </w:p>
        </w:tc>
      </w:tr>
    </w:tbl>
    <w:p>
      <w:pPr>
        <w:spacing w:lineRule="exact" w:line="1"/>
        <w:rPr>
          <w:sz w:val="2"/>
          <w:szCs w:val="2"/>
        </w:rPr>
      </w:pPr>
      <w:r>
        <w:br w:type="page"/>
      </w:r>
    </w:p>
    <w:tbl>
      <w:tblPr>
        <w:tblOverlap w:val="never"/>
        <w:jc w:val="center"/>
        <w:tblLayout w:type="fixed"/>
      </w:tblPr>
      <w:tblGrid>
        <w:gridCol w:w="346"/>
        <w:gridCol w:w="1090"/>
        <w:gridCol w:w="1085"/>
        <w:gridCol w:w="1090"/>
        <w:gridCol w:w="1090"/>
        <w:gridCol w:w="1090"/>
        <w:gridCol w:w="1090"/>
        <w:gridCol w:w="1090"/>
        <w:gridCol w:w="1094"/>
      </w:tblGrid>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475,719,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218,385,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203,801,</w:t>
            </w:r>
          </w:p>
        </w:tc>
      </w:tr>
      <w:tr>
        <w:trPr>
          <w:trHeight w:val="314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连 集 装 箱 码 头 有 限 公 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213.21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247.17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045.22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023.05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570.23</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154.54</w:t>
            </w:r>
          </w:p>
        </w:tc>
      </w:tr>
      <w:tr>
        <w:trPr>
          <w:trHeight w:val="37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大 连 海 嘉 汽 车 码 头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7,945,29</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7,945, 29</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25,166,1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25,166,1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(47,096.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44,232,9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775,285.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775,285.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1,426, 71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1,426, 71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21,370,6</w:t>
            </w:r>
          </w:p>
        </w:tc>
      </w:tr>
      <w:tr>
        <w:trPr>
          <w:trHeight w:val="314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连 港 旅 顺 港 务 有 限 公 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39.47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23.54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81.93</w:t>
            </w:r>
          </w:p>
        </w:tc>
      </w:tr>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(3,775,1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(3,775,1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19,913,5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(376,924</w:t>
            </w:r>
          </w:p>
        </w:tc>
      </w:tr>
      <w:tr>
        <w:trPr>
          <w:trHeight w:val="2530"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连 金 港 湾 粮 食 物 流</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92.98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82.49)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82.49)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bl>
    <w:p>
      <w:pPr>
        <w:spacing w:lineRule="exact" w:line="1"/>
        <w:rPr>
          <w:sz w:val="2"/>
          <w:szCs w:val="2"/>
        </w:rPr>
      </w:pPr>
      <w:r>
        <w:br w:type="page"/>
      </w:r>
    </w:p>
    <w:tbl>
      <w:tblPr>
        <w:tblOverlap w:val="never"/>
        <w:jc w:val="center"/>
        <w:tblLayout w:type="fixed"/>
      </w:tblPr>
      <w:tblGrid>
        <w:gridCol w:w="346"/>
        <w:gridCol w:w="1090"/>
        <w:gridCol w:w="1085"/>
        <w:gridCol w:w="1090"/>
        <w:gridCol w:w="1090"/>
        <w:gridCol w:w="1090"/>
        <w:gridCol w:w="1090"/>
        <w:gridCol w:w="1090"/>
        <w:gridCol w:w="1094"/>
      </w:tblGrid>
      <w:tr>
        <w:trPr>
          <w:trHeight w:val="128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2</w:t>
      </w:r>
      <w:bookmarkEnd w:id="1237"/>
      <w:r>
        <w:rPr>
          <w:color w:val="000000"/>
          <w:spacing w:val="0"/>
          <w:w w:val="100"/>
          <w:position w:val="0"/>
        </w:rPr>
        <w:t>、</w:t>
        <w:tab/>
        <w:t>在子公司的所有者权益份额发生变化且仍控制子公司的交易</w:t>
      </w:r>
      <w:bookmarkEnd w:id="1235"/>
      <w:bookmarkEnd w:id="1236"/>
      <w:bookmarkEnd w:id="123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3</w:t>
      </w:r>
      <w:bookmarkEnd w:id="1241"/>
      <w:r>
        <w:rPr>
          <w:color w:val="000000"/>
          <w:spacing w:val="0"/>
          <w:w w:val="100"/>
          <w:position w:val="0"/>
        </w:rPr>
        <w:t>、</w:t>
        <w:tab/>
        <w:t>在合营企业或联营企业中的权益</w:t>
      </w:r>
      <w:bookmarkEnd w:id="1239"/>
      <w:bookmarkEnd w:id="1240"/>
      <w:bookmarkEnd w:id="1242"/>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190"/>
        <w:gridCol w:w="1114"/>
        <w:gridCol w:w="1157"/>
        <w:gridCol w:w="1171"/>
        <w:gridCol w:w="1181"/>
        <w:gridCol w:w="1118"/>
        <w:gridCol w:w="965"/>
      </w:tblGrid>
      <w:tr>
        <w:trPr>
          <w:trHeight w:val="56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合营企业 或联营企 业名称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表决权比 例</w:t>
            </w:r>
          </w:p>
        </w:tc>
        <w:tc>
          <w:tcPr>
            <w:vMerge w:val="restart"/>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对合营 企业或 联营企 业投资 的会计 处理方 法</w:t>
            </w:r>
          </w:p>
        </w:tc>
      </w:tr>
      <w:tr>
        <w:trPr>
          <w:trHeight w:val="13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left"/>
            </w:pPr>
            <w:r>
              <w:rPr>
                <w:color w:val="000000"/>
                <w:spacing w:val="0"/>
                <w:w w:val="100"/>
                <w:position w:val="0"/>
                <w:sz w:val="20"/>
                <w:szCs w:val="20"/>
              </w:rPr>
              <w:t>大连国际 集装箱码 头有限公 司</w:t>
            </w:r>
            <w:r>
              <w:rPr>
                <w:color w:val="000000"/>
                <w:spacing w:val="0"/>
                <w:w w:val="100"/>
                <w:position w:val="0"/>
              </w:rPr>
              <w:t>(iii)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国际集装 箱码头服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大连长兴 岛港口投 资发展有 限公司 </w:t>
            </w:r>
            <w:r>
              <w:rPr>
                <w:color w:val="000000"/>
                <w:spacing w:val="0"/>
                <w:w w:val="100"/>
                <w:position w:val="0"/>
              </w:rPr>
              <w:t>(ii)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码头设施 开发建设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left"/>
            </w:pPr>
            <w:r>
              <w:rPr>
                <w:color w:val="000000"/>
                <w:spacing w:val="0"/>
                <w:w w:val="100"/>
                <w:position w:val="0"/>
                <w:sz w:val="20"/>
                <w:szCs w:val="20"/>
              </w:rPr>
              <w:t xml:space="preserve">大连港湾 集装箱码 头有限公 司 </w:t>
            </w:r>
            <w:r>
              <w:rPr>
                <w:color w:val="000000"/>
                <w:spacing w:val="0"/>
                <w:w w:val="100"/>
                <w:position w:val="0"/>
              </w:rPr>
              <w:t>(ii)(iii)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集装箱服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3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大连中铁 联合国际 集装箱有 限公司 </w:t>
            </w:r>
            <w:r>
              <w:rPr>
                <w:color w:val="000000"/>
                <w:spacing w:val="0"/>
                <w:w w:val="100"/>
                <w:position w:val="0"/>
              </w:rPr>
              <w:t>(iii)</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国际集装 箱服务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大连港毅 都冷链有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大连汽车 码头有限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国内外进 出口、装 卸、仓储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33.33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bl>
    <w:p>
      <w:pPr>
        <w:spacing w:lineRule="exact" w:line="1"/>
        <w:rPr>
          <w:sz w:val="2"/>
          <w:szCs w:val="2"/>
        </w:rPr>
      </w:pPr>
      <w:r>
        <w:br w:type="page"/>
      </w:r>
    </w:p>
    <w:tbl>
      <w:tblPr>
        <w:tblOverlap w:val="never"/>
        <w:jc w:val="center"/>
        <w:tblLayout w:type="fixed"/>
      </w:tblPr>
      <w:tblGrid>
        <w:gridCol w:w="1166"/>
        <w:gridCol w:w="1190"/>
        <w:gridCol w:w="1114"/>
        <w:gridCol w:w="1157"/>
        <w:gridCol w:w="1171"/>
        <w:gridCol w:w="1181"/>
        <w:gridCol w:w="1118"/>
        <w:gridCol w:w="96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(ii)(iii)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大连港中 石油国际 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油品码 头、装卸、 咨询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大连港湾 液体储罐 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建设、经 营储罐码 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10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中石油大 连液化天 然气有限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液化天然 气相关业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大连港集 团财务有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中铁渤海 铁路轮渡 有限责任 公司⑴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山东烟台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山东烟台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轮渡运输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大连普集 仓储设施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辽宁大连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其他仓储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bl>
    <w:p>
      <w:pPr>
        <w:widowControl w:val="0"/>
        <w:spacing w:after="239" w:line="1" w:lineRule="exact"/>
      </w:pPr>
    </w:p>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⑴本公司对中铁渤海铁路轮渡有限责任公司的表决权比例虽然低于</w:t>
      </w:r>
      <w:r>
        <w:rPr>
          <w:rFonts w:ascii="Arial" w:eastAsia="Arial" w:hAnsi="Arial" w:cs="Arial"/>
          <w:color w:val="000000"/>
          <w:spacing w:val="0"/>
          <w:w w:val="100"/>
          <w:position w:val="0"/>
        </w:rPr>
        <w:t>20%</w:t>
      </w:r>
      <w:r>
        <w:rPr>
          <w:color w:val="000000"/>
          <w:spacing w:val="0"/>
          <w:w w:val="100"/>
          <w:position w:val="0"/>
        </w:rPr>
        <w:t>，但由于在被投资单位 的董事会或类似权利机构中派有代表，并享有相应的实质性的参与决策权，投资企业可以通过该 代表参与被投资单位经营政策的制定，故将其作为联营企业核算。</w:t>
      </w:r>
    </w:p>
    <w:p>
      <w:pPr>
        <w:pStyle w:val="Style18"/>
        <w:keepNext w:val="0"/>
        <w:keepLines w:val="0"/>
        <w:widowControl w:val="0"/>
        <w:numPr>
          <w:ilvl w:val="0"/>
          <w:numId w:val="141"/>
        </w:numPr>
        <w:shd w:val="clear" w:color="auto" w:fill="auto"/>
        <w:tabs>
          <w:tab w:pos="406" w:val="left"/>
        </w:tabs>
        <w:bidi w:val="0"/>
        <w:spacing w:before="0" w:after="0" w:line="276" w:lineRule="exact"/>
        <w:ind w:left="0" w:right="0" w:firstLine="0"/>
        <w:jc w:val="left"/>
      </w:pPr>
      <w:bookmarkStart w:id="1243" w:name="bookmark1243"/>
      <w:bookmarkEnd w:id="1243"/>
      <w:r>
        <w:rPr>
          <w:color w:val="000000"/>
          <w:spacing w:val="0"/>
          <w:w w:val="100"/>
          <w:position w:val="0"/>
        </w:rPr>
        <w:t>持股比例根据投资协议中出资份额确定，表决权比例根据被投资公司章程中最高决策机构表 决方式确定，因此存在不一致的情况。</w:t>
      </w:r>
    </w:p>
    <w:p>
      <w:pPr>
        <w:pStyle w:val="Style18"/>
        <w:keepNext w:val="0"/>
        <w:keepLines w:val="0"/>
        <w:widowControl w:val="0"/>
        <w:numPr>
          <w:ilvl w:val="0"/>
          <w:numId w:val="141"/>
        </w:numPr>
        <w:shd w:val="clear" w:color="auto" w:fill="auto"/>
        <w:tabs>
          <w:tab w:pos="450" w:val="left"/>
        </w:tabs>
        <w:bidi w:val="0"/>
        <w:spacing w:before="0" w:after="320" w:line="276" w:lineRule="exact"/>
        <w:ind w:left="0" w:right="0" w:firstLine="0"/>
        <w:jc w:val="left"/>
      </w:pPr>
      <w:bookmarkStart w:id="1244" w:name="bookmark1244"/>
      <w:bookmarkEnd w:id="1244"/>
      <w:r>
        <w:rPr>
          <w:color w:val="000000"/>
          <w:spacing w:val="0"/>
          <w:w w:val="100"/>
          <w:position w:val="0"/>
        </w:rPr>
        <w:t>根据公司章程规定，重大事项均由投资方共同决定，因此本集团共同控制该企业，该企业属 于合营企业。</w:t>
      </w:r>
    </w:p>
    <w:p>
      <w:pPr>
        <w:pStyle w:val="Style26"/>
        <w:keepNext/>
        <w:keepLines/>
        <w:widowControl w:val="0"/>
        <w:shd w:val="clear" w:color="auto" w:fill="auto"/>
        <w:bidi w:val="0"/>
        <w:spacing w:before="0" w:after="60" w:line="276" w:lineRule="exact"/>
        <w:ind w:left="0" w:right="0" w:firstLine="0"/>
        <w:jc w:val="left"/>
      </w:pPr>
      <w:bookmarkStart w:id="1245" w:name="bookmark1245"/>
      <w:bookmarkStart w:id="1246" w:name="bookmark1246"/>
      <w:bookmarkStart w:id="1247" w:name="bookmark1247"/>
      <w:r>
        <w:rPr>
          <w:color w:val="000000"/>
          <w:spacing w:val="0"/>
          <w:w w:val="100"/>
          <w:position w:val="0"/>
        </w:rPr>
        <w:t>(2).</w:t>
      </w:r>
      <w:r>
        <w:rPr>
          <w:color w:val="000000"/>
          <w:spacing w:val="0"/>
          <w:w w:val="100"/>
          <w:position w:val="0"/>
        </w:rPr>
        <w:t>重要合营企业的主要财务信息</w:t>
      </w:r>
      <w:bookmarkEnd w:id="1245"/>
      <w:bookmarkEnd w:id="1246"/>
      <w:bookmarkEnd w:id="1247"/>
    </w:p>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352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大连国际集装箱码头有限公司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大连长兴岛港口投资发展有限公司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大连港湾集装箱码头有限公司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(ii</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大连港中石油国际码头有限公司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大连港湾液体储罐码头有限公司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大连国际集装箱码头有限公司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大连长兴岛港口投资发展有限公司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大连港湾集装箱码头有限公司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大连中铁联合国际集装箱有限公司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(ii</w:t>
            </w:r>
          </w:p>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大连汽车码头有限公司</w:t>
            </w:r>
          </w:p>
        </w:tc>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大连港中石油国际码头有限公司</w:t>
            </w:r>
          </w:p>
        </w:tc>
        <w:tc>
          <w:tcPr>
            <w:tcBorders>
              <w:top w:val="single" w:sz="4"/>
              <w:left w:val="single" w:sz="4"/>
              <w:bottom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大连港湾液体储罐码头有限公司</w:t>
            </w:r>
          </w:p>
        </w:tc>
      </w:tr>
    </w:tbl>
    <w:p>
      <w:pPr>
        <w:spacing w:lineRule="exact" w:line="1"/>
        <w:rPr>
          <w:sz w:val="2"/>
          <w:szCs w:val="2"/>
        </w:rPr>
      </w:pPr>
      <w:r>
        <w:br w:type="page"/>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19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流 动 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448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80.</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208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22.</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726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111 ,09 9,0 05.</w:t>
            </w:r>
          </w:p>
          <w:p>
            <w:pPr>
              <w:pStyle w:val="Style31"/>
              <w:keepNext w:val="0"/>
              <w:keepLines w:val="0"/>
              <w:widowControl w:val="0"/>
              <w:shd w:val="clear" w:color="auto" w:fill="auto"/>
              <w:bidi w:val="0"/>
              <w:spacing w:before="0" w:after="0" w:line="274" w:lineRule="exact"/>
              <w:ind w:left="0" w:right="0" w:firstLine="240"/>
              <w:jc w:val="both"/>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905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62,</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114</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6</w:t>
            </w:r>
          </w:p>
        </w:tc>
      </w:tr>
      <w:tr>
        <w:trPr>
          <w:trHeight w:val="30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300" w:after="0" w:line="240" w:lineRule="auto"/>
              <w:ind w:left="0" w:right="0" w:firstLine="0"/>
              <w:jc w:val="both"/>
              <w:rPr>
                <w:sz w:val="20"/>
                <w:szCs w:val="20"/>
              </w:rPr>
            </w:pPr>
            <w:r>
              <w:rPr>
                <w:color w:val="000000"/>
                <w:spacing w:val="0"/>
                <w:w w:val="100"/>
                <w:position w:val="0"/>
                <w:sz w:val="20"/>
                <w:szCs w:val="20"/>
              </w:rPr>
              <w:t>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6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53.</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633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9.6</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369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3.4</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140"/>
              <w:jc w:val="both"/>
            </w:pPr>
            <w:r>
              <w:rPr>
                <w:color w:val="000000"/>
                <w:spacing w:val="0"/>
                <w:w w:val="100"/>
                <w:position w:val="0"/>
              </w:rPr>
              <w:t>671</w:t>
            </w:r>
          </w:p>
          <w:p>
            <w:pPr>
              <w:pStyle w:val="Style31"/>
              <w:keepNext w:val="0"/>
              <w:keepLines w:val="0"/>
              <w:widowControl w:val="0"/>
              <w:shd w:val="clear" w:color="auto" w:fill="auto"/>
              <w:bidi w:val="0"/>
              <w:spacing w:before="0" w:after="60" w:line="274" w:lineRule="exact"/>
              <w:ind w:left="140" w:right="0" w:firstLine="0"/>
              <w:jc w:val="both"/>
            </w:pPr>
            <w:r>
              <w:rPr>
                <w:color w:val="000000"/>
                <w:spacing w:val="0"/>
                <w:w w:val="100"/>
                <w:position w:val="0"/>
              </w:rPr>
              <w:t>,31 4,0</w:t>
            </w:r>
          </w:p>
          <w:p>
            <w:pPr>
              <w:pStyle w:val="Style31"/>
              <w:keepNext w:val="0"/>
              <w:keepLines w:val="0"/>
              <w:widowControl w:val="0"/>
              <w:shd w:val="clear" w:color="auto" w:fill="auto"/>
              <w:bidi w:val="0"/>
              <w:spacing w:before="0" w:after="0" w:line="274" w:lineRule="exact"/>
              <w:ind w:left="0" w:right="0" w:firstLine="140"/>
              <w:jc w:val="both"/>
            </w:pPr>
            <w:r>
              <w:rPr>
                <w:color w:val="000000"/>
                <w:spacing w:val="0"/>
                <w:w w:val="100"/>
                <w:position w:val="0"/>
              </w:rPr>
              <w:t>70.</w:t>
            </w:r>
          </w:p>
          <w:p>
            <w:pPr>
              <w:pStyle w:val="Style31"/>
              <w:keepNext w:val="0"/>
              <w:keepLines w:val="0"/>
              <w:widowControl w:val="0"/>
              <w:shd w:val="clear" w:color="auto" w:fill="auto"/>
              <w:bidi w:val="0"/>
              <w:spacing w:before="0" w:after="0" w:line="274" w:lineRule="exact"/>
              <w:ind w:left="0" w:right="0" w:firstLine="240"/>
              <w:jc w:val="both"/>
            </w:pPr>
            <w:r>
              <w:rPr>
                <w:color w:val="000000"/>
                <w:spacing w:val="0"/>
                <w:w w:val="100"/>
                <w:position w:val="0"/>
              </w:rPr>
              <w:t>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935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0.9</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17</w:t>
            </w:r>
          </w:p>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04</w:t>
            </w:r>
          </w:p>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80" w:line="240" w:lineRule="auto"/>
              <w:ind w:left="0" w:right="0" w:firstLine="200"/>
              <w:jc w:val="both"/>
            </w:pPr>
            <w:r>
              <w:rPr>
                <w:color w:val="000000"/>
                <w:spacing w:val="0"/>
                <w:w w:val="100"/>
                <w:position w:val="0"/>
              </w:rPr>
              <w:t>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168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430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2.4</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39, 061 ,19</w:t>
            </w:r>
          </w:p>
          <w:p>
            <w:pPr>
              <w:pStyle w:val="Style31"/>
              <w:keepNext w:val="0"/>
              <w:keepLines w:val="0"/>
              <w:widowControl w:val="0"/>
              <w:shd w:val="clear" w:color="auto" w:fill="auto"/>
              <w:bidi w:val="0"/>
              <w:spacing w:before="0" w:after="60" w:line="276" w:lineRule="exact"/>
              <w:ind w:left="0" w:right="0" w:firstLine="0"/>
              <w:jc w:val="both"/>
            </w:pPr>
            <w:r>
              <w:rPr>
                <w:color w:val="000000"/>
                <w:spacing w:val="0"/>
                <w:w w:val="100"/>
                <w:position w:val="0"/>
              </w:rPr>
              <w:t>8.5</w:t>
            </w:r>
          </w:p>
          <w:p>
            <w:pPr>
              <w:pStyle w:val="Style31"/>
              <w:keepNext w:val="0"/>
              <w:keepLines w:val="0"/>
              <w:widowControl w:val="0"/>
              <w:shd w:val="clear" w:color="auto" w:fill="auto"/>
              <w:bidi w:val="0"/>
              <w:spacing w:before="0" w:after="0" w:line="276" w:lineRule="exact"/>
              <w:ind w:left="0" w:right="0" w:firstLine="320"/>
              <w:jc w:val="both"/>
            </w:pPr>
            <w:r>
              <w:rPr>
                <w:color w:val="000000"/>
                <w:spacing w:val="0"/>
                <w:w w:val="100"/>
                <w:position w:val="0"/>
              </w:rPr>
              <w:t>6</w:t>
            </w:r>
          </w:p>
        </w:tc>
      </w:tr>
      <w:tr>
        <w:trPr>
          <w:trHeight w:val="219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非 流 动 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507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83.</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387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24.</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957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418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0.7</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013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335</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,68</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8,0 07.</w:t>
            </w:r>
          </w:p>
          <w:p>
            <w:pPr>
              <w:pStyle w:val="Style31"/>
              <w:keepNext w:val="0"/>
              <w:keepLines w:val="0"/>
              <w:widowControl w:val="0"/>
              <w:shd w:val="clear" w:color="auto" w:fill="auto"/>
              <w:bidi w:val="0"/>
              <w:spacing w:before="0" w:after="0" w:line="274" w:lineRule="exact"/>
              <w:ind w:left="0" w:right="0" w:firstLine="220"/>
              <w:jc w:val="both"/>
            </w:pPr>
            <w:r>
              <w:rPr>
                <w:color w:val="000000"/>
                <w:spacing w:val="0"/>
                <w:w w:val="100"/>
                <w:position w:val="0"/>
              </w:rPr>
              <w:t>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305</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w:t>
            </w:r>
          </w:p>
        </w:tc>
      </w:tr>
      <w:tr>
        <w:trPr>
          <w:trHeight w:val="2194" w:hRule="exact"/>
        </w:trPr>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88</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90</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260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3.8</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07.</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441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02.</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056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914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755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2.2</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710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67.</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367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529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244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200" w:right="0" w:firstLine="0"/>
              <w:jc w:val="both"/>
            </w:pPr>
            <w:r>
              <w:rPr>
                <w:color w:val="000000"/>
                <w:spacing w:val="0"/>
                <w:w w:val="100"/>
                <w:position w:val="0"/>
              </w:rPr>
              <w:t>16 ,4 97 ,3</w:t>
            </w:r>
          </w:p>
          <w:p>
            <w:pPr>
              <w:pStyle w:val="Style31"/>
              <w:keepNext w:val="0"/>
              <w:keepLines w:val="0"/>
              <w:widowControl w:val="0"/>
              <w:shd w:val="clear" w:color="auto" w:fill="auto"/>
              <w:bidi w:val="0"/>
              <w:spacing w:before="0" w:after="0" w:line="274" w:lineRule="exact"/>
              <w:ind w:left="0" w:right="0" w:firstLine="200"/>
              <w:jc w:val="both"/>
            </w:pPr>
            <w:r>
              <w:rPr>
                <w:color w:val="000000"/>
                <w:spacing w:val="0"/>
                <w:w w:val="100"/>
                <w:position w:val="0"/>
              </w:rPr>
              <w:t>77</w:t>
            </w:r>
          </w:p>
          <w:p>
            <w:pPr>
              <w:pStyle w:val="Style31"/>
              <w:keepNext w:val="0"/>
              <w:keepLines w:val="0"/>
              <w:widowControl w:val="0"/>
              <w:shd w:val="clear" w:color="auto" w:fill="auto"/>
              <w:bidi w:val="0"/>
              <w:spacing w:before="0" w:after="0" w:line="274" w:lineRule="exact"/>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0" w:line="274" w:lineRule="exact"/>
              <w:ind w:left="0" w:right="0" w:firstLine="300"/>
              <w:jc w:val="both"/>
            </w:pPr>
            <w:r>
              <w:rPr>
                <w:color w:val="000000"/>
                <w:spacing w:val="0"/>
                <w:w w:val="100"/>
                <w:position w:val="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914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122 ,88 9,2 66.</w:t>
            </w:r>
          </w:p>
          <w:p>
            <w:pPr>
              <w:pStyle w:val="Style31"/>
              <w:keepNext w:val="0"/>
              <w:keepLines w:val="0"/>
              <w:widowControl w:val="0"/>
              <w:shd w:val="clear" w:color="auto" w:fill="auto"/>
              <w:bidi w:val="0"/>
              <w:spacing w:before="0" w:after="0" w:line="274" w:lineRule="exact"/>
              <w:ind w:left="0" w:right="0" w:firstLine="240"/>
              <w:jc w:val="both"/>
            </w:pPr>
            <w:r>
              <w:rPr>
                <w:color w:val="000000"/>
                <w:spacing w:val="0"/>
                <w:w w:val="100"/>
                <w:position w:val="0"/>
              </w:rPr>
              <w:t>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88,</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890</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,20</w:t>
            </w:r>
          </w:p>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0.4</w:t>
            </w:r>
          </w:p>
          <w:p>
            <w:pPr>
              <w:pStyle w:val="Style31"/>
              <w:keepNext w:val="0"/>
              <w:keepLines w:val="0"/>
              <w:widowControl w:val="0"/>
              <w:shd w:val="clear" w:color="auto" w:fill="auto"/>
              <w:bidi w:val="0"/>
              <w:spacing w:before="0" w:after="40" w:line="240" w:lineRule="auto"/>
              <w:ind w:left="0" w:right="0" w:firstLine="34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149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172 ,71 2,9 54.</w:t>
            </w:r>
          </w:p>
          <w:p>
            <w:pPr>
              <w:pStyle w:val="Style31"/>
              <w:keepNext w:val="0"/>
              <w:keepLines w:val="0"/>
              <w:widowControl w:val="0"/>
              <w:shd w:val="clear" w:color="auto" w:fill="auto"/>
              <w:bidi w:val="0"/>
              <w:spacing w:before="0" w:after="0" w:line="274" w:lineRule="exact"/>
              <w:ind w:left="0" w:right="0" w:firstLine="220"/>
              <w:jc w:val="both"/>
            </w:pPr>
            <w:r>
              <w:rPr>
                <w:color w:val="000000"/>
                <w:spacing w:val="0"/>
                <w:w w:val="100"/>
                <w:position w:val="0"/>
              </w:rPr>
              <w:t>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516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275</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5.8</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0</w:t>
            </w:r>
          </w:p>
        </w:tc>
      </w:tr>
      <w:tr>
        <w:trPr>
          <w:trHeight w:val="2203"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954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2.2</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930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140 ,00 0,0 00.</w:t>
            </w:r>
          </w:p>
          <w:p>
            <w:pPr>
              <w:pStyle w:val="Style31"/>
              <w:keepNext w:val="0"/>
              <w:keepLines w:val="0"/>
              <w:widowControl w:val="0"/>
              <w:shd w:val="clear" w:color="auto" w:fill="auto"/>
              <w:bidi w:val="0"/>
              <w:spacing w:before="0" w:after="0" w:line="272" w:lineRule="exact"/>
              <w:ind w:left="0" w:right="0" w:firstLine="220"/>
              <w:jc w:val="both"/>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403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0.2</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869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298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0.8</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635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190 ,00 0,0 00.</w:t>
            </w:r>
          </w:p>
          <w:p>
            <w:pPr>
              <w:pStyle w:val="Style31"/>
              <w:keepNext w:val="0"/>
              <w:keepLines w:val="0"/>
              <w:widowControl w:val="0"/>
              <w:shd w:val="clear" w:color="auto" w:fill="auto"/>
              <w:bidi w:val="0"/>
              <w:spacing w:before="0" w:after="0" w:line="274" w:lineRule="exact"/>
              <w:ind w:left="0" w:right="0" w:firstLine="22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220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负 债 合 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42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484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75, 074</w:t>
            </w:r>
          </w:p>
          <w:p>
            <w:pPr>
              <w:pStyle w:val="Style31"/>
              <w:keepNext w:val="0"/>
              <w:keepLines w:val="0"/>
              <w:widowControl w:val="0"/>
              <w:shd w:val="clear" w:color="auto" w:fill="auto"/>
              <w:bidi w:val="0"/>
              <w:spacing w:before="0" w:after="0" w:line="274" w:lineRule="exact"/>
              <w:ind w:left="0" w:right="0" w:firstLine="140"/>
              <w:jc w:val="both"/>
            </w:pPr>
            <w:r>
              <w:rPr>
                <w:color w:val="000000"/>
                <w:spacing w:val="0"/>
                <w:w w:val="100"/>
                <w:position w:val="0"/>
              </w:rPr>
              <w:t>,42</w:t>
            </w:r>
          </w:p>
          <w:p>
            <w:pPr>
              <w:pStyle w:val="Style31"/>
              <w:keepNext w:val="0"/>
              <w:keepLines w:val="0"/>
              <w:widowControl w:val="0"/>
              <w:shd w:val="clear" w:color="auto" w:fill="auto"/>
              <w:bidi w:val="0"/>
              <w:spacing w:before="0" w:after="60" w:line="274" w:lineRule="exact"/>
              <w:ind w:left="0" w:right="0" w:firstLine="140"/>
              <w:jc w:val="both"/>
            </w:pPr>
            <w:r>
              <w:rPr>
                <w:color w:val="000000"/>
                <w:spacing w:val="0"/>
                <w:w w:val="100"/>
                <w:position w:val="0"/>
              </w:rPr>
              <w:t>2.7</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200" w:right="0" w:firstLine="0"/>
              <w:jc w:val="both"/>
            </w:pPr>
            <w:r>
              <w:rPr>
                <w:color w:val="000000"/>
                <w:spacing w:val="0"/>
                <w:w w:val="100"/>
                <w:position w:val="0"/>
              </w:rPr>
              <w:t>16 ,4 97 ,3</w:t>
            </w:r>
          </w:p>
          <w:p>
            <w:pPr>
              <w:pStyle w:val="Style31"/>
              <w:keepNext w:val="0"/>
              <w:keepLines w:val="0"/>
              <w:widowControl w:val="0"/>
              <w:shd w:val="clear" w:color="auto" w:fill="auto"/>
              <w:bidi w:val="0"/>
              <w:spacing w:before="0" w:after="0" w:line="274" w:lineRule="exact"/>
              <w:ind w:left="0" w:right="0" w:firstLine="200"/>
              <w:jc w:val="both"/>
            </w:pPr>
            <w:r>
              <w:rPr>
                <w:color w:val="000000"/>
                <w:spacing w:val="0"/>
                <w:w w:val="100"/>
                <w:position w:val="0"/>
              </w:rPr>
              <w:t>77</w:t>
            </w:r>
          </w:p>
          <w:p>
            <w:pPr>
              <w:pStyle w:val="Style31"/>
              <w:keepNext w:val="0"/>
              <w:keepLines w:val="0"/>
              <w:widowControl w:val="0"/>
              <w:shd w:val="clear" w:color="auto" w:fill="auto"/>
              <w:bidi w:val="0"/>
              <w:spacing w:before="0" w:after="0" w:line="274" w:lineRule="exact"/>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0" w:line="274" w:lineRule="exact"/>
              <w:ind w:left="0" w:right="0" w:firstLine="30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146 ,69 6,5 30.</w:t>
            </w:r>
          </w:p>
          <w:p>
            <w:pPr>
              <w:pStyle w:val="Style31"/>
              <w:keepNext w:val="0"/>
              <w:keepLines w:val="0"/>
              <w:widowControl w:val="0"/>
              <w:shd w:val="clear" w:color="auto" w:fill="auto"/>
              <w:bidi w:val="0"/>
              <w:spacing w:before="0" w:after="0" w:line="272" w:lineRule="exact"/>
              <w:ind w:left="0" w:right="0" w:firstLine="220"/>
              <w:jc w:val="both"/>
            </w:pPr>
            <w:r>
              <w:rPr>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125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759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188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065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174 ,71 2,9 54.</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76" w:lineRule="exact"/>
              <w:ind w:left="0" w:right="0" w:firstLine="0"/>
              <w:jc w:val="both"/>
            </w:pPr>
            <w:r>
              <w:rPr>
                <w:color w:val="000000"/>
                <w:spacing w:val="0"/>
                <w:w w:val="100"/>
                <w:position w:val="0"/>
              </w:rPr>
              <w:t>192 ,69 8,5</w:t>
            </w:r>
          </w:p>
          <w:p>
            <w:pPr>
              <w:pStyle w:val="Style31"/>
              <w:keepNext w:val="0"/>
              <w:keepLines w:val="0"/>
              <w:widowControl w:val="0"/>
              <w:shd w:val="clear" w:color="auto" w:fill="auto"/>
              <w:bidi w:val="0"/>
              <w:spacing w:before="0" w:after="40" w:line="276" w:lineRule="exact"/>
              <w:ind w:left="0" w:right="0" w:firstLine="0"/>
              <w:jc w:val="both"/>
            </w:pPr>
            <w:r>
              <w:rPr>
                <w:color w:val="000000"/>
                <w:spacing w:val="0"/>
                <w:w w:val="100"/>
                <w:position w:val="0"/>
              </w:rPr>
              <w:t>16.</w:t>
            </w:r>
          </w:p>
          <w:p>
            <w:pPr>
              <w:pStyle w:val="Style31"/>
              <w:keepNext w:val="0"/>
              <w:keepLines w:val="0"/>
              <w:widowControl w:val="0"/>
              <w:shd w:val="clear" w:color="auto" w:fill="auto"/>
              <w:bidi w:val="0"/>
              <w:spacing w:before="0" w:after="40" w:line="276" w:lineRule="exact"/>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275</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5.8</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992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40.</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733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81.</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200" w:right="0" w:firstLine="0"/>
              <w:jc w:val="both"/>
            </w:pPr>
            <w:r>
              <w:rPr>
                <w:color w:val="000000"/>
                <w:spacing w:val="0"/>
                <w:w w:val="100"/>
                <w:position w:val="0"/>
              </w:rPr>
              <w:t>51</w:t>
            </w:r>
          </w:p>
          <w:p>
            <w:pPr>
              <w:pStyle w:val="Style31"/>
              <w:keepNext w:val="0"/>
              <w:keepLines w:val="0"/>
              <w:widowControl w:val="0"/>
              <w:shd w:val="clear" w:color="auto" w:fill="auto"/>
              <w:bidi w:val="0"/>
              <w:spacing w:before="0" w:after="60" w:line="274" w:lineRule="exact"/>
              <w:ind w:left="200" w:right="0" w:firstLine="0"/>
              <w:jc w:val="both"/>
            </w:pPr>
            <w:r>
              <w:rPr>
                <w:color w:val="000000"/>
                <w:spacing w:val="0"/>
                <w:w w:val="100"/>
                <w:position w:val="0"/>
              </w:rPr>
              <w:t>1, 07</w:t>
            </w:r>
          </w:p>
          <w:p>
            <w:pPr>
              <w:pStyle w:val="Style31"/>
              <w:keepNext w:val="0"/>
              <w:keepLines w:val="0"/>
              <w:widowControl w:val="0"/>
              <w:shd w:val="clear" w:color="auto" w:fill="auto"/>
              <w:bidi w:val="0"/>
              <w:spacing w:before="0" w:after="0" w:line="274" w:lineRule="exact"/>
              <w:ind w:left="200" w:right="0" w:firstLine="0"/>
              <w:jc w:val="both"/>
            </w:pPr>
            <w:r>
              <w:rPr>
                <w:color w:val="000000"/>
                <w:spacing w:val="0"/>
                <w:w w:val="100"/>
                <w:position w:val="0"/>
              </w:rPr>
              <w:t>1,</w:t>
            </w:r>
          </w:p>
          <w:p>
            <w:pPr>
              <w:pStyle w:val="Style31"/>
              <w:keepNext w:val="0"/>
              <w:keepLines w:val="0"/>
              <w:widowControl w:val="0"/>
              <w:shd w:val="clear" w:color="auto" w:fill="auto"/>
              <w:bidi w:val="0"/>
              <w:spacing w:before="0" w:after="60" w:line="274" w:lineRule="exact"/>
              <w:ind w:left="200" w:right="0" w:firstLine="0"/>
              <w:jc w:val="both"/>
            </w:pPr>
            <w:r>
              <w:rPr>
                <w:color w:val="000000"/>
                <w:spacing w:val="0"/>
                <w:w w:val="100"/>
                <w:position w:val="0"/>
              </w:rPr>
              <w:t>54</w:t>
            </w:r>
          </w:p>
          <w:p>
            <w:pPr>
              <w:pStyle w:val="Style31"/>
              <w:keepNext w:val="0"/>
              <w:keepLines w:val="0"/>
              <w:widowControl w:val="0"/>
              <w:shd w:val="clear" w:color="auto" w:fill="auto"/>
              <w:bidi w:val="0"/>
              <w:spacing w:before="0" w:after="0" w:line="274" w:lineRule="exact"/>
              <w:ind w:left="200" w:right="0" w:firstLine="0"/>
              <w:jc w:val="both"/>
            </w:pPr>
            <w:r>
              <w:rPr>
                <w:color w:val="000000"/>
                <w:spacing w:val="0"/>
                <w:w w:val="100"/>
                <w:position w:val="0"/>
              </w:rPr>
              <w:t>9.</w:t>
            </w:r>
          </w:p>
          <w:p>
            <w:pPr>
              <w:pStyle w:val="Style31"/>
              <w:keepNext w:val="0"/>
              <w:keepLines w:val="0"/>
              <w:widowControl w:val="0"/>
              <w:shd w:val="clear" w:color="auto" w:fill="auto"/>
              <w:bidi w:val="0"/>
              <w:spacing w:before="0" w:after="40" w:line="274" w:lineRule="exact"/>
              <w:ind w:left="200" w:right="0" w:firstLine="0"/>
              <w:jc w:val="both"/>
            </w:pPr>
            <w:r>
              <w:rPr>
                <w:color w:val="000000"/>
                <w:spacing w:val="0"/>
                <w:w w:val="100"/>
                <w:position w:val="0"/>
              </w:rPr>
              <w:t>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378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77.</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316</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,20</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9,2 09.</w:t>
            </w:r>
          </w:p>
          <w:p>
            <w:pPr>
              <w:pStyle w:val="Style31"/>
              <w:keepNext w:val="0"/>
              <w:keepLines w:val="0"/>
              <w:widowControl w:val="0"/>
              <w:shd w:val="clear" w:color="auto" w:fill="auto"/>
              <w:bidi w:val="0"/>
              <w:spacing w:before="0" w:after="0" w:line="274" w:lineRule="exact"/>
              <w:ind w:left="0" w:right="0" w:firstLine="220"/>
              <w:jc w:val="both"/>
            </w:pPr>
            <w:r>
              <w:rPr>
                <w:color w:val="000000"/>
                <w:spacing w:val="0"/>
                <w:w w:val="100"/>
                <w:position w:val="0"/>
              </w:rPr>
              <w:t>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297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340"/>
              <w:jc w:val="both"/>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996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,68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345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324</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1,9</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50.</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01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462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83.</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189 ,03 4,3 88.</w:t>
            </w:r>
          </w:p>
          <w:p>
            <w:pPr>
              <w:pStyle w:val="Style31"/>
              <w:keepNext w:val="0"/>
              <w:keepLines w:val="0"/>
              <w:widowControl w:val="0"/>
              <w:shd w:val="clear" w:color="auto" w:fill="auto"/>
              <w:bidi w:val="0"/>
              <w:spacing w:before="0" w:after="0" w:line="272" w:lineRule="exact"/>
              <w:ind w:left="0" w:right="0" w:firstLine="220"/>
              <w:jc w:val="both"/>
            </w:pPr>
            <w:r>
              <w:rPr>
                <w:color w:val="000000"/>
                <w:spacing w:val="0"/>
                <w:w w:val="100"/>
                <w:position w:val="0"/>
              </w:rPr>
              <w:t>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04.</w:t>
            </w:r>
          </w:p>
          <w:p>
            <w:pPr>
              <w:pStyle w:val="Style31"/>
              <w:keepNext w:val="0"/>
              <w:keepLines w:val="0"/>
              <w:widowControl w:val="0"/>
              <w:shd w:val="clear" w:color="auto" w:fill="auto"/>
              <w:bidi w:val="0"/>
              <w:spacing w:before="0" w:after="60" w:line="240" w:lineRule="auto"/>
              <w:ind w:left="0" w:right="0" w:firstLine="220"/>
              <w:jc w:val="both"/>
            </w:pPr>
            <w:r>
              <w:rPr>
                <w:color w:val="000000"/>
                <w:spacing w:val="0"/>
                <w:w w:val="100"/>
                <w:position w:val="0"/>
              </w:rPr>
              <w:t>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534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464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,27</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4,9</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269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1,4</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268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99.</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172 ,91 3,9 75.</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162 ,00 5,9 75.</w:t>
            </w:r>
          </w:p>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24</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调 整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商 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2203"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部交易未实现利润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86</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140" w:right="0" w:firstLine="0"/>
              <w:jc w:val="both"/>
            </w:pPr>
            <w:r>
              <w:rPr>
                <w:color w:val="000000"/>
                <w:spacing w:val="0"/>
                <w:w w:val="100"/>
                <w:position w:val="0"/>
              </w:rPr>
              <w:t>,08 7,8 86.</w:t>
            </w:r>
          </w:p>
          <w:p>
            <w:pPr>
              <w:pStyle w:val="Style31"/>
              <w:keepNext w:val="0"/>
              <w:keepLines w:val="0"/>
              <w:widowControl w:val="0"/>
              <w:shd w:val="clear" w:color="auto" w:fill="auto"/>
              <w:bidi w:val="0"/>
              <w:spacing w:before="0" w:after="0" w:line="276" w:lineRule="exact"/>
              <w:ind w:left="0" w:right="0" w:firstLine="14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7,3</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,21 8,5 50.</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91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462</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,42</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72.</w:t>
            </w:r>
          </w:p>
          <w:p>
            <w:pPr>
              <w:pStyle w:val="Style31"/>
              <w:keepNext w:val="0"/>
              <w:keepLines w:val="0"/>
              <w:widowControl w:val="0"/>
              <w:shd w:val="clear" w:color="auto" w:fill="auto"/>
              <w:bidi w:val="0"/>
              <w:spacing w:before="0" w:after="60" w:line="240" w:lineRule="auto"/>
              <w:ind w:left="0" w:right="0" w:firstLine="240"/>
              <w:jc w:val="left"/>
            </w:pPr>
            <w:r>
              <w:rPr>
                <w:color w:val="000000"/>
                <w:spacing w:val="0"/>
                <w:w w:val="100"/>
                <w:position w:val="0"/>
              </w:rPr>
              <w:t>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214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97.</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189 ,03 4,3 88.</w:t>
            </w:r>
          </w:p>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158</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04.</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534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,82</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8,4</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00.</w:t>
            </w:r>
          </w:p>
          <w:p>
            <w:pPr>
              <w:pStyle w:val="Style31"/>
              <w:keepNext w:val="0"/>
              <w:keepLines w:val="0"/>
              <w:widowControl w:val="0"/>
              <w:shd w:val="clear" w:color="auto" w:fill="auto"/>
              <w:bidi w:val="0"/>
              <w:spacing w:before="0" w:after="60" w:line="240" w:lineRule="auto"/>
              <w:ind w:left="0" w:right="0" w:firstLine="240"/>
              <w:jc w:val="both"/>
            </w:pPr>
            <w:r>
              <w:rPr>
                <w:color w:val="000000"/>
                <w:spacing w:val="0"/>
                <w:w w:val="100"/>
                <w:position w:val="0"/>
              </w:rPr>
              <w:t>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464</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4,9</w:t>
            </w:r>
          </w:p>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225</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,82</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2,9</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32.</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268</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,02</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8,6</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99.</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172 ,91 3,9 75.</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162 ,00 5,9 75.</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62"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30</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5,</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21</w:t>
            </w:r>
          </w:p>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476</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,70</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8,5</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34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106</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,10</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7,1</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87,</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900</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,06</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308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,28</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453</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1,1</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44</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26</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154</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,66</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6,1</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87</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91,</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250</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,00</w:t>
            </w: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92,</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448</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,13</w:t>
            </w:r>
          </w:p>
          <w:p>
            <w:pPr>
              <w:pStyle w:val="Style3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7.5</w:t>
            </w:r>
          </w:p>
        </w:tc>
      </w:tr>
    </w:tbl>
    <w:p>
      <w:pPr>
        <w:spacing w:lineRule="exact" w:line="1"/>
        <w:rPr>
          <w:sz w:val="2"/>
          <w:szCs w:val="2"/>
        </w:rPr>
      </w:pPr>
      <w:r>
        <w:br w:type="page"/>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68</w:t>
            </w:r>
          </w:p>
          <w:p>
            <w:pPr>
              <w:pStyle w:val="Style31"/>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w:t>
            </w:r>
          </w:p>
          <w:p>
            <w:pPr>
              <w:pStyle w:val="Style31"/>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65</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1.</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69</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98</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.4</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23</w:t>
            </w:r>
          </w:p>
          <w:p>
            <w:pPr>
              <w:pStyle w:val="Style31"/>
              <w:keepNext w:val="0"/>
              <w:keepLines w:val="0"/>
              <w:widowControl w:val="0"/>
              <w:shd w:val="clear" w:color="auto" w:fill="auto"/>
              <w:bidi w:val="0"/>
              <w:spacing w:before="0" w:after="60" w:line="240" w:lineRule="auto"/>
              <w:ind w:left="0" w:right="0" w:firstLine="200"/>
              <w:jc w:val="both"/>
            </w:pPr>
            <w:r>
              <w:rPr>
                <w:color w:val="000000"/>
                <w:spacing w:val="0"/>
                <w:w w:val="100"/>
                <w:position w:val="0"/>
              </w:rPr>
              <w:t>.2</w:t>
            </w:r>
          </w:p>
          <w:p>
            <w:pPr>
              <w:pStyle w:val="Style31"/>
              <w:keepNext w:val="0"/>
              <w:keepLines w:val="0"/>
              <w:widowControl w:val="0"/>
              <w:shd w:val="clear" w:color="auto" w:fill="auto"/>
              <w:bidi w:val="0"/>
              <w:spacing w:before="0" w:after="60" w:line="240" w:lineRule="auto"/>
              <w:ind w:left="0" w:right="0" w:firstLine="300"/>
              <w:jc w:val="both"/>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0,7</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务</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,91</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得</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税</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r>
        <w:trPr>
          <w:trHeight w:val="25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087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834</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829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4"/>
                <w:szCs w:val="14"/>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744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087</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834</w:t>
            </w: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vertAlign w:val="subscript"/>
              </w:rPr>
              <w:t>合</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829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p>
        </w:tc>
      </w:tr>
      <w:tr>
        <w:trPr>
          <w:trHeight w:val="27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4"/>
                <w:szCs w:val="14"/>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益</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771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,90</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98"/>
        <w:gridCol w:w="485"/>
        <w:gridCol w:w="566"/>
        <w:gridCol w:w="566"/>
        <w:gridCol w:w="523"/>
        <w:gridCol w:w="523"/>
        <w:gridCol w:w="523"/>
        <w:gridCol w:w="542"/>
        <w:gridCol w:w="547"/>
        <w:gridCol w:w="566"/>
        <w:gridCol w:w="566"/>
        <w:gridCol w:w="566"/>
        <w:gridCol w:w="518"/>
        <w:gridCol w:w="547"/>
        <w:gridCol w:w="523"/>
        <w:gridCol w:w="547"/>
        <w:gridCol w:w="552"/>
      </w:tblGrid>
      <w:tr>
        <w:trPr>
          <w:trHeight w:val="3302" w:hRule="exact"/>
        </w:trPr>
        <w:tc>
          <w:tcPr>
            <w:tcBorders>
              <w:top w:val="single" w:sz="4"/>
              <w:left w:val="single" w:sz="4"/>
              <w:bottom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4.4</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85</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.9</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239" w:line="1" w:lineRule="exact"/>
      </w:pP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8"/>
        <w:keepNext w:val="0"/>
        <w:keepLines w:val="0"/>
        <w:widowControl w:val="0"/>
        <w:numPr>
          <w:ilvl w:val="0"/>
          <w:numId w:val="143"/>
        </w:numPr>
        <w:shd w:val="clear" w:color="auto" w:fill="auto"/>
        <w:tabs>
          <w:tab w:pos="713" w:val="left"/>
        </w:tabs>
        <w:bidi w:val="0"/>
        <w:spacing w:before="0" w:after="0" w:line="274" w:lineRule="exact"/>
        <w:ind w:left="820" w:right="0" w:hanging="820"/>
        <w:jc w:val="left"/>
      </w:pPr>
      <w:bookmarkStart w:id="1248" w:name="bookmark1248"/>
      <w:bookmarkEnd w:id="1248"/>
      <w:r>
        <w:rPr>
          <w:color w:val="000000"/>
          <w:spacing w:val="0"/>
          <w:w w:val="100"/>
          <w:position w:val="0"/>
        </w:rPr>
        <w:t>本集团以合营企业合并财务报表中归属于母公司的金额为基础，按持股比例计算资产份额。 合营企业合并财务报表中的金额考虑了取得投资时合营企业可辨认资产和负债的公允价 值以及统一会计政策的影响。</w:t>
      </w:r>
    </w:p>
    <w:p>
      <w:pPr>
        <w:pStyle w:val="Style18"/>
        <w:keepNext w:val="0"/>
        <w:keepLines w:val="0"/>
        <w:widowControl w:val="0"/>
        <w:numPr>
          <w:ilvl w:val="0"/>
          <w:numId w:val="143"/>
        </w:numPr>
        <w:shd w:val="clear" w:color="auto" w:fill="auto"/>
        <w:tabs>
          <w:tab w:pos="713" w:val="left"/>
        </w:tabs>
        <w:bidi w:val="0"/>
        <w:spacing w:before="0" w:after="300" w:line="274" w:lineRule="exact"/>
        <w:ind w:left="820" w:right="0" w:hanging="820"/>
        <w:jc w:val="left"/>
      </w:pPr>
      <w:bookmarkStart w:id="1249" w:name="bookmark1249"/>
      <w:bookmarkEnd w:id="1249"/>
      <w:r>
        <w:rPr>
          <w:color w:val="000000"/>
          <w:spacing w:val="0"/>
          <w:w w:val="100"/>
          <w:position w:val="0"/>
        </w:rPr>
        <w:t>大连港毅都冷链有限公司注册资本为</w:t>
      </w:r>
      <w:r>
        <w:rPr>
          <w:rFonts w:ascii="Arial" w:eastAsia="Arial" w:hAnsi="Arial" w:cs="Arial"/>
          <w:color w:val="000000"/>
          <w:spacing w:val="0"/>
          <w:w w:val="100"/>
          <w:position w:val="0"/>
        </w:rPr>
        <w:t>5.21</w:t>
      </w:r>
      <w:r>
        <w:rPr>
          <w:color w:val="000000"/>
          <w:spacing w:val="0"/>
          <w:w w:val="100"/>
          <w:position w:val="0"/>
        </w:rPr>
        <w:t>亿，根据投资方协议，若合营方未在</w:t>
      </w:r>
      <w:r>
        <w:rPr>
          <w:rFonts w:ascii="Arial" w:eastAsia="Arial" w:hAnsi="Arial" w:cs="Arial"/>
          <w:color w:val="000000"/>
          <w:spacing w:val="0"/>
          <w:w w:val="100"/>
          <w:position w:val="0"/>
        </w:rPr>
        <w:t>2016</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日前缴足出资，本集团将按照实缴到位的注册资本比例享有本年利润。截至</w:t>
      </w:r>
      <w:r>
        <w:rPr>
          <w:rFonts w:ascii="Arial" w:eastAsia="Arial" w:hAnsi="Arial" w:cs="Arial"/>
          <w:color w:val="000000"/>
          <w:spacing w:val="0"/>
          <w:w w:val="100"/>
          <w:position w:val="0"/>
        </w:rPr>
        <w:t xml:space="preserve">2016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日，合营方尚未缴足出资，本集团按照实缴到位的注册资本比例</w:t>
      </w:r>
      <w:r>
        <w:rPr>
          <w:rFonts w:ascii="Arial" w:eastAsia="Arial" w:hAnsi="Arial" w:cs="Arial"/>
          <w:color w:val="000000"/>
          <w:spacing w:val="0"/>
          <w:w w:val="100"/>
          <w:position w:val="0"/>
        </w:rPr>
        <w:t>93.1%</w:t>
      </w:r>
      <w:r>
        <w:rPr>
          <w:color w:val="000000"/>
          <w:spacing w:val="0"/>
          <w:w w:val="100"/>
          <w:position w:val="0"/>
        </w:rPr>
        <w:t>享有 本年利润。</w:t>
      </w:r>
    </w:p>
    <w:p>
      <w:pPr>
        <w:pStyle w:val="Style26"/>
        <w:keepNext/>
        <w:keepLines/>
        <w:widowControl w:val="0"/>
        <w:numPr>
          <w:ilvl w:val="0"/>
          <w:numId w:val="145"/>
        </w:numPr>
        <w:shd w:val="clear" w:color="auto" w:fill="auto"/>
        <w:bidi w:val="0"/>
        <w:spacing w:before="0" w:after="60" w:line="274" w:lineRule="exact"/>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w:t>
      </w:r>
      <w:r>
        <w:rPr>
          <w:color w:val="000000"/>
          <w:spacing w:val="0"/>
          <w:w w:val="100"/>
          <w:position w:val="0"/>
        </w:rPr>
        <w:t>重要联营企业的主要财务信息</w:t>
      </w:r>
      <w:bookmarkEnd w:id="1250"/>
      <w:bookmarkEnd w:id="1251"/>
      <w:bookmarkEnd w:id="1253"/>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
        <w:gridCol w:w="1090"/>
        <w:gridCol w:w="1094"/>
        <w:gridCol w:w="1099"/>
        <w:gridCol w:w="1042"/>
        <w:gridCol w:w="1094"/>
        <w:gridCol w:w="1099"/>
        <w:gridCol w:w="1094"/>
        <w:gridCol w:w="1051"/>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中石油大 连液化天 然气有限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大连港集 团财务有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中铁渤海 铁路轮渡 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180" w:right="0" w:firstLine="0"/>
              <w:jc w:val="both"/>
              <w:rPr>
                <w:sz w:val="20"/>
                <w:szCs w:val="20"/>
              </w:rPr>
            </w:pPr>
            <w:r>
              <w:rPr>
                <w:color w:val="000000"/>
                <w:spacing w:val="0"/>
                <w:w w:val="100"/>
                <w:position w:val="0"/>
                <w:sz w:val="20"/>
                <w:szCs w:val="20"/>
              </w:rPr>
              <w:t>大连普 集仓储 设施有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中石油大 连液化天 然气有限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大连港集 团财务有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中铁渤海 铁路轮渡 有限责任 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大连普 集仓储 设施有 限公司</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流 动 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28,583,3</w:t>
            </w: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4,812,43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7,575.65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218,844,</w:t>
            </w:r>
          </w:p>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931.57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27,781,</w:t>
            </w:r>
          </w:p>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507.90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23,950,4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8,545, 34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9,484.84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292,412,</w:t>
            </w:r>
          </w:p>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579.88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11,470,</w:t>
            </w:r>
          </w:p>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805.75</w:t>
            </w:r>
          </w:p>
        </w:tc>
      </w:tr>
      <w:tr>
        <w:trPr>
          <w:trHeight w:val="13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非 流 动 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3,279, 30</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3,477. </w:t>
            </w:r>
            <w:r>
              <w:rPr>
                <w:color w:val="000000"/>
                <w:spacing w:val="0"/>
                <w:w w:val="100"/>
                <w:position w:val="0"/>
              </w:rPr>
              <w:t>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3,032,88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2,051, 03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4,390.78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624,145</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,703.42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3,513, 51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5,798.32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1,263, 24</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4,406.14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2,162,89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7,507.02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650,722</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,062.26</w:t>
            </w:r>
          </w:p>
        </w:tc>
      </w:tr>
      <w:tr>
        <w:trPr>
          <w:trHeight w:val="1104"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3,307, 88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6,840.02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7,845,32</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2,269, 87</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9,322.35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651,927</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3,537,46</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6,240.42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9,808, 59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3,890.98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2,455,31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0,086.90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662,192</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,868.01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428,993,</w:t>
            </w:r>
          </w:p>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5,317,09</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9,142.78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571,636,</w:t>
            </w:r>
          </w:p>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154.24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both"/>
            </w:pPr>
            <w:r>
              <w:rPr>
                <w:color w:val="000000"/>
                <w:spacing w:val="0"/>
                <w:w w:val="100"/>
                <w:position w:val="0"/>
              </w:rPr>
              <w:t>32,022,</w:t>
            </w:r>
          </w:p>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402.86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767,451,</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7,451, 93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8,244.77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738,900,</w:t>
            </w:r>
          </w:p>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56,272,</w:t>
            </w:r>
          </w:p>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224.89</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216,017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205,468,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172,500</w:t>
            </w:r>
          </w:p>
        </w:tc>
      </w:tr>
    </w:tbl>
    <w:p>
      <w:pPr>
        <w:spacing w:lineRule="exact" w:line="1"/>
        <w:rPr>
          <w:sz w:val="2"/>
          <w:szCs w:val="2"/>
        </w:rPr>
      </w:pPr>
      <w:r>
        <w:br w:type="page"/>
      </w:r>
    </w:p>
    <w:tbl>
      <w:tblPr>
        <w:tblOverlap w:val="never"/>
        <w:jc w:val="center"/>
        <w:tblLayout w:type="fixed"/>
      </w:tblPr>
      <w:tblGrid>
        <w:gridCol w:w="398"/>
        <w:gridCol w:w="1090"/>
        <w:gridCol w:w="1094"/>
        <w:gridCol w:w="1099"/>
        <w:gridCol w:w="1042"/>
        <w:gridCol w:w="1094"/>
        <w:gridCol w:w="1099"/>
        <w:gridCol w:w="1094"/>
        <w:gridCol w:w="1051"/>
      </w:tblGrid>
      <w:tr>
        <w:trPr>
          <w:trHeight w:val="1118"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r>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负 债 合 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428,993,</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5,317, 09</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9,142.78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781,636,</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154.24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both"/>
            </w:pPr>
            <w:r>
              <w:rPr>
                <w:color w:val="000000"/>
                <w:spacing w:val="0"/>
                <w:w w:val="100"/>
                <w:position w:val="0"/>
              </w:rPr>
              <w:t>248,040</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,402.01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767,451,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7,451, 93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944,368,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228,772</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,224.89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21,053,4</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23,803,4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w:t>
            </w: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2,878, 89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3,187. </w:t>
            </w:r>
            <w:r>
              <w:rPr>
                <w:color w:val="000000"/>
                <w:spacing w:val="0"/>
                <w:w w:val="100"/>
                <w:position w:val="0"/>
              </w:rPr>
              <w:t>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2,528,22</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2,033.37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1,467, 18</w:t>
            </w:r>
          </w:p>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9,694.52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both"/>
            </w:pPr>
            <w:r>
              <w:rPr>
                <w:color w:val="000000"/>
                <w:spacing w:val="0"/>
                <w:w w:val="100"/>
                <w:position w:val="0"/>
              </w:rPr>
              <w:t>403,886</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,809.31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2,770,01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2,356, 65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5,646.21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1,487, 13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433,420</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,643.12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 i </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575,778,</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637.58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1,011,28</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8,813.35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256,758,</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both"/>
            </w:pPr>
            <w:r>
              <w:rPr>
                <w:color w:val="000000"/>
                <w:spacing w:val="0"/>
                <w:w w:val="100"/>
                <w:position w:val="0"/>
              </w:rPr>
              <w:t>161,554</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,723.72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554,002,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942,662,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260,249,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173,368</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,257.25</w:t>
            </w:r>
          </w:p>
        </w:tc>
      </w:tr>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调 整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商 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内 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(26,534</w:t>
            </w:r>
          </w:p>
          <w:p>
            <w:pPr>
              <w:pStyle w:val="Style3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,123.60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(27,275</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,644.16</w:t>
            </w:r>
          </w:p>
        </w:tc>
      </w:tr>
    </w:tbl>
    <w:p>
      <w:pPr>
        <w:spacing w:lineRule="exact" w:line="1"/>
        <w:rPr>
          <w:sz w:val="2"/>
          <w:szCs w:val="2"/>
        </w:rPr>
      </w:pPr>
      <w:r>
        <w:br w:type="page"/>
      </w:r>
    </w:p>
    <w:tbl>
      <w:tblPr>
        <w:tblOverlap w:val="never"/>
        <w:jc w:val="center"/>
        <w:tblLayout w:type="fixed"/>
      </w:tblPr>
      <w:tblGrid>
        <w:gridCol w:w="398"/>
        <w:gridCol w:w="1090"/>
        <w:gridCol w:w="1094"/>
        <w:gridCol w:w="1099"/>
        <w:gridCol w:w="1042"/>
        <w:gridCol w:w="1094"/>
        <w:gridCol w:w="1099"/>
        <w:gridCol w:w="1094"/>
        <w:gridCol w:w="1051"/>
      </w:tblGrid>
      <w:tr>
        <w:trPr>
          <w:trHeight w:val="1934"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575,778,</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637.58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1,011,28</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8,813.35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256,758,</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135,020</w:t>
            </w:r>
          </w:p>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554,002,</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932.09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942,662,</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259,668,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146,092</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,613.09</w:t>
            </w:r>
          </w:p>
        </w:tc>
      </w:tr>
      <w:tr>
        <w:trPr>
          <w:trHeight w:val="5462" w:hRule="exact"/>
        </w:trPr>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524,868,</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894.62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276,688,</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563.95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386,768,</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80"/>
              <w:jc w:val="left"/>
            </w:pPr>
            <w:r>
              <w:rPr>
                <w:color w:val="000000"/>
                <w:spacing w:val="0"/>
                <w:w w:val="100"/>
                <w:position w:val="0"/>
              </w:rPr>
              <w:t>26,702,</w:t>
            </w:r>
          </w:p>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526,688,</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424.66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224,873,</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067.74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387,047,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30,055,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876.65</w:t>
            </w:r>
          </w:p>
        </w:tc>
      </w:tr>
      <w:tr>
        <w:trPr>
          <w:trHeight w:val="566"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80" w:after="0" w:line="240" w:lineRule="auto"/>
              <w:ind w:left="0" w:right="0" w:firstLine="0"/>
              <w:jc w:val="left"/>
            </w:pPr>
            <w:r>
              <w:rPr>
                <w:color w:val="000000"/>
                <w:spacing w:val="0"/>
                <w:w w:val="100"/>
                <w:position w:val="0"/>
              </w:rPr>
              <w:t>净利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99,700,0</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171,566,</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387.15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(19,415,</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967.60)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(27,680</w:t>
            </w:r>
          </w:p>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,032.43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107,849,</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022.18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142,346,</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849.83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(14,515,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(27,373</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,852.56</w:t>
            </w:r>
          </w:p>
        </w:tc>
      </w:tr>
    </w:tbl>
    <w:p>
      <w:pPr>
        <w:spacing w:lineRule="exact" w:line="1"/>
        <w:rPr>
          <w:sz w:val="2"/>
          <w:szCs w:val="2"/>
        </w:rPr>
      </w:pPr>
      <w:r>
        <w:br w:type="page"/>
      </w:r>
    </w:p>
    <w:tbl>
      <w:tblPr>
        <w:tblOverlap w:val="never"/>
        <w:jc w:val="center"/>
        <w:tblLayout w:type="fixed"/>
      </w:tblPr>
      <w:tblGrid>
        <w:gridCol w:w="398"/>
        <w:gridCol w:w="1090"/>
        <w:gridCol w:w="1094"/>
        <w:gridCol w:w="1099"/>
        <w:gridCol w:w="1042"/>
        <w:gridCol w:w="1094"/>
        <w:gridCol w:w="1099"/>
        <w:gridCol w:w="1094"/>
        <w:gridCol w:w="1051"/>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194"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 xml:space="preserve">其 他 综 </w:t>
            </w:r>
            <w:r>
              <w:rPr>
                <w:color w:val="000000"/>
                <w:spacing w:val="0"/>
                <w:w w:val="100"/>
                <w:position w:val="0"/>
                <w:sz w:val="14"/>
                <w:szCs w:val="14"/>
                <w:vertAlign w:val="subscript"/>
              </w:rPr>
              <w:t xml:space="preserve">合 </w:t>
            </w:r>
            <w:r>
              <w:rPr>
                <w:color w:val="000000"/>
                <w:spacing w:val="0"/>
                <w:w w:val="100"/>
                <w:position w:val="0"/>
                <w:sz w:val="20"/>
                <w:szCs w:val="20"/>
              </w:rPr>
              <w:t>收</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 xml:space="preserve">综 </w:t>
            </w:r>
            <w:r>
              <w:rPr>
                <w:color w:val="000000"/>
                <w:spacing w:val="0"/>
                <w:w w:val="100"/>
                <w:position w:val="0"/>
                <w:sz w:val="14"/>
                <w:szCs w:val="14"/>
                <w:vertAlign w:val="subscript"/>
              </w:rPr>
              <w:t xml:space="preserve">合 </w:t>
            </w:r>
            <w:r>
              <w:rPr>
                <w:color w:val="000000"/>
                <w:spacing w:val="0"/>
                <w:w w:val="100"/>
                <w:position w:val="0"/>
                <w:sz w:val="20"/>
                <w:szCs w:val="20"/>
              </w:rPr>
              <w:t>收</w:t>
            </w:r>
          </w:p>
          <w:p>
            <w:pPr>
              <w:pStyle w:val="Style31"/>
              <w:keepNext w:val="0"/>
              <w:keepLines w:val="0"/>
              <w:widowControl w:val="0"/>
              <w:shd w:val="clear" w:color="auto" w:fill="auto"/>
              <w:bidi w:val="0"/>
              <w:spacing w:before="0" w:after="0" w:line="227"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rPr>
              <w:t>益 总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99,700,0</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171,566,</w:t>
            </w:r>
          </w:p>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387.15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(19,415,</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967.60)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(27,680</w:t>
            </w:r>
          </w:p>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,032.43</w:t>
            </w:r>
          </w:p>
          <w:p>
            <w:pPr>
              <w:pStyle w:val="Style31"/>
              <w:keepNext w:val="0"/>
              <w:keepLines w:val="0"/>
              <w:widowControl w:val="0"/>
              <w:shd w:val="clear" w:color="auto" w:fill="auto"/>
              <w:bidi w:val="0"/>
              <w:spacing w:before="0" w:after="4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107,849,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142,346,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(14,515,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(27,373</w:t>
            </w:r>
          </w:p>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,852.56</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9" w:hRule="exact"/>
        </w:trPr>
        <w:tc>
          <w:tcPr>
            <w:tcBorders>
              <w:top w:val="single" w:sz="4"/>
              <w:left w:val="single" w:sz="4"/>
              <w:bottom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30,555,8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3,499,00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269" w:lineRule="exact"/>
        <w:ind w:left="0" w:right="0" w:firstLine="0"/>
        <w:jc w:val="both"/>
      </w:pPr>
      <w:r>
        <w:rPr>
          <w:rFonts w:ascii="Arial" w:eastAsia="Arial" w:hAnsi="Arial" w:cs="Arial"/>
          <w:color w:val="000000"/>
          <w:spacing w:val="0"/>
          <w:w w:val="100"/>
          <w:position w:val="0"/>
        </w:rPr>
        <w:t>(i)</w:t>
      </w:r>
      <w:r>
        <w:rPr>
          <w:color w:val="000000"/>
          <w:spacing w:val="0"/>
          <w:w w:val="100"/>
          <w:position w:val="0"/>
        </w:rPr>
        <w:t>本集团以联营企业合并财务报表中归属于母公司的金额为基础，按持股比例计算资产份额。联 营企业合并财务报表中的金额考虑了取得投资时联营企业可辨认净资产和负债的公允价值以及统 一会计政策的影响。</w:t>
      </w:r>
    </w:p>
    <w:p>
      <w:pPr>
        <w:pStyle w:val="Style26"/>
        <w:keepNext/>
        <w:keepLines/>
        <w:widowControl w:val="0"/>
        <w:numPr>
          <w:ilvl w:val="0"/>
          <w:numId w:val="145"/>
        </w:numPr>
        <w:shd w:val="clear" w:color="auto" w:fill="auto"/>
        <w:bidi w:val="0"/>
        <w:spacing w:before="0" w:after="100" w:line="240" w:lineRule="auto"/>
        <w:ind w:left="0" w:right="0" w:firstLine="0"/>
        <w:jc w:val="both"/>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不重要的合营企业和联营企业的汇总财务信息</w:t>
      </w:r>
      <w:bookmarkEnd w:id="1254"/>
      <w:bookmarkEnd w:id="1255"/>
      <w:bookmarkEnd w:id="1257"/>
    </w:p>
    <w:p>
      <w:pPr>
        <w:pStyle w:val="Style28"/>
        <w:keepNext w:val="0"/>
        <w:keepLines w:val="0"/>
        <w:widowControl w:val="0"/>
        <w:shd w:val="clear" w:color="auto" w:fill="auto"/>
        <w:bidi w:val="0"/>
        <w:spacing w:before="0" w:after="0" w:line="240" w:lineRule="auto"/>
        <w:ind w:left="149"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09"/>
        <w:gridCol w:w="3072"/>
        <w:gridCol w:w="308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354,047,905.15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379,034,013.33</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-22,399,073.34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30,367,030.88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-22,399,073.34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30,367,030.88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308,911,352.43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273,492,852.78</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30,466,499.65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22,470,522.39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1,079,120.55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30,466,499.65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23,549,642.94</w:t>
            </w:r>
          </w:p>
        </w:tc>
      </w:tr>
    </w:tbl>
    <w:p>
      <w:pPr>
        <w:pStyle w:val="Style28"/>
        <w:keepNext w:val="0"/>
        <w:keepLines w:val="0"/>
        <w:widowControl w:val="0"/>
        <w:shd w:val="clear" w:color="auto" w:fill="auto"/>
        <w:bidi w:val="0"/>
        <w:spacing w:before="0" w:after="0" w:line="274" w:lineRule="exact"/>
        <w:ind w:left="96"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60" w:line="274" w:lineRule="exact"/>
        <w:ind w:left="96" w:right="0" w:firstLine="0"/>
        <w:jc w:val="left"/>
      </w:pPr>
      <w:r>
        <w:rPr>
          <w:color w:val="000000"/>
          <w:spacing w:val="0"/>
          <w:w w:val="100"/>
          <w:position w:val="0"/>
          <w:sz w:val="18"/>
          <w:szCs w:val="18"/>
        </w:rPr>
        <w:t>(i)</w:t>
      </w:r>
      <w:r>
        <w:rPr>
          <w:color w:val="000000"/>
          <w:spacing w:val="0"/>
          <w:w w:val="100"/>
          <w:position w:val="0"/>
        </w:rPr>
        <w:t>净利润和其他综合收益均已考虑取得投资时可辨认资产和负债的公允价值以及统一会计政策 的调整影响。</w:t>
      </w:r>
    </w:p>
    <w:p>
      <w:pPr>
        <w:pStyle w:val="Style28"/>
        <w:keepNext w:val="0"/>
        <w:keepLines w:val="0"/>
        <w:widowControl w:val="0"/>
        <w:shd w:val="clear" w:color="auto" w:fill="auto"/>
        <w:bidi w:val="0"/>
        <w:spacing w:before="0" w:after="60" w:line="274" w:lineRule="exact"/>
        <w:ind w:left="96" w:right="0" w:firstLine="0"/>
        <w:jc w:val="left"/>
      </w:pPr>
      <w:r>
        <w:rPr>
          <w:b/>
          <w:bCs/>
          <w:color w:val="000000"/>
          <w:spacing w:val="0"/>
          <w:w w:val="100"/>
          <w:position w:val="0"/>
        </w:rPr>
        <w:t>(5).</w:t>
      </w:r>
      <w:r>
        <w:rPr>
          <w:b/>
          <w:bCs/>
          <w:color w:val="000000"/>
          <w:spacing w:val="0"/>
          <w:w w:val="100"/>
          <w:position w:val="0"/>
        </w:rPr>
        <w:t>合营企业或联营企业发生的超额亏损</w:t>
      </w:r>
    </w:p>
    <w:p>
      <w:pPr>
        <w:pStyle w:val="Style28"/>
        <w:keepNext w:val="0"/>
        <w:keepLines w:val="0"/>
        <w:widowControl w:val="0"/>
        <w:shd w:val="clear" w:color="auto" w:fill="auto"/>
        <w:bidi w:val="0"/>
        <w:spacing w:before="0" w:after="6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1906"/>
        <w:gridCol w:w="2184"/>
        <w:gridCol w:w="1810"/>
        <w:gridCol w:w="1536"/>
      </w:tblGrid>
      <w:tr>
        <w:trPr>
          <w:trHeight w:val="41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合营企业或联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累积未确认前期累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本期未确认的损失 (或本期分享的净利 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本期长期应收款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本期末累积未</w:t>
            </w:r>
          </w:p>
        </w:tc>
      </w:tr>
      <w:tr>
        <w:trPr>
          <w:trHeight w:val="41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营企业名称</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计的损失</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弥补超额亏损</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确认的损失</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中外运东车海 运有限公司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937,283.47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533,203.60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1,470, </w:t>
            </w:r>
            <w:r>
              <w:rPr>
                <w:color w:val="000000"/>
                <w:spacing w:val="0"/>
                <w:w w:val="100"/>
                <w:position w:val="0"/>
              </w:rPr>
              <w:t xml:space="preserve">487. </w:t>
            </w:r>
            <w:r>
              <w:rPr>
                <w:color w:val="000000"/>
                <w:spacing w:val="0"/>
                <w:w w:val="100"/>
                <w:position w:val="0"/>
              </w:rPr>
              <w:t>07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晶伟有限公司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6,480, </w:t>
            </w:r>
            <w:r>
              <w:rPr>
                <w:color w:val="000000"/>
                <w:spacing w:val="0"/>
                <w:w w:val="100"/>
                <w:position w:val="0"/>
              </w:rPr>
              <w:t xml:space="preserve">117. </w:t>
            </w:r>
            <w:r>
              <w:rPr>
                <w:color w:val="000000"/>
                <w:spacing w:val="0"/>
                <w:w w:val="100"/>
                <w:position w:val="0"/>
              </w:rPr>
              <w:t>77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5,434, </w:t>
            </w:r>
            <w:r>
              <w:rPr>
                <w:color w:val="000000"/>
                <w:spacing w:val="0"/>
                <w:w w:val="100"/>
                <w:position w:val="0"/>
              </w:rPr>
              <w:t>831.68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9,307, </w:t>
            </w:r>
            <w:r>
              <w:rPr>
                <w:color w:val="000000"/>
                <w:spacing w:val="0"/>
                <w:w w:val="100"/>
                <w:position w:val="0"/>
              </w:rPr>
              <w:t xml:space="preserve">604. </w:t>
            </w:r>
            <w:r>
              <w:rPr>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2,607, </w:t>
            </w:r>
            <w:r>
              <w:rPr>
                <w:color w:val="000000"/>
                <w:spacing w:val="0"/>
                <w:w w:val="100"/>
                <w:position w:val="0"/>
              </w:rPr>
              <w:t xml:space="preserve">345. </w:t>
            </w:r>
            <w:r>
              <w:rPr>
                <w:color w:val="000000"/>
                <w:spacing w:val="0"/>
                <w:w w:val="100"/>
                <w:position w:val="0"/>
              </w:rPr>
              <w:t>35</w:t>
            </w:r>
          </w:p>
        </w:tc>
      </w:tr>
    </w:tbl>
    <w:p>
      <w:pPr>
        <w:widowControl w:val="0"/>
        <w:spacing w:after="559" w:line="1" w:lineRule="exact"/>
      </w:pPr>
    </w:p>
    <w:p>
      <w:pPr>
        <w:pStyle w:val="Style26"/>
        <w:keepNext/>
        <w:keepLines/>
        <w:widowControl w:val="0"/>
        <w:numPr>
          <w:ilvl w:val="0"/>
          <w:numId w:val="147"/>
        </w:numPr>
        <w:shd w:val="clear" w:color="auto" w:fill="auto"/>
        <w:tabs>
          <w:tab w:pos="435" w:val="left"/>
        </w:tabs>
        <w:bidi w:val="0"/>
        <w:spacing w:before="0" w:after="60" w:line="269" w:lineRule="exact"/>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与合营企业投资相关的未确认承诺</w:t>
      </w:r>
      <w:bookmarkEnd w:id="1258"/>
      <w:bookmarkEnd w:id="1259"/>
      <w:bookmarkEnd w:id="1261"/>
    </w:p>
    <w:p>
      <w:pPr>
        <w:pStyle w:val="Style18"/>
        <w:keepNext w:val="0"/>
        <w:keepLines w:val="0"/>
        <w:widowControl w:val="0"/>
        <w:shd w:val="clear" w:color="auto" w:fill="auto"/>
        <w:bidi w:val="0"/>
        <w:spacing w:before="0" w:after="340" w:line="264" w:lineRule="exact"/>
        <w:ind w:left="0" w:right="0" w:firstLine="0"/>
        <w:jc w:val="left"/>
      </w:pPr>
      <w:r>
        <w:rPr>
          <w:color w:val="000000"/>
          <w:spacing w:val="0"/>
          <w:w w:val="100"/>
          <w:position w:val="0"/>
          <w:sz w:val="18"/>
          <w:szCs w:val="18"/>
        </w:rPr>
        <w:t>J</w:t>
      </w:r>
      <w:r>
        <w:rPr>
          <w:color w:val="000000"/>
          <w:spacing w:val="0"/>
          <w:w w:val="100"/>
          <w:position w:val="0"/>
        </w:rPr>
        <w:t>适用口不适用 与合营企业投资相关的未确认承诺见附注十。</w:t>
      </w:r>
    </w:p>
    <w:p>
      <w:pPr>
        <w:pStyle w:val="Style26"/>
        <w:keepNext/>
        <w:keepLines/>
        <w:widowControl w:val="0"/>
        <w:numPr>
          <w:ilvl w:val="0"/>
          <w:numId w:val="147"/>
        </w:numPr>
        <w:shd w:val="clear" w:color="auto" w:fill="auto"/>
        <w:tabs>
          <w:tab w:pos="435" w:val="left"/>
        </w:tabs>
        <w:bidi w:val="0"/>
        <w:spacing w:before="0" w:after="60" w:line="269" w:lineRule="exact"/>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与合营企业或联营企业投资相关的或有负债</w:t>
      </w:r>
      <w:bookmarkEnd w:id="1262"/>
      <w:bookmarkEnd w:id="1263"/>
      <w:bookmarkEnd w:id="1265"/>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40" w:line="269" w:lineRule="exact"/>
        <w:ind w:left="0" w:right="0" w:firstLine="0"/>
        <w:jc w:val="left"/>
        <w:rPr>
          <w:sz w:val="22"/>
          <w:szCs w:val="22"/>
        </w:rPr>
      </w:pPr>
      <w:r>
        <w:rPr>
          <w:color w:val="000000"/>
          <w:spacing w:val="0"/>
          <w:w w:val="100"/>
          <w:position w:val="0"/>
          <w:sz w:val="20"/>
          <w:szCs w:val="20"/>
        </w:rPr>
        <w:t>与合营企业和联营企业投资相关的或有负债见附注九</w:t>
      </w:r>
      <w:r>
        <w:rPr>
          <w:color w:val="000000"/>
          <w:spacing w:val="0"/>
          <w:w w:val="100"/>
          <w:position w:val="0"/>
          <w:sz w:val="22"/>
          <w:szCs w:val="22"/>
        </w:rPr>
        <w:t>。</w:t>
      </w:r>
    </w:p>
    <w:p>
      <w:pPr>
        <w:pStyle w:val="Style26"/>
        <w:keepNext/>
        <w:keepLines/>
        <w:widowControl w:val="0"/>
        <w:shd w:val="clear" w:color="auto" w:fill="auto"/>
        <w:bidi w:val="0"/>
        <w:spacing w:before="0" w:after="60" w:line="269" w:lineRule="exact"/>
        <w:ind w:left="0" w:right="0" w:firstLine="0"/>
        <w:jc w:val="left"/>
      </w:pPr>
      <w:bookmarkStart w:id="1266" w:name="bookmark1266"/>
      <w:bookmarkStart w:id="1267" w:name="bookmark1267"/>
      <w:bookmarkStart w:id="1268" w:name="bookmark1268"/>
      <w:r>
        <w:rPr>
          <w:color w:val="000000"/>
          <w:spacing w:val="0"/>
          <w:w w:val="100"/>
          <w:position w:val="0"/>
        </w:rPr>
        <w:t>十、与金融工具相关的风险</w:t>
      </w:r>
      <w:bookmarkEnd w:id="1266"/>
      <w:bookmarkEnd w:id="1267"/>
      <w:bookmarkEnd w:id="1268"/>
    </w:p>
    <w:p>
      <w:pPr>
        <w:pStyle w:val="Style18"/>
        <w:keepNext w:val="0"/>
        <w:keepLines w:val="0"/>
        <w:widowControl w:val="0"/>
        <w:shd w:val="clear" w:color="auto" w:fill="auto"/>
        <w:bidi w:val="0"/>
        <w:spacing w:before="0" w:after="28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80" w:line="269" w:lineRule="exact"/>
        <w:ind w:left="740" w:right="0" w:firstLine="0"/>
        <w:jc w:val="both"/>
      </w:pPr>
      <w:r>
        <w:rPr>
          <w:color w:val="000000"/>
          <w:spacing w:val="0"/>
          <w:w w:val="100"/>
          <w:position w:val="0"/>
        </w:rPr>
        <w:t>本集团的经营活动会面临各种金融风险：市场风险(主要为外汇风险和利率风险)、信用风 险和流动性风险。本集团整体的风险管理计划针对金融市场的不可预见性，力求减少对本 集团财务业绩的潜在不利影响。</w:t>
      </w:r>
    </w:p>
    <w:p>
      <w:pPr>
        <w:pStyle w:val="Style142"/>
        <w:keepNext/>
        <w:keepLines/>
        <w:widowControl w:val="0"/>
        <w:shd w:val="clear" w:color="auto" w:fill="auto"/>
        <w:bidi w:val="0"/>
        <w:spacing w:before="0" w:after="280" w:line="233" w:lineRule="auto"/>
        <w:ind w:left="0" w:right="0" w:firstLine="0"/>
        <w:jc w:val="left"/>
        <w:rPr>
          <w:sz w:val="20"/>
          <w:szCs w:val="20"/>
        </w:rPr>
      </w:pPr>
      <w:bookmarkStart w:id="1269" w:name="bookmark1269"/>
      <w:bookmarkStart w:id="1270" w:name="bookmark1270"/>
      <w:bookmarkStart w:id="1271" w:name="bookmark1271"/>
      <w:r>
        <w:rPr>
          <w:rFonts w:ascii="Arial" w:eastAsia="Arial" w:hAnsi="Arial" w:cs="Arial"/>
          <w:color w:val="000000"/>
          <w:spacing w:val="0"/>
          <w:w w:val="100"/>
          <w:position w:val="0"/>
          <w:sz w:val="24"/>
          <w:szCs w:val="24"/>
        </w:rPr>
        <w:t xml:space="preserve">(1) </w:t>
      </w:r>
      <w:r>
        <w:rPr>
          <w:color w:val="000000"/>
          <w:spacing w:val="0"/>
          <w:w w:val="100"/>
          <w:position w:val="0"/>
          <w:sz w:val="20"/>
          <w:szCs w:val="20"/>
        </w:rPr>
        <w:t>市场风险</w:t>
      </w:r>
      <w:bookmarkEnd w:id="1269"/>
      <w:bookmarkEnd w:id="1270"/>
      <w:bookmarkEnd w:id="1271"/>
    </w:p>
    <w:p>
      <w:pPr>
        <w:pStyle w:val="Style142"/>
        <w:keepNext/>
        <w:keepLines/>
        <w:widowControl w:val="0"/>
        <w:shd w:val="clear" w:color="auto" w:fill="auto"/>
        <w:bidi w:val="0"/>
        <w:spacing w:before="0" w:after="280" w:line="240" w:lineRule="auto"/>
        <w:ind w:left="0" w:right="0" w:firstLine="0"/>
        <w:jc w:val="left"/>
        <w:rPr>
          <w:sz w:val="20"/>
          <w:szCs w:val="20"/>
        </w:rPr>
        <w:sectPr>
          <w:headerReference w:type="default" r:id="rId57"/>
          <w:footerReference w:type="default" r:id="rId58"/>
          <w:footnotePr>
            <w:pos w:val="pageBottom"/>
            <w:numFmt w:val="decimal"/>
            <w:numRestart w:val="continuous"/>
          </w:footnotePr>
          <w:pgSz w:w="11900" w:h="16840"/>
          <w:pgMar w:top="1458" w:right="1097" w:bottom="1485" w:left="1625" w:header="0" w:footer="3" w:gutter="0"/>
          <w:cols w:space="720"/>
          <w:noEndnote/>
          <w:rtlGutter w:val="0"/>
          <w:docGrid w:linePitch="360"/>
        </w:sectPr>
      </w:pPr>
      <w:bookmarkStart w:id="1272" w:name="bookmark1272"/>
      <w:bookmarkStart w:id="1273" w:name="bookmark1273"/>
      <w:bookmarkStart w:id="1274" w:name="bookmark1274"/>
      <w:r>
        <w:rPr>
          <w:rFonts w:ascii="Arial" w:eastAsia="Arial" w:hAnsi="Arial" w:cs="Arial"/>
          <w:color w:val="000000"/>
          <w:spacing w:val="0"/>
          <w:w w:val="100"/>
          <w:position w:val="0"/>
          <w:sz w:val="24"/>
          <w:szCs w:val="24"/>
        </w:rPr>
        <w:t xml:space="preserve">(a) </w:t>
      </w:r>
      <w:r>
        <w:rPr>
          <w:color w:val="000000"/>
          <w:spacing w:val="0"/>
          <w:w w:val="100"/>
          <w:position w:val="0"/>
          <w:sz w:val="20"/>
          <w:szCs w:val="20"/>
        </w:rPr>
        <w:t>外汇风险</w:t>
      </w:r>
      <w:bookmarkEnd w:id="1272"/>
      <w:bookmarkEnd w:id="1273"/>
      <w:bookmarkEnd w:id="1274"/>
    </w:p>
    <w:p>
      <w:pPr>
        <w:pStyle w:val="Style18"/>
        <w:keepNext w:val="0"/>
        <w:keepLines w:val="0"/>
        <w:widowControl w:val="0"/>
        <w:shd w:val="clear" w:color="auto" w:fill="auto"/>
        <w:bidi w:val="0"/>
        <w:spacing w:before="0" w:after="220" w:line="274" w:lineRule="exact"/>
        <w:ind w:left="2000" w:right="0" w:firstLine="0"/>
        <w:jc w:val="both"/>
      </w:pPr>
      <w:r>
        <w:rPr>
          <w:color w:val="000000"/>
          <w:spacing w:val="0"/>
          <w:w w:val="100"/>
          <w:position w:val="0"/>
        </w:rPr>
        <w:t>本集团的主要经营位于中国境内，主要业务以人民币结算。本集团已确认的外币资产和负 债及未来的外币交易（外币资产和负债及外币交易的计价货币主要为美元）存在外汇风险。 本集团总部财务部门负责监控集团外币交易和外币资产及负债的规模，以最大程度降低面 临的外汇风险；为此，本集团可能会以签署远期外汇合约或货币互换合约的方式来达到规 避外汇风险的目的。于</w:t>
      </w:r>
      <w:r>
        <w:rPr>
          <w:color w:val="000000"/>
          <w:spacing w:val="0"/>
          <w:w w:val="100"/>
          <w:position w:val="0"/>
          <w:sz w:val="18"/>
          <w:szCs w:val="18"/>
        </w:rPr>
        <w:t>2016</w:t>
      </w:r>
      <w:r>
        <w:rPr>
          <w:color w:val="000000"/>
          <w:spacing w:val="0"/>
          <w:w w:val="100"/>
          <w:position w:val="0"/>
        </w:rPr>
        <w:t>年度及</w:t>
      </w:r>
      <w:r>
        <w:rPr>
          <w:color w:val="000000"/>
          <w:spacing w:val="0"/>
          <w:w w:val="100"/>
          <w:position w:val="0"/>
          <w:sz w:val="18"/>
          <w:szCs w:val="18"/>
        </w:rPr>
        <w:t>2015</w:t>
      </w:r>
      <w:r>
        <w:rPr>
          <w:color w:val="000000"/>
          <w:spacing w:val="0"/>
          <w:w w:val="100"/>
          <w:position w:val="0"/>
        </w:rPr>
        <w:t>年度，本集团未签署任何远期外汇合约或货币互 换合约。</w:t>
      </w:r>
    </w:p>
    <w:p>
      <w:pPr>
        <w:pStyle w:val="Style18"/>
        <w:keepNext w:val="0"/>
        <w:keepLines w:val="0"/>
        <w:widowControl w:val="0"/>
        <w:shd w:val="clear" w:color="auto" w:fill="auto"/>
        <w:bidi w:val="0"/>
        <w:spacing w:before="0" w:after="260" w:line="298" w:lineRule="exact"/>
        <w:ind w:left="200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日，本集团持有的外币金融资产和外币金融负债 折算成人民币的金额列示如下：</w:t>
      </w:r>
    </w:p>
    <w:p>
      <w:pPr>
        <w:pStyle w:val="Style142"/>
        <w:keepNext/>
        <w:keepLines/>
        <w:widowControl w:val="0"/>
        <w:shd w:val="clear" w:color="auto" w:fill="auto"/>
        <w:bidi w:val="0"/>
        <w:spacing w:before="0" w:after="320" w:line="240" w:lineRule="auto"/>
        <w:ind w:left="1280" w:right="0" w:firstLine="0"/>
        <w:jc w:val="both"/>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rPr>
        <w:t>外汇风险（续）</w:t>
      </w:r>
      <w:bookmarkEnd w:id="1275"/>
      <w:bookmarkEnd w:id="1276"/>
      <w:bookmarkEnd w:id="1277"/>
    </w:p>
    <w:p>
      <w:pPr>
        <w:pStyle w:val="Style28"/>
        <w:keepNext w:val="0"/>
        <w:keepLines w:val="0"/>
        <w:widowControl w:val="0"/>
        <w:shd w:val="clear" w:color="auto" w:fill="auto"/>
        <w:bidi w:val="0"/>
        <w:spacing w:before="0" w:after="0" w:line="240" w:lineRule="auto"/>
        <w:ind w:left="4459" w:right="0" w:firstLine="0"/>
        <w:jc w:val="left"/>
        <w:rPr>
          <w:sz w:val="16"/>
          <w:szCs w:val="16"/>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6"/>
          <w:szCs w:val="16"/>
        </w:rPr>
        <w:t>日</w:t>
      </w:r>
    </w:p>
    <w:tbl>
      <w:tblPr>
        <w:tblOverlap w:val="never"/>
        <w:jc w:val="center"/>
        <w:tblLayout w:type="fixed"/>
      </w:tblPr>
      <w:tblGrid>
        <w:gridCol w:w="1613"/>
        <w:gridCol w:w="1867"/>
        <w:gridCol w:w="1565"/>
        <w:gridCol w:w="1718"/>
        <w:gridCol w:w="1757"/>
      </w:tblGrid>
      <w:tr>
        <w:trPr>
          <w:trHeight w:val="23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美元项目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港币项目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其他外币项目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合计</w:t>
            </w:r>
          </w:p>
        </w:tc>
      </w:tr>
      <w:tr>
        <w:trPr>
          <w:trHeight w:val="432" w:hRule="exact"/>
        </w:trPr>
        <w:tc>
          <w:tcPr>
            <w:tcBorders/>
            <w:shd w:val="clear" w:color="auto" w:fill="FFFFFF"/>
            <w:vAlign w:val="top"/>
          </w:tcPr>
          <w:p>
            <w:pPr>
              <w:pStyle w:val="Style31"/>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外币金融资产- 货币资金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 xml:space="preserve">4, 207, 691, </w:t>
            </w:r>
            <w:r>
              <w:rPr>
                <w:rFonts w:ascii="Times New Roman" w:eastAsia="Times New Roman" w:hAnsi="Times New Roman" w:cs="Times New Roman"/>
                <w:color w:val="000000"/>
                <w:spacing w:val="0"/>
                <w:w w:val="100"/>
                <w:position w:val="0"/>
                <w:sz w:val="15"/>
                <w:szCs w:val="15"/>
              </w:rPr>
              <w:t xml:space="preserve">349. </w:t>
            </w:r>
            <w:r>
              <w:rPr>
                <w:rFonts w:ascii="Times New Roman" w:eastAsia="Times New Roman" w:hAnsi="Times New Roman" w:cs="Times New Roman"/>
                <w:color w:val="000000"/>
                <w:spacing w:val="0"/>
                <w:w w:val="100"/>
                <w:position w:val="0"/>
                <w:sz w:val="15"/>
                <w:szCs w:val="15"/>
              </w:rPr>
              <w:t>16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 xml:space="preserve">7, 964, </w:t>
            </w:r>
            <w:r>
              <w:rPr>
                <w:rFonts w:ascii="Times New Roman" w:eastAsia="Times New Roman" w:hAnsi="Times New Roman" w:cs="Times New Roman"/>
                <w:color w:val="000000"/>
                <w:spacing w:val="0"/>
                <w:w w:val="100"/>
                <w:position w:val="0"/>
                <w:sz w:val="15"/>
                <w:szCs w:val="15"/>
              </w:rPr>
              <w:t xml:space="preserve">205. </w:t>
            </w:r>
            <w:r>
              <w:rPr>
                <w:rFonts w:ascii="Times New Roman" w:eastAsia="Times New Roman" w:hAnsi="Times New Roman" w:cs="Times New Roman"/>
                <w:color w:val="000000"/>
                <w:spacing w:val="0"/>
                <w:w w:val="100"/>
                <w:position w:val="0"/>
                <w:sz w:val="15"/>
                <w:szCs w:val="15"/>
              </w:rPr>
              <w:t>49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 xml:space="preserve">1, 266, </w:t>
            </w:r>
            <w:r>
              <w:rPr>
                <w:rFonts w:ascii="Times New Roman" w:eastAsia="Times New Roman" w:hAnsi="Times New Roman" w:cs="Times New Roman"/>
                <w:color w:val="000000"/>
                <w:spacing w:val="0"/>
                <w:w w:val="100"/>
                <w:position w:val="0"/>
                <w:sz w:val="15"/>
                <w:szCs w:val="15"/>
              </w:rPr>
              <w:t xml:space="preserve">129. </w:t>
            </w:r>
            <w:r>
              <w:rPr>
                <w:rFonts w:ascii="Times New Roman" w:eastAsia="Times New Roman" w:hAnsi="Times New Roman" w:cs="Times New Roman"/>
                <w:color w:val="000000"/>
                <w:spacing w:val="0"/>
                <w:w w:val="100"/>
                <w:position w:val="0"/>
                <w:sz w:val="15"/>
                <w:szCs w:val="15"/>
              </w:rPr>
              <w:t>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4,216,921,683.95</w:t>
            </w:r>
          </w:p>
        </w:tc>
      </w:tr>
      <w:tr>
        <w:trPr>
          <w:trHeight w:val="21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18,136, </w:t>
            </w:r>
            <w:r>
              <w:rPr>
                <w:rFonts w:ascii="Times New Roman" w:eastAsia="Times New Roman" w:hAnsi="Times New Roman" w:cs="Times New Roman"/>
                <w:color w:val="000000"/>
                <w:spacing w:val="0"/>
                <w:w w:val="100"/>
                <w:position w:val="0"/>
                <w:sz w:val="15"/>
                <w:szCs w:val="15"/>
              </w:rPr>
              <w:t xml:space="preserve">139. </w:t>
            </w:r>
            <w:r>
              <w:rPr>
                <w:rFonts w:ascii="Times New Roman" w:eastAsia="Times New Roman" w:hAnsi="Times New Roman" w:cs="Times New Roman"/>
                <w:color w:val="000000"/>
                <w:spacing w:val="0"/>
                <w:w w:val="100"/>
                <w:position w:val="0"/>
                <w:sz w:val="15"/>
                <w:szCs w:val="15"/>
              </w:rPr>
              <w:t>28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 xml:space="preserve">745. </w:t>
            </w:r>
            <w:r>
              <w:rPr>
                <w:rFonts w:ascii="Times New Roman" w:eastAsia="Times New Roman" w:hAnsi="Times New Roman" w:cs="Times New Roman"/>
                <w:color w:val="000000"/>
                <w:spacing w:val="0"/>
                <w:w w:val="100"/>
                <w:position w:val="0"/>
                <w:sz w:val="15"/>
                <w:szCs w:val="15"/>
              </w:rPr>
              <w:t>60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18,155,884.88</w:t>
            </w:r>
          </w:p>
        </w:tc>
      </w:tr>
      <w:tr>
        <w:trPr>
          <w:trHeight w:val="21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12, 281, </w:t>
            </w:r>
            <w:r>
              <w:rPr>
                <w:rFonts w:ascii="Times New Roman" w:eastAsia="Times New Roman" w:hAnsi="Times New Roman" w:cs="Times New Roman"/>
                <w:color w:val="000000"/>
                <w:spacing w:val="0"/>
                <w:w w:val="100"/>
                <w:position w:val="0"/>
                <w:sz w:val="15"/>
                <w:szCs w:val="15"/>
              </w:rPr>
              <w:t xml:space="preserve">980. </w:t>
            </w: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12,281,980.10</w:t>
            </w:r>
          </w:p>
        </w:tc>
      </w:tr>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 xml:space="preserve">4, 225, 827, </w:t>
            </w:r>
            <w:r>
              <w:rPr>
                <w:rFonts w:ascii="Times New Roman" w:eastAsia="Times New Roman" w:hAnsi="Times New Roman" w:cs="Times New Roman"/>
                <w:color w:val="000000"/>
                <w:spacing w:val="0"/>
                <w:w w:val="100"/>
                <w:position w:val="0"/>
                <w:sz w:val="15"/>
                <w:szCs w:val="15"/>
              </w:rPr>
              <w:t>488.44</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20, 246, </w:t>
            </w:r>
            <w:r>
              <w:rPr>
                <w:rFonts w:ascii="Times New Roman" w:eastAsia="Times New Roman" w:hAnsi="Times New Roman" w:cs="Times New Roman"/>
                <w:color w:val="000000"/>
                <w:spacing w:val="0"/>
                <w:w w:val="100"/>
                <w:position w:val="0"/>
                <w:sz w:val="15"/>
                <w:szCs w:val="15"/>
              </w:rPr>
              <w:t xml:space="preserve">185. </w:t>
            </w:r>
            <w:r>
              <w:rPr>
                <w:rFonts w:ascii="Times New Roman" w:eastAsia="Times New Roman" w:hAnsi="Times New Roman" w:cs="Times New Roman"/>
                <w:color w:val="000000"/>
                <w:spacing w:val="0"/>
                <w:w w:val="100"/>
                <w:position w:val="0"/>
                <w:sz w:val="15"/>
                <w:szCs w:val="15"/>
              </w:rPr>
              <w:t>59</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 xml:space="preserve">1, 285, </w:t>
            </w:r>
            <w:r>
              <w:rPr>
                <w:rFonts w:ascii="Times New Roman" w:eastAsia="Times New Roman" w:hAnsi="Times New Roman" w:cs="Times New Roman"/>
                <w:color w:val="000000"/>
                <w:spacing w:val="0"/>
                <w:w w:val="100"/>
                <w:position w:val="0"/>
                <w:sz w:val="15"/>
                <w:szCs w:val="15"/>
              </w:rPr>
              <w:t xml:space="preserve">874. </w:t>
            </w:r>
            <w:r>
              <w:rPr>
                <w:rFonts w:ascii="Times New Roman" w:eastAsia="Times New Roman" w:hAnsi="Times New Roman" w:cs="Times New Roman"/>
                <w:color w:val="000000"/>
                <w:spacing w:val="0"/>
                <w:w w:val="100"/>
                <w:position w:val="0"/>
                <w:sz w:val="15"/>
                <w:szCs w:val="15"/>
              </w:rPr>
              <w:t>90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4,247,359,548.93</w:t>
            </w:r>
          </w:p>
        </w:tc>
      </w:tr>
      <w:tr>
        <w:trPr>
          <w:trHeight w:val="432" w:hRule="exact"/>
        </w:trPr>
        <w:tc>
          <w:tcPr>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外币金融负债- 短期借款</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149, 232, </w:t>
            </w:r>
            <w:r>
              <w:rPr>
                <w:rFonts w:ascii="Times New Roman" w:eastAsia="Times New Roman" w:hAnsi="Times New Roman" w:cs="Times New Roman"/>
                <w:color w:val="000000"/>
                <w:spacing w:val="0"/>
                <w:w w:val="100"/>
                <w:position w:val="0"/>
                <w:sz w:val="15"/>
                <w:szCs w:val="15"/>
              </w:rPr>
              <w:t xml:space="preserve">004. </w:t>
            </w:r>
            <w:r>
              <w:rPr>
                <w:rFonts w:ascii="Times New Roman" w:eastAsia="Times New Roman" w:hAnsi="Times New Roman" w:cs="Times New Roman"/>
                <w:color w:val="000000"/>
                <w:spacing w:val="0"/>
                <w:w w:val="100"/>
                <w:position w:val="0"/>
                <w:sz w:val="15"/>
                <w:szCs w:val="15"/>
              </w:rPr>
              <w:t>39</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6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162, 710, </w:t>
            </w:r>
            <w:r>
              <w:rPr>
                <w:rFonts w:ascii="Times New Roman" w:eastAsia="Times New Roman" w:hAnsi="Times New Roman" w:cs="Times New Roman"/>
                <w:color w:val="000000"/>
                <w:spacing w:val="0"/>
                <w:w w:val="100"/>
                <w:position w:val="0"/>
                <w:sz w:val="15"/>
                <w:szCs w:val="15"/>
              </w:rPr>
              <w:t xml:space="preserve">794. </w:t>
            </w:r>
            <w:r>
              <w:rPr>
                <w:rFonts w:ascii="Times New Roman" w:eastAsia="Times New Roman" w:hAnsi="Times New Roman" w:cs="Times New Roman"/>
                <w:color w:val="000000"/>
                <w:spacing w:val="0"/>
                <w:w w:val="100"/>
                <w:position w:val="0"/>
                <w:sz w:val="15"/>
                <w:szCs w:val="15"/>
              </w:rPr>
              <w:t>40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311,942,798.79</w:t>
            </w:r>
          </w:p>
        </w:tc>
      </w:tr>
      <w:tr>
        <w:trPr>
          <w:trHeight w:val="211"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应付款项</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13,619, </w:t>
            </w:r>
            <w:r>
              <w:rPr>
                <w:rFonts w:ascii="Times New Roman" w:eastAsia="Times New Roman" w:hAnsi="Times New Roman" w:cs="Times New Roman"/>
                <w:color w:val="000000"/>
                <w:spacing w:val="0"/>
                <w:w w:val="100"/>
                <w:position w:val="0"/>
                <w:sz w:val="15"/>
                <w:szCs w:val="15"/>
              </w:rPr>
              <w:t xml:space="preserve">937. </w:t>
            </w:r>
            <w:r>
              <w:rPr>
                <w:rFonts w:ascii="Times New Roman" w:eastAsia="Times New Roman" w:hAnsi="Times New Roman" w:cs="Times New Roman"/>
                <w:color w:val="000000"/>
                <w:spacing w:val="0"/>
                <w:w w:val="100"/>
                <w:position w:val="0"/>
                <w:sz w:val="15"/>
                <w:szCs w:val="15"/>
              </w:rPr>
              <w:t>92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40, </w:t>
            </w:r>
            <w:r>
              <w:rPr>
                <w:rFonts w:ascii="Times New Roman" w:eastAsia="Times New Roman" w:hAnsi="Times New Roman" w:cs="Times New Roman"/>
                <w:color w:val="000000"/>
                <w:spacing w:val="0"/>
                <w:w w:val="100"/>
                <w:position w:val="0"/>
                <w:sz w:val="15"/>
                <w:szCs w:val="15"/>
              </w:rPr>
              <w:t xml:space="preserve">141. </w:t>
            </w:r>
            <w:r>
              <w:rPr>
                <w:rFonts w:ascii="Times New Roman" w:eastAsia="Times New Roman" w:hAnsi="Times New Roman" w:cs="Times New Roman"/>
                <w:color w:val="000000"/>
                <w:spacing w:val="0"/>
                <w:w w:val="100"/>
                <w:position w:val="0"/>
                <w:sz w:val="15"/>
                <w:szCs w:val="15"/>
              </w:rPr>
              <w:t>61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13,660,079.53</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长期应付款</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40, 854, </w:t>
            </w:r>
            <w:r>
              <w:rPr>
                <w:rFonts w:ascii="Times New Roman" w:eastAsia="Times New Roman" w:hAnsi="Times New Roman" w:cs="Times New Roman"/>
                <w:color w:val="000000"/>
                <w:spacing w:val="0"/>
                <w:w w:val="100"/>
                <w:position w:val="0"/>
                <w:sz w:val="15"/>
                <w:szCs w:val="15"/>
              </w:rPr>
              <w:t xml:space="preserve">220. </w:t>
            </w:r>
            <w:r>
              <w:rPr>
                <w:rFonts w:ascii="Times New Roman" w:eastAsia="Times New Roman" w:hAnsi="Times New Roman" w:cs="Times New Roman"/>
                <w:color w:val="000000"/>
                <w:spacing w:val="0"/>
                <w:w w:val="100"/>
                <w:position w:val="0"/>
                <w:sz w:val="15"/>
                <w:szCs w:val="15"/>
              </w:rPr>
              <w:t>41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40,854,220.41</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14, 798, </w:t>
            </w:r>
            <w:r>
              <w:rPr>
                <w:rFonts w:ascii="Times New Roman" w:eastAsia="Times New Roman" w:hAnsi="Times New Roman" w:cs="Times New Roman"/>
                <w:color w:val="000000"/>
                <w:spacing w:val="0"/>
                <w:w w:val="100"/>
                <w:position w:val="0"/>
                <w:sz w:val="15"/>
                <w:szCs w:val="15"/>
              </w:rPr>
              <w:t xml:space="preserve">302. </w:t>
            </w:r>
            <w:r>
              <w:rPr>
                <w:rFonts w:ascii="Times New Roman" w:eastAsia="Times New Roman" w:hAnsi="Times New Roman" w:cs="Times New Roman"/>
                <w:color w:val="000000"/>
                <w:spacing w:val="0"/>
                <w:w w:val="100"/>
                <w:position w:val="0"/>
                <w:sz w:val="15"/>
                <w:szCs w:val="15"/>
              </w:rPr>
              <w:t>32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14,798,302.32</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218, 504, </w:t>
            </w:r>
            <w:r>
              <w:rPr>
                <w:rFonts w:ascii="Times New Roman" w:eastAsia="Times New Roman" w:hAnsi="Times New Roman" w:cs="Times New Roman"/>
                <w:color w:val="000000"/>
                <w:spacing w:val="0"/>
                <w:w w:val="100"/>
                <w:position w:val="0"/>
                <w:sz w:val="15"/>
                <w:szCs w:val="15"/>
              </w:rPr>
              <w:t xml:space="preserve">465. </w:t>
            </w:r>
            <w:r>
              <w:rPr>
                <w:rFonts w:ascii="Times New Roman" w:eastAsia="Times New Roman" w:hAnsi="Times New Roman" w:cs="Times New Roman"/>
                <w:color w:val="000000"/>
                <w:spacing w:val="0"/>
                <w:w w:val="100"/>
                <w:position w:val="0"/>
                <w:sz w:val="15"/>
                <w:szCs w:val="15"/>
              </w:rPr>
              <w:t>04</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40, </w:t>
            </w:r>
            <w:r>
              <w:rPr>
                <w:rFonts w:ascii="Times New Roman" w:eastAsia="Times New Roman" w:hAnsi="Times New Roman" w:cs="Times New Roman"/>
                <w:color w:val="000000"/>
                <w:spacing w:val="0"/>
                <w:w w:val="100"/>
                <w:position w:val="0"/>
                <w:sz w:val="15"/>
                <w:szCs w:val="15"/>
              </w:rPr>
              <w:t xml:space="preserve">141. </w:t>
            </w:r>
            <w:r>
              <w:rPr>
                <w:rFonts w:ascii="Times New Roman" w:eastAsia="Times New Roman" w:hAnsi="Times New Roman" w:cs="Times New Roman"/>
                <w:color w:val="000000"/>
                <w:spacing w:val="0"/>
                <w:w w:val="100"/>
                <w:position w:val="0"/>
                <w:sz w:val="15"/>
                <w:szCs w:val="15"/>
              </w:rPr>
              <w:t>61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162, 710, </w:t>
            </w:r>
            <w:r>
              <w:rPr>
                <w:rFonts w:ascii="Times New Roman" w:eastAsia="Times New Roman" w:hAnsi="Times New Roman" w:cs="Times New Roman"/>
                <w:color w:val="000000"/>
                <w:spacing w:val="0"/>
                <w:w w:val="100"/>
                <w:position w:val="0"/>
                <w:sz w:val="15"/>
                <w:szCs w:val="15"/>
              </w:rPr>
              <w:t xml:space="preserve">794. </w:t>
            </w:r>
            <w:r>
              <w:rPr>
                <w:rFonts w:ascii="Times New Roman" w:eastAsia="Times New Roman" w:hAnsi="Times New Roman" w:cs="Times New Roman"/>
                <w:color w:val="000000"/>
                <w:spacing w:val="0"/>
                <w:w w:val="100"/>
                <w:position w:val="0"/>
                <w:sz w:val="15"/>
                <w:szCs w:val="15"/>
              </w:rPr>
              <w:t>40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381,255,401.05</w:t>
            </w:r>
          </w:p>
        </w:tc>
      </w:tr>
    </w:tbl>
    <w:p>
      <w:pPr>
        <w:widowControl w:val="0"/>
        <w:spacing w:after="2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4478" w:right="0" w:firstLine="0"/>
        <w:jc w:val="left"/>
        <w:rPr>
          <w:sz w:val="16"/>
          <w:szCs w:val="16"/>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6"/>
          <w:szCs w:val="16"/>
        </w:rPr>
        <w:t>日</w:t>
      </w:r>
    </w:p>
    <w:tbl>
      <w:tblPr>
        <w:tblOverlap w:val="never"/>
        <w:jc w:val="center"/>
        <w:tblLayout w:type="fixed"/>
      </w:tblPr>
      <w:tblGrid>
        <w:gridCol w:w="1670"/>
        <w:gridCol w:w="1819"/>
        <w:gridCol w:w="1646"/>
        <w:gridCol w:w="1762"/>
        <w:gridCol w:w="1512"/>
      </w:tblGrid>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美元项目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港币项目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其他外币项目</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合计</w:t>
            </w:r>
          </w:p>
        </w:tc>
      </w:tr>
      <w:tr>
        <w:trPr>
          <w:trHeight w:val="422" w:hRule="exact"/>
        </w:trPr>
        <w:tc>
          <w:tcPr>
            <w:tcBorders/>
            <w:shd w:val="clear" w:color="auto" w:fill="FFFFFF"/>
            <w:vAlign w:val="top"/>
          </w:tcPr>
          <w:p>
            <w:pPr>
              <w:pStyle w:val="Style31"/>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外币金融资产 一 货币资金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52, 375, </w:t>
            </w:r>
            <w:r>
              <w:rPr>
                <w:rFonts w:ascii="Times New Roman" w:eastAsia="Times New Roman" w:hAnsi="Times New Roman" w:cs="Times New Roman"/>
                <w:color w:val="000000"/>
                <w:spacing w:val="0"/>
                <w:w w:val="100"/>
                <w:position w:val="0"/>
                <w:sz w:val="15"/>
                <w:szCs w:val="15"/>
              </w:rPr>
              <w:t xml:space="preserve">834. </w:t>
            </w:r>
            <w:r>
              <w:rPr>
                <w:rFonts w:ascii="Times New Roman" w:eastAsia="Times New Roman" w:hAnsi="Times New Roman" w:cs="Times New Roman"/>
                <w:color w:val="000000"/>
                <w:spacing w:val="0"/>
                <w:w w:val="100"/>
                <w:position w:val="0"/>
                <w:sz w:val="15"/>
                <w:szCs w:val="15"/>
              </w:rPr>
              <w:t>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xml:space="preserve">8, 605, </w:t>
            </w:r>
            <w:r>
              <w:rPr>
                <w:rFonts w:ascii="Times New Roman" w:eastAsia="Times New Roman" w:hAnsi="Times New Roman" w:cs="Times New Roman"/>
                <w:color w:val="000000"/>
                <w:spacing w:val="0"/>
                <w:w w:val="100"/>
                <w:position w:val="0"/>
                <w:sz w:val="15"/>
                <w:szCs w:val="15"/>
              </w:rPr>
              <w:t xml:space="preserve">016. </w:t>
            </w:r>
            <w:r>
              <w:rPr>
                <w:rFonts w:ascii="Times New Roman" w:eastAsia="Times New Roman" w:hAnsi="Times New Roman" w:cs="Times New Roman"/>
                <w:color w:val="000000"/>
                <w:spacing w:val="0"/>
                <w:w w:val="100"/>
                <w:position w:val="0"/>
                <w:sz w:val="15"/>
                <w:szCs w:val="15"/>
              </w:rPr>
              <w:t>34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 xml:space="preserve">656, </w:t>
            </w:r>
            <w:r>
              <w:rPr>
                <w:rFonts w:ascii="Times New Roman" w:eastAsia="Times New Roman" w:hAnsi="Times New Roman" w:cs="Times New Roman"/>
                <w:color w:val="000000"/>
                <w:spacing w:val="0"/>
                <w:w w:val="100"/>
                <w:position w:val="0"/>
                <w:sz w:val="15"/>
                <w:szCs w:val="15"/>
              </w:rPr>
              <w:t xml:space="preserve">112. </w:t>
            </w:r>
            <w:r>
              <w:rPr>
                <w:rFonts w:ascii="Times New Roman" w:eastAsia="Times New Roman" w:hAnsi="Times New Roman" w:cs="Times New Roman"/>
                <w:color w:val="000000"/>
                <w:spacing w:val="0"/>
                <w:w w:val="100"/>
                <w:position w:val="0"/>
                <w:sz w:val="15"/>
                <w:szCs w:val="15"/>
              </w:rPr>
              <w:t>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61,636,963.44</w:t>
            </w: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19, 794, </w:t>
            </w:r>
            <w:r>
              <w:rPr>
                <w:rFonts w:ascii="Times New Roman" w:eastAsia="Times New Roman" w:hAnsi="Times New Roman" w:cs="Times New Roman"/>
                <w:color w:val="000000"/>
                <w:spacing w:val="0"/>
                <w:w w:val="100"/>
                <w:position w:val="0"/>
                <w:sz w:val="15"/>
                <w:szCs w:val="15"/>
              </w:rPr>
              <w:t xml:space="preserve">309. </w:t>
            </w:r>
            <w:r>
              <w:rPr>
                <w:rFonts w:ascii="Times New Roman" w:eastAsia="Times New Roman" w:hAnsi="Times New Roman" w:cs="Times New Roman"/>
                <w:color w:val="000000"/>
                <w:spacing w:val="0"/>
                <w:w w:val="100"/>
                <w:position w:val="0"/>
                <w:sz w:val="15"/>
                <w:szCs w:val="15"/>
              </w:rPr>
              <w:t>97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8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84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 xml:space="preserve">21, </w:t>
            </w:r>
            <w:r>
              <w:rPr>
                <w:rFonts w:ascii="Times New Roman" w:eastAsia="Times New Roman" w:hAnsi="Times New Roman" w:cs="Times New Roman"/>
                <w:color w:val="000000"/>
                <w:spacing w:val="0"/>
                <w:w w:val="100"/>
                <w:position w:val="0"/>
                <w:sz w:val="15"/>
                <w:szCs w:val="15"/>
              </w:rPr>
              <w:t xml:space="preserve">024. </w:t>
            </w:r>
            <w:r>
              <w:rPr>
                <w:rFonts w:ascii="Times New Roman" w:eastAsia="Times New Roman" w:hAnsi="Times New Roman" w:cs="Times New Roman"/>
                <w:color w:val="000000"/>
                <w:spacing w:val="0"/>
                <w:w w:val="100"/>
                <w:position w:val="0"/>
                <w:sz w:val="15"/>
                <w:szCs w:val="15"/>
              </w:rPr>
              <w:t>11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19,815,334.92</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12, 221, </w:t>
            </w:r>
            <w:r>
              <w:rPr>
                <w:rFonts w:ascii="Times New Roman" w:eastAsia="Times New Roman" w:hAnsi="Times New Roman" w:cs="Times New Roman"/>
                <w:color w:val="000000"/>
                <w:spacing w:val="0"/>
                <w:w w:val="100"/>
                <w:position w:val="0"/>
                <w:sz w:val="15"/>
                <w:szCs w:val="15"/>
              </w:rPr>
              <w:t xml:space="preserve">995. </w:t>
            </w:r>
            <w:r>
              <w:rPr>
                <w:rFonts w:ascii="Times New Roman" w:eastAsia="Times New Roman" w:hAnsi="Times New Roman" w:cs="Times New Roman"/>
                <w:color w:val="000000"/>
                <w:spacing w:val="0"/>
                <w:w w:val="100"/>
                <w:position w:val="0"/>
                <w:sz w:val="15"/>
                <w:szCs w:val="15"/>
              </w:rPr>
              <w:t>42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12,221,995.42</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13,018,915. </w:t>
            </w: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13,018,915.80</w:t>
            </w:r>
          </w:p>
        </w:tc>
      </w:tr>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72, 170, </w:t>
            </w:r>
            <w:r>
              <w:rPr>
                <w:rFonts w:ascii="Times New Roman" w:eastAsia="Times New Roman" w:hAnsi="Times New Roman" w:cs="Times New Roman"/>
                <w:color w:val="000000"/>
                <w:spacing w:val="0"/>
                <w:w w:val="100"/>
                <w:position w:val="0"/>
                <w:sz w:val="15"/>
                <w:szCs w:val="15"/>
              </w:rPr>
              <w:t xml:space="preserve">144. </w:t>
            </w:r>
            <w:r>
              <w:rPr>
                <w:rFonts w:ascii="Times New Roman" w:eastAsia="Times New Roman" w:hAnsi="Times New Roman" w:cs="Times New Roman"/>
                <w:color w:val="000000"/>
                <w:spacing w:val="0"/>
                <w:w w:val="100"/>
                <w:position w:val="0"/>
                <w:sz w:val="15"/>
                <w:szCs w:val="15"/>
              </w:rPr>
              <w:t>30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20, 827, </w:t>
            </w:r>
            <w:r>
              <w:rPr>
                <w:rFonts w:ascii="Times New Roman" w:eastAsia="Times New Roman" w:hAnsi="Times New Roman" w:cs="Times New Roman"/>
                <w:color w:val="000000"/>
                <w:spacing w:val="0"/>
                <w:w w:val="100"/>
                <w:position w:val="0"/>
                <w:sz w:val="15"/>
                <w:szCs w:val="15"/>
              </w:rPr>
              <w:t xml:space="preserve">012. </w:t>
            </w:r>
            <w:r>
              <w:rPr>
                <w:rFonts w:ascii="Times New Roman" w:eastAsia="Times New Roman" w:hAnsi="Times New Roman" w:cs="Times New Roman"/>
                <w:color w:val="000000"/>
                <w:spacing w:val="0"/>
                <w:w w:val="100"/>
                <w:position w:val="0"/>
                <w:sz w:val="15"/>
                <w:szCs w:val="15"/>
              </w:rPr>
              <w:t>60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13, 696, </w:t>
            </w:r>
            <w:r>
              <w:rPr>
                <w:rFonts w:ascii="Times New Roman" w:eastAsia="Times New Roman" w:hAnsi="Times New Roman" w:cs="Times New Roman"/>
                <w:color w:val="000000"/>
                <w:spacing w:val="0"/>
                <w:w w:val="100"/>
                <w:position w:val="0"/>
                <w:sz w:val="15"/>
                <w:szCs w:val="15"/>
              </w:rPr>
              <w:t xml:space="preserve">052. </w:t>
            </w:r>
            <w:r>
              <w:rPr>
                <w:rFonts w:ascii="Times New Roman" w:eastAsia="Times New Roman" w:hAnsi="Times New Roman" w:cs="Times New Roman"/>
                <w:color w:val="000000"/>
                <w:spacing w:val="0"/>
                <w:w w:val="100"/>
                <w:position w:val="0"/>
                <w:sz w:val="15"/>
                <w:szCs w:val="15"/>
              </w:rPr>
              <w:t>68</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106,693,209.58</w:t>
            </w:r>
          </w:p>
        </w:tc>
      </w:tr>
      <w:tr>
        <w:trPr>
          <w:trHeight w:val="432" w:hRule="exact"/>
        </w:trPr>
        <w:tc>
          <w:tcPr>
            <w:tcBorders/>
            <w:shd w:val="clear" w:color="auto" w:fill="FFFFFF"/>
            <w:vAlign w:val="bottom"/>
          </w:tcPr>
          <w:p>
            <w:pPr>
              <w:pStyle w:val="Style31"/>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外币金融负债 一 短期借款</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226, 221, </w:t>
            </w:r>
            <w:r>
              <w:rPr>
                <w:rFonts w:ascii="Times New Roman" w:eastAsia="Times New Roman" w:hAnsi="Times New Roman" w:cs="Times New Roman"/>
                <w:color w:val="000000"/>
                <w:spacing w:val="0"/>
                <w:w w:val="100"/>
                <w:position w:val="0"/>
                <w:sz w:val="15"/>
                <w:szCs w:val="15"/>
              </w:rPr>
              <w:t xml:space="preserve">151. </w:t>
            </w:r>
            <w:r>
              <w:rPr>
                <w:rFonts w:ascii="Times New Roman" w:eastAsia="Times New Roman" w:hAnsi="Times New Roman" w:cs="Times New Roman"/>
                <w:color w:val="000000"/>
                <w:spacing w:val="0"/>
                <w:w w:val="100"/>
                <w:position w:val="0"/>
                <w:sz w:val="15"/>
                <w:szCs w:val="15"/>
              </w:rPr>
              <w:t>11</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186, 018,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73</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412,239,492.84</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应付款项</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29, 545, </w:t>
            </w:r>
            <w:r>
              <w:rPr>
                <w:rFonts w:ascii="Times New Roman" w:eastAsia="Times New Roman" w:hAnsi="Times New Roman" w:cs="Times New Roman"/>
                <w:color w:val="000000"/>
                <w:spacing w:val="0"/>
                <w:w w:val="100"/>
                <w:position w:val="0"/>
                <w:sz w:val="15"/>
                <w:szCs w:val="15"/>
              </w:rPr>
              <w:t xml:space="preserve">532. </w:t>
            </w:r>
            <w:r>
              <w:rPr>
                <w:rFonts w:ascii="Times New Roman" w:eastAsia="Times New Roman" w:hAnsi="Times New Roman" w:cs="Times New Roman"/>
                <w:color w:val="000000"/>
                <w:spacing w:val="0"/>
                <w:w w:val="100"/>
                <w:position w:val="0"/>
                <w:sz w:val="15"/>
                <w:szCs w:val="15"/>
              </w:rPr>
              <w:t>27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 xml:space="preserve">64, </w:t>
            </w:r>
            <w:r>
              <w:rPr>
                <w:rFonts w:ascii="Times New Roman" w:eastAsia="Times New Roman" w:hAnsi="Times New Roman" w:cs="Times New Roman"/>
                <w:color w:val="000000"/>
                <w:spacing w:val="0"/>
                <w:w w:val="100"/>
                <w:position w:val="0"/>
                <w:sz w:val="15"/>
                <w:szCs w:val="15"/>
              </w:rPr>
              <w:t xml:space="preserve">438. </w:t>
            </w:r>
            <w:r>
              <w:rPr>
                <w:rFonts w:ascii="Times New Roman" w:eastAsia="Times New Roman" w:hAnsi="Times New Roman" w:cs="Times New Roman"/>
                <w:color w:val="000000"/>
                <w:spacing w:val="0"/>
                <w:w w:val="100"/>
                <w:position w:val="0"/>
                <w:sz w:val="15"/>
                <w:szCs w:val="15"/>
              </w:rPr>
              <w:t>82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29,609,971.09</w:t>
            </w:r>
          </w:p>
        </w:tc>
      </w:tr>
      <w:tr>
        <w:trPr>
          <w:trHeight w:val="211"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长期应付款</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44, 012, </w:t>
            </w:r>
            <w:r>
              <w:rPr>
                <w:rFonts w:ascii="Times New Roman" w:eastAsia="Times New Roman" w:hAnsi="Times New Roman" w:cs="Times New Roman"/>
                <w:color w:val="000000"/>
                <w:spacing w:val="0"/>
                <w:w w:val="100"/>
                <w:position w:val="0"/>
                <w:sz w:val="15"/>
                <w:szCs w:val="15"/>
              </w:rPr>
              <w:t xml:space="preserve">033. </w:t>
            </w:r>
            <w:r>
              <w:rPr>
                <w:rFonts w:ascii="Times New Roman" w:eastAsia="Times New Roman" w:hAnsi="Times New Roman" w:cs="Times New Roman"/>
                <w:color w:val="000000"/>
                <w:spacing w:val="0"/>
                <w:w w:val="100"/>
                <w:position w:val="0"/>
                <w:sz w:val="15"/>
                <w:szCs w:val="15"/>
              </w:rPr>
              <w:t>44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44,012,033.44</w:t>
            </w:r>
          </w:p>
        </w:tc>
      </w:tr>
      <w:tr>
        <w:trPr>
          <w:trHeight w:val="20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5, 745, </w:t>
            </w:r>
            <w:r>
              <w:rPr>
                <w:rFonts w:ascii="Times New Roman" w:eastAsia="Times New Roman" w:hAnsi="Times New Roman" w:cs="Times New Roman"/>
                <w:color w:val="000000"/>
                <w:spacing w:val="0"/>
                <w:w w:val="100"/>
                <w:position w:val="0"/>
                <w:sz w:val="15"/>
                <w:szCs w:val="15"/>
              </w:rPr>
              <w:t xml:space="preserve">005. </w:t>
            </w:r>
            <w:r>
              <w:rPr>
                <w:rFonts w:ascii="Times New Roman" w:eastAsia="Times New Roman" w:hAnsi="Times New Roman" w:cs="Times New Roman"/>
                <w:color w:val="000000"/>
                <w:spacing w:val="0"/>
                <w:w w:val="100"/>
                <w:position w:val="0"/>
                <w:sz w:val="15"/>
                <w:szCs w:val="15"/>
              </w:rPr>
              <w:t>91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5,745,005.91</w:t>
            </w:r>
          </w:p>
        </w:tc>
      </w:tr>
      <w:tr>
        <w:trPr>
          <w:trHeight w:val="24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305, 523, </w:t>
            </w:r>
            <w:r>
              <w:rPr>
                <w:rFonts w:ascii="Times New Roman" w:eastAsia="Times New Roman" w:hAnsi="Times New Roman" w:cs="Times New Roman"/>
                <w:color w:val="000000"/>
                <w:spacing w:val="0"/>
                <w:w w:val="100"/>
                <w:position w:val="0"/>
                <w:sz w:val="15"/>
                <w:szCs w:val="15"/>
              </w:rPr>
              <w:t xml:space="preserve">722. </w:t>
            </w:r>
            <w:r>
              <w:rPr>
                <w:rFonts w:ascii="Times New Roman" w:eastAsia="Times New Roman" w:hAnsi="Times New Roman" w:cs="Times New Roman"/>
                <w:color w:val="000000"/>
                <w:spacing w:val="0"/>
                <w:w w:val="100"/>
                <w:position w:val="0"/>
                <w:sz w:val="15"/>
                <w:szCs w:val="15"/>
              </w:rPr>
              <w:t>73</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 xml:space="preserve">64, </w:t>
            </w:r>
            <w:r>
              <w:rPr>
                <w:rFonts w:ascii="Times New Roman" w:eastAsia="Times New Roman" w:hAnsi="Times New Roman" w:cs="Times New Roman"/>
                <w:color w:val="000000"/>
                <w:spacing w:val="0"/>
                <w:w w:val="100"/>
                <w:position w:val="0"/>
                <w:sz w:val="15"/>
                <w:szCs w:val="15"/>
              </w:rPr>
              <w:t xml:space="preserve">438. </w:t>
            </w:r>
            <w:r>
              <w:rPr>
                <w:rFonts w:ascii="Times New Roman" w:eastAsia="Times New Roman" w:hAnsi="Times New Roman" w:cs="Times New Roman"/>
                <w:color w:val="000000"/>
                <w:spacing w:val="0"/>
                <w:w w:val="100"/>
                <w:position w:val="0"/>
                <w:sz w:val="15"/>
                <w:szCs w:val="15"/>
              </w:rPr>
              <w:t>82</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186, 018,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73</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491,606,503.28</w:t>
            </w:r>
          </w:p>
        </w:tc>
      </w:tr>
    </w:tbl>
    <w:p>
      <w:pPr>
        <w:widowControl w:val="0"/>
        <w:spacing w:after="1179" w:line="1" w:lineRule="exact"/>
      </w:pPr>
    </w:p>
    <w:p>
      <w:pPr>
        <w:pStyle w:val="Style18"/>
        <w:keepNext w:val="0"/>
        <w:keepLines w:val="0"/>
        <w:widowControl w:val="0"/>
        <w:shd w:val="clear" w:color="auto" w:fill="auto"/>
        <w:bidi w:val="0"/>
        <w:spacing w:before="0" w:after="260" w:line="271" w:lineRule="exact"/>
        <w:ind w:left="200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日，对于本集团各类美元金融资产和美元金融负债，如果人民币对美元 升值或贬值</w:t>
      </w:r>
      <w:r>
        <w:rPr>
          <w:color w:val="000000"/>
          <w:spacing w:val="0"/>
          <w:w w:val="100"/>
          <w:position w:val="0"/>
          <w:sz w:val="18"/>
          <w:szCs w:val="18"/>
        </w:rPr>
        <w:t>10%，</w:t>
      </w:r>
      <w:r>
        <w:rPr>
          <w:color w:val="000000"/>
          <w:spacing w:val="0"/>
          <w:w w:val="100"/>
          <w:position w:val="0"/>
        </w:rPr>
        <w:t>其他因素保持不变，则本集团将减少或增加净利润</w:t>
      </w:r>
      <w:r>
        <w:rPr>
          <w:color w:val="000000"/>
          <w:spacing w:val="0"/>
          <w:w w:val="100"/>
          <w:position w:val="0"/>
          <w:sz w:val="18"/>
          <w:szCs w:val="18"/>
        </w:rPr>
        <w:t>300,549,226.76</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日：增加或减少净利润</w:t>
      </w:r>
      <w:r>
        <w:rPr>
          <w:color w:val="000000"/>
          <w:spacing w:val="0"/>
          <w:w w:val="100"/>
          <w:position w:val="0"/>
          <w:sz w:val="18"/>
          <w:szCs w:val="18"/>
        </w:rPr>
        <w:t>17,501,518.38</w:t>
      </w:r>
      <w:r>
        <w:rPr>
          <w:color w:val="000000"/>
          <w:spacing w:val="0"/>
          <w:w w:val="100"/>
          <w:position w:val="0"/>
        </w:rPr>
        <w:t>元）。</w:t>
      </w:r>
    </w:p>
    <w:p>
      <w:pPr>
        <w:pStyle w:val="Style18"/>
        <w:keepNext w:val="0"/>
        <w:keepLines w:val="0"/>
        <w:widowControl w:val="0"/>
        <w:shd w:val="clear" w:color="auto" w:fill="auto"/>
        <w:bidi w:val="0"/>
        <w:spacing w:before="0" w:after="260" w:line="271" w:lineRule="exact"/>
        <w:ind w:left="200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日，对于本集团各类港币金融资产和港币金融负债，如果人民币对港币 升值或贬值</w:t>
      </w:r>
      <w:r>
        <w:rPr>
          <w:color w:val="000000"/>
          <w:spacing w:val="0"/>
          <w:w w:val="100"/>
          <w:position w:val="0"/>
          <w:sz w:val="18"/>
          <w:szCs w:val="18"/>
        </w:rPr>
        <w:t>10%</w:t>
      </w:r>
      <w:r>
        <w:rPr>
          <w:color w:val="000000"/>
          <w:spacing w:val="0"/>
          <w:w w:val="100"/>
          <w:position w:val="0"/>
        </w:rPr>
        <w:t>，其他因素保持不变，则本集团将减少或增加净利润</w:t>
      </w:r>
      <w:r>
        <w:rPr>
          <w:color w:val="000000"/>
          <w:spacing w:val="0"/>
          <w:w w:val="100"/>
          <w:position w:val="0"/>
          <w:sz w:val="18"/>
          <w:szCs w:val="18"/>
        </w:rPr>
        <w:t xml:space="preserve">1,515, </w:t>
      </w:r>
      <w:r>
        <w:rPr>
          <w:color w:val="000000"/>
          <w:spacing w:val="0"/>
          <w:w w:val="100"/>
          <w:position w:val="0"/>
          <w:sz w:val="18"/>
          <w:szCs w:val="18"/>
        </w:rPr>
        <w:t>453.30</w:t>
      </w:r>
      <w:r>
        <w:rPr>
          <w:color w:val="000000"/>
          <w:spacing w:val="0"/>
          <w:w w:val="100"/>
          <w:position w:val="0"/>
        </w:rPr>
        <w:t>元（</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 xml:space="preserve">1,557,193.03 </w:t>
      </w:r>
      <w:r>
        <w:rPr>
          <w:color w:val="000000"/>
          <w:spacing w:val="0"/>
          <w:w w:val="100"/>
          <w:position w:val="0"/>
        </w:rPr>
        <w:t>元）。</w:t>
      </w:r>
    </w:p>
    <w:p>
      <w:pPr>
        <w:pStyle w:val="Style18"/>
        <w:keepNext w:val="0"/>
        <w:keepLines w:val="0"/>
        <w:widowControl w:val="0"/>
        <w:shd w:val="clear" w:color="auto" w:fill="auto"/>
        <w:tabs>
          <w:tab w:pos="1990" w:val="left"/>
        </w:tabs>
        <w:bidi w:val="0"/>
        <w:spacing w:before="0" w:after="260" w:line="271" w:lineRule="exact"/>
        <w:ind w:left="1280" w:right="0" w:firstLine="0"/>
        <w:jc w:val="left"/>
      </w:pPr>
      <w:r>
        <w:rPr>
          <w:color w:val="000000"/>
          <w:spacing w:val="0"/>
          <w:w w:val="100"/>
          <w:position w:val="0"/>
          <w:sz w:val="18"/>
          <w:szCs w:val="18"/>
        </w:rPr>
        <w:t>（b）</w:t>
        <w:tab/>
      </w:r>
      <w:r>
        <w:rPr>
          <w:color w:val="000000"/>
          <w:spacing w:val="0"/>
          <w:w w:val="100"/>
          <w:position w:val="0"/>
        </w:rPr>
        <w:t>利率风险</w:t>
      </w:r>
      <w:r>
        <w:br w:type="page"/>
      </w:r>
    </w:p>
    <w:p>
      <w:pPr>
        <w:pStyle w:val="Style18"/>
        <w:keepNext w:val="0"/>
        <w:keepLines w:val="0"/>
        <w:widowControl w:val="0"/>
        <w:shd w:val="clear" w:color="auto" w:fill="auto"/>
        <w:bidi w:val="0"/>
        <w:spacing w:before="0" w:after="0" w:line="271" w:lineRule="exact"/>
        <w:ind w:left="2020" w:right="0" w:firstLine="0"/>
        <w:jc w:val="both"/>
      </w:pPr>
      <w:r>
        <w:rPr>
          <w:color w:val="000000"/>
          <w:spacing w:val="0"/>
          <w:w w:val="100"/>
          <w:position w:val="0"/>
        </w:rPr>
        <w:t>本集团的利率风险主要产生于长期银行借款及应付债券等长期带息债务。浮动利率的金融负 债使本集团面临现金流量利率风险，固定利率的金融负债使本集团面临公允价值利率风险。</w:t>
      </w:r>
    </w:p>
    <w:p>
      <w:pPr>
        <w:pStyle w:val="Style18"/>
        <w:keepNext w:val="0"/>
        <w:keepLines w:val="0"/>
        <w:widowControl w:val="0"/>
        <w:shd w:val="clear" w:color="auto" w:fill="auto"/>
        <w:bidi w:val="0"/>
        <w:spacing w:before="0" w:after="500" w:line="271" w:lineRule="exact"/>
        <w:ind w:left="2020" w:right="0" w:firstLine="0"/>
        <w:jc w:val="both"/>
      </w:pPr>
      <w:r>
        <w:rPr>
          <w:color w:val="000000"/>
          <w:spacing w:val="0"/>
          <w:w w:val="100"/>
          <w:position w:val="0"/>
        </w:rPr>
        <w:t>本集团根据当时的市场环境来决定固定利率及浮动利率合同的相对比例。于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日，本集团长期带息债务主要为人民币£计价的浮动利率合同，金额为</w:t>
      </w:r>
      <w:r>
        <w:rPr>
          <w:color w:val="000000"/>
          <w:spacing w:val="0"/>
          <w:w w:val="100"/>
          <w:position w:val="0"/>
          <w:sz w:val="18"/>
          <w:szCs w:val="18"/>
        </w:rPr>
        <w:t>17,010,023.77</w:t>
      </w:r>
      <w:r>
        <w:rPr>
          <w:color w:val="000000"/>
          <w:spacing w:val="0"/>
          <w:w w:val="100"/>
          <w:position w:val="0"/>
        </w:rPr>
        <w:t>元（含 一年内到期的长期借款</w:t>
      </w:r>
      <w:r>
        <w:rPr>
          <w:color w:val="000000"/>
          <w:spacing w:val="0"/>
          <w:w w:val="100"/>
          <w:position w:val="0"/>
          <w:sz w:val="18"/>
          <w:szCs w:val="18"/>
        </w:rPr>
        <w:t>10,000,000.00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sz w:val="18"/>
          <w:szCs w:val="18"/>
        </w:rPr>
        <w:t>800,000,000.00</w:t>
      </w:r>
      <w:r>
        <w:rPr>
          <w:color w:val="000000"/>
          <w:spacing w:val="0"/>
          <w:w w:val="100"/>
          <w:position w:val="0"/>
        </w:rPr>
        <w:t>元（含一年 内到期的长期借款</w:t>
      </w:r>
      <w:r>
        <w:rPr>
          <w:color w:val="000000"/>
          <w:spacing w:val="0"/>
          <w:w w:val="100"/>
          <w:position w:val="0"/>
          <w:sz w:val="18"/>
          <w:szCs w:val="18"/>
        </w:rPr>
        <w:t xml:space="preserve">500,000,000. </w:t>
      </w:r>
      <w:r>
        <w:rPr>
          <w:color w:val="000000"/>
          <w:spacing w:val="0"/>
          <w:w w:val="100"/>
          <w:position w:val="0"/>
          <w:sz w:val="18"/>
          <w:szCs w:val="18"/>
        </w:rPr>
        <w:t>00</w:t>
      </w:r>
      <w:r>
        <w:rPr>
          <w:color w:val="000000"/>
          <w:spacing w:val="0"/>
          <w:w w:val="100"/>
          <w:position w:val="0"/>
        </w:rPr>
        <w:t>元））。</w:t>
      </w:r>
    </w:p>
    <w:p>
      <w:pPr>
        <w:pStyle w:val="Style18"/>
        <w:keepNext w:val="0"/>
        <w:keepLines w:val="0"/>
        <w:widowControl w:val="0"/>
        <w:shd w:val="clear" w:color="auto" w:fill="auto"/>
        <w:bidi w:val="0"/>
        <w:spacing w:before="0" w:after="260" w:line="264" w:lineRule="exact"/>
        <w:ind w:left="2020" w:right="0" w:firstLine="0"/>
        <w:jc w:val="both"/>
      </w:pPr>
      <w:r>
        <w:rPr>
          <w:color w:val="000000"/>
          <w:spacing w:val="0"/>
          <w:w w:val="100"/>
          <w:position w:val="0"/>
        </w:rPr>
        <w:t>本集团总部财务部门持续监控集团利率水平。利率上升会增加新增带息债务的成本以及本集 团尚未付清的以浮动利率计息的带息债务的利息支出，并对本集团的财务业绩产生重大的不 利影响，管理层会依据最新的市场状况及时做出调整，这些调整可能是进行利率互换的安排 来降低利率风险。于</w:t>
      </w:r>
      <w:r>
        <w:rPr>
          <w:color w:val="000000"/>
          <w:spacing w:val="0"/>
          <w:w w:val="100"/>
          <w:position w:val="0"/>
          <w:sz w:val="18"/>
          <w:szCs w:val="18"/>
        </w:rPr>
        <w:t>2016</w:t>
      </w:r>
      <w:r>
        <w:rPr>
          <w:color w:val="000000"/>
          <w:spacing w:val="0"/>
          <w:w w:val="100"/>
          <w:position w:val="0"/>
        </w:rPr>
        <w:t>年度及</w:t>
      </w:r>
      <w:r>
        <w:rPr>
          <w:color w:val="000000"/>
          <w:spacing w:val="0"/>
          <w:w w:val="100"/>
          <w:position w:val="0"/>
          <w:sz w:val="18"/>
          <w:szCs w:val="18"/>
        </w:rPr>
        <w:t>2015</w:t>
      </w:r>
      <w:r>
        <w:rPr>
          <w:color w:val="000000"/>
          <w:spacing w:val="0"/>
          <w:w w:val="100"/>
          <w:position w:val="0"/>
        </w:rPr>
        <w:t>年度本集团并无利率互换安排。</w:t>
      </w:r>
    </w:p>
    <w:p>
      <w:pPr>
        <w:pStyle w:val="Style18"/>
        <w:keepNext w:val="0"/>
        <w:keepLines w:val="0"/>
        <w:widowControl w:val="0"/>
        <w:shd w:val="clear" w:color="auto" w:fill="auto"/>
        <w:bidi w:val="0"/>
        <w:spacing w:before="0" w:after="260" w:line="283" w:lineRule="exact"/>
        <w:ind w:left="202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50</w:t>
      </w:r>
      <w:r>
        <w:rPr>
          <w:color w:val="000000"/>
          <w:spacing w:val="0"/>
          <w:w w:val="100"/>
          <w:position w:val="0"/>
        </w:rPr>
        <w:t>个基点，而其他因素 保持不变，本集团的净利润会减少或增加</w:t>
      </w:r>
      <w:r>
        <w:rPr>
          <w:color w:val="000000"/>
          <w:spacing w:val="0"/>
          <w:w w:val="100"/>
          <w:position w:val="0"/>
          <w:sz w:val="18"/>
          <w:szCs w:val="18"/>
        </w:rPr>
        <w:t>63,787.59</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w:t>
      </w:r>
    </w:p>
    <w:p>
      <w:pPr>
        <w:pStyle w:val="Style18"/>
        <w:keepNext w:val="0"/>
        <w:keepLines w:val="0"/>
        <w:widowControl w:val="0"/>
        <w:shd w:val="clear" w:color="auto" w:fill="auto"/>
        <w:tabs>
          <w:tab w:pos="2015" w:val="left"/>
        </w:tabs>
        <w:bidi w:val="0"/>
        <w:spacing w:before="0" w:after="320" w:line="273" w:lineRule="exact"/>
        <w:ind w:left="1280" w:right="0" w:firstLine="0"/>
        <w:jc w:val="both"/>
      </w:pPr>
      <w:bookmarkStart w:id="1278" w:name="bookmark1278"/>
      <w:r>
        <w:rPr>
          <w:color w:val="000000"/>
          <w:spacing w:val="0"/>
          <w:w w:val="100"/>
          <w:position w:val="0"/>
          <w:sz w:val="18"/>
          <w:szCs w:val="18"/>
        </w:rPr>
        <w:t>（</w:t>
      </w:r>
      <w:bookmarkEnd w:id="1278"/>
      <w:r>
        <w:rPr>
          <w:color w:val="000000"/>
          <w:spacing w:val="0"/>
          <w:w w:val="100"/>
          <w:position w:val="0"/>
          <w:sz w:val="18"/>
          <w:szCs w:val="18"/>
        </w:rPr>
        <w:t>2）</w:t>
        <w:tab/>
      </w:r>
      <w:r>
        <w:rPr>
          <w:color w:val="000000"/>
          <w:spacing w:val="0"/>
          <w:w w:val="100"/>
          <w:position w:val="0"/>
        </w:rPr>
        <w:t>信用风险</w:t>
      </w:r>
    </w:p>
    <w:p>
      <w:pPr>
        <w:pStyle w:val="Style18"/>
        <w:keepNext w:val="0"/>
        <w:keepLines w:val="0"/>
        <w:widowControl w:val="0"/>
        <w:shd w:val="clear" w:color="auto" w:fill="auto"/>
        <w:bidi w:val="0"/>
        <w:spacing w:before="0" w:after="260" w:line="269" w:lineRule="exact"/>
        <w:ind w:left="2020" w:right="0" w:firstLine="0"/>
        <w:jc w:val="left"/>
      </w:pPr>
      <w:r>
        <w:rPr>
          <w:color w:val="000000"/>
          <w:spacing w:val="0"/>
          <w:w w:val="100"/>
          <w:position w:val="0"/>
        </w:rPr>
        <w:t>本集团对信用风险按组合分类进行管理。信用风险主要产生于银行存款、应收账款、其他应 收款和应收票据等。</w:t>
      </w:r>
    </w:p>
    <w:p>
      <w:pPr>
        <w:pStyle w:val="Style18"/>
        <w:keepNext w:val="0"/>
        <w:keepLines w:val="0"/>
        <w:widowControl w:val="0"/>
        <w:shd w:val="clear" w:color="auto" w:fill="auto"/>
        <w:bidi w:val="0"/>
        <w:spacing w:before="0" w:after="260" w:line="274" w:lineRule="exact"/>
        <w:ind w:left="2020" w:right="0" w:firstLine="0"/>
        <w:jc w:val="left"/>
      </w:pPr>
      <w:r>
        <w:rPr>
          <w:color w:val="000000"/>
          <w:spacing w:val="0"/>
          <w:w w:val="100"/>
          <w:position w:val="0"/>
        </w:rPr>
        <w:t>本集团银行存款主要存放于国有银行、大连港集团财务有限公司和其他大中型银行，本集团 认为其不存在重大的信用风险，不会产生因对方单位违约而导致的任何重大损失。</w:t>
      </w:r>
    </w:p>
    <w:p>
      <w:pPr>
        <w:pStyle w:val="Style18"/>
        <w:keepNext w:val="0"/>
        <w:keepLines w:val="0"/>
        <w:widowControl w:val="0"/>
        <w:shd w:val="clear" w:color="auto" w:fill="auto"/>
        <w:bidi w:val="0"/>
        <w:spacing w:before="0" w:after="260" w:line="275" w:lineRule="exact"/>
        <w:ind w:left="2020" w:right="0" w:firstLine="0"/>
        <w:jc w:val="left"/>
      </w:pPr>
      <w:r>
        <w:rPr>
          <w:color w:val="000000"/>
          <w:spacing w:val="0"/>
          <w:w w:val="100"/>
          <w:position w:val="0"/>
        </w:rPr>
        <w:t>此外，对于应收账款、其他应收款和应收票据，本集团设定相关政策以控制信用风险敞口。 本集团基于对客户的财务状况、从第三方获取担保的可能性、信用记录及其他因素诸如目前 市场状况等评估客户的信用资质并设置相应信用期。本集团会定期对客户信用记录进行监 控，对于信用记录不良的客户，本集团会采用书面催款、缩短信用期或取消信用期等方式， 以确保本集团的整体信用风险在可控的范围内。</w:t>
      </w:r>
    </w:p>
    <w:p>
      <w:pPr>
        <w:pStyle w:val="Style18"/>
        <w:keepNext w:val="0"/>
        <w:keepLines w:val="0"/>
        <w:widowControl w:val="0"/>
        <w:shd w:val="clear" w:color="auto" w:fill="auto"/>
        <w:tabs>
          <w:tab w:pos="2015" w:val="left"/>
        </w:tabs>
        <w:bidi w:val="0"/>
        <w:spacing w:before="0" w:after="260" w:line="273" w:lineRule="exact"/>
        <w:ind w:left="1280" w:right="0" w:firstLine="0"/>
        <w:jc w:val="both"/>
      </w:pPr>
      <w:bookmarkStart w:id="1279" w:name="bookmark1279"/>
      <w:r>
        <w:rPr>
          <w:color w:val="000000"/>
          <w:spacing w:val="0"/>
          <w:w w:val="100"/>
          <w:position w:val="0"/>
          <w:sz w:val="18"/>
          <w:szCs w:val="18"/>
        </w:rPr>
        <w:t>（</w:t>
      </w:r>
      <w:bookmarkEnd w:id="1279"/>
      <w:r>
        <w:rPr>
          <w:color w:val="000000"/>
          <w:spacing w:val="0"/>
          <w:w w:val="100"/>
          <w:position w:val="0"/>
          <w:sz w:val="18"/>
          <w:szCs w:val="18"/>
        </w:rPr>
        <w:t>3）</w:t>
        <w:tab/>
      </w:r>
      <w:r>
        <w:rPr>
          <w:color w:val="000000"/>
          <w:spacing w:val="0"/>
          <w:w w:val="100"/>
          <w:position w:val="0"/>
        </w:rPr>
        <w:t>流动性风险</w:t>
      </w:r>
    </w:p>
    <w:p>
      <w:pPr>
        <w:pStyle w:val="Style18"/>
        <w:keepNext w:val="0"/>
        <w:keepLines w:val="0"/>
        <w:widowControl w:val="0"/>
        <w:shd w:val="clear" w:color="auto" w:fill="auto"/>
        <w:bidi w:val="0"/>
        <w:spacing w:before="0" w:after="320" w:line="272" w:lineRule="exact"/>
        <w:ind w:left="2020" w:right="0" w:firstLine="0"/>
        <w:jc w:val="both"/>
      </w:pPr>
      <w:r>
        <w:rPr>
          <w:color w:val="000000"/>
          <w:spacing w:val="0"/>
          <w:w w:val="100"/>
          <w:position w:val="0"/>
        </w:rPr>
        <w:t>本集团内各子公司负责其自身的现金流量预测。总部财务部门在汇总各子公司现金流量预 测的基础上，在集团层面持续监控短期和长期的资金需求，以确保维持充裕的现金储备和 可供随时变现的有价证券；同时持续监控是否符合借款协议的规定，从主要金融机构获得 提供足够备用资金的承诺，以满足短期和长期的资金需求。</w:t>
      </w:r>
    </w:p>
    <w:p>
      <w:pPr>
        <w:pStyle w:val="Style159"/>
        <w:keepNext w:val="0"/>
        <w:keepLines w:val="0"/>
        <w:widowControl w:val="0"/>
        <w:pBdr>
          <w:top w:val="single" w:sz="4" w:space="0" w:color="auto"/>
        </w:pBdr>
        <w:shd w:val="clear" w:color="auto" w:fill="auto"/>
        <w:bidi w:val="0"/>
        <w:spacing w:before="0" w:after="420" w:line="240" w:lineRule="auto"/>
        <w:ind w:left="0" w:right="0" w:firstLine="0"/>
        <w:jc w:val="both"/>
        <w:rPr>
          <w:sz w:val="17"/>
          <w:szCs w:val="17"/>
        </w:rPr>
      </w:pPr>
      <w:r>
        <w:rPr>
          <w:color w:val="000000"/>
          <w:spacing w:val="0"/>
          <w:w w:val="100"/>
          <w:position w:val="0"/>
          <w:sz w:val="17"/>
          <w:szCs w:val="17"/>
        </w:rPr>
        <w:t>于资产负债表日，本集团各项金融负债以未折现的合同现金流量按到期日列示如下:</w:t>
      </w:r>
    </w:p>
    <w:p>
      <w:pPr>
        <w:pStyle w:val="Style159"/>
        <w:keepNext w:val="0"/>
        <w:keepLines w:val="0"/>
        <w:widowControl w:val="0"/>
        <w:pBdr>
          <w:bottom w:val="single" w:sz="4" w:space="0" w:color="auto"/>
        </w:pBdr>
        <w:shd w:val="clear" w:color="auto" w:fill="auto"/>
        <w:bidi w:val="0"/>
        <w:spacing w:before="0" w:after="80" w:line="240" w:lineRule="auto"/>
        <w:ind w:left="576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p>
      <w:pPr>
        <w:pStyle w:val="Style159"/>
        <w:keepNext w:val="0"/>
        <w:keepLines w:val="0"/>
        <w:widowControl w:val="0"/>
        <w:shd w:val="clear" w:color="auto" w:fill="auto"/>
        <w:tabs>
          <w:tab w:pos="2015" w:val="left"/>
          <w:tab w:pos="4190" w:val="left"/>
          <w:tab w:pos="5611" w:val="left"/>
          <w:tab w:pos="8150" w:val="left"/>
        </w:tabs>
        <w:bidi w:val="0"/>
        <w:spacing w:before="0" w:after="260" w:line="240" w:lineRule="auto"/>
        <w:ind w:left="0" w:right="0" w:firstLine="0"/>
        <w:jc w:val="right"/>
        <w:rPr>
          <w:sz w:val="17"/>
          <w:szCs w:val="17"/>
        </w:rPr>
      </w:pPr>
      <w:r>
        <w:rPr>
          <w:color w:val="000000"/>
          <w:spacing w:val="0"/>
          <w:w w:val="100"/>
          <w:position w:val="0"/>
          <w:sz w:val="17"/>
          <w:szCs w:val="17"/>
        </w:rPr>
        <w:t>一年以内</w:t>
        <w:tab/>
        <w:t>一到二年</w:t>
        <w:tab/>
        <w:t>二到五年</w:t>
        <w:tab/>
        <w:t>五年以上</w:t>
        <w:tab/>
        <w:t>合计</w:t>
      </w:r>
    </w:p>
    <w:p>
      <w:pPr>
        <w:widowControl w:val="0"/>
        <w:spacing w:line="1" w:lineRule="exact"/>
      </w:pPr>
      <w:r>
        <mc:AlternateContent>
          <mc:Choice Requires="wps">
            <w:drawing>
              <wp:anchor distT="76200" distB="0" distL="0" distR="0" simplePos="0" relativeHeight="125829424" behindDoc="0" locked="0" layoutInCell="1" allowOverlap="1">
                <wp:simplePos x="0" y="0"/>
                <wp:positionH relativeFrom="page">
                  <wp:posOffset>311785</wp:posOffset>
                </wp:positionH>
                <wp:positionV relativeFrom="paragraph">
                  <wp:posOffset>76200</wp:posOffset>
                </wp:positionV>
                <wp:extent cx="822960" cy="1337945"/>
                <wp:wrapTopAndBottom/>
                <wp:docPr id="154" name="Shape 154"/>
                <a:graphic xmlns:a="http://schemas.openxmlformats.org/drawingml/2006/main">
                  <a:graphicData uri="http://schemas.microsoft.com/office/word/2010/wordprocessingShape">
                    <wps:wsp>
                      <wps:cNvSpPr txBox="1"/>
                      <wps:spPr>
                        <a:xfrm>
                          <a:ext cx="822960" cy="1337945"/>
                        </a:xfrm>
                        <a:prstGeom prst="rect"/>
                        <a:noFill/>
                      </wps:spPr>
                      <wps:txbx>
                        <w:txbxContent>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短期借款</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应付票据</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应付账款</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应付利息</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应付股利</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其他应付款 一年内到期的</w:t>
                            </w:r>
                          </w:p>
                          <w:p>
                            <w:pPr>
                              <w:pStyle w:val="Style159"/>
                              <w:keepNext w:val="0"/>
                              <w:keepLines w:val="0"/>
                              <w:widowControl w:val="0"/>
                              <w:shd w:val="clear" w:color="auto" w:fill="auto"/>
                              <w:bidi w:val="0"/>
                              <w:spacing w:before="0" w:after="0" w:line="235" w:lineRule="exact"/>
                              <w:ind w:left="0" w:right="0" w:firstLine="280"/>
                              <w:jc w:val="left"/>
                              <w:rPr>
                                <w:sz w:val="17"/>
                                <w:szCs w:val="17"/>
                              </w:rPr>
                            </w:pPr>
                            <w:r>
                              <w:rPr>
                                <w:color w:val="000000"/>
                                <w:spacing w:val="0"/>
                                <w:w w:val="100"/>
                                <w:position w:val="0"/>
                                <w:sz w:val="17"/>
                                <w:szCs w:val="17"/>
                              </w:rPr>
                              <w:t>非流动负债 其他流动负债</w:t>
                            </w:r>
                          </w:p>
                        </w:txbxContent>
                      </wps:txbx>
                      <wps:bodyPr lIns="0" tIns="0" rIns="0" bIns="0">
                        <a:noAutoFit/>
                      </wps:bodyPr>
                    </wps:wsp>
                  </a:graphicData>
                </a:graphic>
              </wp:anchor>
            </w:drawing>
          </mc:Choice>
          <mc:Fallback>
            <w:pict>
              <v:shape id="_x0000_s1180" type="#_x0000_t202" style="position:absolute;margin-left:24.550000000000001pt;margin-top:6.pt;width:64.799999999999997pt;height:105.35000000000001pt;z-index:-125829329;mso-wrap-distance-left:0;mso-wrap-distance-top:6.pt;mso-wrap-distance-right:0;mso-position-horizontal-relative:page" filled="f" stroked="f">
                <v:textbox inset="0,0,0,0">
                  <w:txbxContent>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短期借款</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应付票据</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应付账款</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应付利息</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应付股利</w:t>
                      </w:r>
                    </w:p>
                    <w:p>
                      <w:pPr>
                        <w:pStyle w:val="Style15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其他应付款 一年内到期的</w:t>
                      </w:r>
                    </w:p>
                    <w:p>
                      <w:pPr>
                        <w:pStyle w:val="Style159"/>
                        <w:keepNext w:val="0"/>
                        <w:keepLines w:val="0"/>
                        <w:widowControl w:val="0"/>
                        <w:shd w:val="clear" w:color="auto" w:fill="auto"/>
                        <w:bidi w:val="0"/>
                        <w:spacing w:before="0" w:after="0" w:line="235" w:lineRule="exact"/>
                        <w:ind w:left="0" w:right="0" w:firstLine="280"/>
                        <w:jc w:val="left"/>
                        <w:rPr>
                          <w:sz w:val="17"/>
                          <w:szCs w:val="17"/>
                        </w:rPr>
                      </w:pPr>
                      <w:r>
                        <w:rPr>
                          <w:color w:val="000000"/>
                          <w:spacing w:val="0"/>
                          <w:w w:val="100"/>
                          <w:position w:val="0"/>
                          <w:sz w:val="17"/>
                          <w:szCs w:val="17"/>
                        </w:rPr>
                        <w:t>非流动负债 其他流动负债</w:t>
                      </w:r>
                    </w:p>
                  </w:txbxContent>
                </v:textbox>
                <w10:wrap type="topAndBottom" anchorx="page"/>
              </v:shape>
            </w:pict>
          </mc:Fallback>
        </mc:AlternateContent>
      </w:r>
      <w:r>
        <mc:AlternateContent>
          <mc:Choice Requires="wps">
            <w:drawing>
              <wp:anchor distT="85090" distB="6350" distL="0" distR="0" simplePos="0" relativeHeight="125829426" behindDoc="0" locked="0" layoutInCell="1" allowOverlap="1">
                <wp:simplePos x="0" y="0"/>
                <wp:positionH relativeFrom="page">
                  <wp:posOffset>1583055</wp:posOffset>
                </wp:positionH>
                <wp:positionV relativeFrom="paragraph">
                  <wp:posOffset>85090</wp:posOffset>
                </wp:positionV>
                <wp:extent cx="941705" cy="1322705"/>
                <wp:wrapTopAndBottom/>
                <wp:docPr id="156" name="Shape 156"/>
                <a:graphic xmlns:a="http://schemas.openxmlformats.org/drawingml/2006/main">
                  <a:graphicData uri="http://schemas.microsoft.com/office/word/2010/wordprocessingShape">
                    <wps:wsp>
                      <wps:cNvSpPr txBox="1"/>
                      <wps:spPr>
                        <a:xfrm>
                          <a:ext cx="941705" cy="1322705"/>
                        </a:xfrm>
                        <a:prstGeom prst="rect"/>
                        <a:noFill/>
                      </wps:spPr>
                      <wps:txbx>
                        <w:txbxContent>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505,758,552.70</w:t>
                            </w:r>
                          </w:p>
                          <w:p>
                            <w:pPr>
                              <w:pStyle w:val="Style159"/>
                              <w:keepNext w:val="0"/>
                              <w:keepLines w:val="0"/>
                              <w:widowControl w:val="0"/>
                              <w:shd w:val="clear" w:color="auto" w:fill="auto"/>
                              <w:bidi w:val="0"/>
                              <w:spacing w:before="0" w:line="240" w:lineRule="auto"/>
                              <w:ind w:left="0" w:right="0" w:firstLine="36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235,701,773.17</w:t>
                            </w:r>
                          </w:p>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 xml:space="preserve">164, </w:t>
                            </w:r>
                            <w:r>
                              <w:rPr>
                                <w:color w:val="000000"/>
                                <w:spacing w:val="0"/>
                                <w:w w:val="100"/>
                                <w:position w:val="0"/>
                              </w:rPr>
                              <w:t>961,241.06</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76, </w:t>
                            </w:r>
                            <w:r>
                              <w:rPr>
                                <w:color w:val="000000"/>
                                <w:spacing w:val="0"/>
                                <w:w w:val="100"/>
                                <w:position w:val="0"/>
                              </w:rPr>
                              <w:t>661,039.64</w:t>
                            </w:r>
                          </w:p>
                          <w:p>
                            <w:pPr>
                              <w:pStyle w:val="Style15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516,421,553.09</w:t>
                            </w:r>
                          </w:p>
                          <w:p>
                            <w:pPr>
                              <w:pStyle w:val="Style159"/>
                              <w:keepNext w:val="0"/>
                              <w:keepLines w:val="0"/>
                              <w:widowControl w:val="0"/>
                              <w:shd w:val="clear" w:color="auto" w:fill="auto"/>
                              <w:bidi w:val="0"/>
                              <w:spacing w:before="0" w:line="240" w:lineRule="auto"/>
                              <w:ind w:left="0" w:right="0" w:firstLine="0"/>
                              <w:jc w:val="left"/>
                            </w:pPr>
                            <w:r>
                              <w:rPr>
                                <w:color w:val="000000"/>
                                <w:spacing w:val="0"/>
                                <w:w w:val="100"/>
                                <w:position w:val="0"/>
                              </w:rPr>
                              <w:t>1,082,344,236.29</w:t>
                            </w:r>
                          </w:p>
                          <w:p>
                            <w:pPr>
                              <w:pStyle w:val="Style159"/>
                              <w:keepNext w:val="0"/>
                              <w:keepLines w:val="0"/>
                              <w:widowControl w:val="0"/>
                              <w:shd w:val="clear" w:color="auto" w:fill="auto"/>
                              <w:bidi w:val="0"/>
                              <w:spacing w:before="0" w:line="240" w:lineRule="auto"/>
                              <w:ind w:left="0" w:right="0" w:firstLine="0"/>
                              <w:jc w:val="left"/>
                            </w:pPr>
                            <w:r>
                              <w:rPr>
                                <w:color w:val="000000"/>
                                <w:spacing w:val="0"/>
                                <w:w w:val="100"/>
                                <w:position w:val="0"/>
                              </w:rPr>
                              <w:t>3,061,693,150.68</w:t>
                            </w:r>
                          </w:p>
                        </w:txbxContent>
                      </wps:txbx>
                      <wps:bodyPr lIns="0" tIns="0" rIns="0" bIns="0">
                        <a:noAutoFit/>
                      </wps:bodyPr>
                    </wps:wsp>
                  </a:graphicData>
                </a:graphic>
              </wp:anchor>
            </w:drawing>
          </mc:Choice>
          <mc:Fallback>
            <w:pict>
              <v:shape id="_x0000_s1182" type="#_x0000_t202" style="position:absolute;margin-left:124.65000000000001pt;margin-top:6.7000000000000002pt;width:74.150000000000006pt;height:104.15000000000001pt;z-index:-125829327;mso-wrap-distance-left:0;mso-wrap-distance-top:6.7000000000000002pt;mso-wrap-distance-right:0;mso-wrap-distance-bottom:0.5pt;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505,758,552.70</w:t>
                      </w:r>
                    </w:p>
                    <w:p>
                      <w:pPr>
                        <w:pStyle w:val="Style159"/>
                        <w:keepNext w:val="0"/>
                        <w:keepLines w:val="0"/>
                        <w:widowControl w:val="0"/>
                        <w:shd w:val="clear" w:color="auto" w:fill="auto"/>
                        <w:bidi w:val="0"/>
                        <w:spacing w:before="0" w:line="240" w:lineRule="auto"/>
                        <w:ind w:left="0" w:right="0" w:firstLine="36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235,701,773.17</w:t>
                      </w:r>
                    </w:p>
                    <w:p>
                      <w:pPr>
                        <w:pStyle w:val="Style159"/>
                        <w:keepNext w:val="0"/>
                        <w:keepLines w:val="0"/>
                        <w:widowControl w:val="0"/>
                        <w:shd w:val="clear" w:color="auto" w:fill="auto"/>
                        <w:bidi w:val="0"/>
                        <w:spacing w:before="0" w:line="240" w:lineRule="auto"/>
                        <w:ind w:left="0" w:right="0" w:firstLine="180"/>
                        <w:jc w:val="both"/>
                      </w:pPr>
                      <w:r>
                        <w:rPr>
                          <w:color w:val="000000"/>
                          <w:spacing w:val="0"/>
                          <w:w w:val="100"/>
                          <w:position w:val="0"/>
                        </w:rPr>
                        <w:t xml:space="preserve">164, </w:t>
                      </w:r>
                      <w:r>
                        <w:rPr>
                          <w:color w:val="000000"/>
                          <w:spacing w:val="0"/>
                          <w:w w:val="100"/>
                          <w:position w:val="0"/>
                        </w:rPr>
                        <w:t>961,241.06</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76, </w:t>
                      </w:r>
                      <w:r>
                        <w:rPr>
                          <w:color w:val="000000"/>
                          <w:spacing w:val="0"/>
                          <w:w w:val="100"/>
                          <w:position w:val="0"/>
                        </w:rPr>
                        <w:t>661,039.64</w:t>
                      </w:r>
                    </w:p>
                    <w:p>
                      <w:pPr>
                        <w:pStyle w:val="Style15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516,421,553.09</w:t>
                      </w:r>
                    </w:p>
                    <w:p>
                      <w:pPr>
                        <w:pStyle w:val="Style159"/>
                        <w:keepNext w:val="0"/>
                        <w:keepLines w:val="0"/>
                        <w:widowControl w:val="0"/>
                        <w:shd w:val="clear" w:color="auto" w:fill="auto"/>
                        <w:bidi w:val="0"/>
                        <w:spacing w:before="0" w:line="240" w:lineRule="auto"/>
                        <w:ind w:left="0" w:right="0" w:firstLine="0"/>
                        <w:jc w:val="left"/>
                      </w:pPr>
                      <w:r>
                        <w:rPr>
                          <w:color w:val="000000"/>
                          <w:spacing w:val="0"/>
                          <w:w w:val="100"/>
                          <w:position w:val="0"/>
                        </w:rPr>
                        <w:t>1,082,344,236.29</w:t>
                      </w:r>
                    </w:p>
                    <w:p>
                      <w:pPr>
                        <w:pStyle w:val="Style159"/>
                        <w:keepNext w:val="0"/>
                        <w:keepLines w:val="0"/>
                        <w:widowControl w:val="0"/>
                        <w:shd w:val="clear" w:color="auto" w:fill="auto"/>
                        <w:bidi w:val="0"/>
                        <w:spacing w:before="0" w:line="240" w:lineRule="auto"/>
                        <w:ind w:left="0" w:right="0" w:firstLine="0"/>
                        <w:jc w:val="left"/>
                      </w:pPr>
                      <w:r>
                        <w:rPr>
                          <w:color w:val="000000"/>
                          <w:spacing w:val="0"/>
                          <w:w w:val="100"/>
                          <w:position w:val="0"/>
                        </w:rPr>
                        <w:t>3,061,693,150.68</w:t>
                      </w:r>
                    </w:p>
                  </w:txbxContent>
                </v:textbox>
                <w10:wrap type="topAndBottom" anchorx="page"/>
              </v:shape>
            </w:pict>
          </mc:Fallback>
        </mc:AlternateContent>
      </w:r>
      <w:r>
        <mc:AlternateContent>
          <mc:Choice Requires="wps">
            <w:drawing>
              <wp:anchor distT="88265" distB="6350" distL="0" distR="0" simplePos="0" relativeHeight="125829428" behindDoc="0" locked="0" layoutInCell="1" allowOverlap="1">
                <wp:simplePos x="0" y="0"/>
                <wp:positionH relativeFrom="page">
                  <wp:posOffset>6532880</wp:posOffset>
                </wp:positionH>
                <wp:positionV relativeFrom="paragraph">
                  <wp:posOffset>88265</wp:posOffset>
                </wp:positionV>
                <wp:extent cx="941705" cy="1319530"/>
                <wp:wrapTopAndBottom/>
                <wp:docPr id="158" name="Shape 158"/>
                <a:graphic xmlns:a="http://schemas.openxmlformats.org/drawingml/2006/main">
                  <a:graphicData uri="http://schemas.microsoft.com/office/word/2010/wordprocessingShape">
                    <wps:wsp>
                      <wps:cNvSpPr txBox="1"/>
                      <wps:spPr>
                        <a:xfrm>
                          <a:ext cx="941705" cy="1319530"/>
                        </a:xfrm>
                        <a:prstGeom prst="rect"/>
                        <a:noFill/>
                      </wps:spPr>
                      <wps:txbx>
                        <w:txbxContent>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505,758,552.70</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1,250,000.00</w:t>
                            </w:r>
                          </w:p>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235,701,773.17</w:t>
                            </w:r>
                          </w:p>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164,961,241.06</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76,661,039.64</w:t>
                            </w:r>
                          </w:p>
                          <w:p>
                            <w:pPr>
                              <w:pStyle w:val="Style15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516,421,553.09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1,082,344,236.29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3,061,693,150.68</w:t>
                            </w:r>
                          </w:p>
                        </w:txbxContent>
                      </wps:txbx>
                      <wps:bodyPr lIns="0" tIns="0" rIns="0" bIns="0">
                        <a:noAutoFit/>
                      </wps:bodyPr>
                    </wps:wsp>
                  </a:graphicData>
                </a:graphic>
              </wp:anchor>
            </w:drawing>
          </mc:Choice>
          <mc:Fallback>
            <w:pict>
              <v:shape id="_x0000_s1184" type="#_x0000_t202" style="position:absolute;margin-left:514.39999999999998pt;margin-top:6.9500000000000002pt;width:74.150000000000006pt;height:103.90000000000001pt;z-index:-125829325;mso-wrap-distance-left:0;mso-wrap-distance-top:6.9500000000000002pt;mso-wrap-distance-right:0;mso-wrap-distance-bottom:0.5pt;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505,758,552.70</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1,250,000.00</w:t>
                      </w:r>
                    </w:p>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235,701,773.17</w:t>
                      </w:r>
                    </w:p>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164,961,241.06</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76,661,039.64</w:t>
                      </w:r>
                    </w:p>
                    <w:p>
                      <w:pPr>
                        <w:pStyle w:val="Style159"/>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516,421,553.09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1,082,344,236.29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3,061,693,150.68</w:t>
                      </w:r>
                    </w:p>
                  </w:txbxContent>
                </v:textbox>
                <w10:wrap type="topAndBottom" anchorx="page"/>
              </v:shape>
            </w:pict>
          </mc:Fallback>
        </mc:AlternateContent>
      </w:r>
      <w:r>
        <w:br w:type="page"/>
      </w:r>
    </w:p>
    <w:p>
      <w:pPr>
        <w:widowControl w:val="0"/>
        <w:spacing w:line="1" w:lineRule="exact"/>
      </w:pPr>
      <w:r>
        <mc:AlternateContent>
          <mc:Choice Requires="wps">
            <w:drawing>
              <wp:anchor distT="0" distB="179705" distL="0" distR="0" simplePos="0" relativeHeight="125829430" behindDoc="0" locked="0" layoutInCell="1" allowOverlap="1">
                <wp:simplePos x="0" y="0"/>
                <wp:positionH relativeFrom="page">
                  <wp:posOffset>205105</wp:posOffset>
                </wp:positionH>
                <wp:positionV relativeFrom="paragraph">
                  <wp:posOffset>0</wp:posOffset>
                </wp:positionV>
                <wp:extent cx="600710" cy="454025"/>
                <wp:wrapTopAndBottom/>
                <wp:docPr id="160" name="Shape 160"/>
                <a:graphic xmlns:a="http://schemas.openxmlformats.org/drawingml/2006/main">
                  <a:graphicData uri="http://schemas.microsoft.com/office/word/2010/wordprocessingShape">
                    <wps:wsp>
                      <wps:cNvSpPr txBox="1"/>
                      <wps:spPr>
                        <a:xfrm>
                          <a:ext cx="600710" cy="454025"/>
                        </a:xfrm>
                        <a:prstGeom prst="rect"/>
                        <a:noFill/>
                      </wps:spPr>
                      <wps:txbx>
                        <w:txbxContent>
                          <w:p>
                            <w:pPr>
                              <w:pStyle w:val="Style15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长期借款</w:t>
                            </w:r>
                          </w:p>
                          <w:p>
                            <w:pPr>
                              <w:pStyle w:val="Style15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应付债券 长期应付款</w:t>
                            </w:r>
                          </w:p>
                        </w:txbxContent>
                      </wps:txbx>
                      <wps:bodyPr lIns="0" tIns="0" rIns="0" bIns="0">
                        <a:noAutoFit/>
                      </wps:bodyPr>
                    </wps:wsp>
                  </a:graphicData>
                </a:graphic>
              </wp:anchor>
            </w:drawing>
          </mc:Choice>
          <mc:Fallback>
            <w:pict>
              <v:shape id="_x0000_s1186" type="#_x0000_t202" style="position:absolute;margin-left:16.149999999999999pt;margin-top:0;width:47.300000000000004pt;height:35.75pt;z-index:-125829323;mso-wrap-distance-left:0;mso-wrap-distance-right:0;mso-wrap-distance-bottom:14.15pt;mso-position-horizontal-relative:page" filled="f" stroked="f">
                <v:textbox inset="0,0,0,0">
                  <w:txbxContent>
                    <w:p>
                      <w:pPr>
                        <w:pStyle w:val="Style15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长期借款</w:t>
                      </w:r>
                    </w:p>
                    <w:p>
                      <w:pPr>
                        <w:pStyle w:val="Style15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应付债券 长期应付款</w:t>
                      </w:r>
                    </w:p>
                  </w:txbxContent>
                </v:textbox>
                <w10:wrap type="topAndBottom" anchorx="page"/>
              </v:shape>
            </w:pict>
          </mc:Fallback>
        </mc:AlternateContent>
      </w:r>
      <w:r>
        <mc:AlternateContent>
          <mc:Choice Requires="wps">
            <w:drawing>
              <wp:anchor distT="18415" distB="332105" distL="0" distR="0" simplePos="0" relativeHeight="125829432" behindDoc="0" locked="0" layoutInCell="1" allowOverlap="1">
                <wp:simplePos x="0" y="0"/>
                <wp:positionH relativeFrom="page">
                  <wp:posOffset>1595120</wp:posOffset>
                </wp:positionH>
                <wp:positionV relativeFrom="paragraph">
                  <wp:posOffset>18415</wp:posOffset>
                </wp:positionV>
                <wp:extent cx="819785" cy="283210"/>
                <wp:wrapTopAndBottom/>
                <wp:docPr id="162" name="Shape 162"/>
                <a:graphic xmlns:a="http://schemas.openxmlformats.org/drawingml/2006/main">
                  <a:graphicData uri="http://schemas.microsoft.com/office/word/2010/wordprocessingShape">
                    <wps:wsp>
                      <wps:cNvSpPr txBox="1"/>
                      <wps:spPr>
                        <a:xfrm>
                          <a:ext cx="819785" cy="283210"/>
                        </a:xfrm>
                        <a:prstGeom prst="rect"/>
                        <a:noFill/>
                      </wps:spPr>
                      <wps:txbx>
                        <w:txbxContent>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 xml:space="preserve">6, 883, </w:t>
                            </w:r>
                            <w:r>
                              <w:rPr>
                                <w:color w:val="000000"/>
                                <w:spacing w:val="0"/>
                                <w:w w:val="100"/>
                                <w:position w:val="0"/>
                              </w:rPr>
                              <w:t xml:space="preserve">029. </w:t>
                            </w:r>
                            <w:r>
                              <w:rPr>
                                <w:color w:val="000000"/>
                                <w:spacing w:val="0"/>
                                <w:w w:val="100"/>
                                <w:position w:val="0"/>
                              </w:rPr>
                              <w:t>35</w:t>
                            </w:r>
                          </w:p>
                          <w:p>
                            <w:pPr>
                              <w:pStyle w:val="Style1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190,566, </w:t>
                            </w:r>
                            <w:r>
                              <w:rPr>
                                <w:color w:val="000000"/>
                                <w:spacing w:val="0"/>
                                <w:w w:val="100"/>
                                <w:position w:val="0"/>
                              </w:rPr>
                              <w:t xml:space="preserve">986. </w:t>
                            </w:r>
                            <w:r>
                              <w:rPr>
                                <w:color w:val="000000"/>
                                <w:spacing w:val="0"/>
                                <w:w w:val="100"/>
                                <w:position w:val="0"/>
                              </w:rPr>
                              <w:t>30</w:t>
                            </w:r>
                          </w:p>
                        </w:txbxContent>
                      </wps:txbx>
                      <wps:bodyPr lIns="0" tIns="0" rIns="0" bIns="0">
                        <a:noAutoFit/>
                      </wps:bodyPr>
                    </wps:wsp>
                  </a:graphicData>
                </a:graphic>
              </wp:anchor>
            </w:drawing>
          </mc:Choice>
          <mc:Fallback>
            <w:pict>
              <v:shape id="_x0000_s1188" type="#_x0000_t202" style="position:absolute;margin-left:125.60000000000001pt;margin-top:1.45pt;width:64.549999999999997pt;height:22.300000000000001pt;z-index:-125829321;mso-wrap-distance-left:0;mso-wrap-distance-top:1.45pt;mso-wrap-distance-right:0;mso-wrap-distance-bottom:26.150000000000002pt;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180"/>
                        <w:jc w:val="left"/>
                      </w:pPr>
                      <w:r>
                        <w:rPr>
                          <w:color w:val="000000"/>
                          <w:spacing w:val="0"/>
                          <w:w w:val="100"/>
                          <w:position w:val="0"/>
                        </w:rPr>
                        <w:t xml:space="preserve">6, 883, </w:t>
                      </w:r>
                      <w:r>
                        <w:rPr>
                          <w:color w:val="000000"/>
                          <w:spacing w:val="0"/>
                          <w:w w:val="100"/>
                          <w:position w:val="0"/>
                        </w:rPr>
                        <w:t xml:space="preserve">029. </w:t>
                      </w:r>
                      <w:r>
                        <w:rPr>
                          <w:color w:val="000000"/>
                          <w:spacing w:val="0"/>
                          <w:w w:val="100"/>
                          <w:position w:val="0"/>
                        </w:rPr>
                        <w:t>35</w:t>
                      </w:r>
                    </w:p>
                    <w:p>
                      <w:pPr>
                        <w:pStyle w:val="Style15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190,566, </w:t>
                      </w:r>
                      <w:r>
                        <w:rPr>
                          <w:color w:val="000000"/>
                          <w:spacing w:val="0"/>
                          <w:w w:val="100"/>
                          <w:position w:val="0"/>
                        </w:rPr>
                        <w:t xml:space="preserve">986. </w:t>
                      </w:r>
                      <w:r>
                        <w:rPr>
                          <w:color w:val="000000"/>
                          <w:spacing w:val="0"/>
                          <w:w w:val="100"/>
                          <w:position w:val="0"/>
                        </w:rPr>
                        <w:t>30</w:t>
                      </w:r>
                    </w:p>
                  </w:txbxContent>
                </v:textbox>
                <w10:wrap type="topAndBottom" anchorx="page"/>
              </v:shape>
            </w:pict>
          </mc:Fallback>
        </mc:AlternateContent>
      </w:r>
      <w:r>
        <mc:AlternateContent>
          <mc:Choice Requires="wps">
            <w:drawing>
              <wp:anchor distT="18415" distB="158115" distL="0" distR="0" simplePos="0" relativeHeight="125829434" behindDoc="0" locked="0" layoutInCell="1" allowOverlap="1">
                <wp:simplePos x="0" y="0"/>
                <wp:positionH relativeFrom="page">
                  <wp:posOffset>2597785</wp:posOffset>
                </wp:positionH>
                <wp:positionV relativeFrom="paragraph">
                  <wp:posOffset>18415</wp:posOffset>
                </wp:positionV>
                <wp:extent cx="1197610" cy="457200"/>
                <wp:wrapTopAndBottom/>
                <wp:docPr id="164" name="Shape 164"/>
                <a:graphic xmlns:a="http://schemas.openxmlformats.org/drawingml/2006/main">
                  <a:graphicData uri="http://schemas.microsoft.com/office/word/2010/wordprocessingShape">
                    <wps:wsp>
                      <wps:cNvSpPr txBox="1"/>
                      <wps:spPr>
                        <a:xfrm>
                          <a:ext cx="1197610" cy="457200"/>
                        </a:xfrm>
                        <a:prstGeom prst="rect"/>
                        <a:noFill/>
                      </wps:spPr>
                      <wps:txbx>
                        <w:txbxContent>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23,669, </w:t>
                            </w:r>
                            <w:r>
                              <w:rPr>
                                <w:color w:val="000000"/>
                                <w:spacing w:val="0"/>
                                <w:w w:val="100"/>
                                <w:position w:val="0"/>
                              </w:rPr>
                              <w:t>635.81</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3,770, 875, </w:t>
                            </w:r>
                            <w:r>
                              <w:rPr>
                                <w:color w:val="000000"/>
                                <w:spacing w:val="0"/>
                                <w:w w:val="100"/>
                                <w:position w:val="0"/>
                              </w:rPr>
                              <w:t xml:space="preserve">000. </w:t>
                            </w:r>
                            <w:r>
                              <w:rPr>
                                <w:color w:val="000000"/>
                                <w:spacing w:val="0"/>
                                <w:w w:val="100"/>
                                <w:position w:val="0"/>
                              </w:rPr>
                              <w:t>00</w:t>
                            </w:r>
                          </w:p>
                          <w:p>
                            <w:pPr>
                              <w:pStyle w:val="Style159"/>
                              <w:keepNext w:val="0"/>
                              <w:keepLines w:val="0"/>
                              <w:widowControl w:val="0"/>
                              <w:pBdr>
                                <w:bottom w:val="single" w:sz="4" w:space="0" w:color="auto"/>
                              </w:pBdr>
                              <w:shd w:val="clear" w:color="auto" w:fill="auto"/>
                              <w:bidi w:val="0"/>
                              <w:spacing w:before="0" w:line="240" w:lineRule="auto"/>
                              <w:ind w:left="0" w:right="0" w:firstLine="0"/>
                              <w:jc w:val="right"/>
                            </w:pPr>
                            <w:r>
                              <w:rPr>
                                <w:color w:val="000000"/>
                                <w:spacing w:val="0"/>
                                <w:w w:val="100"/>
                                <w:position w:val="0"/>
                              </w:rPr>
                              <w:t>45,092,426.00</w:t>
                            </w:r>
                          </w:p>
                        </w:txbxContent>
                      </wps:txbx>
                      <wps:bodyPr lIns="0" tIns="0" rIns="0" bIns="0">
                        <a:noAutoFit/>
                      </wps:bodyPr>
                    </wps:wsp>
                  </a:graphicData>
                </a:graphic>
              </wp:anchor>
            </w:drawing>
          </mc:Choice>
          <mc:Fallback>
            <w:pict>
              <v:shape id="_x0000_s1190" type="#_x0000_t202" style="position:absolute;margin-left:204.55000000000001pt;margin-top:1.45pt;width:94.299999999999997pt;height:36.pt;z-index:-125829319;mso-wrap-distance-left:0;mso-wrap-distance-top:1.45pt;mso-wrap-distance-right:0;mso-wrap-distance-bottom:12.450000000000001pt;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23,669, </w:t>
                      </w:r>
                      <w:r>
                        <w:rPr>
                          <w:color w:val="000000"/>
                          <w:spacing w:val="0"/>
                          <w:w w:val="100"/>
                          <w:position w:val="0"/>
                        </w:rPr>
                        <w:t>635.81</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3,770, 875, </w:t>
                      </w:r>
                      <w:r>
                        <w:rPr>
                          <w:color w:val="000000"/>
                          <w:spacing w:val="0"/>
                          <w:w w:val="100"/>
                          <w:position w:val="0"/>
                        </w:rPr>
                        <w:t xml:space="preserve">000. </w:t>
                      </w:r>
                      <w:r>
                        <w:rPr>
                          <w:color w:val="000000"/>
                          <w:spacing w:val="0"/>
                          <w:w w:val="100"/>
                          <w:position w:val="0"/>
                        </w:rPr>
                        <w:t>00</w:t>
                      </w:r>
                    </w:p>
                    <w:p>
                      <w:pPr>
                        <w:pStyle w:val="Style159"/>
                        <w:keepNext w:val="0"/>
                        <w:keepLines w:val="0"/>
                        <w:widowControl w:val="0"/>
                        <w:pBdr>
                          <w:bottom w:val="single" w:sz="4" w:space="0" w:color="auto"/>
                        </w:pBdr>
                        <w:shd w:val="clear" w:color="auto" w:fill="auto"/>
                        <w:bidi w:val="0"/>
                        <w:spacing w:before="0" w:line="240" w:lineRule="auto"/>
                        <w:ind w:left="0" w:right="0" w:firstLine="0"/>
                        <w:jc w:val="right"/>
                      </w:pPr>
                      <w:r>
                        <w:rPr>
                          <w:color w:val="000000"/>
                          <w:spacing w:val="0"/>
                          <w:w w:val="100"/>
                          <w:position w:val="0"/>
                        </w:rPr>
                        <w:t>45,092,426.00</w:t>
                      </w:r>
                    </w:p>
                  </w:txbxContent>
                </v:textbox>
                <w10:wrap type="topAndBottom" anchorx="page"/>
              </v:shape>
            </w:pict>
          </mc:Fallback>
        </mc:AlternateContent>
      </w:r>
      <w:r>
        <mc:AlternateContent>
          <mc:Choice Requires="wps">
            <w:drawing>
              <wp:anchor distT="21590" distB="331470" distL="0" distR="0" simplePos="0" relativeHeight="125829436" behindDoc="0" locked="0" layoutInCell="1" allowOverlap="1">
                <wp:simplePos x="0" y="0"/>
                <wp:positionH relativeFrom="page">
                  <wp:posOffset>4173855</wp:posOffset>
                </wp:positionH>
                <wp:positionV relativeFrom="paragraph">
                  <wp:posOffset>21590</wp:posOffset>
                </wp:positionV>
                <wp:extent cx="941705" cy="280670"/>
                <wp:wrapTopAndBottom/>
                <wp:docPr id="166" name="Shape 166"/>
                <a:graphic xmlns:a="http://schemas.openxmlformats.org/drawingml/2006/main">
                  <a:graphicData uri="http://schemas.microsoft.com/office/word/2010/wordprocessingShape">
                    <wps:wsp>
                      <wps:cNvSpPr txBox="1"/>
                      <wps:spPr>
                        <a:xfrm>
                          <a:ext cx="941705" cy="280670"/>
                        </a:xfrm>
                        <a:prstGeom prst="rect"/>
                        <a:noFill/>
                      </wps:spPr>
                      <wps:txbx>
                        <w:txbxContent>
                          <w:p>
                            <w:pPr>
                              <w:pStyle w:val="Style159"/>
                              <w:keepNext w:val="0"/>
                              <w:keepLines w:val="0"/>
                              <w:widowControl w:val="0"/>
                              <w:shd w:val="clear" w:color="auto" w:fill="auto"/>
                              <w:bidi w:val="0"/>
                              <w:spacing w:before="0" w:line="240" w:lineRule="auto"/>
                              <w:ind w:left="0" w:right="0" w:firstLine="200"/>
                              <w:jc w:val="left"/>
                            </w:pPr>
                            <w:r>
                              <w:rPr>
                                <w:color w:val="000000"/>
                                <w:spacing w:val="0"/>
                                <w:w w:val="100"/>
                                <w:position w:val="0"/>
                              </w:rPr>
                              <w:t>134,330,020.83</w:t>
                            </w:r>
                          </w:p>
                          <w:p>
                            <w:pPr>
                              <w:pStyle w:val="Style15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2,723,650,000.00</w:t>
                            </w:r>
                          </w:p>
                        </w:txbxContent>
                      </wps:txbx>
                      <wps:bodyPr lIns="0" tIns="0" rIns="0" bIns="0">
                        <a:noAutoFit/>
                      </wps:bodyPr>
                    </wps:wsp>
                  </a:graphicData>
                </a:graphic>
              </wp:anchor>
            </w:drawing>
          </mc:Choice>
          <mc:Fallback>
            <w:pict>
              <v:shape id="_x0000_s1192" type="#_x0000_t202" style="position:absolute;margin-left:328.65000000000003pt;margin-top:1.7pt;width:74.150000000000006pt;height:22.100000000000001pt;z-index:-125829317;mso-wrap-distance-left:0;mso-wrap-distance-top:1.7pt;mso-wrap-distance-right:0;mso-wrap-distance-bottom:26.100000000000001pt;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200"/>
                        <w:jc w:val="left"/>
                      </w:pPr>
                      <w:r>
                        <w:rPr>
                          <w:color w:val="000000"/>
                          <w:spacing w:val="0"/>
                          <w:w w:val="100"/>
                          <w:position w:val="0"/>
                        </w:rPr>
                        <w:t>134,330,020.83</w:t>
                      </w:r>
                    </w:p>
                    <w:p>
                      <w:pPr>
                        <w:pStyle w:val="Style15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2,723,650,000.00</w:t>
                      </w:r>
                    </w:p>
                  </w:txbxContent>
                </v:textbox>
                <w10:wrap type="topAndBottom" anchorx="page"/>
              </v:shape>
            </w:pict>
          </mc:Fallback>
        </mc:AlternateContent>
      </w:r>
      <w:r>
        <mc:AlternateContent>
          <mc:Choice Requires="wps">
            <w:drawing>
              <wp:anchor distT="496570" distB="0" distL="0" distR="0" simplePos="0" relativeHeight="125829438" behindDoc="0" locked="0" layoutInCell="1" allowOverlap="1">
                <wp:simplePos x="0" y="0"/>
                <wp:positionH relativeFrom="page">
                  <wp:posOffset>1476375</wp:posOffset>
                </wp:positionH>
                <wp:positionV relativeFrom="paragraph">
                  <wp:posOffset>496570</wp:posOffset>
                </wp:positionV>
                <wp:extent cx="938530" cy="137160"/>
                <wp:wrapTopAndBottom/>
                <wp:docPr id="168" name="Shape 168"/>
                <a:graphic xmlns:a="http://schemas.openxmlformats.org/drawingml/2006/main">
                  <a:graphicData uri="http://schemas.microsoft.com/office/word/2010/wordprocessingShape">
                    <wps:wsp>
                      <wps:cNvSpPr txBox="1"/>
                      <wps:spPr>
                        <a:xfrm>
                          <a:ext cx="938530" cy="137160"/>
                        </a:xfrm>
                        <a:prstGeom prst="rect"/>
                        <a:noFill/>
                      </wps:spPr>
                      <wps:txbx>
                        <w:txbxContent>
                          <w:p>
                            <w:pPr>
                              <w:pStyle w:val="Style15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5,842, </w:t>
                            </w:r>
                            <w:r>
                              <w:rPr>
                                <w:color w:val="000000"/>
                                <w:spacing w:val="0"/>
                                <w:w w:val="100"/>
                                <w:position w:val="0"/>
                              </w:rPr>
                              <w:t>241,562.28</w:t>
                            </w:r>
                          </w:p>
                        </w:txbxContent>
                      </wps:txbx>
                      <wps:bodyPr wrap="none" lIns="0" tIns="0" rIns="0" bIns="0">
                        <a:noAutoFit/>
                      </wps:bodyPr>
                    </wps:wsp>
                  </a:graphicData>
                </a:graphic>
              </wp:anchor>
            </w:drawing>
          </mc:Choice>
          <mc:Fallback>
            <w:pict>
              <v:shape id="_x0000_s1194" type="#_x0000_t202" style="position:absolute;margin-left:116.25pt;margin-top:39.100000000000001pt;width:73.900000000000006pt;height:10.800000000000001pt;z-index:-125829315;mso-wrap-distance-left:0;mso-wrap-distance-top:39.100000000000001pt;mso-wrap-distance-right:0;mso-position-horizontal-relative:page" filled="f" stroked="f">
                <v:textbox inset="0,0,0,0">
                  <w:txbxContent>
                    <w:p>
                      <w:pPr>
                        <w:pStyle w:val="Style15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5,842, </w:t>
                      </w:r>
                      <w:r>
                        <w:rPr>
                          <w:color w:val="000000"/>
                          <w:spacing w:val="0"/>
                          <w:w w:val="100"/>
                          <w:position w:val="0"/>
                        </w:rPr>
                        <w:t>241,562.28</w:t>
                      </w:r>
                    </w:p>
                  </w:txbxContent>
                </v:textbox>
                <w10:wrap type="topAndBottom" anchorx="page"/>
              </v:shape>
            </w:pict>
          </mc:Fallback>
        </mc:AlternateContent>
      </w:r>
      <w:r>
        <mc:AlternateContent>
          <mc:Choice Requires="wps">
            <w:drawing>
              <wp:anchor distT="499745" distB="0" distL="0" distR="0" simplePos="0" relativeHeight="125829440" behindDoc="0" locked="0" layoutInCell="1" allowOverlap="1">
                <wp:simplePos x="0" y="0"/>
                <wp:positionH relativeFrom="page">
                  <wp:posOffset>2823210</wp:posOffset>
                </wp:positionH>
                <wp:positionV relativeFrom="paragraph">
                  <wp:posOffset>499745</wp:posOffset>
                </wp:positionV>
                <wp:extent cx="938530" cy="133985"/>
                <wp:wrapTopAndBottom/>
                <wp:docPr id="170" name="Shape 170"/>
                <a:graphic xmlns:a="http://schemas.openxmlformats.org/drawingml/2006/main">
                  <a:graphicData uri="http://schemas.microsoft.com/office/word/2010/wordprocessingShape">
                    <wps:wsp>
                      <wps:cNvSpPr txBox="1"/>
                      <wps:spPr>
                        <a:xfrm>
                          <a:ext cx="938530" cy="133985"/>
                        </a:xfrm>
                        <a:prstGeom prst="rect"/>
                        <a:noFill/>
                      </wps:spPr>
                      <wps:txbx>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3,839,637,061.81</w:t>
                            </w:r>
                          </w:p>
                        </w:txbxContent>
                      </wps:txbx>
                      <wps:bodyPr wrap="none" lIns="0" tIns="0" rIns="0" bIns="0">
                        <a:noAutoFit/>
                      </wps:bodyPr>
                    </wps:wsp>
                  </a:graphicData>
                </a:graphic>
              </wp:anchor>
            </w:drawing>
          </mc:Choice>
          <mc:Fallback>
            <w:pict>
              <v:shape id="_x0000_s1196" type="#_x0000_t202" style="position:absolute;margin-left:222.30000000000001pt;margin-top:39.350000000000001pt;width:73.900000000000006pt;height:10.550000000000001pt;z-index:-125829313;mso-wrap-distance-left:0;mso-wrap-distance-top:39.350000000000001pt;mso-wrap-distance-right:0;mso-position-horizontal-relative:page" filled="f" stroked="f">
                <v:textbox inset="0,0,0,0">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3,839,637,061.81</w:t>
                      </w:r>
                    </w:p>
                  </w:txbxContent>
                </v:textbox>
                <w10:wrap type="topAndBottom" anchorx="page"/>
              </v:shape>
            </w:pict>
          </mc:Fallback>
        </mc:AlternateContent>
      </w:r>
      <w:r>
        <mc:AlternateContent>
          <mc:Choice Requires="wps">
            <w:drawing>
              <wp:anchor distT="499745" distB="0" distL="0" distR="0" simplePos="0" relativeHeight="125829442" behindDoc="0" locked="0" layoutInCell="1" allowOverlap="1">
                <wp:simplePos x="0" y="0"/>
                <wp:positionH relativeFrom="page">
                  <wp:posOffset>4173855</wp:posOffset>
                </wp:positionH>
                <wp:positionV relativeFrom="paragraph">
                  <wp:posOffset>499745</wp:posOffset>
                </wp:positionV>
                <wp:extent cx="938530" cy="133985"/>
                <wp:wrapTopAndBottom/>
                <wp:docPr id="172" name="Shape 172"/>
                <a:graphic xmlns:a="http://schemas.openxmlformats.org/drawingml/2006/main">
                  <a:graphicData uri="http://schemas.microsoft.com/office/word/2010/wordprocessingShape">
                    <wps:wsp>
                      <wps:cNvSpPr txBox="1"/>
                      <wps:spPr>
                        <a:xfrm>
                          <a:ext cx="938530" cy="133985"/>
                        </a:xfrm>
                        <a:prstGeom prst="rect"/>
                        <a:noFill/>
                      </wps:spPr>
                      <wps:txbx>
                        <w:txbxContent>
                          <w:p>
                            <w:pPr>
                              <w:pStyle w:val="Style15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2,857,980,020.83</w:t>
                            </w:r>
                          </w:p>
                        </w:txbxContent>
                      </wps:txbx>
                      <wps:bodyPr wrap="none" lIns="0" tIns="0" rIns="0" bIns="0">
                        <a:noAutoFit/>
                      </wps:bodyPr>
                    </wps:wsp>
                  </a:graphicData>
                </a:graphic>
              </wp:anchor>
            </w:drawing>
          </mc:Choice>
          <mc:Fallback>
            <w:pict>
              <v:shape id="_x0000_s1198" type="#_x0000_t202" style="position:absolute;margin-left:328.65000000000003pt;margin-top:39.350000000000001pt;width:73.900000000000006pt;height:10.550000000000001pt;z-index:-125829311;mso-wrap-distance-left:0;mso-wrap-distance-top:39.350000000000001pt;mso-wrap-distance-right:0;mso-position-horizontal-relative:page" filled="f" stroked="f">
                <v:textbox inset="0,0,0,0">
                  <w:txbxContent>
                    <w:p>
                      <w:pPr>
                        <w:pStyle w:val="Style15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2,857,980,020.83</w:t>
                      </w:r>
                    </w:p>
                  </w:txbxContent>
                </v:textbox>
                <w10:wrap type="topAndBottom" anchorx="page"/>
              </v:shape>
            </w:pict>
          </mc:Fallback>
        </mc:AlternateContent>
      </w:r>
      <w:r>
        <mc:AlternateContent>
          <mc:Choice Requires="wps">
            <w:drawing>
              <wp:anchor distT="21590" distB="0" distL="0" distR="0" simplePos="0" relativeHeight="125829444" behindDoc="0" locked="0" layoutInCell="1" allowOverlap="1">
                <wp:simplePos x="0" y="0"/>
                <wp:positionH relativeFrom="page">
                  <wp:posOffset>6374130</wp:posOffset>
                </wp:positionH>
                <wp:positionV relativeFrom="paragraph">
                  <wp:posOffset>21590</wp:posOffset>
                </wp:positionV>
                <wp:extent cx="990600" cy="612775"/>
                <wp:wrapTopAndBottom/>
                <wp:docPr id="174" name="Shape 174"/>
                <a:graphic xmlns:a="http://schemas.openxmlformats.org/drawingml/2006/main">
                  <a:graphicData uri="http://schemas.microsoft.com/office/word/2010/wordprocessingShape">
                    <wps:wsp>
                      <wps:cNvSpPr txBox="1"/>
                      <wps:spPr>
                        <a:xfrm>
                          <a:ext cx="990600" cy="612775"/>
                        </a:xfrm>
                        <a:prstGeom prst="rect"/>
                        <a:noFill/>
                      </wps:spPr>
                      <wps:txbx>
                        <w:txbxContent>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164,882,685.99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6,685,091,986.30</w:t>
                            </w:r>
                          </w:p>
                          <w:p>
                            <w:pPr>
                              <w:pStyle w:val="Style159"/>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45,092,426.00</w:t>
                            </w:r>
                          </w:p>
                          <w:p>
                            <w:pPr>
                              <w:pStyle w:val="Style159"/>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 xml:space="preserve">12,539, 858, </w:t>
                            </w:r>
                            <w:r>
                              <w:rPr>
                                <w:color w:val="000000"/>
                                <w:spacing w:val="0"/>
                                <w:w w:val="100"/>
                                <w:position w:val="0"/>
                              </w:rPr>
                              <w:t xml:space="preserve">644. </w:t>
                            </w:r>
                            <w:r>
                              <w:rPr>
                                <w:color w:val="000000"/>
                                <w:spacing w:val="0"/>
                                <w:w w:val="100"/>
                                <w:position w:val="0"/>
                              </w:rPr>
                              <w:t>92</w:t>
                            </w:r>
                          </w:p>
                        </w:txbxContent>
                      </wps:txbx>
                      <wps:bodyPr lIns="0" tIns="0" rIns="0" bIns="0">
                        <a:noAutoFit/>
                      </wps:bodyPr>
                    </wps:wsp>
                  </a:graphicData>
                </a:graphic>
              </wp:anchor>
            </w:drawing>
          </mc:Choice>
          <mc:Fallback>
            <w:pict>
              <v:shape id="_x0000_s1200" type="#_x0000_t202" style="position:absolute;margin-left:501.90000000000003pt;margin-top:1.7pt;width:78.pt;height:48.25pt;z-index:-125829309;mso-wrap-distance-left:0;mso-wrap-distance-top:1.7pt;mso-wrap-distance-right:0;mso-position-horizontal-relative:page" filled="f" stroked="f">
                <v:textbox inset="0,0,0,0">
                  <w:txbxContent>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164,882,685.99</w:t>
                      </w:r>
                    </w:p>
                    <w:p>
                      <w:pPr>
                        <w:pStyle w:val="Style159"/>
                        <w:keepNext w:val="0"/>
                        <w:keepLines w:val="0"/>
                        <w:widowControl w:val="0"/>
                        <w:shd w:val="clear" w:color="auto" w:fill="auto"/>
                        <w:bidi w:val="0"/>
                        <w:spacing w:before="0" w:line="240" w:lineRule="auto"/>
                        <w:ind w:left="0" w:right="0" w:firstLine="0"/>
                        <w:jc w:val="right"/>
                      </w:pPr>
                      <w:r>
                        <w:rPr>
                          <w:color w:val="000000"/>
                          <w:spacing w:val="0"/>
                          <w:w w:val="100"/>
                          <w:position w:val="0"/>
                        </w:rPr>
                        <w:t>6,685,091,986.30</w:t>
                      </w:r>
                    </w:p>
                    <w:p>
                      <w:pPr>
                        <w:pStyle w:val="Style159"/>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45,092,426.00</w:t>
                      </w:r>
                    </w:p>
                    <w:p>
                      <w:pPr>
                        <w:pStyle w:val="Style159"/>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 xml:space="preserve">12,539, 858, </w:t>
                      </w:r>
                      <w:r>
                        <w:rPr>
                          <w:color w:val="000000"/>
                          <w:spacing w:val="0"/>
                          <w:w w:val="100"/>
                          <w:position w:val="0"/>
                        </w:rPr>
                        <w:t xml:space="preserve">644. </w:t>
                      </w:r>
                      <w:r>
                        <w:rPr>
                          <w:color w:val="000000"/>
                          <w:spacing w:val="0"/>
                          <w:w w:val="100"/>
                          <w:position w:val="0"/>
                        </w:rPr>
                        <w:t>92</w:t>
                      </w:r>
                    </w:p>
                  </w:txbxContent>
                </v:textbox>
                <w10:wrap type="topAndBottom" anchorx="page"/>
              </v:shape>
            </w:pict>
          </mc:Fallback>
        </mc:AlternateConten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日，本集团各项金融负债以未折现的合同现金流量按到期日列示如下:</w:t>
      </w:r>
    </w:p>
    <w:p>
      <w:pPr>
        <w:pStyle w:val="Style45"/>
        <w:keepNext w:val="0"/>
        <w:keepLines w:val="0"/>
        <w:widowControl w:val="0"/>
        <w:shd w:val="clear" w:color="auto" w:fill="auto"/>
        <w:bidi w:val="0"/>
        <w:spacing w:before="0" w:after="0" w:line="240" w:lineRule="auto"/>
        <w:ind w:left="524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bl>
      <w:tblPr>
        <w:tblOverlap w:val="never"/>
        <w:jc w:val="center"/>
        <w:tblLayout w:type="fixed"/>
      </w:tblPr>
      <w:tblGrid>
        <w:gridCol w:w="1238"/>
        <w:gridCol w:w="1987"/>
        <w:gridCol w:w="2011"/>
        <w:gridCol w:w="1987"/>
        <w:gridCol w:w="1949"/>
        <w:gridCol w:w="1886"/>
      </w:tblGrid>
      <w:tr>
        <w:trPr>
          <w:trHeight w:val="44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一年以内</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一到二年</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二到五年</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五年以上</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合计</w:t>
            </w:r>
          </w:p>
        </w:tc>
      </w:tr>
      <w:tr>
        <w:trPr>
          <w:trHeight w:val="40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614,375, </w:t>
            </w:r>
            <w:r>
              <w:rPr>
                <w:color w:val="000000"/>
                <w:spacing w:val="0"/>
                <w:w w:val="100"/>
                <w:position w:val="0"/>
                <w:sz w:val="16"/>
                <w:szCs w:val="16"/>
              </w:rPr>
              <w:t xml:space="preserve">904. </w:t>
            </w:r>
            <w:r>
              <w:rPr>
                <w:color w:val="000000"/>
                <w:spacing w:val="0"/>
                <w:w w:val="100"/>
                <w:position w:val="0"/>
                <w:sz w:val="16"/>
                <w:szCs w:val="16"/>
              </w:rPr>
              <w:t>74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614,375, </w:t>
            </w:r>
            <w:r>
              <w:rPr>
                <w:color w:val="000000"/>
                <w:spacing w:val="0"/>
                <w:w w:val="100"/>
                <w:position w:val="0"/>
                <w:sz w:val="16"/>
                <w:szCs w:val="16"/>
              </w:rPr>
              <w:t xml:space="preserve">904. </w:t>
            </w:r>
            <w:r>
              <w:rPr>
                <w:color w:val="000000"/>
                <w:spacing w:val="0"/>
                <w:w w:val="100"/>
                <w:position w:val="0"/>
                <w:sz w:val="16"/>
                <w:szCs w:val="16"/>
              </w:rPr>
              <w:t>74</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12,940,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12,940,000.00</w:t>
            </w:r>
          </w:p>
        </w:tc>
      </w:tr>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233,398,574.75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233,398,574.75</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143,719, </w:t>
            </w:r>
            <w:r>
              <w:rPr>
                <w:color w:val="000000"/>
                <w:spacing w:val="0"/>
                <w:w w:val="100"/>
                <w:position w:val="0"/>
                <w:sz w:val="16"/>
                <w:szCs w:val="16"/>
              </w:rPr>
              <w:t xml:space="preserve">858. </w:t>
            </w:r>
            <w:r>
              <w:rPr>
                <w:color w:val="000000"/>
                <w:spacing w:val="0"/>
                <w:w w:val="100"/>
                <w:position w:val="0"/>
                <w:sz w:val="16"/>
                <w:szCs w:val="16"/>
              </w:rPr>
              <w:t>67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143,719,858.67</w:t>
            </w:r>
          </w:p>
        </w:tc>
      </w:tr>
      <w:tr>
        <w:trPr>
          <w:trHeight w:val="26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67,388, </w:t>
            </w:r>
            <w:r>
              <w:rPr>
                <w:color w:val="000000"/>
                <w:spacing w:val="0"/>
                <w:w w:val="100"/>
                <w:position w:val="0"/>
                <w:sz w:val="16"/>
                <w:szCs w:val="16"/>
              </w:rPr>
              <w:t xml:space="preserve">950. </w:t>
            </w:r>
            <w:r>
              <w:rPr>
                <w:color w:val="000000"/>
                <w:spacing w:val="0"/>
                <w:w w:val="100"/>
                <w:position w:val="0"/>
                <w:sz w:val="16"/>
                <w:szCs w:val="16"/>
              </w:rPr>
              <w:t>20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67,388,950.20</w:t>
            </w:r>
          </w:p>
        </w:tc>
      </w:tr>
      <w:tr>
        <w:trPr>
          <w:trHeight w:val="54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585,807, </w:t>
            </w:r>
            <w:r>
              <w:rPr>
                <w:color w:val="000000"/>
                <w:spacing w:val="0"/>
                <w:w w:val="100"/>
                <w:position w:val="0"/>
                <w:sz w:val="16"/>
                <w:szCs w:val="16"/>
              </w:rPr>
              <w:t xml:space="preserve">063. </w:t>
            </w:r>
            <w:r>
              <w:rPr>
                <w:color w:val="000000"/>
                <w:spacing w:val="0"/>
                <w:w w:val="100"/>
                <w:position w:val="0"/>
                <w:sz w:val="16"/>
                <w:szCs w:val="16"/>
              </w:rPr>
              <w:t>52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585,807,063.52</w:t>
            </w:r>
          </w:p>
        </w:tc>
      </w:tr>
      <w:tr>
        <w:trPr>
          <w:trHeight w:val="1094" w:hRule="exact"/>
        </w:trPr>
        <w:tc>
          <w:tcPr>
            <w:tcBorders/>
            <w:shd w:val="clear" w:color="auto" w:fill="FFFFFF"/>
            <w:vAlign w:val="bottom"/>
          </w:tcPr>
          <w:p>
            <w:pPr>
              <w:pStyle w:val="Style31"/>
              <w:keepNext w:val="0"/>
              <w:keepLines w:val="0"/>
              <w:widowControl w:val="0"/>
              <w:shd w:val="clear" w:color="auto" w:fill="auto"/>
              <w:bidi w:val="0"/>
              <w:spacing w:before="0" w:after="0" w:line="266" w:lineRule="exact"/>
              <w:ind w:left="320" w:right="0" w:hanging="320"/>
              <w:jc w:val="both"/>
              <w:rPr>
                <w:sz w:val="20"/>
                <w:szCs w:val="20"/>
              </w:rPr>
            </w:pPr>
            <w:r>
              <w:rPr>
                <w:color w:val="000000"/>
                <w:spacing w:val="0"/>
                <w:w w:val="100"/>
                <w:position w:val="0"/>
                <w:sz w:val="20"/>
                <w:szCs w:val="20"/>
              </w:rPr>
              <w:t>一年内到 期的非 流动负 债</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545,579, </w:t>
            </w:r>
            <w:r>
              <w:rPr>
                <w:color w:val="000000"/>
                <w:spacing w:val="0"/>
                <w:w w:val="100"/>
                <w:position w:val="0"/>
                <w:sz w:val="16"/>
                <w:szCs w:val="16"/>
              </w:rPr>
              <w:t xml:space="preserve">986. </w:t>
            </w:r>
            <w:r>
              <w:rPr>
                <w:color w:val="000000"/>
                <w:spacing w:val="0"/>
                <w:w w:val="100"/>
                <w:position w:val="0"/>
                <w:sz w:val="16"/>
                <w:szCs w:val="16"/>
              </w:rPr>
              <w:t>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545,579,986.77</w:t>
            </w:r>
          </w:p>
        </w:tc>
      </w:tr>
      <w:tr>
        <w:trPr>
          <w:trHeight w:val="571" w:hRule="exact"/>
        </w:trPr>
        <w:tc>
          <w:tcPr>
            <w:tcBorders/>
            <w:shd w:val="clear" w:color="auto" w:fill="FFFFFF"/>
            <w:vAlign w:val="center"/>
          </w:tcPr>
          <w:p>
            <w:pPr>
              <w:pStyle w:val="Style31"/>
              <w:keepNext w:val="0"/>
              <w:keepLines w:val="0"/>
              <w:widowControl w:val="0"/>
              <w:shd w:val="clear" w:color="auto" w:fill="auto"/>
              <w:bidi w:val="0"/>
              <w:spacing w:before="0" w:after="0" w:line="259" w:lineRule="exact"/>
              <w:ind w:left="320" w:right="0" w:hanging="320"/>
              <w:jc w:val="both"/>
              <w:rPr>
                <w:sz w:val="20"/>
                <w:szCs w:val="20"/>
              </w:rPr>
            </w:pPr>
            <w:r>
              <w:rPr>
                <w:color w:val="000000"/>
                <w:spacing w:val="0"/>
                <w:w w:val="100"/>
                <w:position w:val="0"/>
                <w:sz w:val="20"/>
                <w:szCs w:val="20"/>
              </w:rPr>
              <w:t>其他流动 负债</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2, 063, 500,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2,063,500,000.00</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131,317, </w:t>
            </w:r>
            <w:r>
              <w:rPr>
                <w:color w:val="000000"/>
                <w:spacing w:val="0"/>
                <w:w w:val="100"/>
                <w:position w:val="0"/>
                <w:sz w:val="16"/>
                <w:szCs w:val="16"/>
              </w:rPr>
              <w:t xml:space="preserve">046. </w:t>
            </w:r>
            <w:r>
              <w:rPr>
                <w:color w:val="000000"/>
                <w:spacing w:val="0"/>
                <w:w w:val="100"/>
                <w:position w:val="0"/>
                <w:sz w:val="16"/>
                <w:szCs w:val="16"/>
              </w:rPr>
              <w:t>55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2,389, 586, </w:t>
            </w:r>
            <w:r>
              <w:rPr>
                <w:color w:val="000000"/>
                <w:spacing w:val="0"/>
                <w:w w:val="100"/>
                <w:position w:val="0"/>
                <w:sz w:val="16"/>
                <w:szCs w:val="16"/>
              </w:rPr>
              <w:t xml:space="preserve">539. </w:t>
            </w:r>
            <w:r>
              <w:rPr>
                <w:color w:val="000000"/>
                <w:spacing w:val="0"/>
                <w:w w:val="100"/>
                <w:position w:val="0"/>
                <w:sz w:val="16"/>
                <w:szCs w:val="16"/>
              </w:rPr>
              <w:t>01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38,702,512.68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2,559,606,098.24</w:t>
            </w:r>
          </w:p>
        </w:tc>
      </w:tr>
      <w:tr>
        <w:trPr>
          <w:trHeight w:val="25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173,347, </w:t>
            </w:r>
            <w:r>
              <w:rPr>
                <w:color w:val="000000"/>
                <w:spacing w:val="0"/>
                <w:w w:val="100"/>
                <w:position w:val="0"/>
                <w:sz w:val="16"/>
                <w:szCs w:val="16"/>
              </w:rPr>
              <w:t xml:space="preserve">465. </w:t>
            </w:r>
            <w:r>
              <w:rPr>
                <w:color w:val="000000"/>
                <w:spacing w:val="0"/>
                <w:w w:val="100"/>
                <w:position w:val="0"/>
                <w:sz w:val="16"/>
                <w:szCs w:val="16"/>
              </w:rPr>
              <w:t>75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320, 875,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4,019, 876, </w:t>
            </w:r>
            <w:r>
              <w:rPr>
                <w:color w:val="000000"/>
                <w:spacing w:val="0"/>
                <w:w w:val="100"/>
                <w:position w:val="0"/>
                <w:sz w:val="16"/>
                <w:szCs w:val="16"/>
              </w:rPr>
              <w:t xml:space="preserve">369. </w:t>
            </w:r>
            <w:r>
              <w:rPr>
                <w:color w:val="000000"/>
                <w:spacing w:val="0"/>
                <w:w w:val="100"/>
                <w:position w:val="0"/>
                <w:sz w:val="16"/>
                <w:szCs w:val="16"/>
              </w:rPr>
              <w:t>86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2,474,550,000.00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6,988,648,835.61</w:t>
            </w:r>
          </w:p>
        </w:tc>
      </w:tr>
      <w:tr>
        <w:trPr>
          <w:trHeight w:val="54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16, </w:t>
            </w:r>
            <w:r>
              <w:rPr>
                <w:color w:val="000000"/>
                <w:spacing w:val="0"/>
                <w:w w:val="100"/>
                <w:position w:val="0"/>
                <w:sz w:val="16"/>
                <w:szCs w:val="16"/>
              </w:rPr>
              <w:t>877,185.74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42,359, </w:t>
            </w:r>
            <w:r>
              <w:rPr>
                <w:color w:val="000000"/>
                <w:spacing w:val="0"/>
                <w:w w:val="100"/>
                <w:position w:val="0"/>
                <w:sz w:val="16"/>
                <w:szCs w:val="16"/>
              </w:rPr>
              <w:t>663.67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59,236,849.41</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4, 571,374, </w:t>
            </w:r>
            <w:r>
              <w:rPr>
                <w:color w:val="000000"/>
                <w:spacing w:val="0"/>
                <w:w w:val="100"/>
                <w:position w:val="0"/>
                <w:sz w:val="16"/>
                <w:szCs w:val="16"/>
              </w:rPr>
              <w:t xml:space="preserve">850. </w:t>
            </w:r>
            <w:r>
              <w:rPr>
                <w:color w:val="000000"/>
                <w:spacing w:val="0"/>
                <w:w w:val="100"/>
                <w:position w:val="0"/>
                <w:sz w:val="16"/>
                <w:szCs w:val="16"/>
              </w:rPr>
              <w:t>95</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2,727,338, </w:t>
            </w:r>
            <w:r>
              <w:rPr>
                <w:color w:val="000000"/>
                <w:spacing w:val="0"/>
                <w:w w:val="100"/>
                <w:position w:val="0"/>
                <w:sz w:val="16"/>
                <w:szCs w:val="16"/>
              </w:rPr>
              <w:t xml:space="preserve">724. </w:t>
            </w:r>
            <w:r>
              <w:rPr>
                <w:color w:val="000000"/>
                <w:spacing w:val="0"/>
                <w:w w:val="100"/>
                <w:position w:val="0"/>
                <w:sz w:val="16"/>
                <w:szCs w:val="16"/>
              </w:rPr>
              <w:t>75</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4, 100, 938, </w:t>
            </w:r>
            <w:r>
              <w:rPr>
                <w:color w:val="000000"/>
                <w:spacing w:val="0"/>
                <w:w w:val="100"/>
                <w:position w:val="0"/>
                <w:sz w:val="16"/>
                <w:szCs w:val="16"/>
              </w:rPr>
              <w:t xml:space="preserve">546. </w:t>
            </w:r>
            <w:r>
              <w:rPr>
                <w:color w:val="000000"/>
                <w:spacing w:val="0"/>
                <w:w w:val="100"/>
                <w:position w:val="0"/>
                <w:sz w:val="16"/>
                <w:szCs w:val="16"/>
              </w:rPr>
              <w:t>21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2,474,550,000.00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13,874,202,121.91</w:t>
            </w:r>
          </w:p>
        </w:tc>
      </w:tr>
    </w:tbl>
    <w:p>
      <w:pPr>
        <w:widowControl w:val="0"/>
        <w:spacing w:after="559" w:line="1" w:lineRule="exact"/>
      </w:pPr>
    </w:p>
    <w:p>
      <w:pPr>
        <w:pStyle w:val="Style159"/>
        <w:keepNext w:val="0"/>
        <w:keepLines w:val="0"/>
        <w:widowControl w:val="0"/>
        <w:shd w:val="clear" w:color="auto" w:fill="auto"/>
        <w:bidi w:val="0"/>
        <w:spacing w:before="0" w:after="420" w:line="240" w:lineRule="auto"/>
        <w:ind w:left="0" w:right="0" w:firstLine="320"/>
        <w:jc w:val="both"/>
        <w:rPr>
          <w:sz w:val="17"/>
          <w:szCs w:val="17"/>
        </w:rPr>
      </w:pPr>
      <w:r>
        <w:rPr>
          <w:color w:val="000000"/>
          <w:spacing w:val="0"/>
          <w:w w:val="100"/>
          <w:position w:val="0"/>
          <w:sz w:val="17"/>
          <w:szCs w:val="17"/>
        </w:rPr>
        <w:t>银行借款及其他借款偿还期分析如下:</w:t>
      </w:r>
    </w:p>
    <w:p>
      <w:pPr>
        <w:pStyle w:val="Style28"/>
        <w:keepNext w:val="0"/>
        <w:keepLines w:val="0"/>
        <w:widowControl w:val="0"/>
        <w:shd w:val="clear" w:color="auto" w:fill="auto"/>
        <w:tabs>
          <w:tab w:pos="7109" w:val="left"/>
        </w:tabs>
        <w:bidi w:val="0"/>
        <w:spacing w:before="0" w:after="0" w:line="240" w:lineRule="auto"/>
        <w:ind w:left="2746"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tab/>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bl>
      <w:tblPr>
        <w:tblOverlap w:val="never"/>
        <w:jc w:val="center"/>
        <w:tblLayout w:type="fixed"/>
      </w:tblPr>
      <w:tblGrid>
        <w:gridCol w:w="1330"/>
        <w:gridCol w:w="2194"/>
        <w:gridCol w:w="2290"/>
        <w:gridCol w:w="2083"/>
        <w:gridCol w:w="2045"/>
      </w:tblGrid>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银行借款</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其他借款</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银行借款</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其他借款</w:t>
            </w:r>
          </w:p>
        </w:tc>
      </w:tr>
      <w:tr>
        <w:trPr>
          <w:trHeight w:val="34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509, 427, </w:t>
            </w:r>
            <w:r>
              <w:rPr>
                <w:color w:val="000000"/>
                <w:spacing w:val="0"/>
                <w:w w:val="100"/>
                <w:position w:val="0"/>
                <w:sz w:val="16"/>
                <w:szCs w:val="16"/>
              </w:rPr>
              <w:t xml:space="preserve">798. </w:t>
            </w:r>
            <w:r>
              <w:rPr>
                <w:color w:val="000000"/>
                <w:spacing w:val="0"/>
                <w:w w:val="100"/>
                <w:position w:val="0"/>
                <w:sz w:val="16"/>
                <w:szCs w:val="16"/>
              </w:rPr>
              <w:t>80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4, 035, 005, </w:t>
            </w:r>
            <w:r>
              <w:rPr>
                <w:color w:val="000000"/>
                <w:spacing w:val="0"/>
                <w:w w:val="100"/>
                <w:position w:val="0"/>
                <w:sz w:val="16"/>
                <w:szCs w:val="16"/>
              </w:rPr>
              <w:t xml:space="preserve">116. </w:t>
            </w:r>
            <w:r>
              <w:rPr>
                <w:color w:val="000000"/>
                <w:spacing w:val="0"/>
                <w:w w:val="100"/>
                <w:position w:val="0"/>
                <w:sz w:val="16"/>
                <w:szCs w:val="16"/>
              </w:rPr>
              <w:t>72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17,771,479.16</w:t>
            </w:r>
          </w:p>
        </w:tc>
      </w:tr>
      <w:tr>
        <w:trPr>
          <w:trHeight w:val="24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17,010, </w:t>
            </w:r>
            <w:r>
              <w:rPr>
                <w:color w:val="000000"/>
                <w:spacing w:val="0"/>
                <w:w w:val="100"/>
                <w:position w:val="0"/>
                <w:sz w:val="16"/>
                <w:szCs w:val="16"/>
              </w:rPr>
              <w:t>023.77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3,495, 092, </w:t>
            </w:r>
            <w:r>
              <w:rPr>
                <w:color w:val="000000"/>
                <w:spacing w:val="0"/>
                <w:w w:val="100"/>
                <w:position w:val="0"/>
                <w:sz w:val="16"/>
                <w:szCs w:val="16"/>
              </w:rPr>
              <w:t xml:space="preserve">426.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2,028,516,193.52</w:t>
            </w:r>
          </w:p>
        </w:tc>
      </w:tr>
      <w:tr>
        <w:trPr>
          <w:trHeight w:val="22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年至</w:t>
            </w:r>
            <w:r>
              <w:rPr>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2, 350, 000,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37,010, </w:t>
            </w:r>
            <w:r>
              <w:rPr>
                <w:color w:val="000000"/>
                <w:spacing w:val="0"/>
                <w:w w:val="100"/>
                <w:position w:val="0"/>
                <w:sz w:val="16"/>
                <w:szCs w:val="16"/>
              </w:rPr>
              <w:t xml:space="preserve">023. </w:t>
            </w:r>
            <w:r>
              <w:rPr>
                <w:color w:val="000000"/>
                <w:spacing w:val="0"/>
                <w:w w:val="100"/>
                <w:position w:val="0"/>
                <w:sz w:val="16"/>
                <w:szCs w:val="16"/>
              </w:rPr>
              <w:t>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3,490,504,920.10</w:t>
            </w:r>
          </w:p>
        </w:tc>
      </w:tr>
      <w:tr>
        <w:trPr>
          <w:trHeight w:val="240"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超过</w:t>
            </w:r>
            <w:r>
              <w:rPr>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2,350,000,000.00</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656, </w:t>
            </w:r>
            <w:r>
              <w:rPr>
                <w:color w:val="000000"/>
                <w:spacing w:val="0"/>
                <w:w w:val="100"/>
                <w:position w:val="0"/>
                <w:sz w:val="16"/>
                <w:szCs w:val="16"/>
              </w:rPr>
              <w:t>437,822.57</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9, 880, 097, </w:t>
            </w:r>
            <w:r>
              <w:rPr>
                <w:color w:val="000000"/>
                <w:spacing w:val="0"/>
                <w:w w:val="100"/>
                <w:position w:val="0"/>
                <w:sz w:val="16"/>
                <w:szCs w:val="16"/>
              </w:rPr>
              <w:t xml:space="preserve">542. </w:t>
            </w:r>
            <w:r>
              <w:rPr>
                <w:color w:val="000000"/>
                <w:spacing w:val="0"/>
                <w:w w:val="100"/>
                <w:position w:val="0"/>
                <w:sz w:val="16"/>
                <w:szCs w:val="16"/>
              </w:rPr>
              <w:t>72</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847,010, </w:t>
            </w:r>
            <w:r>
              <w:rPr>
                <w:color w:val="000000"/>
                <w:spacing w:val="0"/>
                <w:w w:val="100"/>
                <w:position w:val="0"/>
                <w:sz w:val="16"/>
                <w:szCs w:val="16"/>
              </w:rPr>
              <w:t xml:space="preserve">023. </w:t>
            </w:r>
            <w:r>
              <w:rPr>
                <w:color w:val="000000"/>
                <w:spacing w:val="0"/>
                <w:w w:val="100"/>
                <w:position w:val="0"/>
                <w:sz w:val="16"/>
                <w:szCs w:val="16"/>
              </w:rPr>
              <w:t>77</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7,886,792,592.78</w:t>
            </w:r>
          </w:p>
        </w:tc>
      </w:tr>
    </w:tbl>
    <w:p>
      <w:pPr>
        <w:widowControl w:val="0"/>
        <w:spacing w:after="359" w:line="1" w:lineRule="exact"/>
      </w:pPr>
    </w:p>
    <w:p>
      <w:pPr>
        <w:pStyle w:val="Style26"/>
        <w:keepNext/>
        <w:keepLines/>
        <w:widowControl w:val="0"/>
        <w:shd w:val="clear" w:color="auto" w:fill="auto"/>
        <w:bidi w:val="0"/>
        <w:spacing w:before="0" w:after="100" w:line="240" w:lineRule="auto"/>
        <w:ind w:left="1060" w:right="0" w:firstLine="0"/>
        <w:jc w:val="left"/>
      </w:pPr>
      <w:bookmarkStart w:id="1280" w:name="bookmark1280"/>
      <w:bookmarkStart w:id="1281" w:name="bookmark1281"/>
      <w:bookmarkStart w:id="1282" w:name="bookmark1282"/>
      <w:r>
        <w:rPr>
          <w:color w:val="000000"/>
          <w:spacing w:val="0"/>
          <w:w w:val="100"/>
          <w:position w:val="0"/>
        </w:rPr>
        <w:t>十一、公允价值的披露</w:t>
      </w:r>
      <w:bookmarkEnd w:id="1280"/>
      <w:bookmarkEnd w:id="1281"/>
      <w:bookmarkEnd w:id="1282"/>
    </w:p>
    <w:p>
      <w:pPr>
        <w:pStyle w:val="Style26"/>
        <w:keepNext/>
        <w:keepLines/>
        <w:widowControl w:val="0"/>
        <w:shd w:val="clear" w:color="auto" w:fill="auto"/>
        <w:bidi w:val="0"/>
        <w:spacing w:before="0" w:after="100" w:line="240" w:lineRule="auto"/>
        <w:ind w:left="1060" w:right="0" w:firstLine="0"/>
        <w:jc w:val="left"/>
      </w:pPr>
      <w:bookmarkStart w:id="1280" w:name="bookmark1280"/>
      <w:bookmarkStart w:id="1281" w:name="bookmark1281"/>
      <w:bookmarkStart w:id="1283" w:name="bookmark1283"/>
      <w:r>
        <w:rPr>
          <w:color w:val="000000"/>
          <w:spacing w:val="0"/>
          <w:w w:val="100"/>
          <w:position w:val="0"/>
        </w:rPr>
        <w:t>1、以公允价值计量的资产和负债的期末公允价值</w:t>
      </w:r>
      <w:bookmarkEnd w:id="1280"/>
      <w:bookmarkEnd w:id="1281"/>
      <w:bookmarkEnd w:id="1283"/>
    </w:p>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2376"/>
        <w:gridCol w:w="1670"/>
        <w:gridCol w:w="1627"/>
        <w:gridCol w:w="1694"/>
        <w:gridCol w:w="1536"/>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第二层次公允价 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第三层次公允价 值计量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（一）以公允价值计量且</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1,879, </w:t>
            </w:r>
            <w:r>
              <w:rPr>
                <w:color w:val="000000"/>
                <w:spacing w:val="0"/>
                <w:w w:val="100"/>
                <w:position w:val="0"/>
              </w:rPr>
              <w:t xml:space="preserve">405.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r>
    </w:tbl>
    <w:p>
      <w:pPr>
        <w:widowControl w:val="0"/>
        <w:spacing w:line="1" w:lineRule="exact"/>
      </w:pPr>
      <w:r>
        <w:br w:type="page"/>
      </w:r>
    </w:p>
    <w:tbl>
      <w:tblPr>
        <w:tblOverlap w:val="never"/>
        <w:jc w:val="center"/>
        <w:tblLayout w:type="fixed"/>
      </w:tblPr>
      <w:tblGrid>
        <w:gridCol w:w="2376"/>
        <w:gridCol w:w="1670"/>
        <w:gridCol w:w="1627"/>
        <w:gridCol w:w="1694"/>
        <w:gridCol w:w="1536"/>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1,879, </w:t>
            </w:r>
            <w:r>
              <w:rPr>
                <w:color w:val="000000"/>
                <w:spacing w:val="0"/>
                <w:w w:val="100"/>
                <w:position w:val="0"/>
              </w:rPr>
              <w:t xml:space="preserve">405.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5,425, </w:t>
            </w:r>
            <w:r>
              <w:rPr>
                <w:color w:val="000000"/>
                <w:spacing w:val="0"/>
                <w:w w:val="100"/>
                <w:position w:val="0"/>
              </w:rPr>
              <w:t xml:space="preserve">002. </w:t>
            </w:r>
            <w:r>
              <w:rPr>
                <w:color w:val="000000"/>
                <w:spacing w:val="0"/>
                <w:w w:val="100"/>
                <w:position w:val="0"/>
              </w:rPr>
              <w:t>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1,879, </w:t>
            </w:r>
            <w:r>
              <w:rPr>
                <w:color w:val="000000"/>
                <w:spacing w:val="0"/>
                <w:w w:val="100"/>
                <w:position w:val="0"/>
              </w:rPr>
              <w:t xml:space="preserve">405. </w:t>
            </w:r>
            <w:r>
              <w:rPr>
                <w:color w:val="000000"/>
                <w:spacing w:val="0"/>
                <w:w w:val="100"/>
                <w:position w:val="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7,304, </w:t>
            </w:r>
            <w:r>
              <w:rPr>
                <w:color w:val="000000"/>
                <w:spacing w:val="0"/>
                <w:w w:val="100"/>
                <w:position w:val="0"/>
              </w:rPr>
              <w:t xml:space="preserve">407. </w:t>
            </w:r>
            <w:r>
              <w:rPr>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指定以公允价值计量 且其变动计入当期损益的 金融资产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（二）可供出售金融资产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12,281,980.10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462,281,980.10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12,281,980.10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12,281,980.10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450,000,000.00</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出租用的土地使用权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出租的建筑物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.持有并准备增值后转让 的土地使用权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（四）生物资产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消耗性生物资产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持续以公允价值计量的 资产总额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17,706,982.60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1,879, </w:t>
            </w:r>
            <w:r>
              <w:rPr>
                <w:color w:val="000000"/>
                <w:spacing w:val="0"/>
                <w:w w:val="100"/>
                <w:position w:val="0"/>
              </w:rPr>
              <w:t xml:space="preserve">405.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469,586,387.60</w:t>
            </w:r>
          </w:p>
        </w:tc>
      </w:tr>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（五）交易性金融负债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（六）指定为以公允价值 计量且变动计入当期损益 的金融负债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持续以公允价值计量的 负债总额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二、非持续的公允价值计</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非持续以公允价值计量 的资产总额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非持续以公允价值计量</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vertAlign w:val="subscript"/>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r>
    </w:tbl>
    <w:p>
      <w:pPr>
        <w:sectPr>
          <w:footnotePr>
            <w:pos w:val="pageBottom"/>
            <w:numFmt w:val="decimal"/>
            <w:numRestart w:val="continuous"/>
          </w:footnotePr>
          <w:pgSz w:w="11900" w:h="16840"/>
          <w:pgMar w:top="1473" w:right="134" w:bottom="1477" w:left="505" w:header="0" w:footer="3" w:gutter="0"/>
          <w:cols w:space="720"/>
          <w:noEndnote/>
          <w:rtlGutter w:val="0"/>
          <w:docGrid w:linePitch="360"/>
        </w:sectPr>
      </w:pPr>
    </w:p>
    <w:p>
      <w:pPr>
        <w:widowControl w:val="0"/>
        <w:spacing w:line="1" w:lineRule="exact"/>
      </w:pPr>
      <w:r>
        <mc:AlternateContent>
          <mc:Choice Requires="wps">
            <w:drawing>
              <wp:anchor distT="0" distB="356870" distL="0" distR="36830" simplePos="0" relativeHeight="125829446" behindDoc="0" locked="0" layoutInCell="1" allowOverlap="1">
                <wp:simplePos x="0" y="0"/>
                <wp:positionH relativeFrom="page">
                  <wp:posOffset>1100455</wp:posOffset>
                </wp:positionH>
                <wp:positionV relativeFrom="paragraph">
                  <wp:posOffset>12700</wp:posOffset>
                </wp:positionV>
                <wp:extent cx="5654040" cy="487680"/>
                <wp:wrapSquare wrapText="bothSides"/>
                <wp:docPr id="176" name="Shape 176"/>
                <a:graphic xmlns:a="http://schemas.openxmlformats.org/drawingml/2006/main">
                  <a:graphicData uri="http://schemas.microsoft.com/office/word/2010/wordprocessingShape">
                    <wps:wsp>
                      <wps:cNvSpPr txBox="1"/>
                      <wps:spPr>
                        <a:xfrm>
                          <a:ext cx="5654040" cy="487680"/>
                        </a:xfrm>
                        <a:prstGeom prst="rect"/>
                        <a:noFill/>
                      </wps:spPr>
                      <wps:txbx>
                        <w:txbxContent>
                          <w:tbl>
                            <w:tblPr>
                              <w:tblOverlap w:val="never"/>
                              <w:jc w:val="left"/>
                              <w:tblLayout w:type="fixed"/>
                            </w:tblPr>
                            <w:tblGrid>
                              <w:gridCol w:w="2376"/>
                              <w:gridCol w:w="1675"/>
                              <w:gridCol w:w="1622"/>
                              <w:gridCol w:w="1694"/>
                              <w:gridCol w:w="1536"/>
                            </w:tblGrid>
                            <w:tr>
                              <w:trPr>
                                <w:tblHeade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日，持续的以公允价值计</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「量的资产按上述三个层次列示如下：</w:t>
                                  </w:r>
                                </w:p>
                              </w:tc>
                            </w:tr>
                          </w:tbl>
                          <w:p>
                            <w:pPr>
                              <w:widowControl w:val="0"/>
                              <w:spacing w:line="1" w:lineRule="exact"/>
                            </w:pPr>
                          </w:p>
                        </w:txbxContent>
                      </wps:txbx>
                      <wps:bodyPr lIns="0" tIns="0" rIns="0" bIns="0">
                        <a:noAutoFit/>
                      </wps:bodyPr>
                    </wps:wsp>
                  </a:graphicData>
                </a:graphic>
              </wp:anchor>
            </w:drawing>
          </mc:Choice>
          <mc:Fallback>
            <w:pict>
              <v:shape id="_x0000_s1202" type="#_x0000_t202" style="position:absolute;margin-left:86.650000000000006pt;margin-top:1.pt;width:445.19999999999999pt;height:38.399999999999999pt;z-index:-125829307;mso-wrap-distance-left:0;mso-wrap-distance-right:2.8999999999999999pt;mso-wrap-distance-bottom:28.100000000000001pt;mso-position-horizontal-relative:page" filled="f" stroked="f">
                <v:textbox inset="0,0,0,0">
                  <w:txbxContent>
                    <w:tbl>
                      <w:tblPr>
                        <w:tblOverlap w:val="never"/>
                        <w:jc w:val="left"/>
                        <w:tblLayout w:type="fixed"/>
                      </w:tblPr>
                      <w:tblGrid>
                        <w:gridCol w:w="2376"/>
                        <w:gridCol w:w="1675"/>
                        <w:gridCol w:w="1622"/>
                        <w:gridCol w:w="1694"/>
                        <w:gridCol w:w="1536"/>
                      </w:tblGrid>
                      <w:tr>
                        <w:trPr>
                          <w:tblHeade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日，持续的以公允价值计</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「量的资产按上述三个层次列示如下：</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6498590</wp:posOffset>
                </wp:positionH>
                <wp:positionV relativeFrom="paragraph">
                  <wp:posOffset>689610</wp:posOffset>
                </wp:positionV>
                <wp:extent cx="292735" cy="167640"/>
                <wp:wrapNone/>
                <wp:docPr id="178" name="Shape 178"/>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wps:txbx>
                      <wps:bodyPr lIns="0" tIns="0" rIns="0" bIns="0">
                        <a:noAutoFit/>
                      </wps:bodyPr>
                    </wps:wsp>
                  </a:graphicData>
                </a:graphic>
              </wp:anchor>
            </w:drawing>
          </mc:Choice>
          <mc:Fallback>
            <w:pict>
              <v:shape id="_x0000_s1204" type="#_x0000_t202" style="position:absolute;margin-left:511.69999999999999pt;margin-top:54.300000000000004pt;width:23.050000000000001pt;height:13.200000000000001pt;z-index:25165772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v:textbox>
                <w10:wrap anchorx="page"/>
              </v:shape>
            </w:pict>
          </mc:Fallback>
        </mc:AlternateContent>
      </w:r>
      <w:r>
        <mc:AlternateContent>
          <mc:Choice Requires="wps">
            <w:drawing>
              <wp:anchor distT="0" distB="173355" distL="1751330" distR="114300" simplePos="0" relativeHeight="125829448" behindDoc="0" locked="0" layoutInCell="1" allowOverlap="1">
                <wp:simplePos x="0" y="0"/>
                <wp:positionH relativeFrom="page">
                  <wp:posOffset>5831205</wp:posOffset>
                </wp:positionH>
                <wp:positionV relativeFrom="paragraph">
                  <wp:posOffset>8373110</wp:posOffset>
                </wp:positionV>
                <wp:extent cx="892810" cy="155575"/>
                <wp:wrapSquare wrapText="left"/>
                <wp:docPr id="180" name="Shape 180"/>
                <a:graphic xmlns:a="http://schemas.openxmlformats.org/drawingml/2006/main">
                  <a:graphicData uri="http://schemas.microsoft.com/office/word/2010/wordprocessingShape">
                    <wps:wsp>
                      <wps:cNvSpPr txBox="1"/>
                      <wps:spPr>
                        <a:xfrm>
                          <a:ext cx="892810" cy="1555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65,820,000.00</w:t>
                            </w:r>
                          </w:p>
                        </w:txbxContent>
                      </wps:txbx>
                      <wps:bodyPr wrap="none" lIns="0" tIns="0" rIns="0" bIns="0">
                        <a:noAutoFit/>
                      </wps:bodyPr>
                    </wps:wsp>
                  </a:graphicData>
                </a:graphic>
              </wp:anchor>
            </w:drawing>
          </mc:Choice>
          <mc:Fallback>
            <w:pict>
              <v:shape id="_x0000_s1206" type="#_x0000_t202" style="position:absolute;margin-left:459.15000000000003pt;margin-top:659.30000000000007pt;width:70.299999999999997pt;height:12.25pt;z-index:-125829305;mso-wrap-distance-left:137.90000000000001pt;mso-wrap-distance-right:9.pt;mso-wrap-distance-bottom:13.6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65,820,000.00</w:t>
                      </w:r>
                    </w:p>
                  </w:txbxContent>
                </v:textbox>
                <w10:wrap type="square" side="left" anchorx="page"/>
              </v:shape>
            </w:pict>
          </mc:Fallback>
        </mc:AlternateContent>
      </w:r>
      <w:r>
        <mc:AlternateContent>
          <mc:Choice Requires="wps">
            <w:drawing>
              <wp:anchor distT="173990" distB="0" distL="114300" distR="1550035" simplePos="0" relativeHeight="125829450" behindDoc="0" locked="0" layoutInCell="1" allowOverlap="1">
                <wp:simplePos x="0" y="0"/>
                <wp:positionH relativeFrom="page">
                  <wp:posOffset>4194175</wp:posOffset>
                </wp:positionH>
                <wp:positionV relativeFrom="paragraph">
                  <wp:posOffset>8547100</wp:posOffset>
                </wp:positionV>
                <wp:extent cx="1094105" cy="155575"/>
                <wp:wrapSquare wrapText="left"/>
                <wp:docPr id="182" name="Shape 182"/>
                <a:graphic xmlns:a="http://schemas.openxmlformats.org/drawingml/2006/main">
                  <a:graphicData uri="http://schemas.microsoft.com/office/word/2010/wordprocessingShape">
                    <wps:wsp>
                      <wps:cNvSpPr txBox="1"/>
                      <wps:spPr>
                        <a:xfrm>
                          <a:ext cx="1094105" cy="1555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2,250, 000, </w:t>
                            </w:r>
                            <w:r>
                              <w:rPr>
                                <w:color w:val="000000"/>
                                <w:spacing w:val="0"/>
                                <w:w w:val="100"/>
                                <w:position w:val="0"/>
                              </w:rPr>
                              <w:t xml:space="preserve">000. </w:t>
                            </w:r>
                            <w:r>
                              <w:rPr>
                                <w:color w:val="000000"/>
                                <w:spacing w:val="0"/>
                                <w:w w:val="100"/>
                                <w:position w:val="0"/>
                              </w:rPr>
                              <w:t>00</w:t>
                            </w:r>
                          </w:p>
                        </w:txbxContent>
                      </wps:txbx>
                      <wps:bodyPr wrap="none" lIns="0" tIns="0" rIns="0" bIns="0">
                        <a:noAutoFit/>
                      </wps:bodyPr>
                    </wps:wsp>
                  </a:graphicData>
                </a:graphic>
              </wp:anchor>
            </w:drawing>
          </mc:Choice>
          <mc:Fallback>
            <w:pict>
              <v:shape id="_x0000_s1208" type="#_x0000_t202" style="position:absolute;margin-left:330.25pt;margin-top:673.pt;width:86.150000000000006pt;height:12.25pt;z-index:-125829303;mso-wrap-distance-left:9.pt;mso-wrap-distance-top:13.700000000000001pt;mso-wrap-distance-right:122.0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2,250, 000, </w:t>
                      </w:r>
                      <w:r>
                        <w:rPr>
                          <w:color w:val="000000"/>
                          <w:spacing w:val="0"/>
                          <w:w w:val="100"/>
                          <w:position w:val="0"/>
                        </w:rPr>
                        <w:t xml:space="preserve">000. </w:t>
                      </w:r>
                      <w:r>
                        <w:rPr>
                          <w:color w:val="000000"/>
                          <w:spacing w:val="0"/>
                          <w:w w:val="100"/>
                          <w:position w:val="0"/>
                        </w:rPr>
                        <w:t>00</w:t>
                      </w:r>
                    </w:p>
                  </w:txbxContent>
                </v:textbox>
                <w10:wrap type="square" side="left" anchorx="page"/>
              </v:shape>
            </w:pict>
          </mc:Fallback>
        </mc:AlternateContent>
      </w:r>
    </w:p>
    <w:tbl>
      <w:tblPr>
        <w:tblOverlap w:val="never"/>
        <w:jc w:val="left"/>
        <w:tblLayout w:type="fixed"/>
      </w:tblPr>
      <w:tblGrid>
        <w:gridCol w:w="2256"/>
        <w:gridCol w:w="2309"/>
        <w:gridCol w:w="2808"/>
        <w:gridCol w:w="1574"/>
      </w:tblGrid>
      <w:tr>
        <w:trPr>
          <w:trHeight w:val="538" w:hRule="exact"/>
        </w:trPr>
        <w:tc>
          <w:tcPr>
            <w:gridSpan w:val="4"/>
            <w:tcBorders/>
            <w:shd w:val="clear" w:color="auto" w:fill="FFFFFF"/>
            <w:vAlign w:val="top"/>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w:t>
            </w:r>
          </w:p>
        </w:tc>
      </w:tr>
      <w:tr>
        <w:trPr>
          <w:trHeight w:val="811" w:hRule="exact"/>
        </w:trPr>
        <w:tc>
          <w:tcPr>
            <w:tcBorders/>
            <w:shd w:val="clear" w:color="auto" w:fill="FFFFFF"/>
            <w:vAlign w:val="bottom"/>
          </w:tcPr>
          <w:p>
            <w:pPr>
              <w:pStyle w:val="Style31"/>
              <w:keepNext w:val="0"/>
              <w:keepLines w:val="0"/>
              <w:framePr w:w="8947" w:h="2486" w:vSpace="542" w:wrap="notBeside" w:vAnchor="text" w:hAnchor="text" w:x="152" w:y="543"/>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动计入当期损益的金</w:t>
            </w:r>
          </w:p>
          <w:p>
            <w:pPr>
              <w:pStyle w:val="Style31"/>
              <w:keepNext w:val="0"/>
              <w:keepLines w:val="0"/>
              <w:framePr w:w="8947" w:h="2486" w:vSpace="542" w:wrap="notBeside" w:vAnchor="text" w:hAnchor="text" w:x="152" w:y="543"/>
              <w:widowControl w:val="0"/>
              <w:shd w:val="clear" w:color="auto" w:fill="auto"/>
              <w:bidi w:val="0"/>
              <w:spacing w:before="0" w:after="140" w:line="240" w:lineRule="auto"/>
              <w:ind w:left="0" w:right="0" w:firstLine="220"/>
              <w:jc w:val="left"/>
              <w:rPr>
                <w:sz w:val="20"/>
                <w:szCs w:val="20"/>
              </w:rPr>
            </w:pPr>
            <w:r>
              <w:rPr>
                <w:color w:val="000000"/>
                <w:spacing w:val="0"/>
                <w:w w:val="100"/>
                <w:position w:val="0"/>
                <w:sz w:val="20"/>
                <w:szCs w:val="20"/>
              </w:rPr>
              <w:t>融资产—</w:t>
            </w:r>
          </w:p>
          <w:p>
            <w:pPr>
              <w:pStyle w:val="Style31"/>
              <w:keepNext w:val="0"/>
              <w:keepLines w:val="0"/>
              <w:framePr w:w="8947" w:h="2486" w:vSpace="542" w:wrap="notBeside" w:vAnchor="text" w:hAnchor="text" w:x="152" w:y="543"/>
              <w:widowControl w:val="0"/>
              <w:shd w:val="clear" w:color="auto" w:fill="auto"/>
              <w:bidi w:val="0"/>
              <w:spacing w:before="0" w:after="80" w:line="240" w:lineRule="auto"/>
              <w:ind w:left="0" w:right="0" w:firstLine="220"/>
              <w:jc w:val="left"/>
              <w:rPr>
                <w:sz w:val="20"/>
                <w:szCs w:val="20"/>
              </w:rPr>
            </w:pPr>
            <w:r>
              <w:rPr>
                <w:color w:val="000000"/>
                <w:spacing w:val="0"/>
                <w:w w:val="100"/>
                <w:position w:val="0"/>
                <w:sz w:val="20"/>
                <w:szCs w:val="20"/>
              </w:rPr>
              <w:t>交易性权益工具投资</w:t>
            </w:r>
          </w:p>
        </w:tc>
        <w:tc>
          <w:tcPr>
            <w:tcBorders/>
            <w:shd w:val="clear" w:color="auto" w:fill="FFFFFF"/>
            <w:vAlign w:val="bottom"/>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pPr>
            <w:r>
              <w:rPr>
                <w:color w:val="000000"/>
                <w:spacing w:val="0"/>
                <w:w w:val="100"/>
                <w:position w:val="0"/>
              </w:rPr>
              <w:t>16,179,169.50</w:t>
            </w:r>
          </w:p>
        </w:tc>
        <w:tc>
          <w:tcPr>
            <w:tcBorders/>
            <w:shd w:val="clear" w:color="auto" w:fill="FFFFFF"/>
            <w:vAlign w:val="bottom"/>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760"/>
              <w:jc w:val="left"/>
            </w:pPr>
            <w:r>
              <w:rPr>
                <w:color w:val="000000"/>
                <w:spacing w:val="0"/>
                <w:w w:val="100"/>
                <w:position w:val="0"/>
              </w:rPr>
              <w:t>— —</w:t>
            </w:r>
          </w:p>
        </w:tc>
        <w:tc>
          <w:tcPr>
            <w:tcBorders/>
            <w:shd w:val="clear" w:color="auto" w:fill="FFFFFF"/>
            <w:vAlign w:val="bottom"/>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180"/>
              <w:jc w:val="left"/>
            </w:pPr>
            <w:r>
              <w:rPr>
                <w:color w:val="000000"/>
                <w:spacing w:val="0"/>
                <w:w w:val="100"/>
                <w:position w:val="0"/>
              </w:rPr>
              <w:t>16,179,169.50</w:t>
            </w:r>
          </w:p>
        </w:tc>
      </w:tr>
      <w:tr>
        <w:trPr>
          <w:trHeight w:val="283" w:hRule="exact"/>
        </w:trPr>
        <w:tc>
          <w:tcPr>
            <w:tcBorders/>
            <w:shd w:val="clear" w:color="auto" w:fill="FFFFFF"/>
            <w:vAlign w:val="top"/>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可供出售金融资产一</w:t>
            </w:r>
          </w:p>
        </w:tc>
        <w:tc>
          <w:tcPr>
            <w:tcBorders/>
            <w:shd w:val="clear" w:color="auto" w:fill="FFFFFF"/>
            <w:vAlign w:val="top"/>
          </w:tcPr>
          <w:p>
            <w:pPr>
              <w:framePr w:w="8947" w:h="2486" w:vSpace="542" w:wrap="notBeside" w:vAnchor="text" w:hAnchor="text" w:x="152" w:y="543"/>
              <w:widowControl w:val="0"/>
              <w:rPr>
                <w:sz w:val="10"/>
                <w:szCs w:val="10"/>
              </w:rPr>
            </w:pPr>
          </w:p>
        </w:tc>
        <w:tc>
          <w:tcPr>
            <w:tcBorders/>
            <w:shd w:val="clear" w:color="auto" w:fill="FFFFFF"/>
            <w:vAlign w:val="top"/>
          </w:tcPr>
          <w:p>
            <w:pPr>
              <w:framePr w:w="8947" w:h="2486" w:vSpace="542" w:wrap="notBeside" w:vAnchor="text" w:hAnchor="text" w:x="152" w:y="543"/>
              <w:widowControl w:val="0"/>
              <w:rPr>
                <w:sz w:val="10"/>
                <w:szCs w:val="10"/>
              </w:rPr>
            </w:pPr>
          </w:p>
        </w:tc>
        <w:tc>
          <w:tcPr>
            <w:tcBorders/>
            <w:shd w:val="clear" w:color="auto" w:fill="FFFFFF"/>
            <w:vAlign w:val="top"/>
          </w:tcPr>
          <w:p>
            <w:pPr>
              <w:framePr w:w="8947" w:h="2486" w:vSpace="542" w:wrap="notBeside" w:vAnchor="text" w:hAnchor="text" w:x="152" w:y="543"/>
              <w:widowControl w:val="0"/>
              <w:rPr>
                <w:sz w:val="10"/>
                <w:szCs w:val="10"/>
              </w:rPr>
            </w:pPr>
          </w:p>
        </w:tc>
      </w:tr>
      <w:tr>
        <w:trPr>
          <w:trHeight w:val="274" w:hRule="exact"/>
        </w:trPr>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可供出售权益工具</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pPr>
            <w:r>
              <w:rPr>
                <w:color w:val="000000"/>
                <w:spacing w:val="0"/>
                <w:w w:val="100"/>
                <w:position w:val="0"/>
              </w:rPr>
              <w:t>12,221,995.42</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760"/>
              <w:jc w:val="left"/>
            </w:pPr>
            <w:r>
              <w:rPr>
                <w:color w:val="000000"/>
                <w:spacing w:val="0"/>
                <w:w w:val="100"/>
                <w:position w:val="0"/>
              </w:rPr>
              <w:t>— —</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180"/>
              <w:jc w:val="left"/>
            </w:pPr>
            <w:r>
              <w:rPr>
                <w:color w:val="000000"/>
                <w:spacing w:val="0"/>
                <w:w w:val="100"/>
                <w:position w:val="0"/>
              </w:rPr>
              <w:t>12,221,995.42</w:t>
            </w:r>
          </w:p>
        </w:tc>
      </w:tr>
      <w:tr>
        <w:trPr>
          <w:trHeight w:val="269" w:hRule="exact"/>
        </w:trPr>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委托投资</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tabs>
                <w:tab w:pos="1245" w:val="left"/>
              </w:tabs>
              <w:bidi w:val="0"/>
              <w:spacing w:before="0" w:after="0" w:line="240" w:lineRule="auto"/>
              <w:ind w:left="0" w:right="0" w:firstLine="760"/>
              <w:jc w:val="left"/>
            </w:pPr>
            <w:r>
              <w:rPr>
                <w:color w:val="000000"/>
                <w:spacing w:val="0"/>
                <w:w w:val="100"/>
                <w:position w:val="0"/>
              </w:rPr>
              <w:t>-</w:t>
              <w:tab/>
            </w:r>
            <w:r>
              <w:rPr>
                <w:color w:val="000000"/>
                <w:spacing w:val="0"/>
                <w:w w:val="100"/>
                <w:position w:val="0"/>
              </w:rPr>
              <w:t>65,820,000.00</w:t>
            </w:r>
          </w:p>
        </w:tc>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180"/>
              <w:jc w:val="left"/>
            </w:pPr>
            <w:r>
              <w:rPr>
                <w:color w:val="000000"/>
                <w:spacing w:val="0"/>
                <w:w w:val="100"/>
                <w:position w:val="0"/>
              </w:rPr>
              <w:t>65,820,000.00</w:t>
            </w:r>
          </w:p>
        </w:tc>
      </w:tr>
      <w:tr>
        <w:trPr>
          <w:trHeight w:val="312" w:hRule="exact"/>
        </w:trPr>
        <w:tc>
          <w:tcPr>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bottom w:val="single" w:sz="4"/>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0"/>
              <w:jc w:val="left"/>
            </w:pPr>
            <w:r>
              <w:rPr>
                <w:color w:val="000000"/>
                <w:spacing w:val="0"/>
                <w:w w:val="100"/>
                <w:position w:val="0"/>
              </w:rPr>
              <w:t>28,401,164.92</w:t>
            </w:r>
          </w:p>
        </w:tc>
        <w:tc>
          <w:tcPr>
            <w:tcBorders>
              <w:top w:val="single" w:sz="4"/>
              <w:bottom w:val="single" w:sz="4"/>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tabs>
                <w:tab w:pos="1245" w:val="left"/>
              </w:tabs>
              <w:bidi w:val="0"/>
              <w:spacing w:before="0" w:after="0" w:line="240" w:lineRule="auto"/>
              <w:ind w:left="0" w:right="0" w:firstLine="760"/>
              <w:jc w:val="left"/>
            </w:pPr>
            <w:r>
              <w:rPr>
                <w:color w:val="000000"/>
                <w:spacing w:val="0"/>
                <w:w w:val="100"/>
                <w:position w:val="0"/>
              </w:rPr>
              <w:t>-</w:t>
              <w:tab/>
            </w:r>
            <w:r>
              <w:rPr>
                <w:color w:val="000000"/>
                <w:spacing w:val="0"/>
                <w:w w:val="100"/>
                <w:position w:val="0"/>
              </w:rPr>
              <w:t>65,820,000.00</w:t>
            </w:r>
          </w:p>
        </w:tc>
        <w:tc>
          <w:tcPr>
            <w:tcBorders>
              <w:top w:val="single" w:sz="4"/>
              <w:bottom w:val="single" w:sz="4"/>
            </w:tcBorders>
            <w:shd w:val="clear" w:color="auto" w:fill="FFFFFF"/>
            <w:vAlign w:val="center"/>
          </w:tcPr>
          <w:p>
            <w:pPr>
              <w:pStyle w:val="Style31"/>
              <w:keepNext w:val="0"/>
              <w:keepLines w:val="0"/>
              <w:framePr w:w="8947" w:h="2486" w:vSpace="542" w:wrap="notBeside" w:vAnchor="text" w:hAnchor="text" w:x="152" w:y="543"/>
              <w:widowControl w:val="0"/>
              <w:shd w:val="clear" w:color="auto" w:fill="auto"/>
              <w:bidi w:val="0"/>
              <w:spacing w:before="0" w:after="0" w:line="240" w:lineRule="auto"/>
              <w:ind w:left="0" w:right="0" w:firstLine="180"/>
              <w:jc w:val="left"/>
            </w:pPr>
            <w:r>
              <w:rPr>
                <w:color w:val="000000"/>
                <w:spacing w:val="0"/>
                <w:w w:val="100"/>
                <w:position w:val="0"/>
              </w:rPr>
              <w:t>94,221,164.92</w:t>
            </w:r>
          </w:p>
        </w:tc>
      </w:tr>
    </w:tbl>
    <w:p>
      <w:pPr>
        <w:pStyle w:val="Style28"/>
        <w:keepNext w:val="0"/>
        <w:keepLines w:val="0"/>
        <w:framePr w:w="878" w:h="269" w:hSpace="151" w:wrap="notBeside" w:vAnchor="text" w:hAnchor="text" w:x="3032" w:y="1"/>
        <w:widowControl w:val="0"/>
        <w:shd w:val="clear" w:color="auto" w:fill="auto"/>
        <w:bidi w:val="0"/>
        <w:spacing w:before="0" w:after="0" w:line="240" w:lineRule="auto"/>
        <w:ind w:left="0" w:right="0" w:firstLine="0"/>
        <w:jc w:val="center"/>
      </w:pPr>
      <w:r>
        <w:rPr>
          <w:color w:val="000000"/>
          <w:spacing w:val="0"/>
          <w:w w:val="100"/>
          <w:position w:val="0"/>
        </w:rPr>
        <w:t>第一层次</w:t>
      </w:r>
    </w:p>
    <w:p>
      <w:pPr>
        <w:pStyle w:val="Style28"/>
        <w:keepNext w:val="0"/>
        <w:keepLines w:val="0"/>
        <w:framePr w:w="878" w:h="269" w:hSpace="151" w:wrap="notBeside" w:vAnchor="text" w:hAnchor="text" w:x="4746" w:y="1"/>
        <w:widowControl w:val="0"/>
        <w:shd w:val="clear" w:color="auto" w:fill="auto"/>
        <w:bidi w:val="0"/>
        <w:spacing w:before="0" w:after="0" w:line="240" w:lineRule="auto"/>
        <w:ind w:left="0" w:right="0" w:firstLine="0"/>
        <w:jc w:val="left"/>
      </w:pPr>
      <w:r>
        <w:rPr>
          <w:color w:val="000000"/>
          <w:spacing w:val="0"/>
          <w:w w:val="100"/>
          <w:position w:val="0"/>
        </w:rPr>
        <w:t>第二层次</w:t>
      </w:r>
    </w:p>
    <w:p>
      <w:pPr>
        <w:pStyle w:val="Style28"/>
        <w:keepNext w:val="0"/>
        <w:keepLines w:val="0"/>
        <w:framePr w:w="874" w:h="269" w:hSpace="151" w:wrap="notBeside" w:vAnchor="text" w:hAnchor="text" w:x="6493" w:y="1"/>
        <w:widowControl w:val="0"/>
        <w:shd w:val="clear" w:color="auto" w:fill="auto"/>
        <w:bidi w:val="0"/>
        <w:spacing w:before="0" w:after="0" w:line="240" w:lineRule="auto"/>
        <w:ind w:left="0" w:right="0" w:firstLine="0"/>
        <w:jc w:val="center"/>
      </w:pPr>
      <w:r>
        <w:rPr>
          <w:color w:val="000000"/>
          <w:spacing w:val="0"/>
          <w:w w:val="100"/>
          <w:position w:val="0"/>
        </w:rPr>
        <w:t>第三层次</w:t>
      </w:r>
    </w:p>
    <w:p>
      <w:pPr>
        <w:widowControl w:val="0"/>
        <w:spacing w:line="1" w:lineRule="exact"/>
      </w:pPr>
    </w:p>
    <w:p>
      <w:pPr>
        <w:pStyle w:val="Style26"/>
        <w:keepNext/>
        <w:keepLines/>
        <w:widowControl w:val="0"/>
        <w:shd w:val="clear" w:color="auto" w:fill="auto"/>
        <w:bidi w:val="0"/>
        <w:spacing w:before="0" w:after="100" w:line="240" w:lineRule="auto"/>
        <w:ind w:left="0" w:right="0" w:firstLine="0"/>
        <w:jc w:val="both"/>
      </w:pPr>
      <w:bookmarkStart w:id="1284" w:name="bookmark1284"/>
      <w:bookmarkStart w:id="1285" w:name="bookmark1285"/>
      <w:bookmarkStart w:id="1286" w:name="bookmark1286"/>
      <w:r>
        <w:rPr>
          <w:color w:val="000000"/>
          <w:spacing w:val="0"/>
          <w:w w:val="100"/>
          <w:position w:val="0"/>
        </w:rPr>
        <w:t>2、持续和非持续第一层次公允价值计量项目市价的确定依据</w:t>
      </w:r>
      <w:bookmarkEnd w:id="1284"/>
      <w:bookmarkEnd w:id="1285"/>
      <w:bookmarkEnd w:id="1286"/>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3</w:t>
      </w:r>
      <w:bookmarkEnd w:id="1289"/>
      <w:r>
        <w:rPr>
          <w:color w:val="000000"/>
          <w:spacing w:val="0"/>
          <w:w w:val="100"/>
          <w:position w:val="0"/>
        </w:rPr>
        <w:t>、持续和非持续第二层次公允价值计量项目，采用的估值技术和重要参数的定性及定量信息</w:t>
      </w:r>
      <w:bookmarkEnd w:id="1287"/>
      <w:bookmarkEnd w:id="1288"/>
      <w:bookmarkEnd w:id="1290"/>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291" w:name="bookmark1291"/>
      <w:bookmarkStart w:id="1292" w:name="bookmark1292"/>
      <w:bookmarkStart w:id="1293" w:name="bookmark1293"/>
      <w:bookmarkStart w:id="1294" w:name="bookmark1294"/>
      <w:r>
        <w:rPr>
          <w:color w:val="000000"/>
          <w:spacing w:val="0"/>
          <w:w w:val="100"/>
          <w:position w:val="0"/>
        </w:rPr>
        <w:t>4</w:t>
      </w:r>
      <w:bookmarkEnd w:id="1293"/>
      <w:r>
        <w:rPr>
          <w:color w:val="000000"/>
          <w:spacing w:val="0"/>
          <w:w w:val="100"/>
          <w:position w:val="0"/>
        </w:rPr>
        <w:t>、持续和非持续第三层次公允价值计量项目，采用的估值技术和重要参数的定性及定量信息</w:t>
      </w:r>
      <w:bookmarkEnd w:id="1291"/>
      <w:bookmarkEnd w:id="1292"/>
      <w:bookmarkEnd w:id="1294"/>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88" w:lineRule="exact"/>
        <w:ind w:left="440" w:right="0" w:hanging="440"/>
        <w:jc w:val="both"/>
      </w:pPr>
      <w:bookmarkStart w:id="1295" w:name="bookmark1295"/>
      <w:bookmarkStart w:id="1296" w:name="bookmark1296"/>
      <w:bookmarkStart w:id="1297" w:name="bookmark1297"/>
      <w:bookmarkStart w:id="1298" w:name="bookmark1298"/>
      <w:r>
        <w:rPr>
          <w:color w:val="000000"/>
          <w:spacing w:val="0"/>
          <w:w w:val="100"/>
          <w:position w:val="0"/>
        </w:rPr>
        <w:t>5</w:t>
      </w:r>
      <w:bookmarkEnd w:id="1297"/>
      <w:r>
        <w:rPr>
          <w:color w:val="000000"/>
          <w:spacing w:val="0"/>
          <w:w w:val="100"/>
          <w:position w:val="0"/>
        </w:rPr>
        <w:t>、持续的第三层次公允价值计量项目，期初与期末账面价值间的调节信息及不可观察参数敏感 性分析</w:t>
      </w:r>
      <w:bookmarkEnd w:id="1295"/>
      <w:bookmarkEnd w:id="1296"/>
      <w:bookmarkEnd w:id="1298"/>
    </w:p>
    <w:p>
      <w:pPr>
        <w:pStyle w:val="Style18"/>
        <w:keepNext w:val="0"/>
        <w:keepLines w:val="0"/>
        <w:widowControl w:val="0"/>
        <w:shd w:val="clear" w:color="auto" w:fill="auto"/>
        <w:bidi w:val="0"/>
        <w:spacing w:before="0" w:after="280" w:line="28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83" w:lineRule="exact"/>
        <w:ind w:left="440" w:right="0" w:hanging="440"/>
        <w:jc w:val="both"/>
      </w:pPr>
      <w:bookmarkStart w:id="1299" w:name="bookmark1299"/>
      <w:bookmarkStart w:id="1300" w:name="bookmark1300"/>
      <w:bookmarkStart w:id="1301" w:name="bookmark1301"/>
      <w:bookmarkStart w:id="1302" w:name="bookmark1302"/>
      <w:r>
        <w:rPr>
          <w:color w:val="000000"/>
          <w:spacing w:val="0"/>
          <w:w w:val="100"/>
          <w:position w:val="0"/>
        </w:rPr>
        <w:t>6</w:t>
      </w:r>
      <w:bookmarkEnd w:id="1301"/>
      <w:r>
        <w:rPr>
          <w:color w:val="000000"/>
          <w:spacing w:val="0"/>
          <w:w w:val="100"/>
          <w:position w:val="0"/>
        </w:rPr>
        <w:t>、持续的公允价值计量项目，本期内发生各层级之间转换的，转换的原因及确定转换时点的政 策</w:t>
      </w:r>
      <w:bookmarkEnd w:id="1299"/>
      <w:bookmarkEnd w:id="1300"/>
      <w:bookmarkEnd w:id="1302"/>
    </w:p>
    <w:p>
      <w:pPr>
        <w:pStyle w:val="Style18"/>
        <w:keepNext w:val="0"/>
        <w:keepLines w:val="0"/>
        <w:widowControl w:val="0"/>
        <w:shd w:val="clear" w:color="auto" w:fill="auto"/>
        <w:bidi w:val="0"/>
        <w:spacing w:before="0" w:after="28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80" w:line="264" w:lineRule="exact"/>
        <w:ind w:left="0" w:right="0" w:firstLine="0"/>
        <w:jc w:val="both"/>
      </w:pPr>
      <w:r>
        <w:rPr>
          <w:color w:val="000000"/>
          <w:spacing w:val="0"/>
          <w:w w:val="100"/>
          <w:position w:val="0"/>
        </w:rPr>
        <w:t>本集团以导致各层次之间转换的事项发生日为确认各层次之间转换的时点。本年度无第一层次与 第二层次间的转换。</w:t>
      </w:r>
    </w:p>
    <w:p>
      <w:pPr>
        <w:pStyle w:val="Style18"/>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对于在活跃市场上交易的金融工具，本集团以其活跃市场报价确定其公允价值；对于不在活跃市 场上交易的金融工具，本集团采用估值技术确定其公允价值。所使用的估值模型主要为现金流量 折现模型和市场可比公司模型等。估值技术的输入值主要包括无风险利率、基准利率、汇率、信 用点差、流动性溢价、</w:t>
      </w:r>
      <w:r>
        <w:rPr>
          <w:color w:val="000000"/>
          <w:spacing w:val="0"/>
          <w:w w:val="100"/>
          <w:position w:val="0"/>
          <w:sz w:val="18"/>
          <w:szCs w:val="18"/>
        </w:rPr>
        <w:t>EBITDA</w:t>
      </w:r>
      <w:r>
        <w:rPr>
          <w:color w:val="000000"/>
          <w:spacing w:val="0"/>
          <w:w w:val="100"/>
          <w:position w:val="0"/>
        </w:rPr>
        <w:t>乘数、缺乏流动性折价等。</w:t>
      </w:r>
    </w:p>
    <w:p>
      <w:pPr>
        <w:pStyle w:val="Style18"/>
        <w:keepNext w:val="0"/>
        <w:keepLines w:val="0"/>
        <w:widowControl w:val="0"/>
        <w:shd w:val="clear" w:color="auto" w:fill="auto"/>
        <w:bidi w:val="0"/>
        <w:spacing w:before="0" w:after="280" w:line="269" w:lineRule="exact"/>
        <w:ind w:left="0" w:right="0" w:firstLine="0"/>
        <w:jc w:val="both"/>
      </w:pPr>
      <w:r>
        <w:rPr>
          <w:color w:val="000000"/>
          <w:spacing w:val="0"/>
          <w:w w:val="100"/>
          <w:position w:val="0"/>
        </w:rPr>
        <w:t>上述第三层次资产变动如下：</w:t>
      </w:r>
    </w:p>
    <w:p>
      <w:pPr>
        <w:pStyle w:val="Style18"/>
        <w:keepNext w:val="0"/>
        <w:keepLines w:val="0"/>
        <w:widowControl w:val="0"/>
        <w:pBdr>
          <w:bottom w:val="single" w:sz="4" w:space="0" w:color="auto"/>
        </w:pBdr>
        <w:shd w:val="clear" w:color="auto" w:fill="auto"/>
        <w:tabs>
          <w:tab w:leader="underscore" w:pos="1507" w:val="left"/>
        </w:tabs>
        <w:bidi w:val="0"/>
        <w:spacing w:before="0" w:after="0" w:line="269" w:lineRule="exact"/>
        <w:ind w:left="0" w:right="0" w:firstLine="0"/>
        <w:jc w:val="center"/>
      </w:pPr>
      <w:r>
        <w:rPr>
          <w:color w:val="000000"/>
          <w:spacing w:val="0"/>
          <w:w w:val="100"/>
          <w:position w:val="0"/>
        </w:rPr>
        <w:tab/>
      </w:r>
      <w:r>
        <w:rPr>
          <w:color w:val="000000"/>
          <w:spacing w:val="0"/>
          <w:w w:val="100"/>
          <w:position w:val="0"/>
          <w:u w:val="single"/>
        </w:rPr>
        <w:t>可供出售金融资产</w:t>
      </w:r>
    </w:p>
    <w:p>
      <w:pPr>
        <w:pStyle w:val="Style18"/>
        <w:keepNext w:val="0"/>
        <w:keepLines w:val="0"/>
        <w:widowControl w:val="0"/>
        <w:shd w:val="clear" w:color="auto" w:fill="auto"/>
        <w:tabs>
          <w:tab w:pos="2256" w:val="left"/>
        </w:tabs>
        <w:bidi w:val="0"/>
        <w:spacing w:before="0" w:after="280" w:line="269" w:lineRule="exact"/>
        <w:ind w:left="0" w:right="0" w:firstLine="0"/>
        <w:jc w:val="right"/>
      </w:pPr>
      <w:r>
        <w:rPr>
          <w:color w:val="000000"/>
          <w:spacing w:val="0"/>
          <w:w w:val="100"/>
          <w:position w:val="0"/>
        </w:rPr>
        <w:t>理财产品</w:t>
        <w:tab/>
        <w:t>委托投资</w:t>
      </w:r>
    </w:p>
    <w:p>
      <w:pPr>
        <w:pStyle w:val="Style4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购买</w:t>
      </w:r>
      <w:r>
        <w:br w:type="page"/>
      </w:r>
    </w:p>
    <w:tbl>
      <w:tblPr>
        <w:tblOverlap w:val="never"/>
        <w:jc w:val="center"/>
        <w:tblLayout w:type="fixed"/>
      </w:tblPr>
      <w:tblGrid>
        <w:gridCol w:w="2990"/>
        <w:gridCol w:w="5986"/>
      </w:tblGrid>
      <w:tr>
        <w:trPr>
          <w:trHeight w:val="126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tabs>
                <w:tab w:pos="2573" w:val="left"/>
              </w:tabs>
              <w:bidi w:val="0"/>
              <w:spacing w:before="0" w:after="60" w:line="240" w:lineRule="auto"/>
              <w:ind w:left="0" w:right="0" w:firstLine="0"/>
              <w:jc w:val="right"/>
            </w:pPr>
            <w:r>
              <w:rPr>
                <w:color w:val="000000"/>
                <w:spacing w:val="0"/>
                <w:w w:val="100"/>
                <w:position w:val="0"/>
                <w:u w:val="single"/>
              </w:rPr>
              <w:t>(1,800,000,000.00)</w:t>
              <w:tab/>
              <w:t>(65,820,000.00)</w:t>
            </w:r>
          </w:p>
          <w:p>
            <w:pPr>
              <w:pStyle w:val="Style31"/>
              <w:keepNext w:val="0"/>
              <w:keepLines w:val="0"/>
              <w:widowControl w:val="0"/>
              <w:shd w:val="clear" w:color="auto" w:fill="auto"/>
              <w:tabs>
                <w:tab w:pos="3600" w:val="left"/>
              </w:tabs>
              <w:bidi w:val="0"/>
              <w:spacing w:before="0" w:after="360" w:line="240" w:lineRule="auto"/>
              <w:ind w:left="0" w:right="140" w:firstLine="0"/>
              <w:jc w:val="right"/>
            </w:pPr>
            <w:r>
              <w:rPr>
                <w:color w:val="000000"/>
                <w:spacing w:val="0"/>
                <w:w w:val="100"/>
                <w:position w:val="0"/>
              </w:rPr>
              <w:t>450,000,000.00</w:t>
              <w:tab/>
            </w:r>
            <w:r>
              <w:rPr>
                <w:color w:val="000000"/>
                <w:spacing w:val="0"/>
                <w:w w:val="100"/>
                <w:position w:val="0"/>
              </w:rPr>
              <w:t>-</w:t>
            </w:r>
          </w:p>
          <w:p>
            <w:pPr>
              <w:pStyle w:val="Style31"/>
              <w:keepNext w:val="0"/>
              <w:keepLines w:val="0"/>
              <w:widowControl w:val="0"/>
              <w:shd w:val="clear" w:color="auto" w:fill="auto"/>
              <w:bidi w:val="0"/>
              <w:spacing w:before="0" w:after="200" w:line="240" w:lineRule="auto"/>
              <w:ind w:left="0" w:right="140" w:firstLine="0"/>
              <w:jc w:val="right"/>
              <w:rPr>
                <w:sz w:val="20"/>
                <w:szCs w:val="20"/>
              </w:rPr>
            </w:pPr>
            <w:r>
              <w:rPr>
                <w:color w:val="000000"/>
                <w:spacing w:val="0"/>
                <w:w w:val="100"/>
                <w:position w:val="0"/>
                <w:sz w:val="20"/>
                <w:szCs w:val="20"/>
              </w:rPr>
              <w:t>可供出售金融资产一委托投资</w:t>
            </w:r>
          </w:p>
        </w:tc>
      </w:tr>
      <w:tr>
        <w:trPr>
          <w:trHeight w:val="1219" w:hRule="exact"/>
        </w:trPr>
        <w:tc>
          <w:tcPr>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购买</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出售</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bottom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665,820,000.00</w:t>
            </w:r>
          </w:p>
          <w:p>
            <w:pPr>
              <w:pStyle w:val="Style31"/>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180,000,000.00</w:t>
            </w:r>
          </w:p>
          <w:p>
            <w:pPr>
              <w:pStyle w:val="Style31"/>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(780,000,000.00)</w:t>
            </w:r>
          </w:p>
          <w:p>
            <w:pPr>
              <w:pStyle w:val="Style31"/>
              <w:keepNext w:val="0"/>
              <w:keepLines w:val="0"/>
              <w:widowControl w:val="0"/>
              <w:shd w:val="clear" w:color="auto" w:fill="auto"/>
              <w:bidi w:val="0"/>
              <w:spacing w:before="0" w:after="60" w:line="240" w:lineRule="auto"/>
              <w:ind w:left="0" w:right="140" w:firstLine="0"/>
              <w:jc w:val="right"/>
            </w:pPr>
            <w:r>
              <w:rPr>
                <w:color w:val="000000"/>
                <w:spacing w:val="0"/>
                <w:w w:val="100"/>
                <w:position w:val="0"/>
              </w:rPr>
              <w:t>65,820,000.00</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计入损益的利得或损失分别计入利润表中的公允价值变动收益、投资收益、资产减值损失等项目。</w:t>
      </w:r>
    </w:p>
    <w:p>
      <w:pPr>
        <w:widowControl w:val="0"/>
        <w:spacing w:after="559" w:line="1" w:lineRule="exact"/>
      </w:pPr>
    </w:p>
    <w:p>
      <w:pPr>
        <w:pStyle w:val="Style26"/>
        <w:keepNext/>
        <w:keepLines/>
        <w:widowControl w:val="0"/>
        <w:shd w:val="clear" w:color="auto" w:fill="auto"/>
        <w:bidi w:val="0"/>
        <w:spacing w:before="0" w:after="40" w:line="276" w:lineRule="exact"/>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7</w:t>
      </w:r>
      <w:bookmarkEnd w:id="1305"/>
      <w:r>
        <w:rPr>
          <w:color w:val="000000"/>
          <w:spacing w:val="0"/>
          <w:w w:val="100"/>
          <w:position w:val="0"/>
        </w:rPr>
        <w:t>、不以公允价值计量的金融资产和金融负债的公允价值情况</w:t>
      </w:r>
      <w:bookmarkEnd w:id="1303"/>
      <w:bookmarkEnd w:id="1304"/>
      <w:bookmarkEnd w:id="1306"/>
    </w:p>
    <w:p>
      <w:pPr>
        <w:pStyle w:val="Style18"/>
        <w:keepNext w:val="0"/>
        <w:keepLines w:val="0"/>
        <w:widowControl w:val="0"/>
        <w:shd w:val="clear" w:color="auto" w:fill="auto"/>
        <w:bidi w:val="0"/>
        <w:spacing w:before="0" w:after="26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本集团以摊余成本计量的金融资产和金融负债主要包括：应收款项、短期借款、应付款项、长期借 款、应付债券和长期应付款等。</w:t>
      </w:r>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除下述金融资产和金融负债以外，其他不以公允价值计量的金融资产和金融负债的账面价值与公允 价值差异很小。</w:t>
      </w:r>
    </w:p>
    <w:p>
      <w:pPr>
        <w:pStyle w:val="Style28"/>
        <w:keepNext w:val="0"/>
        <w:keepLines w:val="0"/>
        <w:widowControl w:val="0"/>
        <w:shd w:val="clear" w:color="auto" w:fill="auto"/>
        <w:tabs>
          <w:tab w:pos="6365" w:val="left"/>
        </w:tabs>
        <w:bidi w:val="0"/>
        <w:spacing w:before="0" w:after="0" w:line="240" w:lineRule="auto"/>
        <w:ind w:left="2438"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296"/>
        <w:gridCol w:w="2064"/>
        <w:gridCol w:w="1944"/>
        <w:gridCol w:w="1939"/>
        <w:gridCol w:w="1915"/>
      </w:tblGrid>
      <w:tr>
        <w:trPr>
          <w:trHeight w:val="8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股东贷款</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账面价值</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公允价值</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300" w:line="240" w:lineRule="auto"/>
              <w:ind w:left="0" w:right="0" w:firstLine="940"/>
              <w:jc w:val="left"/>
              <w:rPr>
                <w:sz w:val="20"/>
                <w:szCs w:val="20"/>
              </w:rPr>
            </w:pPr>
            <w:r>
              <w:rPr>
                <w:color w:val="000000"/>
                <w:spacing w:val="0"/>
                <w:w w:val="100"/>
                <w:position w:val="0"/>
                <w:sz w:val="20"/>
                <w:szCs w:val="20"/>
              </w:rPr>
              <w:t>账面价值</w:t>
            </w:r>
          </w:p>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13,018,915.80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300" w:line="240" w:lineRule="auto"/>
              <w:ind w:left="0" w:right="0" w:firstLine="0"/>
              <w:jc w:val="right"/>
              <w:rPr>
                <w:sz w:val="20"/>
                <w:szCs w:val="20"/>
              </w:rPr>
            </w:pPr>
            <w:r>
              <w:rPr>
                <w:color w:val="000000"/>
                <w:spacing w:val="0"/>
                <w:w w:val="100"/>
                <w:position w:val="0"/>
                <w:sz w:val="20"/>
                <w:szCs w:val="20"/>
              </w:rPr>
              <w:t>公允价值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6,534,869.50</w:t>
            </w:r>
          </w:p>
        </w:tc>
      </w:tr>
      <w:tr>
        <w:trPr>
          <w:trHeight w:val="845" w:hRule="exact"/>
        </w:trPr>
        <w:tc>
          <w:tcPr>
            <w:tcBorders/>
            <w:shd w:val="clear" w:color="auto" w:fill="FFFFFF"/>
            <w:vAlign w:val="bottom"/>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金融负债- 长期借款</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147,010,023.77</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147,390,719.43</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2,351,010,023.77</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2,383,390,332.11</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5,779, 081, </w:t>
            </w:r>
            <w:r>
              <w:rPr>
                <w:color w:val="000000"/>
                <w:spacing w:val="0"/>
                <w:w w:val="100"/>
                <w:position w:val="0"/>
              </w:rPr>
              <w:t>112.06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6,140, 891, </w:t>
            </w:r>
            <w:r>
              <w:rPr>
                <w:color w:val="000000"/>
                <w:spacing w:val="0"/>
                <w:w w:val="100"/>
                <w:position w:val="0"/>
              </w:rPr>
              <w:t>346.01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5,763,754,605.64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5,990,650,657.24</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5,926, </w:t>
            </w:r>
            <w:r>
              <w:rPr>
                <w:color w:val="000000"/>
                <w:spacing w:val="0"/>
                <w:w w:val="100"/>
                <w:position w:val="0"/>
              </w:rPr>
              <w:t xml:space="preserve">091,135. </w:t>
            </w:r>
            <w:r>
              <w:rPr>
                <w:color w:val="000000"/>
                <w:spacing w:val="0"/>
                <w:w w:val="100"/>
                <w:position w:val="0"/>
              </w:rPr>
              <w:t>83</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6,288,282,065.44</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8,114,764,629.41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8,374,040,989.35</w:t>
            </w:r>
          </w:p>
        </w:tc>
      </w:tr>
    </w:tbl>
    <w:p>
      <w:pPr>
        <w:widowControl w:val="0"/>
        <w:spacing w:after="219" w:line="1" w:lineRule="exact"/>
      </w:pPr>
    </w:p>
    <w:p>
      <w:pPr>
        <w:pStyle w:val="Style18"/>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存在活跃市场的应付债券，以活跃市场中的报价确定其公允价值，属于第一层次。长期借款、长期 应付款以及不存在活跃市场的应付债券，以合同规定的未来现金流量按照市场上具有可比信用等级 并在相同条件下提供几乎相同现金流量的利率进行折现后的现值确定其公允价值，属于第三层次。</w:t>
      </w:r>
    </w:p>
    <w:p>
      <w:pPr>
        <w:pStyle w:val="Style26"/>
        <w:keepNext/>
        <w:keepLines/>
        <w:widowControl w:val="0"/>
        <w:shd w:val="clear" w:color="auto" w:fill="auto"/>
        <w:bidi w:val="0"/>
        <w:spacing w:before="0" w:after="100" w:line="240" w:lineRule="auto"/>
        <w:ind w:left="0" w:right="0" w:firstLine="0"/>
        <w:jc w:val="both"/>
      </w:pPr>
      <w:bookmarkStart w:id="1307" w:name="bookmark1307"/>
      <w:bookmarkStart w:id="1308" w:name="bookmark1308"/>
      <w:bookmarkStart w:id="1309" w:name="bookmark1309"/>
      <w:r>
        <w:rPr>
          <w:color w:val="000000"/>
          <w:spacing w:val="0"/>
          <w:w w:val="100"/>
          <w:position w:val="0"/>
        </w:rPr>
        <w:t>十二、关联方及关联交易</w:t>
      </w:r>
      <w:bookmarkEnd w:id="1307"/>
      <w:bookmarkEnd w:id="1308"/>
      <w:bookmarkEnd w:id="1309"/>
    </w:p>
    <w:p>
      <w:pPr>
        <w:pStyle w:val="Style26"/>
        <w:keepNext/>
        <w:keepLines/>
        <w:widowControl w:val="0"/>
        <w:shd w:val="clear" w:color="auto" w:fill="auto"/>
        <w:bidi w:val="0"/>
        <w:spacing w:before="0" w:after="100" w:line="240" w:lineRule="auto"/>
        <w:ind w:left="0" w:right="0" w:firstLine="0"/>
        <w:jc w:val="both"/>
      </w:pPr>
      <w:bookmarkStart w:id="1307" w:name="bookmark1307"/>
      <w:bookmarkStart w:id="1308" w:name="bookmark1308"/>
      <w:bookmarkStart w:id="1310" w:name="bookmark1310"/>
      <w:r>
        <w:rPr>
          <w:color w:val="000000"/>
          <w:spacing w:val="0"/>
          <w:w w:val="100"/>
          <w:position w:val="0"/>
        </w:rPr>
        <w:t>1、本企业的母公司情况</w:t>
      </w:r>
      <w:bookmarkEnd w:id="1307"/>
      <w:bookmarkEnd w:id="1308"/>
      <w:bookmarkEnd w:id="1310"/>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 业的持股比例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大连港集 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辽宁大连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Arial" w:eastAsia="Arial" w:hAnsi="Arial" w:cs="Arial"/>
                <w:color w:val="000000"/>
                <w:spacing w:val="0"/>
                <w:w w:val="100"/>
                <w:position w:val="0"/>
                <w:sz w:val="20"/>
                <w:szCs w:val="20"/>
              </w:rPr>
              <w:t>45.74%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45.74%</w:t>
            </w:r>
          </w:p>
        </w:tc>
      </w:tr>
      <w:tr>
        <w:trPr>
          <w:trHeight w:val="274" w:hRule="exact"/>
        </w:trPr>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企业最终控制方是大连港集团</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0" w:line="271" w:lineRule="exact"/>
        <w:ind w:left="0" w:right="0" w:firstLine="0"/>
        <w:jc w:val="left"/>
      </w:pPr>
      <w:r>
        <w:rPr>
          <w:color w:val="000000"/>
          <w:spacing w:val="0"/>
          <w:w w:val="100"/>
          <w:position w:val="0"/>
        </w:rPr>
        <w:t>无</w:t>
      </w:r>
    </w:p>
    <w:p>
      <w:pPr>
        <w:pStyle w:val="Style26"/>
        <w:keepNext/>
        <w:keepLines/>
        <w:widowControl w:val="0"/>
        <w:shd w:val="clear" w:color="auto" w:fill="auto"/>
        <w:tabs>
          <w:tab w:pos="420" w:val="left"/>
        </w:tabs>
        <w:bidi w:val="0"/>
        <w:spacing w:before="0" w:after="60" w:line="271" w:lineRule="exact"/>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2</w:t>
      </w:r>
      <w:bookmarkEnd w:id="1313"/>
      <w:r>
        <w:rPr>
          <w:color w:val="000000"/>
          <w:spacing w:val="0"/>
          <w:w w:val="100"/>
          <w:position w:val="0"/>
        </w:rPr>
        <w:t>、</w:t>
        <w:tab/>
        <w:t>本企业的子公司情况</w:t>
      </w:r>
      <w:bookmarkEnd w:id="1311"/>
      <w:bookmarkEnd w:id="1312"/>
      <w:bookmarkEnd w:id="1314"/>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本企业子公司的情况详见附注</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子公司的基本情况及相关信息见九、在其他主体中的权益</w:t>
      </w:r>
      <w:r>
        <w:rPr>
          <w:color w:val="000000"/>
          <w:spacing w:val="0"/>
          <w:w w:val="100"/>
          <w:position w:val="0"/>
          <w:sz w:val="18"/>
          <w:szCs w:val="18"/>
        </w:rPr>
        <w:t>1</w:t>
      </w:r>
      <w:r>
        <w:rPr>
          <w:color w:val="000000"/>
          <w:spacing w:val="0"/>
          <w:w w:val="100"/>
          <w:position w:val="0"/>
        </w:rPr>
        <w:t>、在子公司中的权益。</w:t>
      </w:r>
    </w:p>
    <w:p>
      <w:pPr>
        <w:pStyle w:val="Style26"/>
        <w:keepNext/>
        <w:keepLines/>
        <w:widowControl w:val="0"/>
        <w:shd w:val="clear" w:color="auto" w:fill="auto"/>
        <w:tabs>
          <w:tab w:pos="420" w:val="left"/>
        </w:tabs>
        <w:bidi w:val="0"/>
        <w:spacing w:before="0" w:after="60" w:line="271" w:lineRule="exact"/>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3</w:t>
      </w:r>
      <w:bookmarkEnd w:id="1317"/>
      <w:r>
        <w:rPr>
          <w:color w:val="000000"/>
          <w:spacing w:val="0"/>
          <w:w w:val="100"/>
          <w:position w:val="0"/>
        </w:rPr>
        <w:t>、</w:t>
        <w:tab/>
        <w:t>本企业合营和联营企业情况</w:t>
      </w:r>
      <w:bookmarkEnd w:id="1315"/>
      <w:bookmarkEnd w:id="1316"/>
      <w:bookmarkEnd w:id="1318"/>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除九、在其他主体中的权益</w:t>
      </w:r>
      <w:r>
        <w:rPr>
          <w:color w:val="000000"/>
          <w:spacing w:val="0"/>
          <w:w w:val="100"/>
          <w:position w:val="0"/>
          <w:sz w:val="18"/>
          <w:szCs w:val="18"/>
        </w:rPr>
        <w:t>3</w:t>
      </w:r>
      <w:r>
        <w:rPr>
          <w:color w:val="000000"/>
          <w:spacing w:val="0"/>
          <w:w w:val="100"/>
          <w:position w:val="0"/>
        </w:rPr>
        <w:t>、在合营或联营企业中的权益中已批露的重要合营和联营企业的情 况外，其余与本集团发生关联交易的其他合营企业和联营企业的情况如下：</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大连港通利船务代理有限公司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大连港湾东车物流有限公司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大连中油码头管理有限公司</w:t>
            </w:r>
            <w:r>
              <w:rPr>
                <w:color w:val="000000"/>
                <w:spacing w:val="0"/>
                <w:w w:val="100"/>
                <w:position w:val="0"/>
              </w:rPr>
              <w:t>(i)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辽宁电子口岸有限责任公司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大连集龙物流有限公司</w:t>
            </w:r>
            <w:r>
              <w:rPr>
                <w:color w:val="000000"/>
                <w:spacing w:val="0"/>
                <w:w w:val="100"/>
                <w:position w:val="0"/>
              </w:rPr>
              <w:t>(i)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大连胜狮国际集装箱有限公司</w:t>
            </w:r>
            <w:r>
              <w:rPr>
                <w:color w:val="000000"/>
                <w:spacing w:val="0"/>
                <w:w w:val="100"/>
                <w:position w:val="0"/>
              </w:rPr>
              <w:t>(i)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大连港散货物流中心有限公司</w:t>
            </w:r>
            <w:r>
              <w:rPr>
                <w:color w:val="000000"/>
                <w:spacing w:val="0"/>
                <w:w w:val="100"/>
                <w:position w:val="0"/>
              </w:rPr>
              <w:t>(i)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大连港奥德费尔咨询有限公司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大连舜德集发供应链管理有限公司</w:t>
            </w:r>
            <w:r>
              <w:rPr>
                <w:color w:val="000000"/>
                <w:spacing w:val="0"/>
                <w:w w:val="100"/>
                <w:position w:val="0"/>
              </w:rPr>
              <w:t>(i)</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大连长兴岛港口有限公司</w:t>
            </w:r>
            <w:r>
              <w:rPr>
                <w:color w:val="000000"/>
                <w:spacing w:val="0"/>
                <w:w w:val="100"/>
                <w:position w:val="0"/>
              </w:rPr>
              <w:t>(i)</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潍坊森大集装箱服务有限公司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大连奥德费尔长兴仓储码头有限公司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哈欧国际物流股份有限公司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中海港联航运有限公司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大连中石油国际储运有限公司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大连万鹏港口工程检测有限公司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中外运东车海运有限公司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晶伟有限公司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大连港盛招标代理有限公司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大连沈铁远港物流有限公司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广州金港汽车国际贸易有限公司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bl>
    <w:p>
      <w:pPr>
        <w:widowControl w:val="0"/>
        <w:spacing w:after="239" w:line="1" w:lineRule="exact"/>
      </w:pPr>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(i)</w:t>
      </w:r>
      <w:r>
        <w:rPr>
          <w:color w:val="000000"/>
          <w:spacing w:val="0"/>
          <w:w w:val="100"/>
          <w:position w:val="0"/>
        </w:rPr>
        <w:t>根据公司章程规定，重大事项均由投资方共同决定，因此本集团共同控制该企业，该企业属于 合营企业。</w:t>
      </w:r>
      <w:r>
        <w:br w:type="page"/>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大连保税区永德信房地产开发建设有限 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大连港置地有限公司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大连万峰置业有限公司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大连创意产业项目发展有限公司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大连大港宏誉家政服务有限公司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大连海港大厦有限公司</w:t>
            </w:r>
            <w:r>
              <w:rPr>
                <w:color w:val="000000"/>
                <w:spacing w:val="0"/>
                <w:w w:val="100"/>
                <w:position w:val="0"/>
              </w:rPr>
              <w:t>（i）</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锦州辽西大连港置业有限公司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大连港集团（锦州）辽西港口投资开发有 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大连太平湾港口有限公司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大连太平湾建设工程有限公司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大连太平湾阳光置业有限公司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大连经济技术开发区海湾货运公司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大连港东旺汽车修配厂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大连东北亚国际航运中心船舶交易市场 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大连港保安服务有限公司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大连港北岸汽车码头有限公司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荣海丰集装箱有限公司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大连港北岸投资开发有限公司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长海县广鹿码头建设管理有限公司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大连港航小额贷款股份有限公司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大连港北岸房地产开发有限公司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大连万通荣海船务有限公司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沈阳铭铄实业发展有限公司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沈阳凯铭实业有限公司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大连港北岸集装箱码头有限公司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大连海港城建设开发有限公司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母公司的全资子公司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星海国际商业保理（天津）有限公司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宁波逸之泓国际贸易有限公司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大连中石化海港石油销售有限公司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大连救生筏检验有限公司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大连港地产集团有限公司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大连港埠机电有限公司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bl>
    <w:p>
      <w:pPr>
        <w:widowControl w:val="0"/>
        <w:spacing w:line="1" w:lineRule="exact"/>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大连港物业管理有限公司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大连港实绿化工程有限公司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大连港日兴锅炉安装有限公司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大连港新港建筑工程有限公司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大连港实业有限公司新港加油站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大连中信海港投资有限公司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大通证券股份有限公司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锦州港股份有限公司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大连中油船用燃料运销有限责任公司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大连万鹏基础工程有限公司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辽港大宗商品交易有限公司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bl>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(i)</w:t>
      </w:r>
      <w:r>
        <w:rPr>
          <w:color w:val="000000"/>
          <w:spacing w:val="0"/>
          <w:w w:val="100"/>
          <w:position w:val="0"/>
        </w:rPr>
        <w:t>母公司的子公司大连海港大厦本年更名为大连海港大厦有限公司。</w:t>
      </w:r>
    </w:p>
    <w:p>
      <w:pPr>
        <w:pStyle w:val="Style26"/>
        <w:keepNext/>
        <w:keepLines/>
        <w:widowControl w:val="0"/>
        <w:shd w:val="clear" w:color="auto" w:fill="auto"/>
        <w:bidi w:val="0"/>
        <w:spacing w:before="0" w:after="10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5</w:t>
      </w:r>
      <w:bookmarkEnd w:id="1321"/>
      <w:r>
        <w:rPr>
          <w:color w:val="000000"/>
          <w:spacing w:val="0"/>
          <w:w w:val="100"/>
          <w:position w:val="0"/>
        </w:rPr>
        <w:t>、关联交易情况</w:t>
      </w:r>
      <w:bookmarkEnd w:id="1319"/>
      <w:bookmarkEnd w:id="1320"/>
      <w:bookmarkEnd w:id="1322"/>
    </w:p>
    <w:p>
      <w:pPr>
        <w:pStyle w:val="Style26"/>
        <w:keepNext/>
        <w:keepLines/>
        <w:widowControl w:val="0"/>
        <w:shd w:val="clear" w:color="auto" w:fill="auto"/>
        <w:bidi w:val="0"/>
        <w:spacing w:before="0" w:after="100" w:line="240" w:lineRule="auto"/>
        <w:ind w:left="0" w:right="0" w:firstLine="0"/>
        <w:jc w:val="left"/>
      </w:pPr>
      <w:bookmarkStart w:id="1319" w:name="bookmark1319"/>
      <w:bookmarkStart w:id="1320" w:name="bookmark1320"/>
      <w:bookmarkStart w:id="1323" w:name="bookmark1323"/>
      <w:r>
        <w:rPr>
          <w:color w:val="000000"/>
          <w:spacing w:val="0"/>
          <w:w w:val="100"/>
          <w:position w:val="0"/>
        </w:rPr>
        <w:t>(1).</w:t>
      </w:r>
      <w:r>
        <w:rPr>
          <w:color w:val="000000"/>
          <w:spacing w:val="0"/>
          <w:w w:val="100"/>
          <w:position w:val="0"/>
        </w:rPr>
        <w:t>购销商品、提供和接受劳务的关联交易</w:t>
      </w:r>
      <w:bookmarkEnd w:id="1319"/>
      <w:bookmarkEnd w:id="1320"/>
      <w:bookmarkEnd w:id="1323"/>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与母公司交易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16,689,036.29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19,411,073.43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与合营、联营企业交易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大连长兴岛港口投资发展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77,688,679.30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30,133,081.35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大连中铁联合国际集装箱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29,962,152.41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1,420, </w:t>
            </w:r>
            <w:r>
              <w:rPr>
                <w:color w:val="000000"/>
                <w:spacing w:val="0"/>
                <w:w w:val="100"/>
                <w:position w:val="0"/>
              </w:rPr>
              <w:t xml:space="preserve">207. </w:t>
            </w:r>
            <w:r>
              <w:rPr>
                <w:color w:val="000000"/>
                <w:spacing w:val="0"/>
                <w:w w:val="100"/>
                <w:position w:val="0"/>
              </w:rPr>
              <w:t>10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大连中油码头管理有限公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港口服务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16,847,854.37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12,095,246.34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大连国际集装箱码头有限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7,690, </w:t>
            </w:r>
            <w:r>
              <w:rPr>
                <w:color w:val="000000"/>
                <w:spacing w:val="0"/>
                <w:w w:val="100"/>
                <w:position w:val="0"/>
              </w:rPr>
              <w:t xml:space="preserve">318. </w:t>
            </w:r>
            <w:r>
              <w:rPr>
                <w:color w:val="000000"/>
                <w:spacing w:val="0"/>
                <w:w w:val="100"/>
                <w:position w:val="0"/>
              </w:rPr>
              <w:t>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6,077, </w:t>
            </w:r>
            <w:r>
              <w:rPr>
                <w:color w:val="000000"/>
                <w:spacing w:val="0"/>
                <w:w w:val="100"/>
                <w:position w:val="0"/>
              </w:rPr>
              <w:t>978.23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大连港湾集装箱码头有限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2,556, </w:t>
            </w:r>
            <w:r>
              <w:rPr>
                <w:color w:val="000000"/>
                <w:spacing w:val="0"/>
                <w:w w:val="100"/>
                <w:position w:val="0"/>
              </w:rPr>
              <w:t xml:space="preserve">933.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3,296, </w:t>
            </w:r>
            <w:r>
              <w:rPr>
                <w:color w:val="000000"/>
                <w:spacing w:val="0"/>
                <w:w w:val="100"/>
                <w:position w:val="0"/>
              </w:rPr>
              <w:t>136.80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大连港通利船务代理有限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1,417,672.41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大连港湾液体储罐码头有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仓储服务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896,761.70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大连胜狮国际集装箱有限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846,820.64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广州金港汽车国际贸易有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719,207.54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387,631.45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理货服务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340,922.64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电力服务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307,486.79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138,426.80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潍坊森大集装箱服务有限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283,807.55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260,227.14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503,130.00</w:t>
            </w:r>
          </w:p>
        </w:tc>
      </w:tr>
    </w:tbl>
    <w:p>
      <w:pPr>
        <w:widowControl w:val="0"/>
        <w:spacing w:line="1" w:lineRule="exact"/>
      </w:pPr>
      <w:r>
        <w:br w:type="page"/>
      </w:r>
    </w:p>
    <w:tbl>
      <w:tblPr>
        <w:tblOverlap w:val="never"/>
        <w:jc w:val="center"/>
        <w:tblLayout w:type="fixed"/>
      </w:tblPr>
      <w:tblGrid>
        <w:gridCol w:w="2429"/>
        <w:gridCol w:w="2141"/>
        <w:gridCol w:w="2170"/>
        <w:gridCol w:w="2170"/>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大连港奥德费尔咨询有限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培训服务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211,040.89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283,140.00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大连港盛招标代理有限公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代理服务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126,731.13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辽宁电子口岸有限责任公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120,754.72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94,339.62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监管服务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6,553.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哈欧国际物流股份有限公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1,142. </w:t>
            </w:r>
            <w:r>
              <w:rPr>
                <w:color w:val="000000"/>
                <w:spacing w:val="0"/>
                <w:w w:val="100"/>
                <w:position w:val="0"/>
              </w:rPr>
              <w:t>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大连万捷国际物流有限公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2,793, </w:t>
            </w:r>
            <w:r>
              <w:rPr>
                <w:color w:val="000000"/>
                <w:spacing w:val="0"/>
                <w:w w:val="100"/>
                <w:position w:val="0"/>
              </w:rPr>
              <w:t xml:space="preserve">241. </w:t>
            </w:r>
            <w:r>
              <w:rPr>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140,673,698.88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56,934,927.34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与其他关联公司交易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大连中石化海港石油销售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燃油采购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44,784,806.05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69,248,018.11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30,313,224.64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24,727,439.07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大连中油船用燃料运销 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燃油采购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20,248,343.29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9,912, </w:t>
            </w:r>
            <w:r>
              <w:rPr>
                <w:color w:val="000000"/>
                <w:spacing w:val="0"/>
                <w:w w:val="100"/>
                <w:position w:val="0"/>
              </w:rPr>
              <w:t xml:space="preserve">724.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10,046,343.89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2,573,819.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1,024, </w:t>
            </w:r>
            <w:r>
              <w:rPr>
                <w:color w:val="000000"/>
                <w:spacing w:val="0"/>
                <w:w w:val="100"/>
                <w:position w:val="0"/>
              </w:rPr>
              <w:t xml:space="preserve">844. </w:t>
            </w:r>
            <w:r>
              <w:rPr>
                <w:color w:val="000000"/>
                <w:spacing w:val="0"/>
                <w:w w:val="100"/>
                <w:position w:val="0"/>
              </w:rPr>
              <w:t>37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大连港埠机电有限公司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2,274, </w:t>
            </w:r>
            <w:r>
              <w:rPr>
                <w:color w:val="000000"/>
                <w:spacing w:val="0"/>
                <w:w w:val="100"/>
                <w:position w:val="0"/>
              </w:rPr>
              <w:t xml:space="preserve">306.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大连港保安服务有限公司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安保服务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2,007, </w:t>
            </w:r>
            <w:r>
              <w:rPr>
                <w:color w:val="000000"/>
                <w:spacing w:val="0"/>
                <w:w w:val="100"/>
                <w:position w:val="0"/>
              </w:rPr>
              <w:t xml:space="preserve">952.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2,143, </w:t>
            </w:r>
            <w:r>
              <w:rPr>
                <w:color w:val="000000"/>
                <w:spacing w:val="0"/>
                <w:w w:val="100"/>
                <w:position w:val="0"/>
              </w:rPr>
              <w:t xml:space="preserve">810.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大连港日兴锅炉安装有限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1,985, </w:t>
            </w:r>
            <w:r>
              <w:rPr>
                <w:color w:val="000000"/>
                <w:spacing w:val="0"/>
                <w:w w:val="100"/>
                <w:position w:val="0"/>
              </w:rPr>
              <w:t xml:space="preserve">963. </w:t>
            </w:r>
            <w:r>
              <w:rPr>
                <w:color w:val="000000"/>
                <w:spacing w:val="0"/>
                <w:w w:val="100"/>
                <w:position w:val="0"/>
              </w:rPr>
              <w:t>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4,876, </w:t>
            </w:r>
            <w:r>
              <w:rPr>
                <w:color w:val="000000"/>
                <w:spacing w:val="0"/>
                <w:w w:val="100"/>
                <w:position w:val="0"/>
              </w:rPr>
              <w:t xml:space="preserve">986. </w:t>
            </w:r>
            <w:r>
              <w:rPr>
                <w:color w:val="000000"/>
                <w:spacing w:val="0"/>
                <w:w w:val="100"/>
                <w:position w:val="0"/>
              </w:rPr>
              <w:t>72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大连港新港建筑工程有限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1,706, </w:t>
            </w:r>
            <w:r>
              <w:rPr>
                <w:color w:val="000000"/>
                <w:spacing w:val="0"/>
                <w:w w:val="100"/>
                <w:position w:val="0"/>
              </w:rPr>
              <w:t xml:space="preserve">483. </w:t>
            </w:r>
            <w:r>
              <w:rPr>
                <w:color w:val="000000"/>
                <w:spacing w:val="0"/>
                <w:w w:val="100"/>
                <w:position w:val="0"/>
              </w:rPr>
              <w:t>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4,498, </w:t>
            </w:r>
            <w:r>
              <w:rPr>
                <w:color w:val="000000"/>
                <w:spacing w:val="0"/>
                <w:w w:val="100"/>
                <w:position w:val="0"/>
              </w:rPr>
              <w:t xml:space="preserve">234. </w:t>
            </w:r>
            <w:r>
              <w:rPr>
                <w:color w:val="000000"/>
                <w:spacing w:val="0"/>
                <w:w w:val="100"/>
                <w:position w:val="0"/>
              </w:rPr>
              <w:t>07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大连港湾工程有限公司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1,520, </w:t>
            </w:r>
            <w:r>
              <w:rPr>
                <w:color w:val="000000"/>
                <w:spacing w:val="0"/>
                <w:w w:val="100"/>
                <w:position w:val="0"/>
              </w:rPr>
              <w:t xml:space="preserve">500.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1,078, </w:t>
            </w:r>
            <w:r>
              <w:rPr>
                <w:color w:val="000000"/>
                <w:spacing w:val="0"/>
                <w:w w:val="100"/>
                <w:position w:val="0"/>
              </w:rPr>
              <w:t xml:space="preserve">044.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1,052, </w:t>
            </w:r>
            <w:r>
              <w:rPr>
                <w:color w:val="000000"/>
                <w:spacing w:val="0"/>
                <w:w w:val="100"/>
                <w:position w:val="0"/>
              </w:rPr>
              <w:t xml:space="preserve">827.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1,217, </w:t>
            </w:r>
            <w:r>
              <w:rPr>
                <w:color w:val="000000"/>
                <w:spacing w:val="0"/>
                <w:w w:val="100"/>
                <w:position w:val="0"/>
              </w:rPr>
              <w:t xml:space="preserve">104.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大连港物业管理有限公司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459,698.79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大连港实绿化工程有限公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422,038.84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1,265, </w:t>
            </w:r>
            <w:r>
              <w:rPr>
                <w:color w:val="000000"/>
                <w:spacing w:val="0"/>
                <w:w w:val="100"/>
                <w:position w:val="0"/>
              </w:rPr>
              <w:t xml:space="preserve">394. </w:t>
            </w:r>
            <w:r>
              <w:rPr>
                <w:color w:val="000000"/>
                <w:spacing w:val="0"/>
                <w:w w:val="100"/>
                <w:position w:val="0"/>
              </w:rPr>
              <w:t>26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大连太平湾建设工程有限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材料采购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307,540.00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大连救生筏检验有限公司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204,350.44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153,458.52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大连港口设计研究院有限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168,207.55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28,113.20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大连港东旺汽车修配厂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14,996.15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66,804.09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大连装备融资租赁有限公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4,297, </w:t>
            </w:r>
            <w:r>
              <w:rPr>
                <w:color w:val="000000"/>
                <w:spacing w:val="0"/>
                <w:w w:val="100"/>
                <w:position w:val="0"/>
              </w:rPr>
              <w:t xml:space="preserve">178. </w:t>
            </w:r>
            <w:r>
              <w:rPr>
                <w:color w:val="000000"/>
                <w:spacing w:val="0"/>
                <w:w w:val="100"/>
                <w:position w:val="0"/>
              </w:rPr>
              <w:t>85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大连保税区永德信房地产 开发建设有限公司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2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3,263, </w:t>
            </w:r>
            <w:r>
              <w:rPr>
                <w:color w:val="000000"/>
                <w:spacing w:val="0"/>
                <w:w w:val="100"/>
                <w:position w:val="0"/>
              </w:rPr>
              <w:t xml:space="preserve">873. </w:t>
            </w:r>
            <w:r>
              <w:rPr>
                <w:color w:val="000000"/>
                <w:spacing w:val="0"/>
                <w:w w:val="100"/>
                <w:position w:val="0"/>
              </w:rPr>
              <w:t>51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大连港置地有限公司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119,957,782.83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127,935,887.15</w:t>
            </w:r>
          </w:p>
        </w:tc>
      </w:tr>
    </w:tbl>
    <w:p>
      <w:pPr>
        <w:widowControl w:val="0"/>
        <w:spacing w:after="519" w:line="1" w:lineRule="exact"/>
      </w:pP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与母公司交易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33,103,558.30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21,421,987.32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与合营、联营企业交易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大连长兴岛港口投资发展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140,643,878.33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4,145, </w:t>
            </w:r>
            <w:r>
              <w:rPr>
                <w:color w:val="000000"/>
                <w:spacing w:val="0"/>
                <w:w w:val="100"/>
                <w:position w:val="0"/>
              </w:rPr>
              <w:t xml:space="preserve">235. </w:t>
            </w:r>
            <w:r>
              <w:rPr>
                <w:color w:val="000000"/>
                <w:spacing w:val="0"/>
                <w:w w:val="100"/>
                <w:position w:val="0"/>
              </w:rPr>
              <w:t>78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大连港湾集装箱码头有限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49,443,142.48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48,958,449.79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大连中油码头管理有限公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41,493,392.06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42,934,032.41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广州金港汽车国际贸易有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41,080,953.58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大连国际集装箱码头有限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38,762,421.64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43,421,282.43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20,187,551.52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21,607,961.88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18,974,128.95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13,201,331.44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大连中石油国际储运有限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供热服务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16,176,760.03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1,726, </w:t>
            </w:r>
            <w:r>
              <w:rPr>
                <w:color w:val="000000"/>
                <w:spacing w:val="0"/>
                <w:w w:val="100"/>
                <w:position w:val="0"/>
              </w:rPr>
              <w:t xml:space="preserve">538.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13,424,150.96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13,235,157.54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9,596, </w:t>
            </w:r>
            <w:r>
              <w:rPr>
                <w:color w:val="000000"/>
                <w:spacing w:val="0"/>
                <w:w w:val="100"/>
                <w:position w:val="0"/>
              </w:rPr>
              <w:t xml:space="preserve">143.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4,250, </w:t>
            </w:r>
            <w:r>
              <w:rPr>
                <w:color w:val="000000"/>
                <w:spacing w:val="0"/>
                <w:w w:val="100"/>
                <w:position w:val="0"/>
              </w:rPr>
              <w:t xml:space="preserve">061. </w:t>
            </w:r>
            <w:r>
              <w:rPr>
                <w:color w:val="000000"/>
                <w:spacing w:val="0"/>
                <w:w w:val="100"/>
                <w:position w:val="0"/>
              </w:rPr>
              <w:t>36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大连联合国际船舶代理有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8,642, </w:t>
            </w:r>
            <w:r>
              <w:rPr>
                <w:color w:val="000000"/>
                <w:spacing w:val="0"/>
                <w:w w:val="100"/>
                <w:position w:val="0"/>
              </w:rPr>
              <w:t xml:space="preserve">398. </w:t>
            </w:r>
            <w:r>
              <w:rPr>
                <w:color w:val="000000"/>
                <w:spacing w:val="0"/>
                <w:w w:val="100"/>
                <w:position w:val="0"/>
              </w:rPr>
              <w:t>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9,173,417. </w:t>
            </w:r>
            <w:r>
              <w:rPr>
                <w:color w:val="000000"/>
                <w:spacing w:val="0"/>
                <w:w w:val="100"/>
                <w:position w:val="0"/>
              </w:rPr>
              <w:t>92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大连港湾液体储罐码头有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7,264, </w:t>
            </w:r>
            <w:r>
              <w:rPr>
                <w:color w:val="000000"/>
                <w:spacing w:val="0"/>
                <w:w w:val="100"/>
                <w:position w:val="0"/>
              </w:rPr>
              <w:t xml:space="preserve">330. </w:t>
            </w:r>
            <w:r>
              <w:rPr>
                <w:color w:val="000000"/>
                <w:spacing w:val="0"/>
                <w:w w:val="100"/>
                <w:position w:val="0"/>
              </w:rPr>
              <w:t>19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4,157, </w:t>
            </w:r>
            <w:r>
              <w:rPr>
                <w:color w:val="000000"/>
                <w:spacing w:val="0"/>
                <w:w w:val="100"/>
                <w:position w:val="0"/>
              </w:rPr>
              <w:t xml:space="preserve">551. </w:t>
            </w: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5,038,317.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2,261, </w:t>
            </w:r>
            <w:r>
              <w:rPr>
                <w:color w:val="000000"/>
                <w:spacing w:val="0"/>
                <w:w w:val="100"/>
                <w:position w:val="0"/>
              </w:rPr>
              <w:t xml:space="preserve">331. </w:t>
            </w:r>
            <w:r>
              <w:rPr>
                <w:color w:val="000000"/>
                <w:spacing w:val="0"/>
                <w:w w:val="100"/>
                <w:position w:val="0"/>
              </w:rPr>
              <w:t>78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大连大港中海集装箱码头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2,333, </w:t>
            </w:r>
            <w:r>
              <w:rPr>
                <w:color w:val="000000"/>
                <w:spacing w:val="0"/>
                <w:w w:val="100"/>
                <w:position w:val="0"/>
              </w:rPr>
              <w:t>285.23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1,835, </w:t>
            </w:r>
            <w:r>
              <w:rPr>
                <w:color w:val="000000"/>
                <w:spacing w:val="0"/>
                <w:w w:val="100"/>
                <w:position w:val="0"/>
              </w:rPr>
              <w:t xml:space="preserve">712. </w:t>
            </w:r>
            <w:r>
              <w:rPr>
                <w:color w:val="000000"/>
                <w:spacing w:val="0"/>
                <w:w w:val="100"/>
                <w:position w:val="0"/>
              </w:rPr>
              <w:t>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大连沈铁远港物流有限公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2,320, </w:t>
            </w:r>
            <w:r>
              <w:rPr>
                <w:color w:val="000000"/>
                <w:spacing w:val="0"/>
                <w:w w:val="100"/>
                <w:position w:val="0"/>
              </w:rPr>
              <w:t xml:space="preserve">787. </w:t>
            </w:r>
            <w:r>
              <w:rPr>
                <w:color w:val="000000"/>
                <w:spacing w:val="0"/>
                <w:w w:val="100"/>
                <w:position w:val="0"/>
              </w:rPr>
              <w:t>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大连普集仓储设施有限公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2,082, </w:t>
            </w:r>
            <w:r>
              <w:rPr>
                <w:color w:val="000000"/>
                <w:spacing w:val="0"/>
                <w:w w:val="100"/>
                <w:position w:val="0"/>
              </w:rPr>
              <w:t xml:space="preserve">424. </w:t>
            </w:r>
            <w:r>
              <w:rPr>
                <w:color w:val="000000"/>
                <w:spacing w:val="0"/>
                <w:w w:val="100"/>
                <w:position w:val="0"/>
              </w:rPr>
              <w:t>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 </w:t>
            </w:r>
            <w:r>
              <w:rPr>
                <w:color w:val="000000"/>
                <w:spacing w:val="0"/>
                <w:w w:val="100"/>
                <w:position w:val="0"/>
              </w:rPr>
              <w:t>90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大连北方油品储运有限公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1,901, </w:t>
            </w:r>
            <w:r>
              <w:rPr>
                <w:color w:val="000000"/>
                <w:spacing w:val="0"/>
                <w:w w:val="100"/>
                <w:position w:val="0"/>
              </w:rPr>
              <w:t xml:space="preserve">469. </w:t>
            </w:r>
            <w:r>
              <w:rPr>
                <w:color w:val="000000"/>
                <w:spacing w:val="0"/>
                <w:w w:val="100"/>
                <w:position w:val="0"/>
              </w:rPr>
              <w:t>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1,847, </w:t>
            </w:r>
            <w:r>
              <w:rPr>
                <w:color w:val="000000"/>
                <w:spacing w:val="0"/>
                <w:w w:val="100"/>
                <w:position w:val="0"/>
              </w:rPr>
              <w:t xml:space="preserve">163.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284,140.09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大连中铁联合国际集装箱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1,838, </w:t>
            </w:r>
            <w:r>
              <w:rPr>
                <w:color w:val="000000"/>
                <w:spacing w:val="0"/>
                <w:w w:val="100"/>
                <w:position w:val="0"/>
              </w:rPr>
              <w:t xml:space="preserve">077. </w:t>
            </w:r>
            <w:r>
              <w:rPr>
                <w:color w:val="000000"/>
                <w:spacing w:val="0"/>
                <w:w w:val="100"/>
                <w:position w:val="0"/>
              </w:rPr>
              <w:t>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1,479, </w:t>
            </w:r>
            <w:r>
              <w:rPr>
                <w:color w:val="000000"/>
                <w:spacing w:val="0"/>
                <w:w w:val="100"/>
                <w:position w:val="0"/>
              </w:rPr>
              <w:t xml:space="preserve">838. </w:t>
            </w:r>
            <w:r>
              <w:rPr>
                <w:color w:val="000000"/>
                <w:spacing w:val="0"/>
                <w:w w:val="100"/>
                <w:position w:val="0"/>
              </w:rPr>
              <w:t>10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大连万捷国际物流有限公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1,589, </w:t>
            </w:r>
            <w:r>
              <w:rPr>
                <w:color w:val="000000"/>
                <w:spacing w:val="0"/>
                <w:w w:val="100"/>
                <w:position w:val="0"/>
              </w:rPr>
              <w:t xml:space="preserve">595. </w:t>
            </w:r>
            <w:r>
              <w:rPr>
                <w:color w:val="000000"/>
                <w:spacing w:val="0"/>
                <w:w w:val="100"/>
                <w:position w:val="0"/>
              </w:rPr>
              <w:t>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898,809.85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大连胜狮国际集装箱有限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1,292, </w:t>
            </w:r>
            <w:r>
              <w:rPr>
                <w:color w:val="000000"/>
                <w:spacing w:val="0"/>
                <w:w w:val="100"/>
                <w:position w:val="0"/>
              </w:rPr>
              <w:t xml:space="preserve">840. </w:t>
            </w:r>
            <w:r>
              <w:rPr>
                <w:color w:val="000000"/>
                <w:spacing w:val="0"/>
                <w:w w:val="100"/>
                <w:position w:val="0"/>
              </w:rPr>
              <w:t>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702,656.69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中海港联航运有限公司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1,118, </w:t>
            </w:r>
            <w:r>
              <w:rPr>
                <w:color w:val="000000"/>
                <w:spacing w:val="0"/>
                <w:w w:val="100"/>
                <w:position w:val="0"/>
              </w:rPr>
              <w:t>950.65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751,734.71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735,707.84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大连港中石油国际码头有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691,969.32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740,066.86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大连奥德费尔长兴仓储码 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604,384.38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通讯服务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387,624.66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196,275.65</w:t>
            </w:r>
          </w:p>
        </w:tc>
      </w:tr>
    </w:tbl>
    <w:p>
      <w:pPr>
        <w:widowControl w:val="0"/>
        <w:spacing w:line="1" w:lineRule="exact"/>
      </w:pPr>
      <w:r>
        <w:br w:type="page"/>
      </w:r>
    </w:p>
    <w:tbl>
      <w:tblPr>
        <w:tblOverlap w:val="never"/>
        <w:jc w:val="center"/>
        <w:tblLayout w:type="fixed"/>
      </w:tblPr>
      <w:tblGrid>
        <w:gridCol w:w="2419"/>
        <w:gridCol w:w="2122"/>
        <w:gridCol w:w="2179"/>
        <w:gridCol w:w="2189"/>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大连港湾东车物流有限公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292,680.07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334,827.26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大连舜德集发供应链管理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289,245.31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大连港散货物流中心有限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142,944.90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38,874,892.55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大连港通利船务代理有限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51,562.44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大连万鹏港口工程检测有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48,955.93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3,307. </w:t>
            </w:r>
            <w:r>
              <w:rPr>
                <w:color w:val="000000"/>
                <w:spacing w:val="0"/>
                <w:w w:val="100"/>
                <w:position w:val="0"/>
              </w:rPr>
              <w:t>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中石油大连液化天然气有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8,128. </w:t>
            </w:r>
            <w:r>
              <w:rPr>
                <w:color w:val="000000"/>
                <w:spacing w:val="0"/>
                <w:w w:val="100"/>
                <w:position w:val="0"/>
              </w:rPr>
              <w:t>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185,394.76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中铁渤海铁路轮渡有限责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港口服务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2,542. </w:t>
            </w:r>
            <w:r>
              <w:rPr>
                <w:color w:val="000000"/>
                <w:spacing w:val="0"/>
                <w:w w:val="100"/>
                <w:position w:val="0"/>
              </w:rPr>
              <w:t>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辽宁电子口岸有限责任公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283,018.86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430,323,936.80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255,628,501.27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与其他关联公司交易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大连港万通物流有限公司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30,279,649.72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8,914, </w:t>
            </w:r>
            <w:r>
              <w:rPr>
                <w:color w:val="000000"/>
                <w:spacing w:val="0"/>
                <w:w w:val="100"/>
                <w:position w:val="0"/>
              </w:rPr>
              <w:t xml:space="preserve">842. </w:t>
            </w:r>
            <w:r>
              <w:rPr>
                <w:color w:val="000000"/>
                <w:spacing w:val="0"/>
                <w:w w:val="100"/>
                <w:position w:val="0"/>
              </w:rPr>
              <w:t>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大连太平湾港口有限公司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13,685,143.51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22,688,069.16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大连港北岸集装箱码头有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7,422, </w:t>
            </w:r>
            <w:r>
              <w:rPr>
                <w:color w:val="000000"/>
                <w:spacing w:val="0"/>
                <w:w w:val="100"/>
                <w:position w:val="0"/>
              </w:rPr>
              <w:t>641.05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大连中信海港投资有限公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5,904, </w:t>
            </w:r>
            <w:r>
              <w:rPr>
                <w:color w:val="000000"/>
                <w:spacing w:val="0"/>
                <w:w w:val="100"/>
                <w:position w:val="0"/>
              </w:rPr>
              <w:t xml:space="preserve">652.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5,725, </w:t>
            </w:r>
            <w:r>
              <w:rPr>
                <w:color w:val="000000"/>
                <w:spacing w:val="0"/>
                <w:w w:val="100"/>
                <w:position w:val="0"/>
              </w:rPr>
              <w:t xml:space="preserve">650.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大连港埠机电有限公司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4,800, </w:t>
            </w:r>
            <w:r>
              <w:rPr>
                <w:color w:val="000000"/>
                <w:spacing w:val="0"/>
                <w:w w:val="100"/>
                <w:position w:val="0"/>
              </w:rPr>
              <w:t xml:space="preserve">226.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1,355, </w:t>
            </w:r>
            <w:r>
              <w:rPr>
                <w:color w:val="000000"/>
                <w:spacing w:val="0"/>
                <w:w w:val="100"/>
                <w:position w:val="0"/>
              </w:rPr>
              <w:t xml:space="preserve">797.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3,283, </w:t>
            </w:r>
            <w:r>
              <w:rPr>
                <w:color w:val="000000"/>
                <w:spacing w:val="0"/>
                <w:w w:val="100"/>
                <w:position w:val="0"/>
              </w:rPr>
              <w:t xml:space="preserve">736.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1,052, </w:t>
            </w:r>
            <w:r>
              <w:rPr>
                <w:color w:val="000000"/>
                <w:spacing w:val="0"/>
                <w:w w:val="100"/>
                <w:position w:val="0"/>
              </w:rPr>
              <w:t xml:space="preserve">047. </w:t>
            </w:r>
            <w:r>
              <w:rPr>
                <w:color w:val="000000"/>
                <w:spacing w:val="0"/>
                <w:w w:val="100"/>
                <w:position w:val="0"/>
              </w:rPr>
              <w:t>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2,294, </w:t>
            </w:r>
            <w:r>
              <w:rPr>
                <w:color w:val="000000"/>
                <w:spacing w:val="0"/>
                <w:w w:val="100"/>
                <w:position w:val="0"/>
              </w:rPr>
              <w:t xml:space="preserve">706.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786,301.17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大连港湾工程有限公司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1,712, </w:t>
            </w:r>
            <w:r>
              <w:rPr>
                <w:color w:val="000000"/>
                <w:spacing w:val="0"/>
                <w:w w:val="100"/>
                <w:position w:val="0"/>
              </w:rPr>
              <w:t>224.61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9,485, </w:t>
            </w:r>
            <w:r>
              <w:rPr>
                <w:color w:val="000000"/>
                <w:spacing w:val="0"/>
                <w:w w:val="100"/>
                <w:position w:val="0"/>
              </w:rPr>
              <w:t xml:space="preserve">114. </w:t>
            </w:r>
            <w:r>
              <w:rPr>
                <w:color w:val="000000"/>
                <w:spacing w:val="0"/>
                <w:w w:val="100"/>
                <w:position w:val="0"/>
              </w:rPr>
              <w:t>26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大通证券股份有限公司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1,486, </w:t>
            </w:r>
            <w:r>
              <w:rPr>
                <w:color w:val="000000"/>
                <w:spacing w:val="0"/>
                <w:w w:val="100"/>
                <w:position w:val="0"/>
              </w:rPr>
              <w:t xml:space="preserve">290.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1,699, </w:t>
            </w:r>
            <w:r>
              <w:rPr>
                <w:color w:val="000000"/>
                <w:spacing w:val="0"/>
                <w:w w:val="100"/>
                <w:position w:val="0"/>
              </w:rPr>
              <w:t>743.61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1,307, </w:t>
            </w:r>
            <w:r>
              <w:rPr>
                <w:color w:val="000000"/>
                <w:spacing w:val="0"/>
                <w:w w:val="100"/>
                <w:position w:val="0"/>
              </w:rPr>
              <w:t xml:space="preserve">781.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949,947.96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大连中油船用燃料运销有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1,281,042.60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大连太平湾投资发展有限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1,236, </w:t>
            </w:r>
            <w:r>
              <w:rPr>
                <w:color w:val="000000"/>
                <w:spacing w:val="0"/>
                <w:w w:val="100"/>
                <w:position w:val="0"/>
              </w:rPr>
              <w:t xml:space="preserve">930.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1,596, </w:t>
            </w:r>
            <w:r>
              <w:rPr>
                <w:color w:val="000000"/>
                <w:spacing w:val="0"/>
                <w:w w:val="100"/>
                <w:position w:val="0"/>
              </w:rPr>
              <w:t>721.48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大连港北岸汽车码头有限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1,198, </w:t>
            </w:r>
            <w:r>
              <w:rPr>
                <w:color w:val="000000"/>
                <w:spacing w:val="0"/>
                <w:w w:val="100"/>
                <w:position w:val="0"/>
              </w:rPr>
              <w:t>112.87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8,042, </w:t>
            </w:r>
            <w:r>
              <w:rPr>
                <w:color w:val="000000"/>
                <w:spacing w:val="0"/>
                <w:w w:val="100"/>
                <w:position w:val="0"/>
              </w:rPr>
              <w:t xml:space="preserve">933. </w:t>
            </w:r>
            <w:r>
              <w:rPr>
                <w:color w:val="000000"/>
                <w:spacing w:val="0"/>
                <w:w w:val="100"/>
                <w:position w:val="0"/>
              </w:rPr>
              <w:t>99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大连保税区永德信房地产 开发建设有限公司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934,805.48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1,165, </w:t>
            </w:r>
            <w:r>
              <w:rPr>
                <w:color w:val="000000"/>
                <w:spacing w:val="0"/>
                <w:w w:val="100"/>
                <w:position w:val="0"/>
              </w:rPr>
              <w:t>431.26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大连万峰置业有限公司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892,101.99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2,512, </w:t>
            </w:r>
            <w:r>
              <w:rPr>
                <w:color w:val="000000"/>
                <w:spacing w:val="0"/>
                <w:w w:val="100"/>
                <w:position w:val="0"/>
              </w:rPr>
              <w:t>371.23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865,370.47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1,047, </w:t>
            </w:r>
            <w:r>
              <w:rPr>
                <w:color w:val="000000"/>
                <w:spacing w:val="0"/>
                <w:w w:val="100"/>
                <w:position w:val="0"/>
              </w:rPr>
              <w:t xml:space="preserve">425. </w:t>
            </w:r>
            <w:r>
              <w:rPr>
                <w:color w:val="000000"/>
                <w:spacing w:val="0"/>
                <w:w w:val="100"/>
                <w:position w:val="0"/>
              </w:rPr>
              <w:t>02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大连太平湾阳光置业有限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708,255.58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800,074.41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大连港口设计研究院有限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592,786.20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24,091.59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大连港北岸投资开发有限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386,497.01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133,295.36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长海县广鹿码头建设管理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188,679.25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514,150.94</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大连港物业管理有限公司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175,215.66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7,124. </w:t>
            </w:r>
            <w:r>
              <w:rPr>
                <w:color w:val="000000"/>
                <w:spacing w:val="0"/>
                <w:w w:val="100"/>
                <w:position w:val="0"/>
              </w:rPr>
              <w:t>33</w:t>
            </w:r>
          </w:p>
        </w:tc>
      </w:tr>
    </w:tbl>
    <w:p>
      <w:pPr>
        <w:widowControl w:val="0"/>
        <w:spacing w:line="1" w:lineRule="exact"/>
      </w:pPr>
      <w:r>
        <w:br w:type="page"/>
      </w:r>
    </w:p>
    <w:tbl>
      <w:tblPr>
        <w:tblOverlap w:val="never"/>
        <w:jc w:val="center"/>
        <w:tblLayout w:type="fixed"/>
      </w:tblPr>
      <w:tblGrid>
        <w:gridCol w:w="2419"/>
        <w:gridCol w:w="2122"/>
        <w:gridCol w:w="2179"/>
        <w:gridCol w:w="2189"/>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锦州辽西大连港置业有限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152,547.17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189,811.33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大连港置地有限公司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129,144.87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191,439.09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大连港投融资控股集团有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98,403.92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大连中石化海港石油销售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91,367.03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86,630.56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大连创意产业项目发展有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48,268.89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879,819.91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大连海港城建设开发有限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41,899.54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大连东北亚国际航运中心 船舶交易市场有限公司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33,022.49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43,859.98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大连万鹏基础工程有限公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供热服务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32,423.06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大连港日兴锅炉安装有限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27,724.52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8,476. </w:t>
            </w:r>
            <w:r>
              <w:rPr>
                <w:color w:val="000000"/>
                <w:spacing w:val="0"/>
                <w:w w:val="100"/>
                <w:position w:val="0"/>
              </w:rPr>
              <w:t>04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大连港航小额贷款股份有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21,666.43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18,679.25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大连港实绿化工程有限公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18,375.44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15,998.19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13,780.60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908,255.66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大连万通荣海船务有限公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10,375.04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星海国际商业保理（天津）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10,142.96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大连港新港建筑工程有限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6,649. </w:t>
            </w:r>
            <w:r>
              <w:rPr>
                <w:color w:val="000000"/>
                <w:spacing w:val="0"/>
                <w:w w:val="100"/>
                <w:position w:val="0"/>
              </w:rPr>
              <w:t>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4,818.21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大连港集团（锦州）辽西港 口投资开发有限公司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5,956. </w:t>
            </w:r>
            <w:r>
              <w:rPr>
                <w:color w:val="000000"/>
                <w:spacing w:val="0"/>
                <w:w w:val="100"/>
                <w:position w:val="0"/>
              </w:rPr>
              <w:t>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8,525. </w:t>
            </w:r>
            <w:r>
              <w:rPr>
                <w:color w:val="000000"/>
                <w:spacing w:val="0"/>
                <w:w w:val="100"/>
                <w:position w:val="0"/>
              </w:rPr>
              <w:t>59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大连大港宏誉家政服务有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1,823.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2,166.65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大连港北岸房地产开发有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1,132.08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大连太平湾建设工程有限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宁波逸之泓国际贸易有限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大连港实业有限公司新港 加油站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834.23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沈阳凯铭实业有限公司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大连港地产集团有限公司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17,105.25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大连救生筏检验有限公司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4,796. </w:t>
            </w:r>
            <w:r>
              <w:rPr>
                <w:color w:val="000000"/>
                <w:spacing w:val="0"/>
                <w:w w:val="100"/>
                <w:position w:val="0"/>
              </w:rPr>
              <w:t>39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大连港保安服务有限公司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3,581.20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大连装备融资租赁有限公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2,264. </w:t>
            </w:r>
            <w:r>
              <w:rPr>
                <w:color w:val="000000"/>
                <w:spacing w:val="0"/>
                <w:w w:val="100"/>
                <w:position w:val="0"/>
              </w:rPr>
              <w:t>15</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81,385,147.04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70,890,050.80</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324" w:name="bookmark1324"/>
      <w:bookmarkStart w:id="1325" w:name="bookmark1325"/>
      <w:bookmarkStart w:id="1326" w:name="bookmark1326"/>
      <w:r>
        <w:rPr>
          <w:color w:val="000000"/>
          <w:spacing w:val="0"/>
          <w:w w:val="100"/>
          <w:position w:val="0"/>
        </w:rPr>
        <w:t>(2).</w:t>
      </w:r>
      <w:r>
        <w:rPr>
          <w:color w:val="000000"/>
          <w:spacing w:val="0"/>
          <w:w w:val="100"/>
          <w:position w:val="0"/>
        </w:rPr>
        <w:t>关联租赁情况</w:t>
      </w:r>
      <w:bookmarkEnd w:id="1324"/>
      <w:bookmarkEnd w:id="1325"/>
      <w:bookmarkEnd w:id="1326"/>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1459"/>
        <w:gridCol w:w="2462"/>
        <w:gridCol w:w="2683"/>
      </w:tblGrid>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上期确认的租赁收入</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与合营、联营企业交易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大连港湾集装箱码头有 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00"/>
              <w:jc w:val="left"/>
              <w:rPr>
                <w:sz w:val="20"/>
                <w:szCs w:val="20"/>
              </w:rPr>
            </w:pPr>
            <w:r>
              <w:rPr>
                <w:color w:val="000000"/>
                <w:spacing w:val="0"/>
                <w:w w:val="100"/>
                <w:position w:val="0"/>
                <w:sz w:val="20"/>
                <w:szCs w:val="20"/>
              </w:rPr>
              <w:t>房屋建筑物 /泊位堆场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106,017,240.51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136,386,446.80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大连中油码头管理有限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泊位堆场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14,278,897.23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20,204,615.38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辽宁集铁国际物流有限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11,241,606.75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1,481,211.40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4,366, </w:t>
            </w:r>
            <w:r>
              <w:rPr>
                <w:color w:val="000000"/>
                <w:spacing w:val="0"/>
                <w:w w:val="100"/>
                <w:position w:val="0"/>
              </w:rPr>
              <w:t xml:space="preserve">022.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5,155, </w:t>
            </w:r>
            <w:r>
              <w:rPr>
                <w:color w:val="000000"/>
                <w:spacing w:val="0"/>
                <w:w w:val="100"/>
                <w:position w:val="0"/>
              </w:rPr>
              <w:t>597.01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大连港毅都冷链有限公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1,052, </w:t>
            </w:r>
            <w:r>
              <w:rPr>
                <w:color w:val="000000"/>
                <w:spacing w:val="0"/>
                <w:w w:val="100"/>
                <w:position w:val="0"/>
              </w:rPr>
              <w:t xml:space="preserve">455.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1,071,873. </w:t>
            </w:r>
            <w:r>
              <w:rPr>
                <w:color w:val="000000"/>
                <w:spacing w:val="0"/>
                <w:w w:val="100"/>
                <w:position w:val="0"/>
              </w:rPr>
              <w:t>28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大连北方油品储运有限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油管油罐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大连国际集装箱码头有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96,615.84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45,332.85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大连长兴岛港口有限公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光纤</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10,188.69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137,285,527.45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164,567,576.72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与其他关联方交易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1,501, </w:t>
            </w:r>
            <w:r>
              <w:rPr>
                <w:color w:val="000000"/>
                <w:spacing w:val="0"/>
                <w:w w:val="100"/>
                <w:position w:val="0"/>
              </w:rPr>
              <w:t xml:space="preserve">731.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1,731, </w:t>
            </w:r>
            <w:r>
              <w:rPr>
                <w:color w:val="000000"/>
                <w:spacing w:val="0"/>
                <w:w w:val="100"/>
                <w:position w:val="0"/>
              </w:rPr>
              <w:t xml:space="preserve">115. </w:t>
            </w:r>
            <w:r>
              <w:rPr>
                <w:color w:val="000000"/>
                <w:spacing w:val="0"/>
                <w:w w:val="100"/>
                <w:position w:val="0"/>
              </w:rPr>
              <w:t>12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大连港万通物流有限公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989,190.67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112,860.00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大连海港城建设开发有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507,113.34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大连万通荣海船务有限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3,153, </w:t>
            </w:r>
            <w:r>
              <w:rPr>
                <w:color w:val="000000"/>
                <w:spacing w:val="0"/>
                <w:w w:val="100"/>
                <w:position w:val="0"/>
              </w:rPr>
              <w:t xml:space="preserve">035. </w:t>
            </w:r>
            <w:r>
              <w:rPr>
                <w:color w:val="000000"/>
                <w:spacing w:val="0"/>
                <w:w w:val="100"/>
                <w:position w:val="0"/>
              </w:rPr>
              <w:t>30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1,843, </w:t>
            </w:r>
            <w:r>
              <w:rPr>
                <w:color w:val="000000"/>
                <w:spacing w:val="0"/>
                <w:w w:val="100"/>
                <w:position w:val="0"/>
              </w:rPr>
              <w:t xml:space="preserve">975. </w:t>
            </w:r>
            <w:r>
              <w:rPr>
                <w:color w:val="000000"/>
                <w:spacing w:val="0"/>
                <w:w w:val="100"/>
                <w:position w:val="0"/>
              </w:rPr>
              <w:t>12</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31"/>
        <w:gridCol w:w="1555"/>
        <w:gridCol w:w="1949"/>
        <w:gridCol w:w="267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本期确认的租赁费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上期确认的租赁费</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与母公司交易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土地使用权 /岛堤/房屋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44,238,836.38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39,502,068.07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与合营、联营企业交易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大连港中石油国际码头有限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106,107,142.85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91,250,000.00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大连国际集装箱码头有限公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2,820, </w:t>
            </w:r>
            <w:r>
              <w:rPr>
                <w:color w:val="000000"/>
                <w:spacing w:val="0"/>
                <w:w w:val="100"/>
                <w:position w:val="0"/>
              </w:rPr>
              <w:t xml:space="preserve">978. </w:t>
            </w:r>
            <w:r>
              <w:rPr>
                <w:color w:val="000000"/>
                <w:spacing w:val="0"/>
                <w:w w:val="100"/>
                <w:position w:val="0"/>
              </w:rPr>
              <w:t>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4,577, </w:t>
            </w:r>
            <w:r>
              <w:rPr>
                <w:color w:val="000000"/>
                <w:spacing w:val="0"/>
                <w:w w:val="100"/>
                <w:position w:val="0"/>
              </w:rPr>
              <w:t xml:space="preserve">596. </w:t>
            </w:r>
            <w:r>
              <w:rPr>
                <w:color w:val="000000"/>
                <w:spacing w:val="0"/>
                <w:w w:val="100"/>
                <w:position w:val="0"/>
              </w:rPr>
              <w:t>62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大连港湾集装箱码头有限公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2,165, </w:t>
            </w:r>
            <w:r>
              <w:rPr>
                <w:color w:val="000000"/>
                <w:spacing w:val="0"/>
                <w:w w:val="100"/>
                <w:position w:val="0"/>
              </w:rPr>
              <w:t xml:space="preserve">048. </w:t>
            </w:r>
            <w:r>
              <w:rPr>
                <w:color w:val="000000"/>
                <w:spacing w:val="0"/>
                <w:w w:val="100"/>
                <w:position w:val="0"/>
              </w:rPr>
              <w:t>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3,249, </w:t>
            </w:r>
            <w:r>
              <w:rPr>
                <w:color w:val="000000"/>
                <w:spacing w:val="0"/>
                <w:w w:val="100"/>
                <w:position w:val="0"/>
              </w:rPr>
              <w:t xml:space="preserve">826. </w:t>
            </w:r>
            <w:r>
              <w:rPr>
                <w:color w:val="000000"/>
                <w:spacing w:val="0"/>
                <w:w w:val="100"/>
                <w:position w:val="0"/>
              </w:rPr>
              <w:t>87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987,069.13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121,169.98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120,780.00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88,171.42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r>
    </w:tbl>
    <w:p>
      <w:pPr>
        <w:widowControl w:val="0"/>
        <w:spacing w:line="1" w:lineRule="exact"/>
      </w:pPr>
      <w:r>
        <w:br w:type="page"/>
      </w:r>
    </w:p>
    <w:tbl>
      <w:tblPr>
        <w:tblOverlap w:val="never"/>
        <w:jc w:val="center"/>
        <w:tblLayout w:type="fixed"/>
      </w:tblPr>
      <w:tblGrid>
        <w:gridCol w:w="2731"/>
        <w:gridCol w:w="1555"/>
        <w:gridCol w:w="1949"/>
        <w:gridCol w:w="2674"/>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大连长兴岛港口投资发展有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油管油罐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64,575,000.00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油管油罐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9,367, </w:t>
            </w:r>
            <w:r>
              <w:rPr>
                <w:color w:val="000000"/>
                <w:spacing w:val="0"/>
                <w:w w:val="100"/>
                <w:position w:val="0"/>
              </w:rPr>
              <w:t xml:space="preserve">500.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20,538.46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112,289,580.75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173,172,041.95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与其他关联方交易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大连保税区永德信房地产开 发建设有限公司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6,116, </w:t>
            </w:r>
            <w:r>
              <w:rPr>
                <w:color w:val="000000"/>
                <w:spacing w:val="0"/>
                <w:w w:val="100"/>
                <w:position w:val="0"/>
              </w:rPr>
              <w:t xml:space="preserve">405. </w:t>
            </w:r>
            <w:r>
              <w:rPr>
                <w:color w:val="000000"/>
                <w:spacing w:val="0"/>
                <w:w w:val="100"/>
                <w:position w:val="0"/>
              </w:rPr>
              <w:t>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3,139, </w:t>
            </w:r>
            <w:r>
              <w:rPr>
                <w:color w:val="000000"/>
                <w:spacing w:val="0"/>
                <w:w w:val="100"/>
                <w:position w:val="0"/>
              </w:rPr>
              <w:t xml:space="preserve">952. </w:t>
            </w:r>
            <w:r>
              <w:rPr>
                <w:color w:val="000000"/>
                <w:spacing w:val="0"/>
                <w:w w:val="100"/>
                <w:position w:val="0"/>
              </w:rPr>
              <w:t>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2,896, </w:t>
            </w:r>
            <w:r>
              <w:rPr>
                <w:color w:val="000000"/>
                <w:spacing w:val="0"/>
                <w:w w:val="100"/>
                <w:position w:val="0"/>
              </w:rPr>
              <w:t xml:space="preserve">306.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2,348, </w:t>
            </w:r>
            <w:r>
              <w:rPr>
                <w:color w:val="000000"/>
                <w:spacing w:val="0"/>
                <w:w w:val="100"/>
                <w:position w:val="0"/>
              </w:rPr>
              <w:t xml:space="preserve">692.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汽车/装卸机械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826,967.01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597,226.50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337,653.16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365,698.30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77,043.37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80,874.79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10,254,376.20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6,532, </w:t>
            </w:r>
            <w:r>
              <w:rPr>
                <w:color w:val="000000"/>
                <w:spacing w:val="0"/>
                <w:w w:val="100"/>
                <w:position w:val="0"/>
              </w:rPr>
              <w:t xml:space="preserve">444. </w:t>
            </w:r>
            <w:r>
              <w:rPr>
                <w:color w:val="000000"/>
                <w:spacing w:val="0"/>
                <w:w w:val="100"/>
                <w:position w:val="0"/>
              </w:rPr>
              <w:t>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标准干货集装箱</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7,646, </w:t>
            </w:r>
            <w:r>
              <w:rPr>
                <w:color w:val="000000"/>
                <w:spacing w:val="0"/>
                <w:w w:val="100"/>
                <w:position w:val="0"/>
              </w:rPr>
              <w:t xml:space="preserve">052.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7,735, </w:t>
            </w:r>
            <w:r>
              <w:rPr>
                <w:color w:val="000000"/>
                <w:spacing w:val="0"/>
                <w:w w:val="100"/>
                <w:position w:val="0"/>
              </w:rPr>
              <w:t xml:space="preserve">461. </w:t>
            </w:r>
            <w:r>
              <w:rPr>
                <w:color w:val="000000"/>
                <w:spacing w:val="0"/>
                <w:w w:val="100"/>
                <w:position w:val="0"/>
              </w:rPr>
              <w:t>84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荣海丰集装箱有限公司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4,458, </w:t>
            </w:r>
            <w:r>
              <w:rPr>
                <w:color w:val="000000"/>
                <w:spacing w:val="0"/>
                <w:w w:val="100"/>
                <w:position w:val="0"/>
              </w:rPr>
              <w:t xml:space="preserve">985. </w:t>
            </w:r>
            <w:r>
              <w:rPr>
                <w:color w:val="000000"/>
                <w:spacing w:val="0"/>
                <w:w w:val="100"/>
                <w:position w:val="0"/>
              </w:rPr>
              <w:t>58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7,646, </w:t>
            </w:r>
            <w:r>
              <w:rPr>
                <w:color w:val="000000"/>
                <w:spacing w:val="0"/>
                <w:w w:val="100"/>
                <w:position w:val="0"/>
              </w:rPr>
              <w:t xml:space="preserve">052. </w:t>
            </w:r>
            <w:r>
              <w:rPr>
                <w:color w:val="000000"/>
                <w:spacing w:val="0"/>
                <w:w w:val="100"/>
                <w:position w:val="0"/>
              </w:rPr>
              <w:t>44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12,194,447.42</w:t>
            </w:r>
          </w:p>
        </w:tc>
      </w:tr>
    </w:tbl>
    <w:p>
      <w:pPr>
        <w:widowControl w:val="0"/>
        <w:spacing w:after="279" w:line="1" w:lineRule="exact"/>
      </w:pPr>
    </w:p>
    <w:p>
      <w:pPr>
        <w:pStyle w:val="Style18"/>
        <w:keepNext w:val="0"/>
        <w:keepLines w:val="0"/>
        <w:widowControl w:val="0"/>
        <w:numPr>
          <w:ilvl w:val="0"/>
          <w:numId w:val="149"/>
        </w:numPr>
        <w:shd w:val="clear" w:color="auto" w:fill="auto"/>
        <w:bidi w:val="0"/>
        <w:spacing w:before="0" w:after="0" w:line="294" w:lineRule="exact"/>
        <w:ind w:left="0" w:right="0" w:firstLine="0"/>
        <w:jc w:val="left"/>
      </w:pPr>
      <w:bookmarkStart w:id="1327" w:name="bookmark1327"/>
      <w:bookmarkEnd w:id="1327"/>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w:t>
      </w:r>
    </w:p>
    <w:p>
      <w:pPr>
        <w:pStyle w:val="Style18"/>
        <w:keepNext w:val="0"/>
        <w:keepLines w:val="0"/>
        <w:widowControl w:val="0"/>
        <w:shd w:val="clear" w:color="auto" w:fill="auto"/>
        <w:bidi w:val="0"/>
        <w:spacing w:before="0" w:after="40" w:line="2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5"/>
        <w:gridCol w:w="1738"/>
        <w:gridCol w:w="1786"/>
        <w:gridCol w:w="1766"/>
        <w:gridCol w:w="206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担保是否已经履行完 毕</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2, 650, 000,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79" w:line="1" w:lineRule="exact"/>
      </w:pPr>
    </w:p>
    <w:p>
      <w:pPr>
        <w:pStyle w:val="Style26"/>
        <w:keepNext/>
        <w:keepLines/>
        <w:widowControl w:val="0"/>
        <w:numPr>
          <w:ilvl w:val="0"/>
          <w:numId w:val="149"/>
        </w:numPr>
        <w:shd w:val="clear" w:color="auto" w:fill="auto"/>
        <w:bidi w:val="0"/>
        <w:spacing w:before="0" w:after="12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关联方资金拆借</w:t>
      </w:r>
      <w:bookmarkEnd w:id="1328"/>
      <w:bookmarkEnd w:id="1329"/>
      <w:bookmarkEnd w:id="1331"/>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64"/>
        <w:gridCol w:w="1699"/>
        <w:gridCol w:w="1987"/>
        <w:gridCol w:w="2126"/>
        <w:gridCol w:w="586"/>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说 明</w:t>
            </w:r>
          </w:p>
        </w:tc>
      </w:tr>
      <w:tr>
        <w:trPr>
          <w:trHeight w:val="283" w:hRule="exact"/>
        </w:trPr>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9,360,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7,620,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17,430,000.00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1699"/>
        <w:gridCol w:w="1987"/>
        <w:gridCol w:w="2126"/>
        <w:gridCol w:w="58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5,570,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13,430,000.00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沈阳凯铭实业有限公司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沈阳铭铄实业发展有限公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14,910,000.00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8,480,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12,260,000.00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5,282,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9,740,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5,630,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784,000.00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5,880,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9,575,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2,790,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沈阳铭铄实业发展有限公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6,660,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4,580,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23,560,000.00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大连港湾东车物流有限公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1699"/>
        <w:gridCol w:w="1987"/>
        <w:gridCol w:w="2126"/>
        <w:gridCol w:w="586"/>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大连普集仓储设施有限公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中海港联航运有限公司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7,432,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大连普集仓储设施有限公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中海港联航运有限公司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7,432,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大连普集仓储设施有限公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大连港毅都冷链有限公司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资金拆入的利息支出</w:t>
      </w:r>
    </w:p>
    <w:tbl>
      <w:tblPr>
        <w:tblOverlap w:val="never"/>
        <w:jc w:val="center"/>
        <w:tblLayout w:type="fixed"/>
      </w:tblPr>
      <w:tblGrid>
        <w:gridCol w:w="3485"/>
        <w:gridCol w:w="3062"/>
        <w:gridCol w:w="2338"/>
      </w:tblGrid>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c>
      </w:tr>
      <w:tr>
        <w:trPr>
          <w:trHeight w:val="40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73,789,173.81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103,910,256.41</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15,482,086.90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26,406,501.87</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沈阳铭铄实业发展有限公司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1,282, </w:t>
            </w:r>
            <w:r>
              <w:rPr>
                <w:color w:val="000000"/>
                <w:spacing w:val="0"/>
                <w:w w:val="100"/>
                <w:position w:val="0"/>
              </w:rPr>
              <w:t xml:space="preserve">917. </w:t>
            </w:r>
            <w:r>
              <w:rPr>
                <w:color w:val="000000"/>
                <w:spacing w:val="0"/>
                <w:w w:val="100"/>
                <w:position w:val="0"/>
              </w:rPr>
              <w:t>14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245,917.81</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大连港湾东车物流有限公司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900,258.33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806,835.74</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沈阳凯铭实业有限公司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287,184.47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91,741,620.65</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131,369,511.83</w:t>
            </w:r>
          </w:p>
        </w:tc>
      </w:tr>
    </w:tbl>
    <w:p>
      <w:pPr>
        <w:widowControl w:val="0"/>
        <w:spacing w:after="239" w:line="1" w:lineRule="exact"/>
      </w:pPr>
    </w:p>
    <w:p>
      <w:pPr>
        <w:pStyle w:val="Style18"/>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本集团自以上关联公司借入的贷款的贷款利率由交易双方参照中国人民银行该类型贷款规定的 利率协商确定。</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u w:val="single"/>
        </w:rPr>
        <w:t>资金拆出的利息收入</w:t>
      </w:r>
    </w:p>
    <w:p>
      <w:pPr>
        <w:pStyle w:val="Style28"/>
        <w:keepNext w:val="0"/>
        <w:keepLines w:val="0"/>
        <w:widowControl w:val="0"/>
        <w:shd w:val="clear" w:color="auto" w:fill="auto"/>
        <w:tabs>
          <w:tab w:pos="7747" w:val="left"/>
        </w:tabs>
        <w:bidi w:val="0"/>
        <w:spacing w:before="0" w:after="0" w:line="240" w:lineRule="auto"/>
        <w:ind w:left="5597" w:right="0" w:firstLine="0"/>
        <w:jc w:val="left"/>
      </w:pPr>
      <w:r>
        <w:rPr>
          <w:color w:val="000000"/>
          <w:spacing w:val="0"/>
          <w:w w:val="100"/>
          <w:position w:val="0"/>
          <w:sz w:val="18"/>
          <w:szCs w:val="18"/>
        </w:rPr>
        <w:t>2016</w:t>
      </w:r>
      <w:r>
        <w:rPr>
          <w:color w:val="000000"/>
          <w:spacing w:val="0"/>
          <w:w w:val="100"/>
          <w:position w:val="0"/>
        </w:rPr>
        <w:t>年度</w:t>
        <w:tab/>
      </w:r>
      <w:r>
        <w:rPr>
          <w:color w:val="000000"/>
          <w:spacing w:val="0"/>
          <w:w w:val="100"/>
          <w:position w:val="0"/>
          <w:sz w:val="18"/>
          <w:szCs w:val="18"/>
        </w:rPr>
        <w:t>2015</w:t>
      </w:r>
      <w:r>
        <w:rPr>
          <w:color w:val="000000"/>
          <w:spacing w:val="0"/>
          <w:w w:val="100"/>
          <w:position w:val="0"/>
        </w:rPr>
        <w:t>年度</w:t>
      </w:r>
    </w:p>
    <w:tbl>
      <w:tblPr>
        <w:tblOverlap w:val="never"/>
        <w:jc w:val="center"/>
        <w:tblLayout w:type="fixed"/>
      </w:tblPr>
      <w:tblGrid>
        <w:gridCol w:w="3878"/>
        <w:gridCol w:w="3082"/>
        <w:gridCol w:w="1723"/>
      </w:tblGrid>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2,082, </w:t>
            </w:r>
            <w:r>
              <w:rPr>
                <w:color w:val="000000"/>
                <w:spacing w:val="0"/>
                <w:w w:val="100"/>
                <w:position w:val="0"/>
              </w:rPr>
              <w:t xml:space="preserve">603. </w:t>
            </w:r>
            <w:r>
              <w:rPr>
                <w:color w:val="000000"/>
                <w:spacing w:val="0"/>
                <w:w w:val="100"/>
                <w:position w:val="0"/>
              </w:rPr>
              <w:t>52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1,532,055.57</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2, 080, </w:t>
            </w:r>
            <w:r>
              <w:rPr>
                <w:color w:val="000000"/>
                <w:spacing w:val="0"/>
                <w:w w:val="100"/>
                <w:position w:val="0"/>
              </w:rPr>
              <w:t xml:space="preserve">383. </w:t>
            </w:r>
            <w:r>
              <w:rPr>
                <w:color w:val="000000"/>
                <w:spacing w:val="0"/>
                <w:w w:val="100"/>
                <w:position w:val="0"/>
              </w:rPr>
              <w:t>88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2,382,631.10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587,725.55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367,900.28</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中海港联航运有限公司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214,182.10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647,809.97</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晶伟有限公司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44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113,449.46</w:t>
            </w:r>
          </w:p>
        </w:tc>
      </w:tr>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中外运东车海运有限公司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44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96,408.09</w:t>
            </w:r>
          </w:p>
        </w:tc>
      </w:tr>
    </w:tbl>
    <w:p>
      <w:pPr>
        <w:spacing w:lineRule="exact" w:line="1"/>
        <w:rPr>
          <w:sz w:val="2"/>
          <w:szCs w:val="2"/>
        </w:rPr>
      </w:pPr>
      <w:r>
        <w:br w:type="page"/>
      </w:r>
    </w:p>
    <w:p>
      <w:pPr>
        <w:pStyle w:val="Style45"/>
        <w:keepNext w:val="0"/>
        <w:keepLines w:val="0"/>
        <w:widowControl w:val="0"/>
        <w:numPr>
          <w:ilvl w:val="0"/>
          <w:numId w:val="151"/>
        </w:numPr>
        <w:shd w:val="clear" w:color="auto" w:fill="auto"/>
        <w:tabs>
          <w:tab w:pos="5694" w:val="left"/>
          <w:tab w:pos="7515" w:val="left"/>
        </w:tabs>
        <w:bidi w:val="0"/>
        <w:spacing w:before="0" w:after="320" w:line="240" w:lineRule="auto"/>
        <w:ind w:left="5360" w:right="0" w:firstLine="0"/>
        <w:jc w:val="left"/>
      </w:pPr>
      <w:bookmarkStart w:id="1332" w:name="bookmark1332"/>
      <w:bookmarkEnd w:id="1332"/>
      <w:r>
        <w:rPr>
          <w:color w:val="000000"/>
          <w:spacing w:val="0"/>
          <w:w w:val="100"/>
          <w:position w:val="0"/>
        </w:rPr>
        <w:t xml:space="preserve">964, </w:t>
      </w:r>
      <w:r>
        <w:rPr>
          <w:color w:val="000000"/>
          <w:spacing w:val="0"/>
          <w:w w:val="100"/>
          <w:position w:val="0"/>
        </w:rPr>
        <w:t xml:space="preserve">895. </w:t>
      </w:r>
      <w:r>
        <w:rPr>
          <w:color w:val="000000"/>
          <w:spacing w:val="0"/>
          <w:w w:val="100"/>
          <w:position w:val="0"/>
        </w:rPr>
        <w:t>05</w:t>
        <w:tab/>
        <w:t xml:space="preserve">5,140, </w:t>
      </w:r>
      <w:r>
        <w:rPr>
          <w:color w:val="000000"/>
          <w:spacing w:val="0"/>
          <w:w w:val="100"/>
          <w:position w:val="0"/>
        </w:rPr>
        <w:t xml:space="preserve">254. </w:t>
      </w:r>
      <w:r>
        <w:rPr>
          <w:color w:val="000000"/>
          <w:spacing w:val="0"/>
          <w:w w:val="100"/>
          <w:position w:val="0"/>
        </w:rPr>
        <w:t>47</w:t>
      </w:r>
    </w:p>
    <w:p>
      <w:pPr>
        <w:pStyle w:val="Style1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本集团向以上关联公司借出的贷款的贷款利率由交易双方参照中国人民银行该类型贷款规定的 利率协商确定。</w:t>
      </w:r>
    </w:p>
    <w:p>
      <w:pPr>
        <w:pStyle w:val="Style26"/>
        <w:keepNext/>
        <w:keepLines/>
        <w:widowControl w:val="0"/>
        <w:numPr>
          <w:ilvl w:val="0"/>
          <w:numId w:val="153"/>
        </w:numPr>
        <w:shd w:val="clear" w:color="auto" w:fill="auto"/>
        <w:bidi w:val="0"/>
        <w:spacing w:before="0" w:after="40" w:line="274" w:lineRule="exact"/>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关联方资产转让、债务重组情况</w:t>
      </w:r>
      <w:bookmarkEnd w:id="1333"/>
      <w:bookmarkEnd w:id="1334"/>
      <w:bookmarkEnd w:id="1336"/>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3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购建资产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10,073,943.76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7,041,243.81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大连港埠机电有限公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7,138, </w:t>
            </w:r>
            <w:r>
              <w:rPr>
                <w:color w:val="000000"/>
                <w:spacing w:val="0"/>
                <w:w w:val="100"/>
                <w:position w:val="0"/>
              </w:rPr>
              <w:t xml:space="preserve">121. </w:t>
            </w:r>
            <w:r>
              <w:rPr>
                <w:color w:val="000000"/>
                <w:spacing w:val="0"/>
                <w:w w:val="100"/>
                <w:position w:val="0"/>
              </w:rPr>
              <w:t>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2,960, </w:t>
            </w:r>
            <w:r>
              <w:rPr>
                <w:color w:val="000000"/>
                <w:spacing w:val="0"/>
                <w:w w:val="100"/>
                <w:position w:val="0"/>
              </w:rPr>
              <w:t xml:space="preserve">600.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3,608, </w:t>
            </w:r>
            <w:r>
              <w:rPr>
                <w:color w:val="000000"/>
                <w:spacing w:val="0"/>
                <w:w w:val="100"/>
                <w:position w:val="0"/>
              </w:rPr>
              <w:t xml:space="preserve">240. </w:t>
            </w:r>
            <w:r>
              <w:rPr>
                <w:color w:val="000000"/>
                <w:spacing w:val="0"/>
                <w:w w:val="100"/>
                <w:position w:val="0"/>
              </w:rPr>
              <w:t>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275,729.20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大连万鹏基础工程有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2,028, </w:t>
            </w:r>
            <w:r>
              <w:rPr>
                <w:color w:val="000000"/>
                <w:spacing w:val="0"/>
                <w:w w:val="100"/>
                <w:position w:val="0"/>
              </w:rPr>
              <w:t xml:space="preserve">152.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大连港口设计研究院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1,262, </w:t>
            </w:r>
            <w:r>
              <w:rPr>
                <w:color w:val="000000"/>
                <w:spacing w:val="0"/>
                <w:w w:val="100"/>
                <w:position w:val="0"/>
              </w:rPr>
              <w:t xml:space="preserve">113.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924,945.88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511,111.11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874,489.71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1,258, </w:t>
            </w:r>
            <w:r>
              <w:rPr>
                <w:color w:val="000000"/>
                <w:spacing w:val="0"/>
                <w:w w:val="100"/>
                <w:position w:val="0"/>
              </w:rPr>
              <w:t xml:space="preserve">075.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大连港实绿化工程有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628,241.00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2,458, </w:t>
            </w:r>
            <w:r>
              <w:rPr>
                <w:color w:val="000000"/>
                <w:spacing w:val="0"/>
                <w:w w:val="100"/>
                <w:position w:val="0"/>
              </w:rPr>
              <w:t xml:space="preserve">660.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大连国际集装箱码头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设备购置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99,448.00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大窑湾南岸外配套资 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11,406,362.41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大连万鹏港口工程检 测有限公司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315,393.40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大连港保安服务有限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26,637,696.18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26,272,974.93</w:t>
            </w:r>
          </w:p>
        </w:tc>
      </w:tr>
    </w:tbl>
    <w:p>
      <w:pPr>
        <w:widowControl w:val="0"/>
        <w:spacing w:after="599" w:line="1" w:lineRule="exact"/>
      </w:pPr>
    </w:p>
    <w:p>
      <w:pPr>
        <w:pStyle w:val="Style26"/>
        <w:keepNext/>
        <w:keepLines/>
        <w:widowControl w:val="0"/>
        <w:numPr>
          <w:ilvl w:val="0"/>
          <w:numId w:val="153"/>
        </w:numPr>
        <w:shd w:val="clear" w:color="auto" w:fill="auto"/>
        <w:bidi w:val="0"/>
        <w:spacing w:before="0" w:after="10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关键管理人员报酬</w:t>
      </w:r>
      <w:bookmarkEnd w:id="1337"/>
      <w:bookmarkEnd w:id="1338"/>
      <w:bookmarkEnd w:id="1340"/>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4,160, </w:t>
            </w:r>
            <w:r>
              <w:rPr>
                <w:color w:val="000000"/>
                <w:spacing w:val="0"/>
                <w:w w:val="100"/>
                <w:position w:val="0"/>
              </w:rPr>
              <w:t xml:space="preserve">572. </w:t>
            </w:r>
            <w:r>
              <w:rPr>
                <w:color w:val="000000"/>
                <w:spacing w:val="0"/>
                <w:w w:val="100"/>
                <w:position w:val="0"/>
              </w:rPr>
              <w:t>46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3,677, </w:t>
            </w:r>
            <w:r>
              <w:rPr>
                <w:color w:val="000000"/>
                <w:spacing w:val="0"/>
                <w:w w:val="100"/>
                <w:position w:val="0"/>
              </w:rPr>
              <w:t xml:space="preserve">293. </w:t>
            </w:r>
            <w:r>
              <w:rPr>
                <w:color w:val="000000"/>
                <w:spacing w:val="0"/>
                <w:w w:val="100"/>
                <w:position w:val="0"/>
              </w:rPr>
              <w:t>99</w:t>
            </w:r>
          </w:p>
        </w:tc>
      </w:tr>
    </w:tbl>
    <w:p>
      <w:pPr>
        <w:widowControl w:val="0"/>
        <w:spacing w:after="319" w:line="1" w:lineRule="exact"/>
      </w:pPr>
    </w:p>
    <w:p>
      <w:pPr>
        <w:pStyle w:val="Style26"/>
        <w:keepNext/>
        <w:keepLines/>
        <w:widowControl w:val="0"/>
        <w:numPr>
          <w:ilvl w:val="0"/>
          <w:numId w:val="153"/>
        </w:numPr>
        <w:shd w:val="clear" w:color="auto" w:fill="auto"/>
        <w:bidi w:val="0"/>
        <w:spacing w:before="0" w:after="10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w:t>
      </w:r>
      <w:r>
        <w:rPr>
          <w:color w:val="000000"/>
          <w:spacing w:val="0"/>
          <w:w w:val="100"/>
          <w:position w:val="0"/>
        </w:rPr>
        <w:t>其他关联交易</w:t>
      </w:r>
      <w:bookmarkEnd w:id="1341"/>
      <w:bookmarkEnd w:id="1342"/>
      <w:bookmarkEnd w:id="1344"/>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关联方存款</w:t>
      </w:r>
    </w:p>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日，本集团于大连港集团财务有限公司存款余额为</w:t>
      </w:r>
      <w:r>
        <w:rPr>
          <w:color w:val="000000"/>
          <w:spacing w:val="0"/>
          <w:w w:val="100"/>
          <w:position w:val="0"/>
          <w:sz w:val="18"/>
          <w:szCs w:val="18"/>
        </w:rPr>
        <w:t>1,789,647,542.51</w:t>
      </w:r>
      <w:r>
        <w:rPr>
          <w:color w:val="000000"/>
          <w:spacing w:val="0"/>
          <w:w w:val="100"/>
          <w:position w:val="0"/>
          <w:sz w:val="20"/>
          <w:szCs w:val="20"/>
        </w:rPr>
        <w:t>元</w:t>
      </w:r>
      <w:r>
        <w:rPr>
          <w:color w:val="000000"/>
          <w:spacing w:val="0"/>
          <w:w w:val="100"/>
          <w:position w:val="0"/>
          <w:sz w:val="18"/>
          <w:szCs w:val="18"/>
        </w:rPr>
        <w:t>(2015</w:t>
        <w:br w:type="page"/>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1,775,896,477.91</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本年取得利息收入为</w:t>
      </w:r>
      <w:r>
        <w:rPr>
          <w:color w:val="000000"/>
          <w:spacing w:val="0"/>
          <w:w w:val="100"/>
          <w:position w:val="0"/>
          <w:sz w:val="18"/>
          <w:szCs w:val="18"/>
        </w:rPr>
        <w:t>10,848,893.22</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 xml:space="preserve">年度: </w:t>
      </w:r>
      <w:r>
        <w:rPr>
          <w:color w:val="000000"/>
          <w:spacing w:val="0"/>
          <w:w w:val="100"/>
          <w:position w:val="0"/>
          <w:sz w:val="18"/>
          <w:szCs w:val="18"/>
        </w:rPr>
        <w:t xml:space="preserve">13,833,404.51 </w:t>
      </w:r>
      <w:r>
        <w:rPr>
          <w:color w:val="000000"/>
          <w:spacing w:val="0"/>
          <w:w w:val="100"/>
          <w:position w:val="0"/>
          <w:sz w:val="20"/>
          <w:szCs w:val="20"/>
        </w:rPr>
        <w:t>元）。</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董事及执行总裁薪酬</w:t>
      </w:r>
    </w:p>
    <w:p>
      <w:pPr>
        <w:pStyle w:val="Style18"/>
        <w:keepNext w:val="0"/>
        <w:keepLines w:val="0"/>
        <w:widowControl w:val="0"/>
        <w:shd w:val="clear" w:color="auto" w:fill="auto"/>
        <w:bidi w:val="0"/>
        <w:spacing w:before="0" w:after="200" w:line="274" w:lineRule="exact"/>
        <w:ind w:left="0" w:right="0" w:firstLine="0"/>
        <w:jc w:val="left"/>
      </w:pPr>
      <w:r>
        <w:rPr>
          <w:rFonts w:ascii="Arial" w:eastAsia="Arial" w:hAnsi="Arial" w:cs="Arial"/>
          <w:color w:val="000000"/>
          <w:spacing w:val="0"/>
          <w:w w:val="100"/>
          <w:position w:val="0"/>
        </w:rPr>
        <w:t>2016</w:t>
      </w:r>
      <w:r>
        <w:rPr>
          <w:color w:val="000000"/>
          <w:spacing w:val="0"/>
          <w:w w:val="100"/>
          <w:position w:val="0"/>
        </w:rPr>
        <w:t>年度每位董事、监事及执行总裁的薪酬如下：</w:t>
      </w:r>
    </w:p>
    <w:tbl>
      <w:tblPr>
        <w:tblOverlap w:val="never"/>
        <w:jc w:val="center"/>
        <w:tblLayout w:type="fixed"/>
      </w:tblPr>
      <w:tblGrid>
        <w:gridCol w:w="1584"/>
        <w:gridCol w:w="816"/>
        <w:gridCol w:w="1190"/>
        <w:gridCol w:w="979"/>
        <w:gridCol w:w="840"/>
        <w:gridCol w:w="720"/>
        <w:gridCol w:w="1411"/>
        <w:gridCol w:w="1258"/>
      </w:tblGrid>
      <w:tr>
        <w:trPr>
          <w:trHeight w:val="240" w:hRule="exact"/>
        </w:trPr>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职务</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作为董事提供服务的薪酬</w:t>
            </w:r>
          </w:p>
        </w:tc>
        <w:tc>
          <w:tcPr>
            <w:vMerge w:val="restart"/>
            <w:tcBorders/>
            <w:shd w:val="clear" w:color="auto" w:fill="FFFFFF"/>
            <w:vAlign w:val="top"/>
          </w:tcPr>
          <w:p>
            <w:pPr>
              <w:pStyle w:val="Style31"/>
              <w:keepNext w:val="0"/>
              <w:keepLines w:val="0"/>
              <w:widowControl w:val="0"/>
              <w:shd w:val="clear" w:color="auto" w:fill="auto"/>
              <w:bidi w:val="0"/>
              <w:spacing w:before="0" w:after="0" w:line="230" w:lineRule="exact"/>
              <w:ind w:left="180" w:right="0" w:firstLine="0"/>
              <w:jc w:val="both"/>
              <w:rPr>
                <w:sz w:val="17"/>
                <w:szCs w:val="17"/>
              </w:rPr>
            </w:pPr>
            <w:r>
              <w:rPr>
                <w:color w:val="000000"/>
                <w:spacing w:val="0"/>
                <w:w w:val="100"/>
                <w:position w:val="0"/>
                <w:sz w:val="17"/>
                <w:szCs w:val="17"/>
              </w:rPr>
              <w:t>就管理本公 司或子公司 而提供的其 他服务的薪 酬</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tc>
      </w:tr>
      <w:tr>
        <w:trPr>
          <w:trHeight w:val="1037"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工资及补贴</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320" w:firstLine="0"/>
              <w:jc w:val="right"/>
              <w:rPr>
                <w:sz w:val="17"/>
                <w:szCs w:val="17"/>
              </w:rPr>
            </w:pPr>
            <w:r>
              <w:rPr>
                <w:color w:val="000000"/>
                <w:spacing w:val="0"/>
                <w:w w:val="100"/>
                <w:position w:val="0"/>
                <w:sz w:val="17"/>
                <w:szCs w:val="17"/>
              </w:rPr>
              <w:t>养老金 计划供 款</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奖金</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160" w:right="0" w:firstLine="0"/>
              <w:jc w:val="left"/>
              <w:rPr>
                <w:sz w:val="17"/>
                <w:szCs w:val="17"/>
              </w:rPr>
            </w:pPr>
            <w:r>
              <w:rPr>
                <w:color w:val="000000"/>
                <w:spacing w:val="0"/>
                <w:w w:val="100"/>
                <w:position w:val="0"/>
                <w:sz w:val="17"/>
                <w:szCs w:val="17"/>
              </w:rPr>
              <w:t>其他 津贴 福利</w:t>
            </w:r>
          </w:p>
        </w:tc>
        <w:tc>
          <w:tcPr>
            <w:vMerge/>
            <w:tcBorders/>
            <w:shd w:val="clear" w:color="auto" w:fill="FFFFFF"/>
            <w:vAlign w:val="top"/>
          </w:tcPr>
          <w:p>
            <w:pPr/>
          </w:p>
        </w:tc>
        <w:tc>
          <w:tcPr>
            <w:vMerge/>
            <w:tcBorders/>
            <w:shd w:val="clear" w:color="auto" w:fill="FFFFFF"/>
            <w:vAlign w:val="bottom"/>
          </w:tcPr>
          <w:p>
            <w:pPr/>
          </w:p>
        </w:tc>
      </w:tr>
      <w:tr>
        <w:trPr>
          <w:trHeight w:val="35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r>
              <w:rPr>
                <w:rFonts w:ascii="Arial" w:eastAsia="Arial" w:hAnsi="Arial" w:cs="Arial"/>
                <w:color w:val="000000"/>
                <w:spacing w:val="0"/>
                <w:w w:val="100"/>
                <w:position w:val="0"/>
                <w:sz w:val="18"/>
                <w:szCs w:val="18"/>
              </w:rPr>
              <w:t>/</w:t>
            </w:r>
            <w:r>
              <w:rPr>
                <w:color w:val="000000"/>
                <w:spacing w:val="0"/>
                <w:w w:val="100"/>
                <w:position w:val="0"/>
                <w:sz w:val="17"/>
                <w:szCs w:val="17"/>
              </w:rPr>
              <w:t>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张乙明</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r>
              <w:rPr>
                <w:rFonts w:ascii="Arial" w:eastAsia="Arial" w:hAnsi="Arial" w:cs="Arial"/>
                <w:color w:val="000000"/>
                <w:spacing w:val="0"/>
                <w:w w:val="100"/>
                <w:position w:val="0"/>
                <w:sz w:val="18"/>
                <w:szCs w:val="18"/>
              </w:rPr>
              <w:t>/</w:t>
            </w:r>
            <w:r>
              <w:rPr>
                <w:color w:val="000000"/>
                <w:spacing w:val="0"/>
                <w:w w:val="100"/>
                <w:position w:val="0"/>
                <w:sz w:val="17"/>
                <w:szCs w:val="17"/>
              </w:rPr>
              <w:t>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惠凯</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66" w:hRule="exact"/>
        </w:trPr>
        <w:tc>
          <w:tcPr>
            <w:tcBorders/>
            <w:shd w:val="clear" w:color="auto" w:fill="FFFFFF"/>
            <w:vAlign w:val="top"/>
          </w:tcPr>
          <w:p>
            <w:pPr>
              <w:pStyle w:val="Style31"/>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副董事长</w:t>
            </w:r>
            <w:r>
              <w:rPr>
                <w:rFonts w:ascii="Arial" w:eastAsia="Arial" w:hAnsi="Arial" w:cs="Arial"/>
                <w:color w:val="000000"/>
                <w:spacing w:val="0"/>
                <w:w w:val="100"/>
                <w:position w:val="0"/>
                <w:sz w:val="18"/>
                <w:szCs w:val="18"/>
              </w:rPr>
              <w:t>/</w:t>
            </w:r>
            <w:r>
              <w:rPr>
                <w:color w:val="000000"/>
                <w:spacing w:val="0"/>
                <w:w w:val="100"/>
                <w:position w:val="0"/>
                <w:sz w:val="17"/>
                <w:szCs w:val="17"/>
              </w:rPr>
              <w:t>非执行 董事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徐颂</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r>
              <w:rPr>
                <w:rFonts w:ascii="Arial" w:eastAsia="Arial" w:hAnsi="Arial" w:cs="Arial"/>
                <w:color w:val="000000"/>
                <w:spacing w:val="0"/>
                <w:w w:val="100"/>
                <w:position w:val="0"/>
                <w:sz w:val="18"/>
                <w:szCs w:val="18"/>
              </w:rPr>
              <w:t>/</w:t>
            </w:r>
            <w:r>
              <w:rPr>
                <w:color w:val="000000"/>
                <w:spacing w:val="0"/>
                <w:w w:val="100"/>
                <w:position w:val="0"/>
                <w:sz w:val="17"/>
                <w:szCs w:val="17"/>
              </w:rPr>
              <w:t>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魏明晖</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18"/>
                <w:szCs w:val="18"/>
              </w:rPr>
              <w:t>707,943.68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707,943.68</w:t>
            </w:r>
          </w:p>
        </w:tc>
      </w:tr>
      <w:tr>
        <w:trPr>
          <w:trHeight w:val="41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r>
              <w:rPr>
                <w:rFonts w:ascii="Arial" w:eastAsia="Arial" w:hAnsi="Arial" w:cs="Arial"/>
                <w:color w:val="000000"/>
                <w:spacing w:val="0"/>
                <w:w w:val="100"/>
                <w:position w:val="0"/>
                <w:sz w:val="18"/>
                <w:szCs w:val="18"/>
              </w:rPr>
              <w:t>/</w:t>
            </w:r>
            <w:r>
              <w:rPr>
                <w:color w:val="000000"/>
                <w:spacing w:val="0"/>
                <w:w w:val="100"/>
                <w:position w:val="0"/>
                <w:sz w:val="17"/>
                <w:szCs w:val="17"/>
              </w:rPr>
              <w:t>执行董</w:t>
            </w:r>
          </w:p>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孙本业</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18"/>
                <w:szCs w:val="18"/>
              </w:rPr>
              <w:t>613,537.68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613,537.68</w:t>
            </w:r>
          </w:p>
        </w:tc>
      </w:tr>
      <w:tr>
        <w:trPr>
          <w:trHeight w:val="514" w:hRule="exact"/>
        </w:trPr>
        <w:tc>
          <w:tcPr>
            <w:tcBorders/>
            <w:shd w:val="clear" w:color="auto" w:fill="FFFFFF"/>
            <w:vAlign w:val="bottom"/>
          </w:tcPr>
          <w:p>
            <w:pPr>
              <w:pStyle w:val="Style3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副董事长</w:t>
            </w:r>
            <w:r>
              <w:rPr>
                <w:rFonts w:ascii="Arial" w:eastAsia="Arial" w:hAnsi="Arial" w:cs="Arial"/>
                <w:color w:val="000000"/>
                <w:spacing w:val="0"/>
                <w:w w:val="100"/>
                <w:position w:val="0"/>
                <w:sz w:val="18"/>
                <w:szCs w:val="18"/>
              </w:rPr>
              <w:t>/</w:t>
            </w:r>
            <w:r>
              <w:rPr>
                <w:color w:val="000000"/>
                <w:spacing w:val="0"/>
                <w:w w:val="100"/>
                <w:position w:val="0"/>
                <w:sz w:val="17"/>
                <w:szCs w:val="17"/>
              </w:rPr>
              <w:t>非执行 董事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白景涛</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郑少平</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尹世辉</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尹锦滔</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250,000.00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250,000.00</w:t>
            </w:r>
          </w:p>
        </w:tc>
      </w:tr>
      <w:tr>
        <w:trPr>
          <w:trHeight w:val="235"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王志峰</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200,000.00</w:t>
            </w:r>
          </w:p>
        </w:tc>
      </w:tr>
      <w:tr>
        <w:trPr>
          <w:trHeight w:val="23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孙喜运</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200,000.00</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66" w:hRule="exact"/>
        </w:trPr>
        <w:tc>
          <w:tcPr>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监事会主席</w:t>
            </w:r>
            <w:r>
              <w:rPr>
                <w:rFonts w:ascii="Arial" w:eastAsia="Arial" w:hAnsi="Arial" w:cs="Arial"/>
                <w:color w:val="000000"/>
                <w:spacing w:val="0"/>
                <w:w w:val="100"/>
                <w:position w:val="0"/>
                <w:sz w:val="18"/>
                <w:szCs w:val="18"/>
              </w:rPr>
              <w:t>/</w:t>
            </w:r>
            <w:r>
              <w:rPr>
                <w:color w:val="000000"/>
                <w:spacing w:val="0"/>
                <w:w w:val="100"/>
                <w:position w:val="0"/>
                <w:sz w:val="17"/>
                <w:szCs w:val="17"/>
              </w:rPr>
              <w:t>股东 代表监事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贾文军</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张佐刚</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股东代表监事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齐岳</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独立监事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孔宪京</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100,000.00</w:t>
            </w:r>
          </w:p>
        </w:tc>
      </w:tr>
      <w:tr>
        <w:trPr>
          <w:trHeight w:val="23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焦迎光</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591,843.68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591,843.68</w:t>
            </w:r>
          </w:p>
        </w:tc>
      </w:tr>
      <w:tr>
        <w:trPr>
          <w:trHeight w:val="23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赵蓉</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sz w:val="18"/>
                <w:szCs w:val="18"/>
              </w:rPr>
              <w:t>554,651.68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sz w:val="18"/>
                <w:szCs w:val="18"/>
              </w:rPr>
              <w:t>554,651.68</w:t>
            </w:r>
          </w:p>
        </w:tc>
      </w:tr>
    </w:tbl>
    <w:p>
      <w:pPr>
        <w:widowControl w:val="0"/>
        <w:spacing w:after="779" w:line="1" w:lineRule="exact"/>
      </w:pPr>
    </w:p>
    <w:p>
      <w:pPr>
        <w:pStyle w:val="Style18"/>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2015</w:t>
      </w:r>
      <w:r>
        <w:rPr>
          <w:color w:val="000000"/>
          <w:spacing w:val="0"/>
          <w:w w:val="100"/>
          <w:position w:val="0"/>
        </w:rPr>
        <w:t>年度每位董事、监事及执行总裁的薪酬如下:</w:t>
      </w:r>
    </w:p>
    <w:tbl>
      <w:tblPr>
        <w:tblOverlap w:val="never"/>
        <w:jc w:val="center"/>
        <w:tblLayout w:type="fixed"/>
      </w:tblPr>
      <w:tblGrid>
        <w:gridCol w:w="2002"/>
        <w:gridCol w:w="739"/>
        <w:gridCol w:w="1171"/>
        <w:gridCol w:w="806"/>
        <w:gridCol w:w="1104"/>
        <w:gridCol w:w="744"/>
        <w:gridCol w:w="1349"/>
        <w:gridCol w:w="1243"/>
      </w:tblGrid>
      <w:tr>
        <w:trPr>
          <w:trHeight w:val="461" w:hRule="exact"/>
        </w:trPr>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职务</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作为董事提供服务的薪酬</w:t>
            </w:r>
          </w:p>
        </w:tc>
        <w:tc>
          <w:tcPr>
            <w:vMerge w:val="restart"/>
            <w:tcBorders/>
            <w:shd w:val="clear" w:color="auto" w:fill="FFFFFF"/>
            <w:vAlign w:val="top"/>
          </w:tcPr>
          <w:p>
            <w:pPr>
              <w:pStyle w:val="Style31"/>
              <w:keepNext w:val="0"/>
              <w:keepLines w:val="0"/>
              <w:widowControl w:val="0"/>
              <w:shd w:val="clear" w:color="auto" w:fill="auto"/>
              <w:bidi w:val="0"/>
              <w:spacing w:before="0" w:after="0" w:line="233" w:lineRule="exact"/>
              <w:ind w:left="240" w:right="0" w:firstLine="0"/>
              <w:jc w:val="both"/>
              <w:rPr>
                <w:sz w:val="17"/>
                <w:szCs w:val="17"/>
              </w:rPr>
            </w:pPr>
            <w:r>
              <w:rPr>
                <w:color w:val="000000"/>
                <w:spacing w:val="0"/>
                <w:w w:val="100"/>
                <w:position w:val="0"/>
                <w:sz w:val="17"/>
                <w:szCs w:val="17"/>
              </w:rPr>
              <w:t>就管理本公 司或子公司 而提供的其 他服务的薪 酬</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tc>
      </w:tr>
      <w:tr>
        <w:trPr>
          <w:trHeight w:val="816"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工资及补贴</w:t>
            </w:r>
          </w:p>
        </w:tc>
        <w:tc>
          <w:tcPr>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养老金 计划供 款</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奖金</w:t>
            </w:r>
          </w:p>
        </w:tc>
        <w:tc>
          <w:tcPr>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其他 津贴 福利</w:t>
            </w:r>
          </w:p>
        </w:tc>
        <w:tc>
          <w:tcPr>
            <w:vMerge/>
            <w:tcBorders/>
            <w:shd w:val="clear" w:color="auto" w:fill="FFFFFF"/>
            <w:vAlign w:val="top"/>
          </w:tcPr>
          <w:p>
            <w:pPr/>
          </w:p>
        </w:tc>
        <w:tc>
          <w:tcPr>
            <w:vMerge/>
            <w:tcBorders/>
            <w:shd w:val="clear" w:color="auto" w:fill="FFFFFF"/>
            <w:vAlign w:val="bottom"/>
          </w:tcPr>
          <w:p>
            <w:pPr/>
          </w:p>
        </w:tc>
      </w:tr>
      <w:tr>
        <w:trPr>
          <w:trHeight w:val="35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副董事长/非执行董事/ 总经理</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1,021,486.48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1,021,486.48</w:t>
            </w:r>
          </w:p>
        </w:tc>
      </w:tr>
      <w:tr>
        <w:trPr>
          <w:trHeight w:val="45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shd w:val="clear" w:color="auto" w:fill="FFFFFF"/>
            <w:vAlign w:val="top"/>
          </w:tcPr>
          <w:p>
            <w:pPr>
              <w:pStyle w:val="Style31"/>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魏明 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562,481.48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562,481.48</w:t>
            </w:r>
          </w:p>
        </w:tc>
      </w:tr>
      <w:tr>
        <w:trPr>
          <w:trHeight w:val="47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sz w:val="18"/>
                <w:szCs w:val="18"/>
              </w:rPr>
              <w:t>31,309.00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31,309.00</w:t>
            </w:r>
          </w:p>
        </w:tc>
      </w:tr>
      <w:tr>
        <w:trPr>
          <w:trHeight w:val="22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7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9"/>
        <w:gridCol w:w="667"/>
        <w:gridCol w:w="365"/>
        <w:gridCol w:w="1416"/>
        <w:gridCol w:w="701"/>
        <w:gridCol w:w="922"/>
        <w:gridCol w:w="2203"/>
        <w:gridCol w:w="1186"/>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420" w:right="0" w:firstLine="0"/>
              <w:jc w:val="left"/>
              <w:rPr>
                <w:sz w:val="17"/>
                <w:szCs w:val="17"/>
              </w:rPr>
            </w:pPr>
            <w:r>
              <w:rPr>
                <w:color w:val="000000"/>
                <w:spacing w:val="0"/>
                <w:w w:val="100"/>
                <w:position w:val="0"/>
                <w:sz w:val="17"/>
                <w:szCs w:val="17"/>
              </w:rPr>
              <w:t>尹</w:t>
            </w:r>
          </w:p>
        </w:tc>
        <w:tc>
          <w:tcPr>
            <w:gridSpan w:val="6"/>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w:t>
            </w:r>
          </w:p>
        </w:tc>
      </w:tr>
      <w:tr>
        <w:trPr>
          <w:trHeight w:val="46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21" w:lineRule="exact"/>
              <w:ind w:left="420" w:right="0" w:firstLine="0"/>
              <w:jc w:val="left"/>
              <w:rPr>
                <w:sz w:val="17"/>
                <w:szCs w:val="17"/>
              </w:rPr>
            </w:pPr>
            <w:r>
              <w:rPr>
                <w:color w:val="000000"/>
                <w:spacing w:val="0"/>
                <w:w w:val="100"/>
                <w:position w:val="0"/>
                <w:sz w:val="17"/>
                <w:szCs w:val="17"/>
              </w:rPr>
              <w:t>滔 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志</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250,000.00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sz w:val="18"/>
                <w:szCs w:val="18"/>
              </w:rPr>
              <w:t>250,000.00</w:t>
            </w:r>
          </w:p>
        </w:tc>
      </w:tr>
      <w:tr>
        <w:trPr>
          <w:trHeight w:val="235"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420" w:right="0" w:firstLine="0"/>
              <w:jc w:val="left"/>
              <w:rPr>
                <w:sz w:val="17"/>
                <w:szCs w:val="17"/>
              </w:rPr>
            </w:pPr>
            <w:r>
              <w:rPr>
                <w:color w:val="000000"/>
                <w:spacing w:val="0"/>
                <w:w w:val="100"/>
                <w:position w:val="0"/>
                <w:sz w:val="17"/>
                <w:szCs w:val="17"/>
              </w:rPr>
              <w:t>峰</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 -</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sz w:val="18"/>
                <w:szCs w:val="18"/>
              </w:rPr>
              <w:t>200,000.00</w:t>
            </w:r>
          </w:p>
        </w:tc>
      </w:tr>
      <w:tr>
        <w:trPr>
          <w:trHeight w:val="470"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gridSpan w:val="2"/>
            <w:tcBorders/>
            <w:shd w:val="clear" w:color="auto" w:fill="FFFFFF"/>
            <w:vAlign w:val="bottom"/>
          </w:tcPr>
          <w:p>
            <w:pPr>
              <w:pStyle w:val="Style31"/>
              <w:keepNext w:val="0"/>
              <w:keepLines w:val="0"/>
              <w:widowControl w:val="0"/>
              <w:shd w:val="clear" w:color="auto" w:fill="auto"/>
              <w:bidi w:val="0"/>
              <w:spacing w:before="0" w:after="0" w:line="235" w:lineRule="exact"/>
              <w:ind w:left="420" w:right="0" w:firstLine="0"/>
              <w:jc w:val="left"/>
              <w:rPr>
                <w:sz w:val="17"/>
                <w:szCs w:val="17"/>
              </w:rPr>
            </w:pPr>
            <w:r>
              <w:rPr>
                <w:color w:val="000000"/>
                <w:spacing w:val="0"/>
                <w:w w:val="100"/>
                <w:position w:val="0"/>
                <w:sz w:val="17"/>
                <w:szCs w:val="17"/>
              </w:rPr>
              <w:t>郭禹 孙喜</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sz w:val="18"/>
                <w:szCs w:val="18"/>
              </w:rPr>
              <w:t>50,500.00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50,500.00</w:t>
            </w:r>
          </w:p>
        </w:tc>
      </w:tr>
      <w:tr>
        <w:trPr>
          <w:trHeight w:val="46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shd w:val="clear" w:color="auto" w:fill="FFFFFF"/>
            <w:vAlign w:val="bottom"/>
          </w:tcPr>
          <w:p>
            <w:pPr>
              <w:pStyle w:val="Style31"/>
              <w:keepNext w:val="0"/>
              <w:keepLines w:val="0"/>
              <w:widowControl w:val="0"/>
              <w:shd w:val="clear" w:color="auto" w:fill="auto"/>
              <w:bidi w:val="0"/>
              <w:spacing w:before="0" w:after="0" w:line="245" w:lineRule="exact"/>
              <w:ind w:left="420" w:right="0" w:firstLine="0"/>
              <w:jc w:val="left"/>
              <w:rPr>
                <w:sz w:val="17"/>
                <w:szCs w:val="17"/>
              </w:rPr>
            </w:pPr>
            <w:r>
              <w:rPr>
                <w:color w:val="000000"/>
                <w:spacing w:val="0"/>
                <w:w w:val="100"/>
                <w:position w:val="0"/>
                <w:sz w:val="17"/>
                <w:szCs w:val="17"/>
              </w:rPr>
              <w:t>运 张</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佐</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150,000.00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sz w:val="18"/>
                <w:szCs w:val="18"/>
              </w:rPr>
              <w:t>150,000.00</w:t>
            </w:r>
          </w:p>
        </w:tc>
      </w:tr>
      <w:tr>
        <w:trPr>
          <w:trHeight w:val="46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shd w:val="clear" w:color="auto" w:fill="FFFFFF"/>
            <w:vAlign w:val="bottom"/>
          </w:tcPr>
          <w:p>
            <w:pPr>
              <w:pStyle w:val="Style31"/>
              <w:keepNext w:val="0"/>
              <w:keepLines w:val="0"/>
              <w:widowControl w:val="0"/>
              <w:shd w:val="clear" w:color="auto" w:fill="auto"/>
              <w:bidi w:val="0"/>
              <w:spacing w:before="0" w:after="0" w:line="235" w:lineRule="exact"/>
              <w:ind w:left="420" w:right="0" w:firstLine="0"/>
              <w:jc w:val="left"/>
              <w:rPr>
                <w:sz w:val="17"/>
                <w:szCs w:val="17"/>
              </w:rPr>
            </w:pPr>
            <w:r>
              <w:rPr>
                <w:color w:val="000000"/>
                <w:spacing w:val="0"/>
                <w:w w:val="100"/>
                <w:position w:val="0"/>
                <w:sz w:val="17"/>
                <w:szCs w:val="17"/>
              </w:rPr>
              <w:t>刚 孙</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俊</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6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420" w:right="0" w:firstLine="0"/>
              <w:jc w:val="left"/>
              <w:rPr>
                <w:sz w:val="17"/>
                <w:szCs w:val="17"/>
              </w:rPr>
            </w:pPr>
            <w:r>
              <w:rPr>
                <w:color w:val="000000"/>
                <w:spacing w:val="0"/>
                <w:w w:val="100"/>
                <w:position w:val="0"/>
                <w:sz w:val="17"/>
                <w:szCs w:val="17"/>
              </w:rPr>
              <w:t>友</w:t>
            </w:r>
          </w:p>
          <w:p>
            <w:pPr>
              <w:pStyle w:val="Style31"/>
              <w:keepNext w:val="0"/>
              <w:keepLines w:val="0"/>
              <w:widowControl w:val="0"/>
              <w:shd w:val="clear" w:color="auto" w:fill="auto"/>
              <w:bidi w:val="0"/>
              <w:spacing w:before="0" w:after="0" w:line="101" w:lineRule="exact"/>
              <w:ind w:left="420" w:right="0" w:firstLine="0"/>
              <w:jc w:val="left"/>
              <w:rPr>
                <w:sz w:val="17"/>
                <w:szCs w:val="17"/>
              </w:rPr>
            </w:pPr>
            <w:r>
              <w:rPr>
                <w:rFonts w:ascii="Times New Roman" w:eastAsia="Times New Roman" w:hAnsi="Times New Roman" w:cs="Times New Roman"/>
                <w:color w:val="000000"/>
                <w:spacing w:val="0"/>
                <w:w w:val="100"/>
                <w:position w:val="0"/>
                <w:sz w:val="15"/>
                <w:szCs w:val="15"/>
              </w:rPr>
              <w:t xml:space="preserve">cEff </w:t>
            </w:r>
            <w:r>
              <w:rPr>
                <w:color w:val="000000"/>
                <w:spacing w:val="0"/>
                <w:w w:val="100"/>
                <w:position w:val="0"/>
                <w:sz w:val="17"/>
                <w:szCs w:val="17"/>
              </w:rPr>
              <w:t>贝</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75"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股东代表监事</w:t>
            </w:r>
          </w:p>
        </w:tc>
        <w:tc>
          <w:tcPr>
            <w:tcBorders/>
            <w:shd w:val="clear" w:color="auto" w:fill="FFFFFF"/>
            <w:vAlign w:val="top"/>
          </w:tcPr>
          <w:p>
            <w:pPr>
              <w:pStyle w:val="Style31"/>
              <w:keepNext w:val="0"/>
              <w:keepLines w:val="0"/>
              <w:widowControl w:val="0"/>
              <w:shd w:val="clear" w:color="auto" w:fill="auto"/>
              <w:bidi w:val="0"/>
              <w:spacing w:before="0" w:after="0" w:line="235" w:lineRule="exact"/>
              <w:ind w:left="420" w:right="0" w:firstLine="0"/>
              <w:jc w:val="left"/>
              <w:rPr>
                <w:sz w:val="17"/>
                <w:szCs w:val="17"/>
              </w:rPr>
            </w:pPr>
            <w:r>
              <w:rPr>
                <w:color w:val="000000"/>
                <w:spacing w:val="0"/>
                <w:w w:val="100"/>
                <w:position w:val="0"/>
                <w:sz w:val="17"/>
                <w:szCs w:val="17"/>
              </w:rPr>
              <w:t>军 孔</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宪</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w:t>
            </w:r>
          </w:p>
        </w:tc>
      </w:tr>
      <w:tr>
        <w:trPr>
          <w:trHeight w:val="46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独立监事</w:t>
            </w:r>
          </w:p>
        </w:tc>
        <w:tc>
          <w:tcPr>
            <w:tcBorders/>
            <w:shd w:val="clear" w:color="auto" w:fill="FFFFFF"/>
            <w:vAlign w:val="bottom"/>
          </w:tcPr>
          <w:p>
            <w:pPr>
              <w:pStyle w:val="Style31"/>
              <w:keepNext w:val="0"/>
              <w:keepLines w:val="0"/>
              <w:widowControl w:val="0"/>
              <w:shd w:val="clear" w:color="auto" w:fill="auto"/>
              <w:bidi w:val="0"/>
              <w:spacing w:before="0" w:after="0" w:line="235" w:lineRule="exact"/>
              <w:ind w:left="420" w:right="0" w:firstLine="0"/>
              <w:jc w:val="left"/>
              <w:rPr>
                <w:sz w:val="17"/>
                <w:szCs w:val="17"/>
              </w:rPr>
            </w:pPr>
            <w:r>
              <w:rPr>
                <w:color w:val="000000"/>
                <w:spacing w:val="0"/>
                <w:w w:val="100"/>
                <w:position w:val="0"/>
                <w:sz w:val="17"/>
                <w:szCs w:val="17"/>
              </w:rPr>
              <w:t>京 焦</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迎</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100,000.00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87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sz w:val="18"/>
                <w:szCs w:val="18"/>
              </w:rPr>
              <w:t>100,000.00</w:t>
            </w:r>
          </w:p>
        </w:tc>
      </w:tr>
      <w:tr>
        <w:trPr>
          <w:trHeight w:val="240"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光</w:t>
            </w: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tabs>
                <w:tab w:pos="1037"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rPr>
              <w:t>590,390.48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590,390.48</w:t>
            </w:r>
          </w:p>
        </w:tc>
      </w:tr>
      <w:tr>
        <w:trPr>
          <w:trHeight w:val="46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gridSpan w:val="2"/>
            <w:tcBorders/>
            <w:shd w:val="clear" w:color="auto" w:fill="FFFFFF"/>
            <w:vAlign w:val="bottom"/>
          </w:tcPr>
          <w:p>
            <w:pPr>
              <w:pStyle w:val="Style31"/>
              <w:keepNext w:val="0"/>
              <w:keepLines w:val="0"/>
              <w:widowControl w:val="0"/>
              <w:shd w:val="clear" w:color="auto" w:fill="auto"/>
              <w:bidi w:val="0"/>
              <w:spacing w:before="0" w:after="0" w:line="240" w:lineRule="exact"/>
              <w:ind w:left="420" w:right="0" w:firstLine="0"/>
              <w:jc w:val="left"/>
              <w:rPr>
                <w:sz w:val="17"/>
                <w:szCs w:val="17"/>
              </w:rPr>
            </w:pPr>
            <w:r>
              <w:rPr>
                <w:color w:val="000000"/>
                <w:spacing w:val="0"/>
                <w:w w:val="100"/>
                <w:position w:val="0"/>
                <w:sz w:val="17"/>
                <w:szCs w:val="17"/>
              </w:rPr>
              <w:t>赵蓉 徐芳</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31"/>
              <w:keepNext w:val="0"/>
              <w:keepLines w:val="0"/>
              <w:widowControl w:val="0"/>
              <w:shd w:val="clear" w:color="auto" w:fill="auto"/>
              <w:tabs>
                <w:tab w:pos="1032"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rPr>
              <w:t>480,256.48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sz w:val="18"/>
                <w:szCs w:val="18"/>
              </w:rPr>
              <w:t>480,256.48</w:t>
            </w:r>
          </w:p>
        </w:tc>
      </w:tr>
      <w:tr>
        <w:trPr>
          <w:trHeight w:val="250"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盛</w:t>
            </w: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31"/>
              <w:keepNext w:val="0"/>
              <w:keepLines w:val="0"/>
              <w:widowControl w:val="0"/>
              <w:shd w:val="clear" w:color="auto" w:fill="auto"/>
              <w:tabs>
                <w:tab w:pos="1133" w:val="left"/>
              </w:tabs>
              <w:bidi w:val="0"/>
              <w:spacing w:before="0" w:after="0" w:line="240" w:lineRule="auto"/>
              <w:ind w:left="0" w:right="0" w:firstLine="600"/>
              <w:jc w:val="both"/>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rPr>
              <w:t>29,016.00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29,016.00</w:t>
            </w:r>
          </w:p>
        </w:tc>
      </w:tr>
    </w:tbl>
    <w:p>
      <w:pPr>
        <w:widowControl w:val="0"/>
        <w:spacing w:after="719" w:line="1" w:lineRule="exact"/>
      </w:pP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董事徐健、孙本业于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日辞职；董事长惠凯于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日辞职；董事魏明晖于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日被委任；董事白景涛、郑少平于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日被委任；董事长张乙明于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日被委任。</w:t>
      </w:r>
    </w:p>
    <w:p>
      <w:pPr>
        <w:pStyle w:val="Style18"/>
        <w:keepNext w:val="0"/>
        <w:keepLines w:val="0"/>
        <w:widowControl w:val="0"/>
        <w:shd w:val="clear" w:color="auto" w:fill="auto"/>
        <w:bidi w:val="0"/>
        <w:spacing w:before="0" w:after="260" w:line="293" w:lineRule="exact"/>
        <w:ind w:left="0" w:right="0" w:firstLine="0"/>
        <w:jc w:val="left"/>
      </w:pPr>
      <w:r>
        <w:rPr>
          <w:color w:val="000000"/>
          <w:spacing w:val="0"/>
          <w:w w:val="100"/>
          <w:position w:val="0"/>
        </w:rPr>
        <w:t>监事会主席张佐刚于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日辞职；监事齐岳于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日被委任。 就获得董事服务而向第三方支付的对价：</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年度，本公司无就获得的董事服务而向第三方支付的对价。</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向董事、受董事控制的法人及董事的关连人士提供的贷款、准贷款和其他交易</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本年度，本公司没有向任何董事、受董事控制的法人及董事的关连人士提供贷款、准贷款和其他交 易。</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董事在交易、安排或合同中的重大权益</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本年度，本公司没有签订任何与本集团之业务相关而本公司的董事直接或间接在其中拥有重大权益 的重要交易、安排或合同。</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薪酬最高的前五位</w:t>
      </w:r>
    </w:p>
    <w:p>
      <w:pPr>
        <w:pStyle w:val="Style18"/>
        <w:keepNext w:val="0"/>
        <w:keepLines w:val="0"/>
        <w:widowControl w:val="0"/>
        <w:shd w:val="clear" w:color="auto" w:fill="auto"/>
        <w:bidi w:val="0"/>
        <w:spacing w:before="0" w:after="300" w:line="278" w:lineRule="exact"/>
        <w:ind w:left="0" w:right="0" w:firstLine="0"/>
        <w:jc w:val="left"/>
      </w:pPr>
      <w:r>
        <w:rPr>
          <w:color w:val="000000"/>
          <w:spacing w:val="0"/>
          <w:w w:val="100"/>
          <w:position w:val="0"/>
          <w:sz w:val="18"/>
          <w:szCs w:val="18"/>
        </w:rPr>
        <w:t>2016</w:t>
      </w:r>
      <w:r>
        <w:rPr>
          <w:color w:val="000000"/>
          <w:spacing w:val="0"/>
          <w:w w:val="100"/>
          <w:position w:val="0"/>
        </w:rPr>
        <w:t>年度本集团薪酬最高的前五位中包括</w:t>
      </w:r>
      <w:r>
        <w:rPr>
          <w:color w:val="000000"/>
          <w:spacing w:val="0"/>
          <w:w w:val="100"/>
          <w:position w:val="0"/>
          <w:sz w:val="18"/>
          <w:szCs w:val="18"/>
        </w:rPr>
        <w:t>0</w:t>
      </w:r>
      <w:r>
        <w:rPr>
          <w:color w:val="000000"/>
          <w:spacing w:val="0"/>
          <w:w w:val="100"/>
          <w:position w:val="0"/>
        </w:rPr>
        <w:t>位董事</w:t>
      </w:r>
      <w:r>
        <w:rPr>
          <w:color w:val="000000"/>
          <w:spacing w:val="0"/>
          <w:w w:val="100"/>
          <w:position w:val="0"/>
          <w:sz w:val="18"/>
          <w:szCs w:val="18"/>
        </w:rPr>
        <w:t>（2015</w:t>
      </w:r>
      <w:r>
        <w:rPr>
          <w:color w:val="000000"/>
          <w:spacing w:val="0"/>
          <w:w w:val="100"/>
          <w:position w:val="0"/>
        </w:rPr>
        <w:t>年度</w:t>
      </w:r>
      <w:r>
        <w:rPr>
          <w:color w:val="000000"/>
          <w:spacing w:val="0"/>
          <w:w w:val="100"/>
          <w:position w:val="0"/>
          <w:sz w:val="18"/>
          <w:szCs w:val="18"/>
        </w:rPr>
        <w:t>：1</w:t>
      </w:r>
      <w:r>
        <w:rPr>
          <w:color w:val="000000"/>
          <w:spacing w:val="0"/>
          <w:w w:val="100"/>
          <w:position w:val="0"/>
        </w:rPr>
        <w:t>位董事</w:t>
      </w:r>
      <w:r>
        <w:rPr>
          <w:color w:val="000000"/>
          <w:spacing w:val="0"/>
          <w:w w:val="100"/>
          <w:position w:val="0"/>
          <w:sz w:val="18"/>
          <w:szCs w:val="18"/>
        </w:rPr>
        <w:t>），</w:t>
      </w:r>
      <w:r>
        <w:rPr>
          <w:color w:val="000000"/>
          <w:spacing w:val="0"/>
          <w:w w:val="100"/>
          <w:position w:val="0"/>
        </w:rPr>
        <w:t>其薪酬已反映在上表中； 其他</w:t>
      </w:r>
      <w:r>
        <w:rPr>
          <w:color w:val="000000"/>
          <w:spacing w:val="0"/>
          <w:w w:val="100"/>
          <w:position w:val="0"/>
          <w:sz w:val="18"/>
          <w:szCs w:val="18"/>
        </w:rPr>
        <w:t>5</w:t>
      </w:r>
      <w:r>
        <w:rPr>
          <w:color w:val="000000"/>
          <w:spacing w:val="0"/>
          <w:w w:val="100"/>
          <w:position w:val="0"/>
        </w:rPr>
        <w:t>位（</w:t>
      </w:r>
      <w:r>
        <w:rPr>
          <w:color w:val="000000"/>
          <w:spacing w:val="0"/>
          <w:w w:val="100"/>
          <w:position w:val="0"/>
          <w:sz w:val="18"/>
          <w:szCs w:val="18"/>
        </w:rPr>
        <w:t>2015</w:t>
      </w:r>
      <w:r>
        <w:rPr>
          <w:color w:val="000000"/>
          <w:spacing w:val="0"/>
          <w:w w:val="100"/>
          <w:position w:val="0"/>
        </w:rPr>
        <w:t>年度：</w:t>
      </w:r>
      <w:r>
        <w:rPr>
          <w:color w:val="000000"/>
          <w:spacing w:val="0"/>
          <w:w w:val="100"/>
          <w:position w:val="0"/>
          <w:sz w:val="18"/>
          <w:szCs w:val="18"/>
        </w:rPr>
        <w:t>4</w:t>
      </w:r>
      <w:r>
        <w:rPr>
          <w:color w:val="000000"/>
          <w:spacing w:val="0"/>
          <w:w w:val="100"/>
          <w:position w:val="0"/>
        </w:rPr>
        <w:t>位）的薪酬合计金额列示如下：</w:t>
      </w:r>
    </w:p>
    <w:p>
      <w:pPr>
        <w:pStyle w:val="Style45"/>
        <w:keepNext w:val="0"/>
        <w:keepLines w:val="0"/>
        <w:widowControl w:val="0"/>
        <w:shd w:val="clear" w:color="auto" w:fill="auto"/>
        <w:tabs>
          <w:tab w:pos="2578" w:val="left"/>
        </w:tabs>
        <w:bidi w:val="0"/>
        <w:spacing w:before="0" w:after="260" w:line="240" w:lineRule="auto"/>
        <w:ind w:left="0" w:right="180" w:firstLine="0"/>
        <w:jc w:val="right"/>
        <w:rPr>
          <w:sz w:val="20"/>
          <w:szCs w:val="20"/>
        </w:rPr>
      </w:pPr>
      <w:r>
        <w:rPr>
          <w:color w:val="000000"/>
          <w:spacing w:val="0"/>
          <w:w w:val="100"/>
          <w:position w:val="0"/>
          <w:sz w:val="18"/>
          <w:szCs w:val="18"/>
        </w:rPr>
        <w:t>2016</w:t>
      </w:r>
      <w:r>
        <w:rPr>
          <w:color w:val="000000"/>
          <w:spacing w:val="0"/>
          <w:w w:val="100"/>
          <w:position w:val="0"/>
          <w:sz w:val="20"/>
          <w:szCs w:val="20"/>
        </w:rPr>
        <w:t>年度</w:t>
        <w:tab/>
      </w:r>
      <w:r>
        <w:rPr>
          <w:color w:val="000000"/>
          <w:spacing w:val="0"/>
          <w:w w:val="100"/>
          <w:position w:val="0"/>
          <w:sz w:val="18"/>
          <w:szCs w:val="18"/>
        </w:rPr>
        <w:t>2015</w:t>
      </w:r>
      <w:r>
        <w:rPr>
          <w:color w:val="000000"/>
          <w:spacing w:val="0"/>
          <w:w w:val="100"/>
          <w:position w:val="0"/>
          <w:sz w:val="20"/>
          <w:szCs w:val="20"/>
        </w:rPr>
        <w:t>年度</w:t>
      </w:r>
    </w:p>
    <w:p>
      <w:pPr>
        <w:pStyle w:val="Style45"/>
        <w:keepNext w:val="0"/>
        <w:keepLines w:val="0"/>
        <w:widowControl w:val="0"/>
        <w:pBdr>
          <w:bottom w:val="single" w:sz="4" w:space="0" w:color="auto"/>
        </w:pBdr>
        <w:shd w:val="clear" w:color="auto" w:fill="auto"/>
        <w:tabs>
          <w:tab w:leader="underscore" w:pos="1166" w:val="left"/>
        </w:tabs>
        <w:bidi w:val="0"/>
        <w:spacing w:before="0" w:after="0" w:line="274" w:lineRule="exact"/>
        <w:ind w:left="0" w:right="180" w:firstLine="0"/>
        <w:jc w:val="right"/>
      </w:pPr>
      <w:r>
        <mc:AlternateContent>
          <mc:Choice Requires="wps">
            <w:drawing>
              <wp:anchor distT="0" distB="173990" distL="114300" distR="3515360" simplePos="0" relativeHeight="125829452" behindDoc="0" locked="0" layoutInCell="1" allowOverlap="1">
                <wp:simplePos x="0" y="0"/>
                <wp:positionH relativeFrom="page">
                  <wp:posOffset>998220</wp:posOffset>
                </wp:positionH>
                <wp:positionV relativeFrom="paragraph">
                  <wp:posOffset>38100</wp:posOffset>
                </wp:positionV>
                <wp:extent cx="692150" cy="344170"/>
                <wp:wrapSquare wrapText="bothSides"/>
                <wp:docPr id="184" name="Shape 184"/>
                <a:graphic xmlns:a="http://schemas.openxmlformats.org/drawingml/2006/main">
                  <a:graphicData uri="http://schemas.microsoft.com/office/word/2010/wordprocessingShape">
                    <wps:wsp>
                      <wps:cNvSpPr txBox="1"/>
                      <wps:spPr>
                        <a:xfrm>
                          <a:ext cx="692150" cy="344170"/>
                        </a:xfrm>
                        <a:prstGeom prst="rect"/>
                        <a:noFill/>
                      </wps:spPr>
                      <wps:txbx>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工资及补贴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xbxContent>
                      </wps:txbx>
                      <wps:bodyPr lIns="0" tIns="0" rIns="0" bIns="0">
                        <a:noAutoFit/>
                      </wps:bodyPr>
                    </wps:wsp>
                  </a:graphicData>
                </a:graphic>
              </wp:anchor>
            </w:drawing>
          </mc:Choice>
          <mc:Fallback>
            <w:pict>
              <v:shape id="_x0000_s1210" type="#_x0000_t202" style="position:absolute;margin-left:78.600000000000009pt;margin-top:3.pt;width:54.5pt;height:27.100000000000001pt;z-index:-125829301;mso-wrap-distance-left:9.pt;mso-wrap-distance-right:276.80000000000001pt;mso-wrap-distance-bottom:13.700000000000001pt;mso-position-horizontal-relative:page" filled="f" stroked="f">
                <v:textbox inset="0,0,0,0">
                  <w:txbxContent>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工资及补贴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xbxContent>
                </v:textbox>
                <w10:wrap type="square" anchorx="page"/>
              </v:shape>
            </w:pict>
          </mc:Fallback>
        </mc:AlternateContent>
      </w:r>
      <w:r>
        <mc:AlternateContent>
          <mc:Choice Requires="wps">
            <w:drawing>
              <wp:anchor distT="8890" distB="0" distL="3384550" distR="114300" simplePos="0" relativeHeight="125829454" behindDoc="0" locked="0" layoutInCell="1" allowOverlap="1">
                <wp:simplePos x="0" y="0"/>
                <wp:positionH relativeFrom="page">
                  <wp:posOffset>4268470</wp:posOffset>
                </wp:positionH>
                <wp:positionV relativeFrom="paragraph">
                  <wp:posOffset>46990</wp:posOffset>
                </wp:positionV>
                <wp:extent cx="822960" cy="509270"/>
                <wp:wrapSquare wrapText="bothSides"/>
                <wp:docPr id="186" name="Shape 186"/>
                <a:graphic xmlns:a="http://schemas.openxmlformats.org/drawingml/2006/main">
                  <a:graphicData uri="http://schemas.microsoft.com/office/word/2010/wordprocessingShape">
                    <wps:wsp>
                      <wps:cNvSpPr txBox="1"/>
                      <wps:spPr>
                        <a:xfrm>
                          <a:ext cx="822960" cy="50927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5,118, </w:t>
                            </w:r>
                            <w:r>
                              <w:rPr>
                                <w:color w:val="000000"/>
                                <w:spacing w:val="0"/>
                                <w:w w:val="100"/>
                                <w:position w:val="0"/>
                              </w:rPr>
                              <w:t xml:space="preserve">385. </w:t>
                            </w:r>
                            <w:r>
                              <w:rPr>
                                <w:color w:val="000000"/>
                                <w:spacing w:val="0"/>
                                <w:w w:val="100"/>
                                <w:position w:val="0"/>
                              </w:rPr>
                              <w:t>18</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396,635.78</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 xml:space="preserve">5,515, </w:t>
                            </w:r>
                            <w:r>
                              <w:rPr>
                                <w:color w:val="000000"/>
                                <w:spacing w:val="0"/>
                                <w:w w:val="100"/>
                                <w:position w:val="0"/>
                              </w:rPr>
                              <w:t xml:space="preserve">020. </w:t>
                            </w:r>
                            <w:r>
                              <w:rPr>
                                <w:color w:val="000000"/>
                                <w:spacing w:val="0"/>
                                <w:w w:val="100"/>
                                <w:position w:val="0"/>
                              </w:rPr>
                              <w:t>96</w:t>
                            </w:r>
                          </w:p>
                        </w:txbxContent>
                      </wps:txbx>
                      <wps:bodyPr lIns="0" tIns="0" rIns="0" bIns="0">
                        <a:noAutoFit/>
                      </wps:bodyPr>
                    </wps:wsp>
                  </a:graphicData>
                </a:graphic>
              </wp:anchor>
            </w:drawing>
          </mc:Choice>
          <mc:Fallback>
            <w:pict>
              <v:shape id="_x0000_s1212" type="#_x0000_t202" style="position:absolute;margin-left:336.10000000000002pt;margin-top:3.7000000000000002pt;width:64.799999999999997pt;height:40.100000000000001pt;z-index:-125829299;mso-wrap-distance-left:266.5pt;mso-wrap-distance-top:0.70000000000000007pt;mso-wrap-distance-right:9.pt;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5,118, </w:t>
                      </w:r>
                      <w:r>
                        <w:rPr>
                          <w:color w:val="000000"/>
                          <w:spacing w:val="0"/>
                          <w:w w:val="100"/>
                          <w:position w:val="0"/>
                        </w:rPr>
                        <w:t xml:space="preserve">385. </w:t>
                      </w:r>
                      <w:r>
                        <w:rPr>
                          <w:color w:val="000000"/>
                          <w:spacing w:val="0"/>
                          <w:w w:val="100"/>
                          <w:position w:val="0"/>
                        </w:rPr>
                        <w:t>18</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396,635.78</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 xml:space="preserve">5,515, </w:t>
                      </w:r>
                      <w:r>
                        <w:rPr>
                          <w:color w:val="000000"/>
                          <w:spacing w:val="0"/>
                          <w:w w:val="100"/>
                          <w:position w:val="0"/>
                        </w:rPr>
                        <w:t xml:space="preserve">020. </w:t>
                      </w:r>
                      <w:r>
                        <w:rPr>
                          <w:color w:val="000000"/>
                          <w:spacing w:val="0"/>
                          <w:w w:val="100"/>
                          <w:position w:val="0"/>
                        </w:rPr>
                        <w:t>96</w:t>
                      </w:r>
                    </w:p>
                  </w:txbxContent>
                </v:textbox>
                <w10:wrap type="square" anchorx="page"/>
              </v:shape>
            </w:pict>
          </mc:Fallback>
        </mc:AlternateContent>
      </w:r>
      <w:r>
        <w:rPr>
          <w:color w:val="000000"/>
          <w:spacing w:val="0"/>
          <w:w w:val="100"/>
          <w:position w:val="0"/>
        </w:rPr>
        <w:t xml:space="preserve">3,115, </w:t>
      </w:r>
      <w:r>
        <w:rPr>
          <w:color w:val="000000"/>
          <w:spacing w:val="0"/>
          <w:w w:val="100"/>
          <w:position w:val="0"/>
        </w:rPr>
        <w:t xml:space="preserve">622. </w:t>
      </w:r>
      <w:r>
        <w:rPr>
          <w:color w:val="000000"/>
          <w:spacing w:val="0"/>
          <w:w w:val="100"/>
          <w:position w:val="0"/>
        </w:rPr>
        <w:t xml:space="preserve">07 </w:t>
        <w:tab/>
      </w:r>
      <w:r>
        <w:rPr>
          <w:color w:val="000000"/>
          <w:spacing w:val="0"/>
          <w:w w:val="100"/>
          <w:position w:val="0"/>
          <w:u w:val="single"/>
        </w:rPr>
        <w:t>289,819.44</w:t>
      </w:r>
    </w:p>
    <w:p>
      <w:pPr>
        <w:pStyle w:val="Style45"/>
        <w:keepNext w:val="0"/>
        <w:keepLines w:val="0"/>
        <w:widowControl w:val="0"/>
        <w:shd w:val="clear" w:color="auto" w:fill="auto"/>
        <w:bidi w:val="0"/>
        <w:spacing w:before="0" w:after="40" w:line="326" w:lineRule="exact"/>
        <w:ind w:left="1080" w:right="180" w:firstLine="0"/>
        <w:jc w:val="right"/>
        <w:rPr>
          <w:sz w:val="20"/>
          <w:szCs w:val="20"/>
        </w:rPr>
      </w:pPr>
      <w:r>
        <w:rPr>
          <w:color w:val="000000"/>
          <w:spacing w:val="0"/>
          <w:w w:val="100"/>
          <w:position w:val="0"/>
          <w:sz w:val="18"/>
          <w:szCs w:val="18"/>
        </w:rPr>
        <w:t xml:space="preserve">3,405, </w:t>
      </w:r>
      <w:r>
        <w:rPr>
          <w:color w:val="000000"/>
          <w:spacing w:val="0"/>
          <w:w w:val="100"/>
          <w:position w:val="0"/>
          <w:sz w:val="18"/>
          <w:szCs w:val="18"/>
        </w:rPr>
        <w:t xml:space="preserve">441. </w:t>
      </w:r>
      <w:r>
        <w:rPr>
          <w:color w:val="000000"/>
          <w:spacing w:val="0"/>
          <w:w w:val="100"/>
          <w:position w:val="0"/>
          <w:sz w:val="18"/>
          <w:szCs w:val="18"/>
        </w:rPr>
        <w:t xml:space="preserve">51 </w:t>
      </w:r>
      <w:r>
        <w:rPr>
          <w:color w:val="000000"/>
          <w:spacing w:val="0"/>
          <w:w w:val="100"/>
          <w:position w:val="0"/>
          <w:sz w:val="20"/>
          <w:szCs w:val="20"/>
        </w:rPr>
        <w:t>人数</w:t>
      </w:r>
    </w:p>
    <w:p>
      <w:pPr>
        <w:pStyle w:val="Style45"/>
        <w:keepNext w:val="0"/>
        <w:keepLines w:val="0"/>
        <w:widowControl w:val="0"/>
        <w:pBdr>
          <w:top w:val="single" w:sz="4" w:space="0" w:color="auto"/>
        </w:pBdr>
        <w:shd w:val="clear" w:color="auto" w:fill="auto"/>
        <w:tabs>
          <w:tab w:pos="2304" w:val="left"/>
        </w:tabs>
        <w:bidi w:val="0"/>
        <w:spacing w:before="0" w:after="40" w:line="240" w:lineRule="auto"/>
        <w:ind w:left="0" w:right="460" w:firstLine="0"/>
        <w:jc w:val="right"/>
        <w:rPr>
          <w:sz w:val="20"/>
          <w:szCs w:val="20"/>
        </w:rPr>
      </w:pPr>
      <w:r>
        <w:rPr>
          <w:color w:val="000000"/>
          <w:spacing w:val="0"/>
          <w:w w:val="100"/>
          <w:position w:val="0"/>
          <w:sz w:val="18"/>
          <w:szCs w:val="18"/>
        </w:rPr>
        <w:t>2016</w:t>
      </w:r>
      <w:r>
        <w:rPr>
          <w:color w:val="000000"/>
          <w:spacing w:val="0"/>
          <w:w w:val="100"/>
          <w:position w:val="0"/>
          <w:sz w:val="20"/>
          <w:szCs w:val="20"/>
        </w:rPr>
        <w:t>年度</w:t>
        <w:tab/>
      </w:r>
      <w:r>
        <w:rPr>
          <w:color w:val="000000"/>
          <w:spacing w:val="0"/>
          <w:w w:val="100"/>
          <w:position w:val="0"/>
          <w:sz w:val="18"/>
          <w:szCs w:val="18"/>
        </w:rPr>
        <w:t>2015</w:t>
      </w:r>
      <w:r>
        <w:rPr>
          <w:color w:val="000000"/>
          <w:spacing w:val="0"/>
          <w:w w:val="100"/>
          <w:position w:val="0"/>
          <w:sz w:val="20"/>
          <w:szCs w:val="20"/>
        </w:rPr>
        <w:t>年度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薪酬范围:</w:t>
        <w:br w:type="page"/>
      </w:r>
      <w:r>
        <w:rPr>
          <w:rStyle w:val="CharStyle46"/>
          <w:sz w:val="20"/>
          <w:szCs w:val="20"/>
        </w:rPr>
        <w:t>人民币</w:t>
      </w:r>
      <w:r>
        <w:rPr>
          <w:rStyle w:val="CharStyle46"/>
        </w:rPr>
        <w:t>0</w:t>
      </w:r>
      <w:r>
        <w:rPr>
          <w:rStyle w:val="CharStyle46"/>
          <w:sz w:val="20"/>
          <w:szCs w:val="20"/>
        </w:rPr>
        <w:t xml:space="preserve">元- </w:t>
      </w:r>
      <w:r>
        <w:rPr>
          <w:rStyle w:val="CharStyle46"/>
        </w:rPr>
        <w:t>1,000,000</w:t>
      </w:r>
      <w:r>
        <w:rPr>
          <w:rStyle w:val="CharStyle46"/>
          <w:sz w:val="20"/>
          <w:szCs w:val="20"/>
        </w:rPr>
        <w:t>元</w:t>
      </w:r>
    </w:p>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人民币 </w:t>
      </w:r>
      <w:r>
        <w:rPr>
          <w:color w:val="000000"/>
          <w:spacing w:val="0"/>
          <w:w w:val="100"/>
          <w:position w:val="0"/>
          <w:sz w:val="18"/>
          <w:szCs w:val="18"/>
        </w:rPr>
        <w:t xml:space="preserve">1,000,000 </w:t>
      </w:r>
      <w:r>
        <w:rPr>
          <w:color w:val="000000"/>
          <w:spacing w:val="0"/>
          <w:w w:val="100"/>
          <w:position w:val="0"/>
          <w:sz w:val="20"/>
          <w:szCs w:val="20"/>
        </w:rPr>
        <w:t xml:space="preserve">元- </w:t>
      </w:r>
      <w:r>
        <w:rPr>
          <w:color w:val="000000"/>
          <w:spacing w:val="0"/>
          <w:w w:val="100"/>
          <w:position w:val="0"/>
          <w:sz w:val="18"/>
          <w:szCs w:val="18"/>
        </w:rPr>
        <w:t xml:space="preserve">1, 500,000 </w:t>
      </w:r>
      <w:r>
        <w:rPr>
          <w:color w:val="000000"/>
          <w:spacing w:val="0"/>
          <w:w w:val="100"/>
          <w:position w:val="0"/>
          <w:sz w:val="20"/>
          <w:szCs w:val="20"/>
        </w:rPr>
        <w:t>元</w:t>
      </w:r>
    </w:p>
    <w:p>
      <w:pPr>
        <w:pStyle w:val="Style45"/>
        <w:keepNext w:val="0"/>
        <w:keepLines w:val="0"/>
        <w:widowControl w:val="0"/>
        <w:shd w:val="clear" w:color="auto" w:fill="auto"/>
        <w:bidi w:val="0"/>
        <w:spacing w:before="0" w:after="640" w:line="240" w:lineRule="auto"/>
        <w:ind w:left="0" w:right="0" w:firstLine="0"/>
        <w:jc w:val="left"/>
        <w:rPr>
          <w:sz w:val="20"/>
          <w:szCs w:val="20"/>
        </w:rPr>
      </w:pPr>
      <w:r>
        <w:rPr>
          <w:color w:val="000000"/>
          <w:spacing w:val="0"/>
          <w:w w:val="100"/>
          <w:position w:val="0"/>
          <w:sz w:val="20"/>
          <w:szCs w:val="20"/>
        </w:rPr>
        <w:t xml:space="preserve">人民币 </w:t>
      </w:r>
      <w:r>
        <w:rPr>
          <w:color w:val="000000"/>
          <w:spacing w:val="0"/>
          <w:w w:val="100"/>
          <w:position w:val="0"/>
          <w:sz w:val="18"/>
          <w:szCs w:val="18"/>
        </w:rPr>
        <w:t xml:space="preserve">1, 500,000 </w:t>
      </w:r>
      <w:r>
        <w:rPr>
          <w:color w:val="000000"/>
          <w:spacing w:val="0"/>
          <w:w w:val="100"/>
          <w:position w:val="0"/>
          <w:sz w:val="20"/>
          <w:szCs w:val="20"/>
        </w:rPr>
        <w:t xml:space="preserve">元 </w:t>
      </w:r>
      <w:r>
        <w:rPr>
          <w:color w:val="000000"/>
          <w:spacing w:val="0"/>
          <w:w w:val="100"/>
          <w:position w:val="0"/>
          <w:sz w:val="18"/>
          <w:szCs w:val="18"/>
        </w:rPr>
        <w:t xml:space="preserve">- 2, 000,000 </w:t>
      </w:r>
      <w:r>
        <w:rPr>
          <w:color w:val="000000"/>
          <w:spacing w:val="0"/>
          <w:w w:val="100"/>
          <w:position w:val="0"/>
          <w:sz w:val="20"/>
          <w:szCs w:val="20"/>
        </w:rPr>
        <w:t>元</w:t>
      </w:r>
    </w:p>
    <w:p>
      <w:pPr>
        <w:pStyle w:val="Style26"/>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6</w:t>
      </w:r>
      <w:bookmarkEnd w:id="1347"/>
      <w:r>
        <w:rPr>
          <w:color w:val="000000"/>
          <w:spacing w:val="0"/>
          <w:w w:val="100"/>
          <w:position w:val="0"/>
        </w:rPr>
        <w:t>、关联方应收应付款项</w:t>
      </w:r>
      <w:bookmarkEnd w:id="1345"/>
      <w:bookmarkEnd w:id="1346"/>
      <w:bookmarkEnd w:id="1348"/>
    </w:p>
    <w:p>
      <w:pPr>
        <w:pStyle w:val="Style26"/>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9" w:name="bookmark1349"/>
      <w:r>
        <w:rPr>
          <w:color w:val="000000"/>
          <w:spacing w:val="0"/>
          <w:w w:val="100"/>
          <w:position w:val="0"/>
        </w:rPr>
        <w:t>(1).</w:t>
      </w:r>
      <w:r>
        <w:rPr>
          <w:color w:val="000000"/>
          <w:spacing w:val="0"/>
          <w:w w:val="100"/>
          <w:position w:val="0"/>
        </w:rPr>
        <w:t>应收项目</w:t>
      </w:r>
      <w:bookmarkEnd w:id="1345"/>
      <w:bookmarkEnd w:id="1346"/>
      <w:bookmarkEnd w:id="134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339"/>
        <w:gridCol w:w="1421"/>
        <w:gridCol w:w="1344"/>
        <w:gridCol w:w="1531"/>
        <w:gridCol w:w="1848"/>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2,094, </w:t>
            </w:r>
            <w:r>
              <w:rPr>
                <w:color w:val="000000"/>
                <w:spacing w:val="0"/>
                <w:w w:val="100"/>
                <w:position w:val="0"/>
              </w:rPr>
              <w:t>072.44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428,944.00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应收合营、联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大连港毅都冷 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4,273, </w:t>
            </w:r>
            <w:r>
              <w:rPr>
                <w:color w:val="000000"/>
                <w:spacing w:val="0"/>
                <w:w w:val="100"/>
                <w:position w:val="0"/>
              </w:rPr>
              <w:t xml:space="preserve">562. </w:t>
            </w:r>
            <w:r>
              <w:rPr>
                <w:color w:val="000000"/>
                <w:spacing w:val="0"/>
                <w:w w:val="100"/>
                <w:position w:val="0"/>
              </w:rPr>
              <w:t>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2,940, </w:t>
            </w:r>
            <w:r>
              <w:rPr>
                <w:color w:val="000000"/>
                <w:spacing w:val="0"/>
                <w:w w:val="100"/>
                <w:position w:val="0"/>
              </w:rPr>
              <w:t xml:space="preserve">882. </w:t>
            </w:r>
            <w:r>
              <w:rPr>
                <w:color w:val="000000"/>
                <w:spacing w:val="0"/>
                <w:w w:val="100"/>
                <w:position w:val="0"/>
              </w:rPr>
              <w:t>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大连港湾集装 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2,615, </w:t>
            </w:r>
            <w:r>
              <w:rPr>
                <w:color w:val="000000"/>
                <w:spacing w:val="0"/>
                <w:w w:val="100"/>
                <w:position w:val="0"/>
              </w:rPr>
              <w:t xml:space="preserve">627. </w:t>
            </w:r>
            <w:r>
              <w:rPr>
                <w:color w:val="000000"/>
                <w:spacing w:val="0"/>
                <w:w w:val="100"/>
                <w:position w:val="0"/>
              </w:rPr>
              <w:t>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1,939, </w:t>
            </w:r>
            <w:r>
              <w:rPr>
                <w:color w:val="000000"/>
                <w:spacing w:val="0"/>
                <w:w w:val="100"/>
                <w:position w:val="0"/>
              </w:rPr>
              <w:t xml:space="preserve">469. </w:t>
            </w:r>
            <w:r>
              <w:rPr>
                <w:color w:val="000000"/>
                <w:spacing w:val="0"/>
                <w:w w:val="100"/>
                <w:position w:val="0"/>
              </w:rPr>
              <w:t>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辽宁集铁国际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2,352, </w:t>
            </w:r>
            <w:r>
              <w:rPr>
                <w:color w:val="000000"/>
                <w:spacing w:val="0"/>
                <w:w w:val="100"/>
                <w:position w:val="0"/>
              </w:rPr>
              <w:t xml:space="preserve">753.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3,364, </w:t>
            </w:r>
            <w:r>
              <w:rPr>
                <w:color w:val="000000"/>
                <w:spacing w:val="0"/>
                <w:w w:val="100"/>
                <w:position w:val="0"/>
              </w:rPr>
              <w:t xml:space="preserve">393. </w:t>
            </w:r>
            <w:r>
              <w:rPr>
                <w:color w:val="000000"/>
                <w:spacing w:val="0"/>
                <w:w w:val="100"/>
                <w:position w:val="0"/>
              </w:rPr>
              <w:t>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大连长兴岛港 口有限公司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1,405, </w:t>
            </w:r>
            <w:r>
              <w:rPr>
                <w:color w:val="000000"/>
                <w:spacing w:val="0"/>
                <w:w w:val="100"/>
                <w:position w:val="0"/>
              </w:rPr>
              <w:t xml:space="preserve">300. </w:t>
            </w:r>
            <w:r>
              <w:rPr>
                <w:color w:val="000000"/>
                <w:spacing w:val="0"/>
                <w:w w:val="100"/>
                <w:position w:val="0"/>
              </w:rPr>
              <w:t>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1,622, </w:t>
            </w:r>
            <w:r>
              <w:rPr>
                <w:color w:val="000000"/>
                <w:spacing w:val="0"/>
                <w:w w:val="100"/>
                <w:position w:val="0"/>
              </w:rPr>
              <w:t>921.46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大连国际集装 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1,039, </w:t>
            </w:r>
            <w:r>
              <w:rPr>
                <w:color w:val="000000"/>
                <w:spacing w:val="0"/>
                <w:w w:val="100"/>
                <w:position w:val="0"/>
              </w:rPr>
              <w:t xml:space="preserve">758. </w:t>
            </w:r>
            <w:r>
              <w:rPr>
                <w:color w:val="000000"/>
                <w:spacing w:val="0"/>
                <w:w w:val="100"/>
                <w:position w:val="0"/>
              </w:rPr>
              <w:t>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803,477.45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大连汽车码头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763,458.13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264,378.30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大连联合国际 船舶代理有限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726,523.68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233,644.95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大连沈铁远港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601,249.10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大连港湾液体 储罐码头有限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552,904.00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862,483.52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大连北方油品 储运有限公司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241,680.00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大连中油码头 管理有限公司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3,816, </w:t>
            </w:r>
            <w:r>
              <w:rPr>
                <w:color w:val="000000"/>
                <w:spacing w:val="0"/>
                <w:w w:val="100"/>
                <w:position w:val="0"/>
              </w:rPr>
              <w:t xml:space="preserve">288.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大连胜狮国际 集装箱有限公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115,297.50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3,049.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大连万捷国际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104,143.00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540,080.00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大连集龙物流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426"/>
        <w:gridCol w:w="1339"/>
        <w:gridCol w:w="1421"/>
        <w:gridCol w:w="1344"/>
        <w:gridCol w:w="1531"/>
        <w:gridCol w:w="1848"/>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大连大港中海 集装箱码头有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38,430.81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31,094.81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 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149,402.78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中铁渤海铁路 轮渡有限责任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2,695.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太仓兴港拖轮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大连普集仓储 设施有限公司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1,417, </w:t>
            </w:r>
            <w:r>
              <w:rPr>
                <w:color w:val="000000"/>
                <w:spacing w:val="0"/>
                <w:w w:val="100"/>
                <w:position w:val="0"/>
              </w:rPr>
              <w:t xml:space="preserve">771. </w:t>
            </w:r>
            <w:r>
              <w:rPr>
                <w:color w:val="000000"/>
                <w:spacing w:val="0"/>
                <w:w w:val="100"/>
                <w:position w:val="0"/>
              </w:rPr>
              <w:t>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大连中石油国 际储运有限公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1,092, </w:t>
            </w:r>
            <w:r>
              <w:rPr>
                <w:color w:val="000000"/>
                <w:spacing w:val="0"/>
                <w:w w:val="100"/>
                <w:position w:val="0"/>
              </w:rPr>
              <w:t xml:space="preserve">872.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大连港散货物 流中心有限公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560,869.80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辽宁电子口岸 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大连长兴岛港 口投资发展有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大连舜德集发 供应链管理有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大连中铁联合 国际集装箱有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vertAlign w:val="subscript"/>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9,293.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15,121,142.89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22,605,372.66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应收其他关联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大连太平湾投 资发展有限公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727,197.50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834,344.00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大连港埠机电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561,215.56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大连港万通物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445,262.00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2,892, </w:t>
            </w:r>
            <w:r>
              <w:rPr>
                <w:color w:val="000000"/>
                <w:spacing w:val="0"/>
                <w:w w:val="100"/>
                <w:position w:val="0"/>
              </w:rPr>
              <w:t xml:space="preserve">724. </w:t>
            </w:r>
            <w:r>
              <w:rPr>
                <w:color w:val="000000"/>
                <w:spacing w:val="0"/>
                <w:w w:val="100"/>
                <w:position w:val="0"/>
              </w:rPr>
              <w:t>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大连港湾工程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299,309.44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5,676,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大连港口设计 研究院有限公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262,156.00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长海县广鹿码 头建设管理有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89,756.00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大连港机械有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78,176.00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3,183, </w:t>
            </w:r>
            <w:r>
              <w:rPr>
                <w:color w:val="000000"/>
                <w:spacing w:val="0"/>
                <w:w w:val="100"/>
                <w:position w:val="0"/>
              </w:rPr>
              <w:t xml:space="preserve">401.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大连中信海港</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61,940.01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58,445.51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426"/>
        <w:gridCol w:w="1339"/>
        <w:gridCol w:w="1421"/>
        <w:gridCol w:w="1344"/>
        <w:gridCol w:w="1531"/>
        <w:gridCol w:w="184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大连创意产业 项目发展有限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2,435, </w:t>
            </w:r>
            <w:r>
              <w:rPr>
                <w:color w:val="000000"/>
                <w:spacing w:val="0"/>
                <w:w w:val="100"/>
                <w:position w:val="0"/>
              </w:rPr>
              <w:t>281.95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13,206,131.14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8,615, </w:t>
            </w:r>
            <w:r>
              <w:rPr>
                <w:color w:val="000000"/>
                <w:spacing w:val="0"/>
                <w:w w:val="100"/>
                <w:position w:val="0"/>
              </w:rPr>
              <w:t xml:space="preserve">365. </w:t>
            </w:r>
            <w:r>
              <w:rPr>
                <w:color w:val="000000"/>
                <w:spacing w:val="0"/>
                <w:w w:val="100"/>
                <w:position w:val="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3,413, </w:t>
            </w:r>
            <w:r>
              <w:rPr>
                <w:color w:val="000000"/>
                <w:spacing w:val="0"/>
                <w:w w:val="100"/>
                <w:position w:val="0"/>
              </w:rPr>
              <w:t xml:space="preserve">066.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应收合营、联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大连港毅都冷 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33,124,766.00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大连普集仓储 设施有限公司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大连长兴岛港 口有限公司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10,307,572.59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6,482, </w:t>
            </w:r>
            <w:r>
              <w:rPr>
                <w:color w:val="000000"/>
                <w:spacing w:val="0"/>
                <w:w w:val="100"/>
                <w:position w:val="0"/>
              </w:rPr>
              <w:t xml:space="preserve">920. </w:t>
            </w:r>
            <w:r>
              <w:rPr>
                <w:color w:val="000000"/>
                <w:spacing w:val="0"/>
                <w:w w:val="100"/>
                <w:position w:val="0"/>
              </w:rPr>
              <w:t>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大连港湾集装 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7,056, </w:t>
            </w:r>
            <w:r>
              <w:rPr>
                <w:color w:val="000000"/>
                <w:spacing w:val="0"/>
                <w:w w:val="100"/>
                <w:position w:val="0"/>
              </w:rPr>
              <w:t xml:space="preserve">518. </w:t>
            </w:r>
            <w:r>
              <w:rPr>
                <w:color w:val="000000"/>
                <w:spacing w:val="0"/>
                <w:w w:val="100"/>
                <w:position w:val="0"/>
              </w:rPr>
              <w:t>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15,026,281.43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辽宁集铁国际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大连国际集装 箱码头有限公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3,780, </w:t>
            </w:r>
            <w:r>
              <w:rPr>
                <w:color w:val="000000"/>
                <w:spacing w:val="0"/>
                <w:w w:val="100"/>
                <w:position w:val="0"/>
              </w:rPr>
              <w:t>781.88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281,592.14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大连长兴岛港 口投资发展有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907,884.49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2,612, </w:t>
            </w:r>
            <w:r>
              <w:rPr>
                <w:color w:val="000000"/>
                <w:spacing w:val="0"/>
                <w:w w:val="100"/>
                <w:position w:val="0"/>
              </w:rPr>
              <w:t xml:space="preserve">295. </w:t>
            </w:r>
            <w:r>
              <w:rPr>
                <w:color w:val="000000"/>
                <w:spacing w:val="0"/>
                <w:w w:val="100"/>
                <w:position w:val="0"/>
              </w:rPr>
              <w:t>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大连联合国际 船舶代理有限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315,750.00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155,111.00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大连汽车码头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309,334.81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484,767.34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大连港散货物 流中心有限公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128,118.96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大连奥德费尔 长兴仓储码头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52,479.33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大连集龙物流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大连中联理货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35,147.25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大连港盛招标 代理有限公司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33,300.00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445,662.67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大连中铁联合 国际集装箱有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27,500.70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 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48,362.50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中石油大连液</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426"/>
        <w:gridCol w:w="1339"/>
        <w:gridCol w:w="1421"/>
        <w:gridCol w:w="1344"/>
        <w:gridCol w:w="1531"/>
        <w:gridCol w:w="184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化天然气有限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大连港湾液体 储罐码头有限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127,462.00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大连大港中海 集装箱码头有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6,969. </w:t>
            </w:r>
            <w:r>
              <w:rPr>
                <w:color w:val="000000"/>
                <w:spacing w:val="0"/>
                <w:w w:val="100"/>
                <w:position w:val="0"/>
              </w:rPr>
              <w:t>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5,498. </w:t>
            </w:r>
            <w:r>
              <w:rPr>
                <w:color w:val="000000"/>
                <w:spacing w:val="0"/>
                <w:w w:val="100"/>
                <w:position w:val="0"/>
              </w:rPr>
              <w:t>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中海港联航运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7,432, </w:t>
            </w:r>
            <w:r>
              <w:rPr>
                <w:color w:val="000000"/>
                <w:spacing w:val="0"/>
                <w:w w:val="100"/>
                <w:position w:val="0"/>
              </w:rPr>
              <w:t xml:space="preserve">800.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大连港通利船 务代理有限公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1,311. </w:t>
            </w:r>
            <w:r>
              <w:rPr>
                <w:color w:val="000000"/>
                <w:spacing w:val="0"/>
                <w:w w:val="100"/>
                <w:position w:val="0"/>
              </w:rPr>
              <w:t>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76,767,324.16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187,956,064.74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应收其他关联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大连港湾工程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9,006, </w:t>
            </w:r>
            <w:r>
              <w:rPr>
                <w:color w:val="000000"/>
                <w:spacing w:val="0"/>
                <w:w w:val="100"/>
                <w:position w:val="0"/>
              </w:rPr>
              <w:t xml:space="preserve">629. </w:t>
            </w:r>
            <w:r>
              <w:rPr>
                <w:color w:val="000000"/>
                <w:spacing w:val="0"/>
                <w:w w:val="100"/>
                <w:position w:val="0"/>
              </w:rPr>
              <w:t>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16,649,863.94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大连港埠机电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4,691, </w:t>
            </w:r>
            <w:r>
              <w:rPr>
                <w:color w:val="000000"/>
                <w:spacing w:val="0"/>
                <w:w w:val="100"/>
                <w:position w:val="0"/>
              </w:rPr>
              <w:t xml:space="preserve">699. </w:t>
            </w:r>
            <w:r>
              <w:rPr>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610,724.50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大连太平湾港</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口有限公司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2,443, </w:t>
            </w:r>
            <w:r>
              <w:rPr>
                <w:color w:val="000000"/>
                <w:spacing w:val="0"/>
                <w:w w:val="100"/>
                <w:position w:val="0"/>
              </w:rPr>
              <w:t xml:space="preserve">607. </w:t>
            </w:r>
            <w:r>
              <w:rPr>
                <w:color w:val="000000"/>
                <w:spacing w:val="0"/>
                <w:w w:val="100"/>
                <w:position w:val="0"/>
              </w:rPr>
              <w:t>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7,671,728.41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大连港实业有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1,465, </w:t>
            </w:r>
            <w:r>
              <w:rPr>
                <w:color w:val="000000"/>
                <w:spacing w:val="0"/>
                <w:w w:val="100"/>
                <w:position w:val="0"/>
              </w:rPr>
              <w:t xml:space="preserve">429. </w:t>
            </w:r>
            <w:r>
              <w:rPr>
                <w:color w:val="000000"/>
                <w:spacing w:val="0"/>
                <w:w w:val="100"/>
                <w:position w:val="0"/>
              </w:rPr>
              <w:t>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6,275.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长海县广鹿码 头建设管理有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658,000.00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锦州辽西大连 港置业有限公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360,500.00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大连万峰置业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304,001.00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大连中石化海 港石油销售有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288,000.00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大连港机械有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250,100.00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大连港石化有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248,100.77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378,833.30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大连港新港建 筑工程有限公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247,734.18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大连港口设计 研究院有限公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175,268.00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265,395.00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大连太平湾投 资发展有限公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146,309.95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384,350.45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大连港北岸汽 车码头有限公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118,000.00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426"/>
        <w:gridCol w:w="1339"/>
        <w:gridCol w:w="1421"/>
        <w:gridCol w:w="1344"/>
        <w:gridCol w:w="1531"/>
        <w:gridCol w:w="184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大连中信海港 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96,908.50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96,908.50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大连港北岸投 资开发有限公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大连海港大厦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46,454.80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7,426. </w:t>
            </w:r>
            <w:r>
              <w:rPr>
                <w:color w:val="000000"/>
                <w:spacing w:val="0"/>
                <w:w w:val="100"/>
                <w:position w:val="0"/>
              </w:rPr>
              <w:t>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大连宏誉大厦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15,387.00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15,387.00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大连太平湾阳 光置业有限公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5,426. </w:t>
            </w:r>
            <w:r>
              <w:rPr>
                <w:color w:val="000000"/>
                <w:spacing w:val="0"/>
                <w:w w:val="100"/>
                <w:position w:val="0"/>
              </w:rPr>
              <w:t>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5,426. </w:t>
            </w:r>
            <w:r>
              <w:rPr>
                <w:color w:val="000000"/>
                <w:spacing w:val="0"/>
                <w:w w:val="100"/>
                <w:position w:val="0"/>
              </w:rPr>
              <w:t>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大连港保安服 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大连港置地有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5,724.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大连港万通物 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5,574.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20,627,956.68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26,539,617.20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预付合营、联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大连中铁联合 国际集装箱有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1,673, </w:t>
            </w:r>
            <w:r>
              <w:rPr>
                <w:color w:val="000000"/>
                <w:spacing w:val="0"/>
                <w:w w:val="100"/>
                <w:position w:val="0"/>
              </w:rPr>
              <w:t xml:space="preserve">376. </w:t>
            </w:r>
            <w:r>
              <w:rPr>
                <w:color w:val="000000"/>
                <w:spacing w:val="0"/>
                <w:w w:val="100"/>
                <w:position w:val="0"/>
              </w:rPr>
              <w:t>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大连沈铁远港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2,583, </w:t>
            </w:r>
            <w:r>
              <w:rPr>
                <w:color w:val="000000"/>
                <w:spacing w:val="0"/>
                <w:w w:val="100"/>
                <w:position w:val="0"/>
              </w:rPr>
              <w:t xml:space="preserve">376. </w:t>
            </w:r>
            <w:r>
              <w:rPr>
                <w:color w:val="000000"/>
                <w:spacing w:val="0"/>
                <w:w w:val="100"/>
                <w:position w:val="0"/>
              </w:rPr>
              <w:t>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预付其他关联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大连中石化海 港石油销售有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1,260, </w:t>
            </w:r>
            <w:r>
              <w:rPr>
                <w:color w:val="000000"/>
                <w:spacing w:val="0"/>
                <w:w w:val="100"/>
                <w:position w:val="0"/>
              </w:rPr>
              <w:t xml:space="preserve">588. </w:t>
            </w:r>
            <w:r>
              <w:rPr>
                <w:color w:val="000000"/>
                <w:spacing w:val="0"/>
                <w:w w:val="100"/>
                <w:position w:val="0"/>
              </w:rPr>
              <w:t>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1,836, </w:t>
            </w:r>
            <w:r>
              <w:rPr>
                <w:color w:val="000000"/>
                <w:spacing w:val="0"/>
                <w:w w:val="100"/>
                <w:position w:val="0"/>
              </w:rPr>
              <w:t xml:space="preserve">748. </w:t>
            </w:r>
            <w:r>
              <w:rPr>
                <w:color w:val="000000"/>
                <w:spacing w:val="0"/>
                <w:w w:val="100"/>
                <w:position w:val="0"/>
              </w:rPr>
              <w:t>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大连港实绿化 工程有限公司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3,579. </w:t>
            </w:r>
            <w:r>
              <w:rPr>
                <w:color w:val="000000"/>
                <w:spacing w:val="0"/>
                <w:w w:val="100"/>
                <w:position w:val="0"/>
              </w:rPr>
              <w:t>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大连港实业有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2,850.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13,789.02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1,267, </w:t>
            </w:r>
            <w:r>
              <w:rPr>
                <w:color w:val="000000"/>
                <w:spacing w:val="0"/>
                <w:w w:val="100"/>
                <w:position w:val="0"/>
              </w:rPr>
              <w:t xml:space="preserve">017.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1,850, </w:t>
            </w:r>
            <w:r>
              <w:rPr>
                <w:color w:val="000000"/>
                <w:spacing w:val="0"/>
                <w:w w:val="100"/>
                <w:position w:val="0"/>
              </w:rPr>
              <w:t xml:space="preserve">537. </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应收合营、联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 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4,391, </w:t>
            </w:r>
            <w:r>
              <w:rPr>
                <w:color w:val="000000"/>
                <w:spacing w:val="0"/>
                <w:w w:val="100"/>
                <w:position w:val="0"/>
              </w:rPr>
              <w:t xml:space="preserve">163. </w:t>
            </w:r>
            <w:r>
              <w:rPr>
                <w:color w:val="000000"/>
                <w:spacing w:val="0"/>
                <w:w w:val="100"/>
                <w:position w:val="0"/>
              </w:rPr>
              <w:t>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3,154, </w:t>
            </w:r>
            <w:r>
              <w:rPr>
                <w:color w:val="000000"/>
                <w:spacing w:val="0"/>
                <w:w w:val="100"/>
                <w:position w:val="0"/>
              </w:rPr>
              <w:t xml:space="preserve">590.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大连港毅都冷 链有限公司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39,476.25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174,288.90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辽宁集铁国际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26,406.99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16,694.17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大连普集仓储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21,266.67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74,115.54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1426"/>
        <w:gridCol w:w="1339"/>
        <w:gridCol w:w="1421"/>
        <w:gridCol w:w="1344"/>
        <w:gridCol w:w="1531"/>
        <w:gridCol w:w="184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中海港联航运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4,478,313.48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3,430, </w:t>
            </w:r>
            <w:r>
              <w:rPr>
                <w:color w:val="000000"/>
                <w:spacing w:val="0"/>
                <w:w w:val="100"/>
                <w:position w:val="0"/>
              </w:rPr>
              <w:t xml:space="preserve">703.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应收合营、联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辽宁集铁国际 物流有限公司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晶伟有限公司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13,018,915.80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18,018,915.80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350" w:name="bookmark1350"/>
      <w:bookmarkStart w:id="1351" w:name="bookmark1351"/>
      <w:bookmarkStart w:id="1352" w:name="bookmark1352"/>
      <w:r>
        <w:rPr>
          <w:color w:val="000000"/>
          <w:spacing w:val="0"/>
          <w:w w:val="100"/>
          <w:position w:val="0"/>
        </w:rPr>
        <w:t>(2).</w:t>
      </w:r>
      <w:r>
        <w:rPr>
          <w:color w:val="000000"/>
          <w:spacing w:val="0"/>
          <w:w w:val="100"/>
          <w:position w:val="0"/>
        </w:rPr>
        <w:t>应付项目</w:t>
      </w:r>
      <w:bookmarkEnd w:id="1350"/>
      <w:bookmarkEnd w:id="1351"/>
      <w:bookmarkEnd w:id="1352"/>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82,345.91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89,342.83</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大连港湾集装箱码头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25,134.00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2,106, </w:t>
            </w:r>
            <w:r>
              <w:rPr>
                <w:color w:val="000000"/>
                <w:spacing w:val="0"/>
                <w:w w:val="100"/>
                <w:position w:val="0"/>
              </w:rPr>
              <w:t xml:space="preserve">752.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潍坊森大集装箱服务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哈欧国际物流股份有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大连集龙物流有限公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大连万捷国际物流有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1,732,610. </w:t>
            </w:r>
            <w:r>
              <w:rPr>
                <w:color w:val="000000"/>
                <w:spacing w:val="0"/>
                <w:w w:val="100"/>
                <w:position w:val="0"/>
              </w:rPr>
              <w:t>80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大连中铁联合国际集 装箱有限公司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664,419.30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大连国际集装箱码头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22,808.00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7,482. </w:t>
            </w:r>
            <w:r>
              <w:rPr>
                <w:color w:val="000000"/>
                <w:spacing w:val="0"/>
                <w:w w:val="100"/>
                <w:position w:val="0"/>
              </w:rPr>
              <w:t>24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129,767.91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4,623,415. </w:t>
            </w:r>
            <w:r>
              <w:rPr>
                <w:color w:val="000000"/>
                <w:spacing w:val="0"/>
                <w:w w:val="100"/>
                <w:position w:val="0"/>
              </w:rPr>
              <w:t>17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大连港埠机电有限公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2,748, </w:t>
            </w:r>
            <w:r>
              <w:rPr>
                <w:color w:val="000000"/>
                <w:spacing w:val="0"/>
                <w:w w:val="100"/>
                <w:position w:val="0"/>
              </w:rPr>
              <w:t xml:space="preserve">304. </w:t>
            </w:r>
            <w:r>
              <w:rPr>
                <w:color w:val="000000"/>
                <w:spacing w:val="0"/>
                <w:w w:val="100"/>
                <w:position w:val="0"/>
              </w:rPr>
              <w:t>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大连太平湾建设工程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316,980.00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319,629.00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268,631.00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305,707.00</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209,706.00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131"/>
        <w:gridCol w:w="2050"/>
        <w:gridCol w:w="2045"/>
        <w:gridCol w:w="268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大连中石化海港石油 销售有限公司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19,950.53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13,414.85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锦州港股份有限公司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7,547, </w:t>
            </w:r>
            <w:r>
              <w:rPr>
                <w:color w:val="000000"/>
                <w:spacing w:val="0"/>
                <w:w w:val="100"/>
                <w:position w:val="0"/>
              </w:rPr>
              <w:t xml:space="preserve">169. </w:t>
            </w:r>
            <w:r>
              <w:rPr>
                <w:color w:val="000000"/>
                <w:spacing w:val="0"/>
                <w:w w:val="100"/>
                <w:position w:val="0"/>
              </w:rPr>
              <w:t>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3,947, </w:t>
            </w:r>
            <w:r>
              <w:rPr>
                <w:color w:val="000000"/>
                <w:spacing w:val="0"/>
                <w:w w:val="100"/>
                <w:position w:val="0"/>
              </w:rPr>
              <w:t xml:space="preserve">897.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8,185, </w:t>
            </w:r>
            <w:r>
              <w:rPr>
                <w:color w:val="000000"/>
                <w:spacing w:val="0"/>
                <w:w w:val="100"/>
                <w:position w:val="0"/>
              </w:rPr>
              <w:t xml:space="preserve">920. </w:t>
            </w:r>
            <w:r>
              <w:rPr>
                <w:color w:val="000000"/>
                <w:spacing w:val="0"/>
                <w:w w:val="100"/>
                <w:position w:val="0"/>
              </w:rPr>
              <w:t>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1,737, </w:t>
            </w:r>
            <w:r>
              <w:rPr>
                <w:color w:val="000000"/>
                <w:spacing w:val="0"/>
                <w:w w:val="100"/>
                <w:position w:val="0"/>
              </w:rPr>
              <w:t xml:space="preserve">959.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499,245.65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1,193, </w:t>
            </w:r>
            <w:r>
              <w:rPr>
                <w:color w:val="000000"/>
                <w:spacing w:val="0"/>
                <w:w w:val="100"/>
                <w:position w:val="0"/>
              </w:rPr>
              <w:t xml:space="preserve">780. </w:t>
            </w:r>
            <w:r>
              <w:rPr>
                <w:color w:val="000000"/>
                <w:spacing w:val="0"/>
                <w:w w:val="100"/>
                <w:position w:val="0"/>
              </w:rPr>
              <w:t>41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大连港毅都冷链有限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1,544, </w:t>
            </w:r>
            <w:r>
              <w:rPr>
                <w:color w:val="000000"/>
                <w:spacing w:val="0"/>
                <w:w w:val="100"/>
                <w:position w:val="0"/>
              </w:rPr>
              <w:t xml:space="preserve">890. </w:t>
            </w:r>
            <w:r>
              <w:rPr>
                <w:color w:val="000000"/>
                <w:spacing w:val="0"/>
                <w:w w:val="100"/>
                <w:position w:val="0"/>
              </w:rPr>
              <w:t>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1,345, </w:t>
            </w:r>
            <w:r>
              <w:rPr>
                <w:color w:val="000000"/>
                <w:spacing w:val="0"/>
                <w:w w:val="100"/>
                <w:position w:val="0"/>
              </w:rPr>
              <w:t xml:space="preserve">890. </w:t>
            </w:r>
            <w:r>
              <w:rPr>
                <w:color w:val="000000"/>
                <w:spacing w:val="0"/>
                <w:w w:val="100"/>
                <w:position w:val="0"/>
              </w:rPr>
              <w:t>48</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376,343.90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245,000.00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大连港散货物流中心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338,073.63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300,500.00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300,500.00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大连国际集装箱码头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234,630.26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30,000.00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大连中联理货有限公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20,700.00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大连大港中海集装箱 码头有限公司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20,000.00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大连万捷国际物流有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大连中铁联合国际集 装箱有限公司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大连汽车码头有限公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8,019, </w:t>
            </w:r>
            <w:r>
              <w:rPr>
                <w:color w:val="000000"/>
                <w:spacing w:val="0"/>
                <w:w w:val="100"/>
                <w:position w:val="0"/>
              </w:rPr>
              <w:t>138.27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3,257, </w:t>
            </w:r>
            <w:r>
              <w:rPr>
                <w:color w:val="000000"/>
                <w:spacing w:val="0"/>
                <w:w w:val="100"/>
                <w:position w:val="0"/>
              </w:rPr>
              <w:t xml:space="preserve">870. </w:t>
            </w:r>
            <w:r>
              <w:rPr>
                <w:color w:val="000000"/>
                <w:spacing w:val="0"/>
                <w:w w:val="100"/>
                <w:position w:val="0"/>
              </w:rPr>
              <w:t>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59,771,314.45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100,853,441.86</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沈阳凯铭实业有限公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大连港埠机电有限公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20,790,523.75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22,580,801.47</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沈阳铭铄实业发展有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3,122, </w:t>
            </w:r>
            <w:r>
              <w:rPr>
                <w:color w:val="000000"/>
                <w:spacing w:val="0"/>
                <w:w w:val="100"/>
                <w:position w:val="0"/>
              </w:rPr>
              <w:t>647.21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7,389, </w:t>
            </w:r>
            <w:r>
              <w:rPr>
                <w:color w:val="000000"/>
                <w:spacing w:val="0"/>
                <w:w w:val="100"/>
                <w:position w:val="0"/>
              </w:rPr>
              <w:t xml:space="preserve">426. </w:t>
            </w:r>
            <w:r>
              <w:rPr>
                <w:color w:val="000000"/>
                <w:spacing w:val="0"/>
                <w:w w:val="100"/>
                <w:position w:val="0"/>
              </w:rPr>
              <w:t>08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2,741, </w:t>
            </w:r>
            <w:r>
              <w:rPr>
                <w:color w:val="000000"/>
                <w:spacing w:val="0"/>
                <w:w w:val="100"/>
                <w:position w:val="0"/>
              </w:rPr>
              <w:t>301.02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4,970,251.01</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大连港机械有限公司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931,671.35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3,416, </w:t>
            </w:r>
            <w:r>
              <w:rPr>
                <w:color w:val="000000"/>
                <w:spacing w:val="0"/>
                <w:w w:val="100"/>
                <w:position w:val="0"/>
              </w:rPr>
              <w:t xml:space="preserve">921. </w:t>
            </w:r>
            <w:r>
              <w:rPr>
                <w:color w:val="000000"/>
                <w:spacing w:val="0"/>
                <w:w w:val="100"/>
                <w:position w:val="0"/>
              </w:rPr>
              <w:t>21</w:t>
            </w:r>
          </w:p>
        </w:tc>
      </w:tr>
    </w:tbl>
    <w:p>
      <w:pPr>
        <w:widowControl w:val="0"/>
        <w:spacing w:line="1" w:lineRule="exact"/>
      </w:pPr>
      <w:r>
        <w:br w:type="page"/>
      </w:r>
    </w:p>
    <w:tbl>
      <w:tblPr>
        <w:tblOverlap w:val="never"/>
        <w:jc w:val="center"/>
        <w:tblLayout w:type="fixed"/>
      </w:tblPr>
      <w:tblGrid>
        <w:gridCol w:w="2131"/>
        <w:gridCol w:w="2050"/>
        <w:gridCol w:w="2045"/>
        <w:gridCol w:w="268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大连万鹏基础工程有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736,116.43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大连中石化海港石油 销售有限公司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633,643.78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8,335. </w:t>
            </w:r>
            <w:r>
              <w:rPr>
                <w:color w:val="000000"/>
                <w:spacing w:val="0"/>
                <w:w w:val="100"/>
                <w:position w:val="0"/>
              </w:rPr>
              <w:t>53</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大连港口设计研究院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395,800.00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407,250.00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大连经济技术开发区 海湾货运公司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316,741.35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315,616.79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大连港万通物流有限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63,315.80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63,315.80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锦州港股份有限公司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139,536,075.14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160,005,359.75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436,926.14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213,057.81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大连港毅都冷链有限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13,064,526.05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14,900,494.81</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大连港湾集装箱码头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1,859,233.61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3,920,914. </w:t>
            </w:r>
            <w:r>
              <w:rPr>
                <w:color w:val="000000"/>
                <w:spacing w:val="0"/>
                <w:w w:val="100"/>
                <w:position w:val="0"/>
              </w:rPr>
              <w:t>08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中石油大连液化天然 气有限公司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320,847.31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321,027.31</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大连集龙物流有限公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145,332.88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148,252.88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49,410.09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51,155.09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辽宁集铁国际物流有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9,852.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1,979. </w:t>
            </w: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大连中铁联合国际集 装箱有限公司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6,900.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大连万鹏港口工程检 测有限公司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5,712.43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5,712. </w:t>
            </w:r>
            <w:r>
              <w:rPr>
                <w:color w:val="000000"/>
                <w:spacing w:val="0"/>
                <w:w w:val="100"/>
                <w:position w:val="0"/>
              </w:rPr>
              <w:t>43</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大连普集仓储设施有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3,525.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2,592. </w:t>
            </w:r>
            <w:r>
              <w:rPr>
                <w:color w:val="000000"/>
                <w:spacing w:val="0"/>
                <w:w w:val="100"/>
                <w:position w:val="0"/>
              </w:rPr>
              <w:t>47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大连港散货物流中心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845.00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大连港通利船务代理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大连中油码头管理有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16,679.64</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大连中联理货有限公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15,466,574.44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19,370,569.38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194,649.63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218,303.28</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88,117.53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66,939.24</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辽港大宗商品交易有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72,229.00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大连港实绿化工程有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15,115.93</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16,488.52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大连万鹏基础工程有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13,720.22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4,169.91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大连中油船用燃料运 销有限责任公司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3,917.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大连中石化海港石油 销售有限公司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2,084. </w:t>
            </w:r>
            <w:r>
              <w:rPr>
                <w:color w:val="000000"/>
                <w:spacing w:val="0"/>
                <w:w w:val="100"/>
                <w:position w:val="0"/>
              </w:rPr>
              <w:t>96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8,282. </w:t>
            </w:r>
            <w:r>
              <w:rPr>
                <w:color w:val="000000"/>
                <w:spacing w:val="0"/>
                <w:w w:val="100"/>
                <w:position w:val="0"/>
              </w:rPr>
              <w:t>96</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大连港万通物流有限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1,651.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6,030.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锦州港股份有限公司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2,460.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416,263.85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317,931.41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116,655,000.00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188,450,000.00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600,582.23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159,305.56</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大连港湾东车物流有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27,056.94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27,056.94</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627,639.17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186,362.50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28,843,779.71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9,166, </w:t>
            </w:r>
            <w:r>
              <w:rPr>
                <w:color w:val="000000"/>
                <w:spacing w:val="0"/>
                <w:w w:val="100"/>
                <w:position w:val="0"/>
              </w:rPr>
              <w:t xml:space="preserve">666. </w:t>
            </w:r>
            <w:r>
              <w:rPr>
                <w:color w:val="000000"/>
                <w:spacing w:val="0"/>
                <w:w w:val="100"/>
                <w:position w:val="0"/>
              </w:rPr>
              <w:t>67</w:t>
            </w:r>
          </w:p>
        </w:tc>
      </w:tr>
      <w:tr>
        <w:trPr>
          <w:trHeight w:val="6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沈阳铭铄实业发展有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245,917.81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28,843,779.71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9,412, </w:t>
            </w:r>
            <w:r>
              <w:rPr>
                <w:color w:val="000000"/>
                <w:spacing w:val="0"/>
                <w:w w:val="100"/>
                <w:position w:val="0"/>
              </w:rPr>
              <w:t xml:space="preserve">584. </w:t>
            </w:r>
            <w:r>
              <w:rPr>
                <w:color w:val="000000"/>
                <w:spacing w:val="0"/>
                <w:w w:val="100"/>
                <w:position w:val="0"/>
              </w:rPr>
              <w:t>48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大连港集团财务有限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20,000,000.00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大连港湾东车物流有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14,000,000.00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both"/>
              <w:rPr>
                <w:sz w:val="14"/>
                <w:szCs w:val="14"/>
              </w:rPr>
            </w:pPr>
            <w:r>
              <w:rPr>
                <w:color w:val="000000"/>
                <w:spacing w:val="0"/>
                <w:w w:val="100"/>
                <w:position w:val="0"/>
                <w:sz w:val="14"/>
                <w:szCs w:val="14"/>
                <w:vertAlign w:val="subscript"/>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荣海丰集装箱有限公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40,854,220.41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44,012,033.43</w:t>
            </w:r>
          </w:p>
        </w:tc>
      </w:tr>
    </w:tbl>
    <w:p>
      <w:pPr>
        <w:widowControl w:val="0"/>
        <w:spacing w:line="1" w:lineRule="exact"/>
      </w:pPr>
      <w:r>
        <w:br w:type="page"/>
      </w:r>
    </w:p>
    <w:tbl>
      <w:tblPr>
        <w:tblOverlap w:val="never"/>
        <w:jc w:val="center"/>
        <w:tblLayout w:type="fixed"/>
      </w:tblPr>
      <w:tblGrid>
        <w:gridCol w:w="2131"/>
        <w:gridCol w:w="2050"/>
        <w:gridCol w:w="2045"/>
        <w:gridCol w:w="268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2,283, </w:t>
            </w:r>
            <w:r>
              <w:rPr>
                <w:color w:val="000000"/>
                <w:spacing w:val="0"/>
                <w:w w:val="100"/>
                <w:position w:val="0"/>
              </w:rPr>
              <w:t>861.07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5,989, </w:t>
            </w:r>
            <w:r>
              <w:rPr>
                <w:color w:val="000000"/>
                <w:spacing w:val="0"/>
                <w:w w:val="100"/>
                <w:position w:val="0"/>
              </w:rPr>
              <w:t xml:space="preserve">080. </w:t>
            </w:r>
            <w:r>
              <w:rPr>
                <w:color w:val="000000"/>
                <w:spacing w:val="0"/>
                <w:w w:val="100"/>
                <w:position w:val="0"/>
              </w:rPr>
              <w:t>18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43,138,081.48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50,001,113.61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应付合营、联营企业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大连港湾东车物流有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1,003, 705, </w:t>
            </w:r>
            <w:r>
              <w:rPr>
                <w:color w:val="000000"/>
                <w:spacing w:val="0"/>
                <w:w w:val="100"/>
                <w:position w:val="0"/>
              </w:rPr>
              <w:t xml:space="preserve">219. </w:t>
            </w:r>
            <w:r>
              <w:rPr>
                <w:color w:val="000000"/>
                <w:spacing w:val="0"/>
                <w:w w:val="100"/>
                <w:position w:val="0"/>
              </w:rPr>
              <w:t>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7,006, </w:t>
            </w:r>
            <w:r>
              <w:rPr>
                <w:color w:val="000000"/>
                <w:spacing w:val="0"/>
                <w:w w:val="100"/>
                <w:position w:val="0"/>
              </w:rPr>
              <w:t xml:space="preserve">473. </w:t>
            </w:r>
            <w:r>
              <w:rPr>
                <w:color w:val="000000"/>
                <w:spacing w:val="0"/>
                <w:w w:val="100"/>
                <w:position w:val="0"/>
              </w:rPr>
              <w:t>25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荣海丰集装箱有限公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14,798,302.32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5,745, </w:t>
            </w:r>
            <w:r>
              <w:rPr>
                <w:color w:val="000000"/>
                <w:spacing w:val="0"/>
                <w:w w:val="100"/>
                <w:position w:val="0"/>
              </w:rPr>
              <w:t xml:space="preserve">005. </w:t>
            </w:r>
            <w:r>
              <w:rPr>
                <w:color w:val="000000"/>
                <w:spacing w:val="0"/>
                <w:w w:val="100"/>
                <w:position w:val="0"/>
              </w:rPr>
              <w:t>91</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1,018, 503, </w:t>
            </w:r>
            <w:r>
              <w:rPr>
                <w:color w:val="000000"/>
                <w:spacing w:val="0"/>
                <w:w w:val="100"/>
                <w:position w:val="0"/>
              </w:rPr>
              <w:t>521.42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12,751,479.16</w:t>
            </w:r>
          </w:p>
        </w:tc>
      </w:tr>
    </w:tbl>
    <w:p>
      <w:pPr>
        <w:widowControl w:val="0"/>
        <w:spacing w:after="559" w:line="1" w:lineRule="exact"/>
      </w:pPr>
    </w:p>
    <w:p>
      <w:pPr>
        <w:pStyle w:val="Style26"/>
        <w:keepNext/>
        <w:keepLines/>
        <w:widowControl w:val="0"/>
        <w:shd w:val="clear" w:color="auto" w:fill="auto"/>
        <w:bidi w:val="0"/>
        <w:spacing w:before="0" w:after="40" w:line="278"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7</w:t>
      </w:r>
      <w:bookmarkEnd w:id="1355"/>
      <w:r>
        <w:rPr>
          <w:color w:val="000000"/>
          <w:spacing w:val="0"/>
          <w:w w:val="100"/>
          <w:position w:val="0"/>
        </w:rPr>
        <w:t>、关联方承诺</w:t>
      </w:r>
      <w:bookmarkEnd w:id="1353"/>
      <w:bookmarkEnd w:id="1354"/>
      <w:bookmarkEnd w:id="1356"/>
    </w:p>
    <w:p>
      <w:pPr>
        <w:pStyle w:val="Style18"/>
        <w:keepNext w:val="0"/>
        <w:keepLines w:val="0"/>
        <w:widowControl w:val="0"/>
        <w:shd w:val="clear" w:color="auto" w:fill="auto"/>
        <w:bidi w:val="0"/>
        <w:spacing w:before="0" w:after="28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280" w:line="278" w:lineRule="exact"/>
        <w:ind w:left="0" w:right="0" w:firstLine="0"/>
        <w:jc w:val="left"/>
      </w:pPr>
      <w:r>
        <w:rPr>
          <w:color w:val="000000"/>
          <w:spacing w:val="0"/>
          <w:w w:val="100"/>
          <w:position w:val="0"/>
        </w:rPr>
        <w:t>以下为本集团于资产负债表日，已签约而尚不必在资产负债表上列示的与关联方有关的承诺事 项：</w:t>
      </w:r>
    </w:p>
    <w:p>
      <w:pPr>
        <w:pStyle w:val="Style18"/>
        <w:keepNext w:val="0"/>
        <w:keepLines w:val="0"/>
        <w:widowControl w:val="0"/>
        <w:shd w:val="clear" w:color="auto" w:fill="auto"/>
        <w:bidi w:val="0"/>
        <w:spacing w:before="0" w:after="280" w:line="278" w:lineRule="exact"/>
        <w:ind w:left="0" w:right="0" w:firstLine="0"/>
        <w:jc w:val="left"/>
      </w:pPr>
      <w:r>
        <w:rPr>
          <w:color w:val="000000"/>
          <w:spacing w:val="0"/>
          <w:w w:val="100"/>
          <w:position w:val="0"/>
        </w:rPr>
        <w:t>租赁</w:t>
      </w:r>
    </w:p>
    <w:tbl>
      <w:tblPr>
        <w:tblOverlap w:val="never"/>
        <w:jc w:val="center"/>
        <w:tblLayout w:type="fixed"/>
      </w:tblPr>
      <w:tblGrid>
        <w:gridCol w:w="3562"/>
        <w:gridCol w:w="3034"/>
        <w:gridCol w:w="2294"/>
      </w:tblGrid>
      <w:tr>
        <w:trPr>
          <w:trHeight w:val="39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0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139,006,152.49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66,007,118.90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大连港湾集装箱码头有限公司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2,186, </w:t>
            </w:r>
            <w:r>
              <w:rPr>
                <w:color w:val="000000"/>
                <w:spacing w:val="0"/>
                <w:w w:val="100"/>
                <w:position w:val="0"/>
              </w:rPr>
              <w:t xml:space="preserve">699. </w:t>
            </w:r>
            <w:r>
              <w:rPr>
                <w:color w:val="000000"/>
                <w:spacing w:val="0"/>
                <w:w w:val="100"/>
                <w:position w:val="0"/>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2,230,000.00</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大连保税区永德信房地产开发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建设有限公司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1,279, </w:t>
            </w:r>
            <w:r>
              <w:rPr>
                <w:color w:val="000000"/>
                <w:spacing w:val="0"/>
                <w:w w:val="100"/>
                <w:position w:val="0"/>
              </w:rPr>
              <w:t xml:space="preserve">225. </w:t>
            </w:r>
            <w:r>
              <w:rPr>
                <w:color w:val="000000"/>
                <w:spacing w:val="0"/>
                <w:w w:val="100"/>
                <w:position w:val="0"/>
              </w:rPr>
              <w:t>21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大连国际集装箱码头有限公司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1,273, </w:t>
            </w:r>
            <w:r>
              <w:rPr>
                <w:color w:val="000000"/>
                <w:spacing w:val="0"/>
                <w:w w:val="100"/>
                <w:position w:val="0"/>
              </w:rPr>
              <w:t xml:space="preserve">000. </w:t>
            </w:r>
            <w:r>
              <w:rPr>
                <w:color w:val="000000"/>
                <w:spacing w:val="0"/>
                <w:w w:val="100"/>
                <w:position w:val="0"/>
              </w:rPr>
              <w:t>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r>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986,842.01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704,446.40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145,436,365.59</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69,437,118.90</w:t>
            </w:r>
          </w:p>
        </w:tc>
      </w:tr>
      <w:tr>
        <w:trPr>
          <w:trHeight w:val="696"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租出-</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1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大连港湾集装箱码头有限公司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247,170,000.00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329,560,000.00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14,260,000.00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28,290,000.00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1,417, </w:t>
            </w:r>
            <w:r>
              <w:rPr>
                <w:color w:val="000000"/>
                <w:spacing w:val="0"/>
                <w:w w:val="100"/>
                <w:position w:val="0"/>
              </w:rPr>
              <w:t xml:space="preserve">028. </w:t>
            </w:r>
            <w:r>
              <w:rPr>
                <w:color w:val="000000"/>
                <w:spacing w:val="0"/>
                <w:w w:val="100"/>
                <w:position w:val="0"/>
              </w:rPr>
              <w:t>43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1,741, </w:t>
            </w:r>
            <w:r>
              <w:rPr>
                <w:color w:val="000000"/>
                <w:spacing w:val="0"/>
                <w:w w:val="100"/>
                <w:position w:val="0"/>
              </w:rPr>
              <w:t xml:space="preserve">353. </w:t>
            </w:r>
            <w:r>
              <w:rPr>
                <w:color w:val="000000"/>
                <w:spacing w:val="0"/>
                <w:w w:val="100"/>
                <w:position w:val="0"/>
              </w:rPr>
              <w:t>42</w:t>
            </w:r>
          </w:p>
        </w:tc>
      </w:tr>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1,169, </w:t>
            </w:r>
            <w:r>
              <w:rPr>
                <w:color w:val="000000"/>
                <w:spacing w:val="0"/>
                <w:w w:val="100"/>
                <w:position w:val="0"/>
              </w:rPr>
              <w:t xml:space="preserve">784. </w:t>
            </w:r>
            <w:r>
              <w:rPr>
                <w:color w:val="000000"/>
                <w:spacing w:val="0"/>
                <w:w w:val="100"/>
                <w:position w:val="0"/>
              </w:rPr>
              <w:t>68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1,052, </w:t>
            </w:r>
            <w:r>
              <w:rPr>
                <w:color w:val="000000"/>
                <w:spacing w:val="0"/>
                <w:w w:val="100"/>
                <w:position w:val="0"/>
              </w:rPr>
              <w:t xml:space="preserve">455. </w:t>
            </w:r>
            <w:r>
              <w:rPr>
                <w:color w:val="000000"/>
                <w:spacing w:val="0"/>
                <w:w w:val="100"/>
                <w:position w:val="0"/>
              </w:rPr>
              <w:t>77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1,084, </w:t>
            </w:r>
            <w:r>
              <w:rPr>
                <w:color w:val="000000"/>
                <w:spacing w:val="0"/>
                <w:w w:val="100"/>
                <w:position w:val="0"/>
              </w:rPr>
              <w:t xml:space="preserve">029. </w:t>
            </w:r>
            <w:r>
              <w:rPr>
                <w:color w:val="000000"/>
                <w:spacing w:val="0"/>
                <w:w w:val="100"/>
                <w:position w:val="0"/>
              </w:rPr>
              <w:t>36</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辽宁集铁国际物流有限公司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308,395.92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1,139, </w:t>
            </w:r>
            <w:r>
              <w:rPr>
                <w:color w:val="000000"/>
                <w:spacing w:val="0"/>
                <w:w w:val="100"/>
                <w:position w:val="0"/>
              </w:rPr>
              <w:t xml:space="preserve">168. </w:t>
            </w:r>
            <w:r>
              <w:rPr>
                <w:color w:val="000000"/>
                <w:spacing w:val="0"/>
                <w:w w:val="100"/>
                <w:position w:val="0"/>
              </w:rPr>
              <w:t>56</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222,500.00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222,500.00</w:t>
            </w:r>
          </w:p>
        </w:tc>
      </w:tr>
      <w:tr>
        <w:trPr>
          <w:trHeight w:val="274"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25,771,305.00</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265,600,164.80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387,808,356.34</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资产转让</w:t>
      </w:r>
      <w:r>
        <w:br w:type="page"/>
      </w:r>
    </w:p>
    <w:p>
      <w:pPr>
        <w:widowControl w:val="0"/>
        <w:spacing w:line="1" w:lineRule="exact"/>
      </w:pPr>
      <w:r>
        <mc:AlternateContent>
          <mc:Choice Requires="wps">
            <w:drawing>
              <wp:anchor distT="3175" distB="228600" distL="0" distR="0" simplePos="0" relativeHeight="125829456" behindDoc="0" locked="0" layoutInCell="1" allowOverlap="1">
                <wp:simplePos x="0" y="0"/>
                <wp:positionH relativeFrom="page">
                  <wp:posOffset>1127760</wp:posOffset>
                </wp:positionH>
                <wp:positionV relativeFrom="paragraph">
                  <wp:posOffset>3175</wp:posOffset>
                </wp:positionV>
                <wp:extent cx="426720" cy="170815"/>
                <wp:wrapTopAndBottom/>
                <wp:docPr id="188" name="Shape 188"/>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xbxContent>
                      </wps:txbx>
                      <wps:bodyPr wrap="none" lIns="0" tIns="0" rIns="0" bIns="0">
                        <a:noAutoFit/>
                      </wps:bodyPr>
                    </wps:wsp>
                  </a:graphicData>
                </a:graphic>
              </wp:anchor>
            </w:drawing>
          </mc:Choice>
          <mc:Fallback>
            <w:pict>
              <v:shape id="_x0000_s1214" type="#_x0000_t202" style="position:absolute;margin-left:88.799999999999997pt;margin-top:0.25pt;width:33.600000000000001pt;height:13.450000000000001pt;z-index:-125829297;mso-wrap-distance-left:0;mso-wrap-distance-top:0.25pt;mso-wrap-distance-right:0;mso-wrap-distance-bottom:18.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xbxContent>
                </v:textbox>
                <w10:wrap type="topAndBottom" anchorx="page"/>
              </v:shape>
            </w:pict>
          </mc:Fallback>
        </mc:AlternateContent>
      </w:r>
      <w:r>
        <mc:AlternateContent>
          <mc:Choice Requires="wps">
            <w:drawing>
              <wp:anchor distT="0" distB="241300" distL="0" distR="0" simplePos="0" relativeHeight="125829458" behindDoc="0" locked="0" layoutInCell="1" allowOverlap="1">
                <wp:simplePos x="0" y="0"/>
                <wp:positionH relativeFrom="page">
                  <wp:posOffset>3895090</wp:posOffset>
                </wp:positionH>
                <wp:positionV relativeFrom="paragraph">
                  <wp:posOffset>0</wp:posOffset>
                </wp:positionV>
                <wp:extent cx="1127760" cy="161290"/>
                <wp:wrapTopAndBottom/>
                <wp:docPr id="190" name="Shape 190"/>
                <a:graphic xmlns:a="http://schemas.openxmlformats.org/drawingml/2006/main">
                  <a:graphicData uri="http://schemas.microsoft.com/office/word/2010/wordprocessingShape">
                    <wps:wsp>
                      <wps:cNvSpPr txBox="1"/>
                      <wps:spPr>
                        <a:xfrm>
                          <a:ext cx="1127760"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16" type="#_x0000_t202" style="position:absolute;margin-left:306.69999999999999pt;margin-top:0;width:88.799999999999997pt;height:12.700000000000001pt;z-index:-125829295;mso-wrap-distance-left:0;mso-wrap-distance-right:0;mso-wrap-distance-bottom:1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0" distB="241300" distL="0" distR="0" simplePos="0" relativeHeight="125829460" behindDoc="0" locked="0" layoutInCell="1" allowOverlap="1">
                <wp:simplePos x="0" y="0"/>
                <wp:positionH relativeFrom="page">
                  <wp:posOffset>5601970</wp:posOffset>
                </wp:positionH>
                <wp:positionV relativeFrom="paragraph">
                  <wp:posOffset>0</wp:posOffset>
                </wp:positionV>
                <wp:extent cx="1127760" cy="161290"/>
                <wp:wrapTopAndBottom/>
                <wp:docPr id="192" name="Shape 192"/>
                <a:graphic xmlns:a="http://schemas.openxmlformats.org/drawingml/2006/main">
                  <a:graphicData uri="http://schemas.microsoft.com/office/word/2010/wordprocessingShape">
                    <wps:wsp>
                      <wps:cNvSpPr txBox="1"/>
                      <wps:spPr>
                        <a:xfrm>
                          <a:ext cx="1127760"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18" type="#_x0000_t202" style="position:absolute;margin-left:441.10000000000002pt;margin-top:0;width:88.799999999999997pt;height:12.700000000000001pt;z-index:-125829293;mso-wrap-distance-left:0;mso-wrap-distance-right:0;mso-wrap-distance-bottom:1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pStyle w:val="Style45"/>
        <w:keepNext w:val="0"/>
        <w:keepLines w:val="0"/>
        <w:widowControl w:val="0"/>
        <w:shd w:val="clear" w:color="auto" w:fill="auto"/>
        <w:tabs>
          <w:tab w:pos="3826" w:val="left"/>
          <w:tab w:leader="underscore" w:pos="4738" w:val="left"/>
          <w:tab w:pos="6494" w:val="left"/>
          <w:tab w:leader="underscore" w:pos="7426" w:val="left"/>
        </w:tabs>
        <w:bidi w:val="0"/>
        <w:spacing w:before="0" w:after="220" w:line="298" w:lineRule="exact"/>
        <w:ind w:left="0" w:right="0" w:firstLine="0"/>
        <w:jc w:val="left"/>
      </w:pPr>
      <w:r>
        <w:rPr>
          <w:color w:val="000000"/>
          <w:spacing w:val="0"/>
          <w:w w:val="100"/>
          <w:position w:val="0"/>
          <w:sz w:val="20"/>
          <w:szCs w:val="20"/>
        </w:rPr>
        <w:t>大连港湾工程有限公司</w:t>
        <w:tab/>
        <w:tab/>
      </w:r>
      <w:r>
        <w:rPr>
          <w:color w:val="000000"/>
          <w:spacing w:val="0"/>
          <w:w w:val="100"/>
          <w:position w:val="0"/>
          <w:u w:val="single"/>
        </w:rPr>
        <w:t>11,233,600.90</w:t>
      </w:r>
      <w:r>
        <w:rPr>
          <w:color w:val="000000"/>
          <w:spacing w:val="0"/>
          <w:w w:val="100"/>
          <w:position w:val="0"/>
        </w:rPr>
        <w:tab/>
      </w:r>
      <w:r>
        <w:rPr>
          <w:color w:val="000000"/>
          <w:spacing w:val="0"/>
          <w:w w:val="100"/>
          <w:position w:val="0"/>
        </w:rPr>
        <w:tab/>
      </w:r>
      <w:r>
        <w:rPr>
          <w:color w:val="000000"/>
          <w:spacing w:val="0"/>
          <w:w w:val="100"/>
          <w:position w:val="0"/>
          <w:u w:val="single"/>
        </w:rPr>
        <w:t>14,190,066.00</w:t>
      </w:r>
    </w:p>
    <w:p>
      <w:pPr>
        <w:pStyle w:val="Style18"/>
        <w:keepNext w:val="0"/>
        <w:keepLines w:val="0"/>
        <w:widowControl w:val="0"/>
        <w:shd w:val="clear" w:color="auto" w:fill="auto"/>
        <w:bidi w:val="0"/>
        <w:spacing w:before="0" w:after="220" w:line="298" w:lineRule="exact"/>
        <w:ind w:left="0" w:right="0" w:firstLine="0"/>
        <w:jc w:val="left"/>
      </w:pPr>
      <w:r>
        <w:rPr>
          <w:color w:val="000000"/>
          <w:spacing w:val="0"/>
          <w:w w:val="100"/>
          <w:position w:val="0"/>
        </w:rPr>
        <w:t>担保</w:t>
      </w:r>
    </w:p>
    <w:p>
      <w:pPr>
        <w:pStyle w:val="Style18"/>
        <w:keepNext w:val="0"/>
        <w:keepLines w:val="0"/>
        <w:widowControl w:val="0"/>
        <w:shd w:val="clear" w:color="auto" w:fill="auto"/>
        <w:bidi w:val="0"/>
        <w:spacing w:before="0" w:after="620" w:line="298" w:lineRule="exact"/>
        <w:ind w:left="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日的担保事项，详见十二、关联方集关联交易</w:t>
      </w:r>
      <w:r>
        <w:rPr>
          <w:color w:val="000000"/>
          <w:spacing w:val="0"/>
          <w:w w:val="100"/>
          <w:position w:val="0"/>
          <w:sz w:val="18"/>
          <w:szCs w:val="18"/>
        </w:rPr>
        <w:t>5</w:t>
      </w:r>
      <w:r>
        <w:rPr>
          <w:color w:val="000000"/>
          <w:spacing w:val="0"/>
          <w:w w:val="100"/>
          <w:position w:val="0"/>
        </w:rPr>
        <w:t>、关联交易情况</w:t>
      </w:r>
      <w:r>
        <w:rPr>
          <w:color w:val="000000"/>
          <w:spacing w:val="0"/>
          <w:w w:val="100"/>
          <w:position w:val="0"/>
          <w:sz w:val="18"/>
          <w:szCs w:val="18"/>
        </w:rPr>
        <w:t>（3）</w:t>
      </w:r>
      <w:r>
        <w:rPr>
          <w:color w:val="000000"/>
          <w:spacing w:val="0"/>
          <w:w w:val="100"/>
          <w:position w:val="0"/>
        </w:rPr>
        <w:t>关联 担保情况中描述。</w:t>
      </w:r>
    </w:p>
    <w:p>
      <w:pPr>
        <w:pStyle w:val="Style26"/>
        <w:keepNext/>
        <w:keepLines/>
        <w:widowControl w:val="0"/>
        <w:shd w:val="clear" w:color="auto" w:fill="auto"/>
        <w:bidi w:val="0"/>
        <w:spacing w:before="0" w:after="100" w:line="240" w:lineRule="auto"/>
        <w:ind w:left="0" w:right="0" w:firstLine="0"/>
        <w:jc w:val="left"/>
      </w:pPr>
      <w:bookmarkStart w:id="1357" w:name="bookmark1357"/>
      <w:bookmarkStart w:id="1358" w:name="bookmark1358"/>
      <w:bookmarkStart w:id="1359" w:name="bookmark1359"/>
      <w:r>
        <w:rPr>
          <w:color w:val="000000"/>
          <w:spacing w:val="0"/>
          <w:w w:val="100"/>
          <w:position w:val="0"/>
        </w:rPr>
        <w:t>十三、承诺及或有事项</w:t>
      </w:r>
      <w:bookmarkEnd w:id="1357"/>
      <w:bookmarkEnd w:id="1358"/>
      <w:bookmarkEnd w:id="1359"/>
    </w:p>
    <w:p>
      <w:pPr>
        <w:pStyle w:val="Style26"/>
        <w:keepNext/>
        <w:keepLines/>
        <w:widowControl w:val="0"/>
        <w:shd w:val="clear" w:color="auto" w:fill="auto"/>
        <w:bidi w:val="0"/>
        <w:spacing w:before="0" w:after="100" w:line="240" w:lineRule="auto"/>
        <w:ind w:left="0" w:right="0" w:firstLine="0"/>
        <w:jc w:val="left"/>
      </w:pPr>
      <w:bookmarkStart w:id="1357" w:name="bookmark1357"/>
      <w:bookmarkStart w:id="1358" w:name="bookmark1358"/>
      <w:bookmarkStart w:id="1360" w:name="bookmark1360"/>
      <w:r>
        <w:rPr>
          <w:color w:val="000000"/>
          <w:spacing w:val="0"/>
          <w:w w:val="100"/>
          <w:position w:val="0"/>
        </w:rPr>
        <w:t>1、重要承诺事项</w:t>
      </w:r>
      <w:bookmarkEnd w:id="1357"/>
      <w:bookmarkEnd w:id="1358"/>
      <w:bookmarkEnd w:id="1360"/>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资产负债表日存在的对外重要承诺、性质、金额</w:t>
      </w:r>
    </w:p>
    <w:p>
      <w:pPr>
        <w:pStyle w:val="Style18"/>
        <w:keepNext w:val="0"/>
        <w:keepLines w:val="0"/>
        <w:widowControl w:val="0"/>
        <w:shd w:val="clear" w:color="auto" w:fill="auto"/>
        <w:tabs>
          <w:tab w:pos="488" w:val="left"/>
        </w:tabs>
        <w:bidi w:val="0"/>
        <w:spacing w:before="0" w:after="40" w:line="240" w:lineRule="auto"/>
        <w:ind w:left="0" w:right="0" w:firstLine="0"/>
        <w:jc w:val="left"/>
      </w:pPr>
      <w:bookmarkStart w:id="1361" w:name="bookmark1361"/>
      <w:r>
        <w:rPr>
          <w:color w:val="000000"/>
          <w:spacing w:val="0"/>
          <w:w w:val="100"/>
          <w:position w:val="0"/>
          <w:sz w:val="18"/>
          <w:szCs w:val="18"/>
        </w:rPr>
        <w:t>（</w:t>
      </w:r>
      <w:bookmarkEnd w:id="1361"/>
      <w:r>
        <w:rPr>
          <w:color w:val="000000"/>
          <w:spacing w:val="0"/>
          <w:w w:val="100"/>
          <w:position w:val="0"/>
          <w:sz w:val="18"/>
          <w:szCs w:val="18"/>
        </w:rPr>
        <w:t>1）</w:t>
        <w:tab/>
      </w:r>
      <w:r>
        <w:rPr>
          <w:color w:val="000000"/>
          <w:spacing w:val="0"/>
          <w:w w:val="100"/>
          <w:position w:val="0"/>
        </w:rPr>
        <w:t>资本性支出承诺事项</w:t>
      </w:r>
    </w:p>
    <w:p>
      <w:pPr>
        <w:pStyle w:val="Style1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以下为本集团于资产负债表日，已签约而尚不必在资产负债表上列示的资本性支出承诺:</w:t>
      </w:r>
    </w:p>
    <w:p>
      <w:pPr>
        <w:pStyle w:val="Style45"/>
        <w:keepNext w:val="0"/>
        <w:keepLines w:val="0"/>
        <w:widowControl w:val="0"/>
        <w:shd w:val="clear" w:color="auto" w:fill="auto"/>
        <w:tabs>
          <w:tab w:pos="5895" w:val="left"/>
        </w:tabs>
        <w:bidi w:val="0"/>
        <w:spacing w:before="0" w:after="320" w:line="240" w:lineRule="auto"/>
        <w:ind w:left="338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tab/>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shd w:val="clear" w:color="auto" w:fill="auto"/>
        <w:tabs>
          <w:tab w:pos="3570" w:val="left"/>
          <w:tab w:pos="6123" w:val="left"/>
        </w:tabs>
        <w:bidi w:val="0"/>
        <w:spacing w:before="0" w:after="320" w:line="240" w:lineRule="auto"/>
        <w:ind w:left="0" w:right="0"/>
        <w:jc w:val="left"/>
      </w:pPr>
      <w:r>
        <w:rPr>
          <w:color w:val="000000"/>
          <w:spacing w:val="0"/>
          <w:w w:val="100"/>
          <w:position w:val="0"/>
          <w:sz w:val="20"/>
          <w:szCs w:val="20"/>
        </w:rPr>
        <w:t>房屋、建筑物及机器设备</w:t>
        <w:tab/>
      </w:r>
      <w:r>
        <w:rPr>
          <w:color w:val="000000"/>
          <w:spacing w:val="0"/>
          <w:w w:val="100"/>
          <w:position w:val="0"/>
        </w:rPr>
        <w:t xml:space="preserve">110,218, </w:t>
      </w:r>
      <w:r>
        <w:rPr>
          <w:color w:val="000000"/>
          <w:spacing w:val="0"/>
          <w:w w:val="100"/>
          <w:position w:val="0"/>
        </w:rPr>
        <w:t>766.89</w:t>
        <w:tab/>
      </w:r>
      <w:r>
        <w:rPr>
          <w:color w:val="000000"/>
          <w:spacing w:val="0"/>
          <w:w w:val="100"/>
          <w:position w:val="0"/>
        </w:rPr>
        <w:t xml:space="preserve">141,397, </w:t>
      </w:r>
      <w:r>
        <w:rPr>
          <w:color w:val="000000"/>
          <w:spacing w:val="0"/>
          <w:w w:val="100"/>
          <w:position w:val="0"/>
        </w:rPr>
        <w:t>986.69</w:t>
      </w:r>
    </w:p>
    <w:p>
      <w:pPr>
        <w:pStyle w:val="Style18"/>
        <w:keepNext w:val="0"/>
        <w:keepLines w:val="0"/>
        <w:widowControl w:val="0"/>
        <w:shd w:val="clear" w:color="auto" w:fill="auto"/>
        <w:tabs>
          <w:tab w:pos="488" w:val="left"/>
        </w:tabs>
        <w:bidi w:val="0"/>
        <w:spacing w:before="0" w:after="320" w:line="240" w:lineRule="auto"/>
        <w:ind w:left="0" w:right="0" w:firstLine="0"/>
        <w:jc w:val="left"/>
      </w:pPr>
      <w:bookmarkStart w:id="1362" w:name="bookmark1362"/>
      <w:r>
        <w:rPr>
          <w:color w:val="000000"/>
          <w:spacing w:val="0"/>
          <w:w w:val="100"/>
          <w:position w:val="0"/>
          <w:sz w:val="18"/>
          <w:szCs w:val="18"/>
        </w:rPr>
        <w:t>（</w:t>
      </w:r>
      <w:bookmarkEnd w:id="1362"/>
      <w:r>
        <w:rPr>
          <w:color w:val="000000"/>
          <w:spacing w:val="0"/>
          <w:w w:val="100"/>
          <w:position w:val="0"/>
          <w:sz w:val="18"/>
          <w:szCs w:val="18"/>
        </w:rPr>
        <w:t>2）</w:t>
        <w:tab/>
      </w:r>
      <w:r>
        <w:rPr>
          <w:color w:val="000000"/>
          <w:spacing w:val="0"/>
          <w:w w:val="100"/>
          <w:position w:val="0"/>
        </w:rPr>
        <w:t>经营租赁承诺事项</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根据已签订的不可撤销的经营性租赁合同，本集团未来最低应支付租金汇总如下：</w:t>
      </w:r>
    </w:p>
    <w:p>
      <w:pPr>
        <w:widowControl w:val="0"/>
        <w:spacing w:line="1" w:lineRule="exact"/>
      </w:pPr>
      <w:r>
        <mc:AlternateContent>
          <mc:Choice Requires="wps">
            <w:drawing>
              <wp:anchor distT="101600" distB="0" distL="0" distR="0" simplePos="0" relativeHeight="125829462" behindDoc="0" locked="0" layoutInCell="1" allowOverlap="1">
                <wp:simplePos x="0" y="0"/>
                <wp:positionH relativeFrom="page">
                  <wp:posOffset>2941320</wp:posOffset>
                </wp:positionH>
                <wp:positionV relativeFrom="paragraph">
                  <wp:posOffset>101600</wp:posOffset>
                </wp:positionV>
                <wp:extent cx="1124585" cy="161290"/>
                <wp:wrapTopAndBottom/>
                <wp:docPr id="194" name="Shape 194"/>
                <a:graphic xmlns:a="http://schemas.openxmlformats.org/drawingml/2006/main">
                  <a:graphicData uri="http://schemas.microsoft.com/office/word/2010/wordprocessingShape">
                    <wps:wsp>
                      <wps:cNvSpPr txBox="1"/>
                      <wps:spPr>
                        <a:xfrm>
                          <a:ext cx="11245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20" type="#_x0000_t202" style="position:absolute;margin-left:231.59999999999999pt;margin-top:8.pt;width:88.549999999999997pt;height:12.700000000000001pt;z-index:-125829291;mso-wrap-distance-left:0;mso-wrap-distance-top:8.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101600" distB="0" distL="0" distR="0" simplePos="0" relativeHeight="125829464" behindDoc="0" locked="0" layoutInCell="1" allowOverlap="1">
                <wp:simplePos x="0" y="0"/>
                <wp:positionH relativeFrom="page">
                  <wp:posOffset>4340225</wp:posOffset>
                </wp:positionH>
                <wp:positionV relativeFrom="paragraph">
                  <wp:posOffset>101600</wp:posOffset>
                </wp:positionV>
                <wp:extent cx="1124585" cy="161290"/>
                <wp:wrapTopAndBottom/>
                <wp:docPr id="196" name="Shape 196"/>
                <a:graphic xmlns:a="http://schemas.openxmlformats.org/drawingml/2006/main">
                  <a:graphicData uri="http://schemas.microsoft.com/office/word/2010/wordprocessingShape">
                    <wps:wsp>
                      <wps:cNvSpPr txBox="1"/>
                      <wps:spPr>
                        <a:xfrm>
                          <a:ext cx="11245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22" type="#_x0000_t202" style="position:absolute;margin-left:341.75pt;margin-top:8.pt;width:88.549999999999997pt;height:12.700000000000001pt;z-index:-125829289;mso-wrap-distance-left:0;mso-wrap-distance-top:8.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widowControl w:val="0"/>
        <w:spacing w:line="1" w:lineRule="exact"/>
      </w:pPr>
      <w:r>
        <mc:AlternateContent>
          <mc:Choice Requires="wps">
            <w:drawing>
              <wp:anchor distT="165100" distB="164465" distL="0" distR="0" simplePos="0" relativeHeight="125829466" behindDoc="0" locked="0" layoutInCell="1" allowOverlap="1">
                <wp:simplePos x="0" y="0"/>
                <wp:positionH relativeFrom="page">
                  <wp:posOffset>2273935</wp:posOffset>
                </wp:positionH>
                <wp:positionV relativeFrom="paragraph">
                  <wp:posOffset>165100</wp:posOffset>
                </wp:positionV>
                <wp:extent cx="557530" cy="707390"/>
                <wp:wrapTopAndBottom/>
                <wp:docPr id="198" name="Shape 198"/>
                <a:graphic xmlns:a="http://schemas.openxmlformats.org/drawingml/2006/main">
                  <a:graphicData uri="http://schemas.microsoft.com/office/word/2010/wordprocessingShape">
                    <wps:wsp>
                      <wps:cNvSpPr txBox="1"/>
                      <wps:spPr>
                        <a:xfrm>
                          <a:ext cx="557530" cy="707390"/>
                        </a:xfrm>
                        <a:prstGeom prst="rect"/>
                        <a:noFill/>
                      </wps:spPr>
                      <wps:txbx>
                        <w:txbxContent>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二到三年 三年以上</w:t>
                            </w:r>
                          </w:p>
                        </w:txbxContent>
                      </wps:txbx>
                      <wps:bodyPr lIns="0" tIns="0" rIns="0" bIns="0">
                        <a:noAutoFit/>
                      </wps:bodyPr>
                    </wps:wsp>
                  </a:graphicData>
                </a:graphic>
              </wp:anchor>
            </w:drawing>
          </mc:Choice>
          <mc:Fallback>
            <w:pict>
              <v:shape id="_x0000_s1224" type="#_x0000_t202" style="position:absolute;margin-left:179.05000000000001pt;margin-top:13.pt;width:43.899999999999999pt;height:55.700000000000003pt;z-index:-125829287;mso-wrap-distance-left:0;mso-wrap-distance-top:13.pt;mso-wrap-distance-right:0;mso-wrap-distance-bottom:12.950000000000001pt;mso-position-horizontal-relative:page" filled="f" stroked="f">
                <v:textbox inset="0,0,0,0">
                  <w:txbxContent>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二到三年 三年以上</w:t>
                      </w:r>
                    </w:p>
                  </w:txbxContent>
                </v:textbox>
                <w10:wrap type="topAndBottom" anchorx="page"/>
              </v:shape>
            </w:pict>
          </mc:Fallback>
        </mc:AlternateContent>
      </w:r>
      <w:r>
        <mc:AlternateContent>
          <mc:Choice Requires="wps">
            <w:drawing>
              <wp:anchor distT="192405" distB="0" distL="0" distR="0" simplePos="0" relativeHeight="125829468" behindDoc="0" locked="0" layoutInCell="1" allowOverlap="1">
                <wp:simplePos x="0" y="0"/>
                <wp:positionH relativeFrom="page">
                  <wp:posOffset>2941320</wp:posOffset>
                </wp:positionH>
                <wp:positionV relativeFrom="paragraph">
                  <wp:posOffset>192405</wp:posOffset>
                </wp:positionV>
                <wp:extent cx="956945" cy="844550"/>
                <wp:wrapTopAndBottom/>
                <wp:docPr id="200" name="Shape 200"/>
                <a:graphic xmlns:a="http://schemas.openxmlformats.org/drawingml/2006/main">
                  <a:graphicData uri="http://schemas.microsoft.com/office/word/2010/wordprocessingShape">
                    <wps:wsp>
                      <wps:cNvSpPr txBox="1"/>
                      <wps:spPr>
                        <a:xfrm>
                          <a:ext cx="956945" cy="84455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90,484,803.57</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72,170,264.20</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28,032,540.85</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102,543,883.24</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293,231,491.86</w:t>
                            </w:r>
                          </w:p>
                        </w:txbxContent>
                      </wps:txbx>
                      <wps:bodyPr lIns="0" tIns="0" rIns="0" bIns="0">
                        <a:noAutoFit/>
                      </wps:bodyPr>
                    </wps:wsp>
                  </a:graphicData>
                </a:graphic>
              </wp:anchor>
            </w:drawing>
          </mc:Choice>
          <mc:Fallback>
            <w:pict>
              <v:shape id="_x0000_s1226" type="#_x0000_t202" style="position:absolute;margin-left:231.59999999999999pt;margin-top:15.15pt;width:75.350000000000009pt;height:66.5pt;z-index:-125829285;mso-wrap-distance-left:0;mso-wrap-distance-top:15.15pt;mso-wrap-distance-right:0;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90,484,803.57</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72,170,264.20</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28,032,540.85</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102,543,883.24</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293,231,491.86</w:t>
                      </w:r>
                    </w:p>
                  </w:txbxContent>
                </v:textbox>
                <w10:wrap type="topAndBottom" anchorx="page"/>
              </v:shape>
            </w:pict>
          </mc:Fallback>
        </mc:AlternateContent>
      </w:r>
      <w:r>
        <mc:AlternateContent>
          <mc:Choice Requires="wps">
            <w:drawing>
              <wp:anchor distT="192405" distB="0" distL="0" distR="0" simplePos="0" relativeHeight="125829470" behindDoc="0" locked="0" layoutInCell="1" allowOverlap="1">
                <wp:simplePos x="0" y="0"/>
                <wp:positionH relativeFrom="page">
                  <wp:posOffset>4608830</wp:posOffset>
                </wp:positionH>
                <wp:positionV relativeFrom="paragraph">
                  <wp:posOffset>192405</wp:posOffset>
                </wp:positionV>
                <wp:extent cx="890270" cy="844550"/>
                <wp:wrapTopAndBottom/>
                <wp:docPr id="202" name="Shape 202"/>
                <a:graphic xmlns:a="http://schemas.openxmlformats.org/drawingml/2006/main">
                  <a:graphicData uri="http://schemas.microsoft.com/office/word/2010/wordprocessingShape">
                    <wps:wsp>
                      <wps:cNvSpPr txBox="1"/>
                      <wps:spPr>
                        <a:xfrm>
                          <a:ext cx="890270" cy="84455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19,826,437.03</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9,003,723.94</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6,165,849.63</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53,323,995.96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88,320,006.56</w:t>
                            </w:r>
                          </w:p>
                        </w:txbxContent>
                      </wps:txbx>
                      <wps:bodyPr lIns="0" tIns="0" rIns="0" bIns="0">
                        <a:noAutoFit/>
                      </wps:bodyPr>
                    </wps:wsp>
                  </a:graphicData>
                </a:graphic>
              </wp:anchor>
            </w:drawing>
          </mc:Choice>
          <mc:Fallback>
            <w:pict>
              <v:shape id="_x0000_s1228" type="#_x0000_t202" style="position:absolute;margin-left:362.90000000000003pt;margin-top:15.15pt;width:70.100000000000009pt;height:66.5pt;z-index:-125829283;mso-wrap-distance-left:0;mso-wrap-distance-top:15.15pt;mso-wrap-distance-right:0;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19,826,437.03</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9,003,723.94</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6,165,849.63</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53,323,995.96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88,320,006.56</w:t>
                      </w:r>
                    </w:p>
                  </w:txbxContent>
                </v:textbox>
                <w10:wrap type="topAndBottom" anchorx="page"/>
              </v:shape>
            </w:pict>
          </mc:Fallback>
        </mc:AlternateContent>
      </w:r>
    </w:p>
    <w:p>
      <w:pPr>
        <w:pStyle w:val="Style18"/>
        <w:keepNext w:val="0"/>
        <w:keepLines w:val="0"/>
        <w:widowControl w:val="0"/>
        <w:shd w:val="clear" w:color="auto" w:fill="auto"/>
        <w:bidi w:val="0"/>
        <w:spacing w:before="0" w:after="260" w:line="240" w:lineRule="auto"/>
        <w:ind w:left="0" w:right="0" w:firstLine="140"/>
        <w:jc w:val="both"/>
      </w:pPr>
      <w:bookmarkStart w:id="1363" w:name="bookmark1363"/>
      <w:r>
        <w:rPr>
          <w:color w:val="000000"/>
          <w:spacing w:val="0"/>
          <w:w w:val="100"/>
          <w:position w:val="0"/>
          <w:sz w:val="18"/>
          <w:szCs w:val="18"/>
        </w:rPr>
        <w:t>（</w:t>
      </w:r>
      <w:bookmarkEnd w:id="1363"/>
      <w:r>
        <w:rPr>
          <w:color w:val="000000"/>
          <w:spacing w:val="0"/>
          <w:w w:val="100"/>
          <w:position w:val="0"/>
          <w:sz w:val="18"/>
          <w:szCs w:val="18"/>
        </w:rPr>
        <w:t>3）</w:t>
      </w:r>
      <w:r>
        <w:rPr>
          <w:color w:val="000000"/>
          <w:spacing w:val="0"/>
          <w:w w:val="100"/>
          <w:position w:val="0"/>
        </w:rPr>
        <w:t>对外投资承诺事项</w:t>
      </w:r>
    </w:p>
    <w:p>
      <w:pPr>
        <w:pStyle w:val="Style1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根据本公司与大连西中岛石化工业园区发展有限公司、奥德费尔（中国）储罐码头有限公司于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日签订的协议，本公司承诺以</w:t>
      </w:r>
      <w:r>
        <w:rPr>
          <w:color w:val="000000"/>
          <w:spacing w:val="0"/>
          <w:w w:val="100"/>
          <w:position w:val="0"/>
          <w:sz w:val="18"/>
          <w:szCs w:val="18"/>
        </w:rPr>
        <w:t>1,500</w:t>
      </w:r>
      <w:r>
        <w:rPr>
          <w:color w:val="000000"/>
          <w:spacing w:val="0"/>
          <w:w w:val="100"/>
          <w:position w:val="0"/>
        </w:rPr>
        <w:t>万元的价格投资大连奥德费尔长兴仓储码头有 限公司</w:t>
      </w:r>
      <w:r>
        <w:rPr>
          <w:color w:val="000000"/>
          <w:spacing w:val="0"/>
          <w:w w:val="100"/>
          <w:position w:val="0"/>
          <w:sz w:val="18"/>
          <w:szCs w:val="18"/>
        </w:rPr>
        <w:t>30%</w:t>
      </w:r>
      <w:r>
        <w:rPr>
          <w:color w:val="000000"/>
          <w:spacing w:val="0"/>
          <w:w w:val="100"/>
          <w:position w:val="0"/>
        </w:rPr>
        <w:t>的股权。于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日，本公司已经累计支付</w:t>
      </w:r>
      <w:r>
        <w:rPr>
          <w:color w:val="000000"/>
          <w:spacing w:val="0"/>
          <w:w w:val="100"/>
          <w:position w:val="0"/>
          <w:sz w:val="18"/>
          <w:szCs w:val="18"/>
        </w:rPr>
        <w:t>795</w:t>
      </w:r>
      <w:r>
        <w:rPr>
          <w:color w:val="000000"/>
          <w:spacing w:val="0"/>
          <w:w w:val="100"/>
          <w:position w:val="0"/>
        </w:rPr>
        <w:t>万元，其中</w:t>
      </w:r>
      <w:r>
        <w:rPr>
          <w:color w:val="000000"/>
          <w:spacing w:val="0"/>
          <w:w w:val="100"/>
          <w:position w:val="0"/>
          <w:sz w:val="18"/>
          <w:szCs w:val="18"/>
        </w:rPr>
        <w:t>2016</w:t>
      </w:r>
      <w:r>
        <w:rPr>
          <w:color w:val="000000"/>
          <w:spacing w:val="0"/>
          <w:w w:val="100"/>
          <w:position w:val="0"/>
        </w:rPr>
        <w:t>年度本公 司支付金额为零，仍有</w:t>
      </w:r>
      <w:r>
        <w:rPr>
          <w:color w:val="000000"/>
          <w:spacing w:val="0"/>
          <w:w w:val="100"/>
          <w:position w:val="0"/>
          <w:sz w:val="18"/>
          <w:szCs w:val="18"/>
        </w:rPr>
        <w:t>705</w:t>
      </w:r>
      <w:r>
        <w:rPr>
          <w:color w:val="000000"/>
          <w:spacing w:val="0"/>
          <w:w w:val="100"/>
          <w:position w:val="0"/>
        </w:rPr>
        <w:t>万元尚未支付。</w:t>
      </w:r>
    </w:p>
    <w:p>
      <w:pPr>
        <w:pStyle w:val="Style1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根据本集团子公司大连保税区金鑫石化有限公司、亚太港口（大连）有限公司与东北亚现货商 品交易所有限公司、大连港石化有限公司于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日签订的协议，大连保税区金鑫石化 有限公司承诺以</w:t>
      </w:r>
      <w:r>
        <w:rPr>
          <w:color w:val="000000"/>
          <w:spacing w:val="0"/>
          <w:w w:val="100"/>
          <w:position w:val="0"/>
          <w:sz w:val="18"/>
          <w:szCs w:val="18"/>
        </w:rPr>
        <w:t>1,250</w:t>
      </w:r>
      <w:r>
        <w:rPr>
          <w:color w:val="000000"/>
          <w:spacing w:val="0"/>
          <w:w w:val="100"/>
          <w:position w:val="0"/>
        </w:rPr>
        <w:t>万元的价格投资东北亚石化交易中心有限公司</w:t>
      </w:r>
      <w:r>
        <w:rPr>
          <w:color w:val="000000"/>
          <w:spacing w:val="0"/>
          <w:w w:val="100"/>
          <w:position w:val="0"/>
          <w:sz w:val="18"/>
          <w:szCs w:val="18"/>
        </w:rPr>
        <w:t>25%</w:t>
      </w:r>
      <w:r>
        <w:rPr>
          <w:color w:val="000000"/>
          <w:spacing w:val="0"/>
          <w:w w:val="100"/>
          <w:position w:val="0"/>
        </w:rPr>
        <w:t>的股权，亚太港口（大连） 有限公司承诺以</w:t>
      </w:r>
      <w:r>
        <w:rPr>
          <w:color w:val="000000"/>
          <w:spacing w:val="0"/>
          <w:w w:val="100"/>
          <w:position w:val="0"/>
          <w:sz w:val="18"/>
          <w:szCs w:val="18"/>
        </w:rPr>
        <w:t>1,000</w:t>
      </w:r>
      <w:r>
        <w:rPr>
          <w:color w:val="000000"/>
          <w:spacing w:val="0"/>
          <w:w w:val="100"/>
          <w:position w:val="0"/>
        </w:rPr>
        <w:t>万元的价格投资东北亚石化交易中心有限公司</w:t>
      </w:r>
      <w:r>
        <w:rPr>
          <w:color w:val="000000"/>
          <w:spacing w:val="0"/>
          <w:w w:val="100"/>
          <w:position w:val="0"/>
          <w:sz w:val="18"/>
          <w:szCs w:val="18"/>
        </w:rPr>
        <w:t>20%</w:t>
      </w:r>
      <w:r>
        <w:rPr>
          <w:color w:val="000000"/>
          <w:spacing w:val="0"/>
          <w:w w:val="100"/>
          <w:position w:val="0"/>
        </w:rPr>
        <w:t>的股权。公司注册资本 采用认缴制形式，</w:t>
      </w:r>
      <w:r>
        <w:rPr>
          <w:color w:val="000000"/>
          <w:spacing w:val="0"/>
          <w:w w:val="100"/>
          <w:position w:val="0"/>
          <w:sz w:val="18"/>
          <w:szCs w:val="18"/>
        </w:rPr>
        <w:t>30</w:t>
      </w:r>
      <w:r>
        <w:rPr>
          <w:color w:val="000000"/>
          <w:spacing w:val="0"/>
          <w:w w:val="100"/>
          <w:position w:val="0"/>
        </w:rPr>
        <w:t>年经营期内缴齐即可，于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日，上述款项暂未支付，未来将 视公司需要及业务发展适时缴纳注册资本。</w:t>
      </w:r>
    </w:p>
    <w:p>
      <w:pPr>
        <w:pStyle w:val="Style1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根据本公司第四届董事会</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8</w:t>
      </w:r>
      <w:r>
        <w:rPr>
          <w:color w:val="000000"/>
          <w:spacing w:val="0"/>
          <w:w w:val="100"/>
          <w:position w:val="0"/>
        </w:rPr>
        <w:t>次会议相关决议，本公司同意向全资子公司大连港集装 箱发展有限公司增资</w:t>
      </w:r>
      <w:r>
        <w:rPr>
          <w:color w:val="000000"/>
          <w:spacing w:val="0"/>
          <w:w w:val="100"/>
          <w:position w:val="0"/>
          <w:sz w:val="18"/>
          <w:szCs w:val="18"/>
        </w:rPr>
        <w:t>3000</w:t>
      </w:r>
      <w:r>
        <w:rPr>
          <w:color w:val="000000"/>
          <w:spacing w:val="0"/>
          <w:w w:val="100"/>
          <w:position w:val="0"/>
        </w:rPr>
        <w:t>万元，大连港集装箱发展有限公司向全资子公司大连港集发物流有限责 任公司增资</w:t>
      </w:r>
      <w:r>
        <w:rPr>
          <w:color w:val="000000"/>
          <w:spacing w:val="0"/>
          <w:w w:val="100"/>
          <w:position w:val="0"/>
          <w:sz w:val="18"/>
          <w:szCs w:val="18"/>
        </w:rPr>
        <w:t>3000</w:t>
      </w:r>
      <w:r>
        <w:rPr>
          <w:color w:val="000000"/>
          <w:spacing w:val="0"/>
          <w:w w:val="100"/>
          <w:position w:val="0"/>
        </w:rPr>
        <w:t xml:space="preserve">万元，大连港集发物流有限责任公司向参股公司大连港毅都冷链有限公司增资 </w:t>
      </w:r>
      <w:r>
        <w:rPr>
          <w:color w:val="000000"/>
          <w:spacing w:val="0"/>
          <w:w w:val="100"/>
          <w:position w:val="0"/>
          <w:sz w:val="18"/>
          <w:szCs w:val="18"/>
        </w:rPr>
        <w:t>3000</w:t>
      </w:r>
      <w:r>
        <w:rPr>
          <w:color w:val="000000"/>
          <w:spacing w:val="0"/>
          <w:w w:val="100"/>
          <w:position w:val="0"/>
        </w:rPr>
        <w:t>万元，增资款项主要用于大连港毅都冷链有限公司投资郑州华中冷鲜港项目。截至</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日，尚未出资。</w:t>
      </w:r>
    </w:p>
    <w:p>
      <w:pPr>
        <w:pStyle w:val="Style18"/>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本集团子公司大连迪朗斯瑞房车有限公司于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日注册成立全资子公司大连迪朗 斯瑞汽车租赁有限公司，注册资本</w:t>
      </w:r>
      <w:r>
        <w:rPr>
          <w:color w:val="000000"/>
          <w:spacing w:val="0"/>
          <w:w w:val="100"/>
          <w:position w:val="0"/>
          <w:sz w:val="18"/>
          <w:szCs w:val="18"/>
        </w:rPr>
        <w:t>50</w:t>
      </w:r>
      <w:r>
        <w:rPr>
          <w:color w:val="000000"/>
          <w:spacing w:val="0"/>
          <w:w w:val="100"/>
          <w:position w:val="0"/>
        </w:rPr>
        <w:t>万元。截至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日，大连迪朗斯瑞房车有限公 司尚未出资。</w:t>
      </w:r>
    </w:p>
    <w:p>
      <w:pPr>
        <w:pStyle w:val="Style18"/>
        <w:keepNext w:val="0"/>
        <w:keepLines w:val="0"/>
        <w:widowControl w:val="0"/>
        <w:shd w:val="clear" w:color="auto" w:fill="auto"/>
        <w:bidi w:val="0"/>
        <w:spacing w:before="0" w:after="40" w:line="281" w:lineRule="exact"/>
        <w:ind w:left="0" w:right="0" w:firstLine="440"/>
        <w:jc w:val="both"/>
      </w:pPr>
      <w:r>
        <w:rPr>
          <w:color w:val="000000"/>
          <w:spacing w:val="0"/>
          <w:w w:val="100"/>
          <w:position w:val="0"/>
        </w:rPr>
        <w:t>本集团子公司大连迪朗斯瑞房车有限公司于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日注册成立全资子公司大连迪朗 斯瑞旅游开发有限公司，注册资本</w:t>
      </w:r>
      <w:r>
        <w:rPr>
          <w:color w:val="000000"/>
          <w:spacing w:val="0"/>
          <w:w w:val="100"/>
          <w:position w:val="0"/>
          <w:sz w:val="18"/>
          <w:szCs w:val="18"/>
        </w:rPr>
        <w:t>3000</w:t>
      </w:r>
      <w:r>
        <w:rPr>
          <w:color w:val="000000"/>
          <w:spacing w:val="0"/>
          <w:w w:val="100"/>
          <w:position w:val="0"/>
        </w:rPr>
        <w:t>万元。截至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日，大连迪朗斯瑞房车有限 公司尚未出资。</w:t>
      </w:r>
    </w:p>
    <w:p>
      <w:pPr>
        <w:pStyle w:val="Style26"/>
        <w:keepNext/>
        <w:keepLines/>
        <w:widowControl w:val="0"/>
        <w:shd w:val="clear" w:color="auto" w:fill="auto"/>
        <w:bidi w:val="0"/>
        <w:spacing w:before="0" w:after="40" w:line="275" w:lineRule="exact"/>
        <w:ind w:left="0" w:right="0" w:firstLine="0"/>
        <w:jc w:val="both"/>
      </w:pPr>
      <w:bookmarkStart w:id="1364" w:name="bookmark1364"/>
      <w:bookmarkStart w:id="1365" w:name="bookmark1365"/>
      <w:bookmarkStart w:id="1366" w:name="bookmark1366"/>
      <w:r>
        <w:rPr>
          <w:color w:val="000000"/>
          <w:spacing w:val="0"/>
          <w:w w:val="100"/>
          <w:position w:val="0"/>
        </w:rPr>
        <w:t>2、或有事项</w:t>
      </w:r>
      <w:bookmarkEnd w:id="1364"/>
      <w:bookmarkEnd w:id="1365"/>
      <w:bookmarkEnd w:id="1366"/>
    </w:p>
    <w:p>
      <w:pPr>
        <w:pStyle w:val="Style26"/>
        <w:keepNext/>
        <w:keepLines/>
        <w:widowControl w:val="0"/>
        <w:shd w:val="clear" w:color="auto" w:fill="auto"/>
        <w:bidi w:val="0"/>
        <w:spacing w:before="0" w:after="40" w:line="275" w:lineRule="exact"/>
        <w:ind w:left="0" w:right="0" w:firstLine="0"/>
        <w:jc w:val="both"/>
      </w:pPr>
      <w:bookmarkStart w:id="1364" w:name="bookmark1364"/>
      <w:bookmarkStart w:id="1365" w:name="bookmark1365"/>
      <w:bookmarkStart w:id="1367" w:name="bookmark1367"/>
      <w:r>
        <w:rPr>
          <w:color w:val="000000"/>
          <w:spacing w:val="0"/>
          <w:w w:val="100"/>
          <w:position w:val="0"/>
        </w:rPr>
        <w:t>（1）.</w:t>
      </w:r>
      <w:r>
        <w:rPr>
          <w:color w:val="000000"/>
          <w:spacing w:val="0"/>
          <w:w w:val="100"/>
          <w:position w:val="0"/>
        </w:rPr>
        <w:t>资产负债表日存在的重要或有事项</w:t>
      </w:r>
      <w:bookmarkEnd w:id="1364"/>
      <w:bookmarkEnd w:id="1365"/>
      <w:bookmarkEnd w:id="1367"/>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tabs>
          <w:tab w:pos="538" w:val="left"/>
        </w:tabs>
        <w:bidi w:val="0"/>
        <w:spacing w:before="0" w:after="220" w:line="274" w:lineRule="exact"/>
        <w:ind w:left="0" w:right="0" w:firstLine="0"/>
        <w:jc w:val="both"/>
      </w:pPr>
      <w:bookmarkStart w:id="1368" w:name="bookmark1368"/>
      <w:r>
        <w:rPr>
          <w:color w:val="000000"/>
          <w:spacing w:val="0"/>
          <w:w w:val="100"/>
          <w:position w:val="0"/>
          <w:sz w:val="18"/>
          <w:szCs w:val="18"/>
        </w:rPr>
        <w:t>（</w:t>
      </w:r>
      <w:bookmarkEnd w:id="1368"/>
      <w:r>
        <w:rPr>
          <w:color w:val="000000"/>
          <w:spacing w:val="0"/>
          <w:w w:val="100"/>
          <w:position w:val="0"/>
          <w:sz w:val="18"/>
          <w:szCs w:val="18"/>
        </w:rPr>
        <w:t>1）</w:t>
        <w:tab/>
      </w:r>
      <w:r>
        <w:rPr>
          <w:color w:val="000000"/>
          <w:spacing w:val="0"/>
          <w:w w:val="100"/>
          <w:position w:val="0"/>
        </w:rPr>
        <w:t>本公司之联营企业大连北方油品储运有限公司与中兵融资租赁有限公司</w:t>
      </w:r>
      <w:r>
        <w:rPr>
          <w:color w:val="000000"/>
          <w:spacing w:val="0"/>
          <w:w w:val="100"/>
          <w:position w:val="0"/>
          <w:sz w:val="24"/>
          <w:szCs w:val="24"/>
        </w:rPr>
        <w:t>（</w:t>
      </w:r>
      <w:r>
        <w:rPr>
          <w:color w:val="000000"/>
          <w:spacing w:val="0"/>
          <w:w w:val="100"/>
          <w:position w:val="0"/>
        </w:rPr>
        <w:t>“出租人”</w:t>
      </w:r>
      <w:r>
        <w:rPr>
          <w:color w:val="000000"/>
          <w:spacing w:val="0"/>
          <w:w w:val="100"/>
          <w:position w:val="0"/>
          <w:sz w:val="24"/>
          <w:szCs w:val="24"/>
        </w:rPr>
        <w:t>）</w:t>
      </w:r>
      <w:r>
        <w:rPr>
          <w:color w:val="000000"/>
          <w:spacing w:val="0"/>
          <w:w w:val="100"/>
          <w:position w:val="0"/>
        </w:rPr>
        <w:t>开展融 资租赁业务，融资</w:t>
      </w:r>
      <w:r>
        <w:rPr>
          <w:rFonts w:ascii="Arial" w:eastAsia="Arial" w:hAnsi="Arial" w:cs="Arial"/>
          <w:color w:val="000000"/>
          <w:spacing w:val="0"/>
          <w:w w:val="100"/>
          <w:position w:val="0"/>
        </w:rPr>
        <w:t>1.16</w:t>
      </w:r>
      <w:r>
        <w:rPr>
          <w:color w:val="000000"/>
          <w:spacing w:val="0"/>
          <w:w w:val="100"/>
          <w:position w:val="0"/>
        </w:rPr>
        <w:t>亿元，起租日为</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日，租赁期限</w:t>
      </w:r>
      <w:r>
        <w:rPr>
          <w:rFonts w:ascii="Arial" w:eastAsia="Arial" w:hAnsi="Arial" w:cs="Arial"/>
          <w:color w:val="000000"/>
          <w:spacing w:val="0"/>
          <w:w w:val="100"/>
          <w:position w:val="0"/>
        </w:rPr>
        <w:t>5</w:t>
      </w:r>
      <w:r>
        <w:rPr>
          <w:color w:val="000000"/>
          <w:spacing w:val="0"/>
          <w:w w:val="100"/>
          <w:position w:val="0"/>
        </w:rPr>
        <w:t>年。振华石油控股有限 公司作为大连北方油品储运有限公司的第一股东</w:t>
      </w:r>
      <w:r>
        <w:rPr>
          <w:rFonts w:ascii="Arial" w:eastAsia="Arial" w:hAnsi="Arial" w:cs="Arial"/>
          <w:color w:val="000000"/>
          <w:spacing w:val="0"/>
          <w:w w:val="100"/>
          <w:position w:val="0"/>
        </w:rPr>
        <w:t>（</w:t>
      </w:r>
      <w:r>
        <w:rPr>
          <w:color w:val="000000"/>
          <w:spacing w:val="0"/>
          <w:w w:val="100"/>
          <w:position w:val="0"/>
        </w:rPr>
        <w:t>持股</w:t>
      </w:r>
      <w:r>
        <w:rPr>
          <w:rFonts w:ascii="Arial" w:eastAsia="Arial" w:hAnsi="Arial" w:cs="Arial"/>
          <w:color w:val="000000"/>
          <w:spacing w:val="0"/>
          <w:w w:val="100"/>
          <w:position w:val="0"/>
        </w:rPr>
        <w:t>29%）</w:t>
      </w:r>
      <w:r>
        <w:rPr>
          <w:color w:val="000000"/>
          <w:spacing w:val="0"/>
          <w:w w:val="100"/>
          <w:position w:val="0"/>
        </w:rPr>
        <w:t>,为其所支付的租金提供全额连带责 任担保。</w:t>
      </w:r>
    </w:p>
    <w:p>
      <w:pPr>
        <w:pStyle w:val="Style18"/>
        <w:keepNext w:val="0"/>
        <w:keepLines w:val="0"/>
        <w:widowControl w:val="0"/>
        <w:shd w:val="clear" w:color="auto" w:fill="auto"/>
        <w:bidi w:val="0"/>
        <w:spacing w:before="0" w:after="220" w:line="272" w:lineRule="exact"/>
        <w:ind w:left="0" w:right="0" w:firstLine="0"/>
        <w:jc w:val="both"/>
      </w:pPr>
      <w:r>
        <w:rPr>
          <w:color w:val="000000"/>
          <w:spacing w:val="0"/>
          <w:w w:val="100"/>
          <w:position w:val="0"/>
        </w:rPr>
        <w:t>根据本公司第四届董事会</w:t>
      </w:r>
      <w:r>
        <w:rPr>
          <w:rFonts w:ascii="Arial" w:eastAsia="Arial" w:hAnsi="Arial" w:cs="Arial"/>
          <w:color w:val="000000"/>
          <w:spacing w:val="0"/>
          <w:w w:val="100"/>
          <w:position w:val="0"/>
        </w:rPr>
        <w:t>2016</w:t>
      </w:r>
      <w:r>
        <w:rPr>
          <w:color w:val="000000"/>
          <w:spacing w:val="0"/>
          <w:w w:val="100"/>
          <w:position w:val="0"/>
        </w:rPr>
        <w:t>年第</w:t>
      </w:r>
      <w:r>
        <w:rPr>
          <w:rFonts w:ascii="Arial" w:eastAsia="Arial" w:hAnsi="Arial" w:cs="Arial"/>
          <w:color w:val="000000"/>
          <w:spacing w:val="0"/>
          <w:w w:val="100"/>
          <w:position w:val="0"/>
        </w:rPr>
        <w:t>5</w:t>
      </w:r>
      <w:r>
        <w:rPr>
          <w:color w:val="000000"/>
          <w:spacing w:val="0"/>
          <w:w w:val="100"/>
          <w:position w:val="0"/>
        </w:rPr>
        <w:t>次会议相关决议，本公司以反担保保证人的身份就振华石 油控股有限公司为大连北方油品储运有限公司向出租人实际承担保证责任的</w:t>
      </w:r>
      <w:r>
        <w:rPr>
          <w:rFonts w:ascii="Arial" w:eastAsia="Arial" w:hAnsi="Arial" w:cs="Arial"/>
          <w:color w:val="000000"/>
          <w:spacing w:val="0"/>
          <w:w w:val="100"/>
          <w:position w:val="0"/>
        </w:rPr>
        <w:t>20%</w:t>
      </w:r>
      <w:r>
        <w:rPr>
          <w:color w:val="000000"/>
          <w:spacing w:val="0"/>
          <w:w w:val="100"/>
          <w:position w:val="0"/>
        </w:rPr>
        <w:t>及其它必要的 费用及损失为其提供无条件、不可撤销、连带责任反担保保证，并于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日签订相 关反担保保证合同。该保证期间自振华石油控股有限公司根据担保合同向出租人承担担保责任之 日起两年。若振华石油控股有限公司不止一次根据担保合同向出租人履行了担保责任，则本公司 在该反担保保证项下的保证期间分别计算。于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日，北方油品储运有限公司已偿 还融资租赁本金</w:t>
      </w:r>
      <w:r>
        <w:rPr>
          <w:rFonts w:ascii="Arial" w:eastAsia="Arial" w:hAnsi="Arial" w:cs="Arial"/>
          <w:color w:val="000000"/>
          <w:spacing w:val="0"/>
          <w:w w:val="100"/>
          <w:position w:val="0"/>
        </w:rPr>
        <w:t>1000</w:t>
      </w:r>
      <w:r>
        <w:rPr>
          <w:color w:val="000000"/>
          <w:spacing w:val="0"/>
          <w:w w:val="100"/>
          <w:position w:val="0"/>
        </w:rPr>
        <w:t>万元。</w:t>
      </w:r>
    </w:p>
    <w:p>
      <w:pPr>
        <w:pStyle w:val="Style18"/>
        <w:keepNext w:val="0"/>
        <w:keepLines w:val="0"/>
        <w:widowControl w:val="0"/>
        <w:shd w:val="clear" w:color="auto" w:fill="auto"/>
        <w:tabs>
          <w:tab w:pos="538" w:val="left"/>
        </w:tabs>
        <w:bidi w:val="0"/>
        <w:spacing w:before="0" w:after="220" w:line="277" w:lineRule="exact"/>
        <w:ind w:left="0" w:right="0" w:firstLine="0"/>
        <w:jc w:val="both"/>
      </w:pPr>
      <w:bookmarkStart w:id="1369" w:name="bookmark1369"/>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w:t>
        <w:tab/>
        <w:t>本公司之联营企业大连北方油品储运有限公司向中国兵器工业集团所属兵工财务有限责任公 司</w:t>
      </w:r>
      <w:r>
        <w:rPr>
          <w:color w:val="000000"/>
          <w:spacing w:val="0"/>
          <w:w w:val="100"/>
          <w:position w:val="0"/>
          <w:sz w:val="24"/>
          <w:szCs w:val="24"/>
        </w:rPr>
        <w:t>（</w:t>
      </w:r>
      <w:r>
        <w:rPr>
          <w:color w:val="000000"/>
          <w:spacing w:val="0"/>
          <w:w w:val="100"/>
          <w:position w:val="0"/>
        </w:rPr>
        <w:t>“贷款方”</w:t>
      </w:r>
      <w:r>
        <w:rPr>
          <w:color w:val="000000"/>
          <w:spacing w:val="0"/>
          <w:w w:val="100"/>
          <w:position w:val="0"/>
          <w:sz w:val="24"/>
          <w:szCs w:val="24"/>
        </w:rPr>
        <w:t>）</w:t>
      </w:r>
      <w:r>
        <w:rPr>
          <w:color w:val="000000"/>
          <w:spacing w:val="0"/>
          <w:w w:val="100"/>
          <w:position w:val="0"/>
        </w:rPr>
        <w:t>申请</w:t>
      </w:r>
      <w:r>
        <w:rPr>
          <w:rFonts w:ascii="Arial" w:eastAsia="Arial" w:hAnsi="Arial" w:cs="Arial"/>
          <w:color w:val="000000"/>
          <w:spacing w:val="0"/>
          <w:w w:val="100"/>
          <w:position w:val="0"/>
        </w:rPr>
        <w:t>3,000</w:t>
      </w:r>
      <w:r>
        <w:rPr>
          <w:color w:val="000000"/>
          <w:spacing w:val="0"/>
          <w:w w:val="100"/>
          <w:position w:val="0"/>
        </w:rPr>
        <w:t>万元贷款，贷款日为</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日，贷款期限</w:t>
      </w:r>
      <w:r>
        <w:rPr>
          <w:rFonts w:ascii="Arial" w:eastAsia="Arial" w:hAnsi="Arial" w:cs="Arial"/>
          <w:color w:val="000000"/>
          <w:spacing w:val="0"/>
          <w:w w:val="100"/>
          <w:position w:val="0"/>
        </w:rPr>
        <w:t>1</w:t>
      </w:r>
      <w:r>
        <w:rPr>
          <w:color w:val="000000"/>
          <w:spacing w:val="0"/>
          <w:w w:val="100"/>
          <w:position w:val="0"/>
        </w:rPr>
        <w:t>年。振华石油控 股有限公司作为大连北方油品储运有限公司的第一股东</w:t>
      </w:r>
      <w:r>
        <w:rPr>
          <w:rFonts w:ascii="Arial" w:eastAsia="Arial" w:hAnsi="Arial" w:cs="Arial"/>
          <w:color w:val="000000"/>
          <w:spacing w:val="0"/>
          <w:w w:val="100"/>
          <w:position w:val="0"/>
        </w:rPr>
        <w:t>（</w:t>
      </w:r>
      <w:r>
        <w:rPr>
          <w:color w:val="000000"/>
          <w:spacing w:val="0"/>
          <w:w w:val="100"/>
          <w:position w:val="0"/>
        </w:rPr>
        <w:t>持股</w:t>
      </w:r>
      <w:r>
        <w:rPr>
          <w:rFonts w:ascii="Arial" w:eastAsia="Arial" w:hAnsi="Arial" w:cs="Arial"/>
          <w:color w:val="000000"/>
          <w:spacing w:val="0"/>
          <w:w w:val="100"/>
          <w:position w:val="0"/>
        </w:rPr>
        <w:t>29%）</w:t>
      </w:r>
      <w:r>
        <w:rPr>
          <w:color w:val="000000"/>
          <w:spacing w:val="0"/>
          <w:w w:val="100"/>
          <w:position w:val="0"/>
        </w:rPr>
        <w:t>,为其申请的贷款提供全额连 带责任担保。</w:t>
      </w:r>
    </w:p>
    <w:p>
      <w:pPr>
        <w:pStyle w:val="Style18"/>
        <w:keepNext w:val="0"/>
        <w:keepLines w:val="0"/>
        <w:widowControl w:val="0"/>
        <w:shd w:val="clear" w:color="auto" w:fill="auto"/>
        <w:bidi w:val="0"/>
        <w:spacing w:before="0" w:after="220" w:line="275" w:lineRule="exact"/>
        <w:ind w:left="0" w:right="0" w:firstLine="0"/>
        <w:jc w:val="both"/>
      </w:pPr>
      <w:r>
        <w:rPr>
          <w:color w:val="000000"/>
          <w:spacing w:val="0"/>
          <w:w w:val="100"/>
          <w:position w:val="0"/>
        </w:rPr>
        <w:t>根据本公司第四届董事会</w:t>
      </w:r>
      <w:r>
        <w:rPr>
          <w:rFonts w:ascii="Arial" w:eastAsia="Arial" w:hAnsi="Arial" w:cs="Arial"/>
          <w:color w:val="000000"/>
          <w:spacing w:val="0"/>
          <w:w w:val="100"/>
          <w:position w:val="0"/>
        </w:rPr>
        <w:t>2016</w:t>
      </w:r>
      <w:r>
        <w:rPr>
          <w:color w:val="000000"/>
          <w:spacing w:val="0"/>
          <w:w w:val="100"/>
          <w:position w:val="0"/>
        </w:rPr>
        <w:t>年第</w:t>
      </w:r>
      <w:r>
        <w:rPr>
          <w:rFonts w:ascii="Arial" w:eastAsia="Arial" w:hAnsi="Arial" w:cs="Arial"/>
          <w:color w:val="000000"/>
          <w:spacing w:val="0"/>
          <w:w w:val="100"/>
          <w:position w:val="0"/>
        </w:rPr>
        <w:t>5</w:t>
      </w:r>
      <w:r>
        <w:rPr>
          <w:color w:val="000000"/>
          <w:spacing w:val="0"/>
          <w:w w:val="100"/>
          <w:position w:val="0"/>
        </w:rPr>
        <w:t>次会议相关决议，本公司以反担保保证人的身份就振华石 油控股有限公司为大连北方油品储运有限公司向贷款方实际承担的保证责任的</w:t>
      </w:r>
      <w:r>
        <w:rPr>
          <w:rFonts w:ascii="Arial" w:eastAsia="Arial" w:hAnsi="Arial" w:cs="Arial"/>
          <w:color w:val="000000"/>
          <w:spacing w:val="0"/>
          <w:w w:val="100"/>
          <w:position w:val="0"/>
        </w:rPr>
        <w:t>20%</w:t>
      </w:r>
      <w:r>
        <w:rPr>
          <w:color w:val="000000"/>
          <w:spacing w:val="0"/>
          <w:w w:val="100"/>
          <w:position w:val="0"/>
        </w:rPr>
        <w:t>及其它必要 的费用及损失为其提供无条件、不可撤销、连带责任反担保保证，并于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日签订相 关反担保保证合同。该保证期间自振华石油控股有限公司根据担保合同向贷款方承担担保责任之 日起两年。若振华石油控股有限公司不止一次根据担保合同向贷款方履行了担保责任，则本公司 在该反担保保证项下的保证期间分别计算。</w:t>
      </w:r>
    </w:p>
    <w:p>
      <w:pPr>
        <w:pStyle w:val="Style18"/>
        <w:keepNext w:val="0"/>
        <w:keepLines w:val="0"/>
        <w:widowControl w:val="0"/>
        <w:shd w:val="clear" w:color="auto" w:fill="auto"/>
        <w:bidi w:val="0"/>
        <w:spacing w:before="0" w:after="220" w:line="276" w:lineRule="exact"/>
        <w:ind w:left="0" w:right="0" w:firstLine="0"/>
        <w:jc w:val="both"/>
      </w:pPr>
      <w:bookmarkStart w:id="1370" w:name="bookmark1370"/>
      <w:r>
        <w:rPr>
          <w:color w:val="000000"/>
          <w:spacing w:val="0"/>
          <w:w w:val="100"/>
          <w:position w:val="0"/>
        </w:rPr>
        <w:t>（</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 国家开发基金有限公司</w:t>
      </w:r>
      <w:r>
        <w:rPr>
          <w:rFonts w:ascii="Arial" w:eastAsia="Arial" w:hAnsi="Arial" w:cs="Arial"/>
          <w:color w:val="000000"/>
          <w:spacing w:val="0"/>
          <w:w w:val="100"/>
          <w:position w:val="0"/>
        </w:rPr>
        <w:t>（"</w:t>
      </w:r>
      <w:r>
        <w:rPr>
          <w:color w:val="000000"/>
          <w:spacing w:val="0"/>
          <w:w w:val="100"/>
          <w:position w:val="0"/>
        </w:rPr>
        <w:t>国开基金</w:t>
      </w:r>
      <w:r>
        <w:rPr>
          <w:rFonts w:ascii="Arial" w:eastAsia="Arial" w:hAnsi="Arial" w:cs="Arial"/>
          <w:color w:val="000000"/>
          <w:spacing w:val="0"/>
          <w:w w:val="100"/>
          <w:position w:val="0"/>
        </w:rPr>
        <w:t>"）</w:t>
      </w:r>
      <w:r>
        <w:rPr>
          <w:color w:val="000000"/>
          <w:spacing w:val="0"/>
          <w:w w:val="100"/>
          <w:position w:val="0"/>
        </w:rPr>
        <w:t>拟以</w:t>
      </w:r>
      <w:r>
        <w:rPr>
          <w:rFonts w:ascii="Arial" w:eastAsia="Arial" w:hAnsi="Arial" w:cs="Arial"/>
          <w:color w:val="000000"/>
          <w:spacing w:val="0"/>
          <w:w w:val="100"/>
          <w:position w:val="0"/>
        </w:rPr>
        <w:t>3,500</w:t>
      </w:r>
      <w:r>
        <w:rPr>
          <w:color w:val="000000"/>
          <w:spacing w:val="0"/>
          <w:w w:val="100"/>
          <w:position w:val="0"/>
        </w:rPr>
        <w:t>万元对本集团之合营企业大连港毅都冷链有 限公司</w:t>
      </w:r>
      <w:r>
        <w:rPr>
          <w:rFonts w:ascii="Arial" w:eastAsia="Arial" w:hAnsi="Arial" w:cs="Arial"/>
          <w:color w:val="000000"/>
          <w:spacing w:val="0"/>
          <w:w w:val="100"/>
          <w:position w:val="0"/>
        </w:rPr>
        <w:t>（"</w:t>
      </w:r>
      <w:r>
        <w:rPr>
          <w:color w:val="000000"/>
          <w:spacing w:val="0"/>
          <w:w w:val="100"/>
          <w:position w:val="0"/>
        </w:rPr>
        <w:t>大连港毅都</w:t>
      </w:r>
      <w:r>
        <w:rPr>
          <w:rFonts w:ascii="Arial" w:eastAsia="Arial" w:hAnsi="Arial" w:cs="Arial"/>
          <w:color w:val="000000"/>
          <w:spacing w:val="0"/>
          <w:w w:val="100"/>
          <w:position w:val="0"/>
        </w:rPr>
        <w:t>"）</w:t>
      </w:r>
      <w:r>
        <w:rPr>
          <w:color w:val="000000"/>
          <w:spacing w:val="0"/>
          <w:w w:val="100"/>
          <w:position w:val="0"/>
        </w:rPr>
        <w:t>进行增资，投资款项主要投向大连港毅都二期冷藏项目，增资完成后国开基 金持股占比为</w:t>
      </w:r>
      <w:r>
        <w:rPr>
          <w:rFonts w:ascii="Arial" w:eastAsia="Arial" w:hAnsi="Arial" w:cs="Arial"/>
          <w:color w:val="000000"/>
          <w:spacing w:val="0"/>
          <w:w w:val="100"/>
          <w:position w:val="0"/>
        </w:rPr>
        <w:t>6.7%</w:t>
      </w:r>
      <w:r>
        <w:rPr>
          <w:color w:val="000000"/>
          <w:spacing w:val="0"/>
          <w:w w:val="100"/>
          <w:position w:val="0"/>
        </w:rPr>
        <w:t>。投资期限届满后，国开基金要求本集团之全资子公司大连港集发物流有限责 任公司</w:t>
      </w:r>
      <w:r>
        <w:rPr>
          <w:rFonts w:ascii="Arial" w:eastAsia="Arial" w:hAnsi="Arial" w:cs="Arial"/>
          <w:color w:val="000000"/>
          <w:spacing w:val="0"/>
          <w:w w:val="100"/>
          <w:position w:val="0"/>
        </w:rPr>
        <w:t>（"</w:t>
      </w:r>
      <w:r>
        <w:rPr>
          <w:color w:val="000000"/>
          <w:spacing w:val="0"/>
          <w:w w:val="100"/>
          <w:position w:val="0"/>
        </w:rPr>
        <w:t>集发物流</w:t>
      </w:r>
      <w:r>
        <w:rPr>
          <w:rFonts w:ascii="Arial" w:eastAsia="Arial" w:hAnsi="Arial" w:cs="Arial"/>
          <w:color w:val="000000"/>
          <w:spacing w:val="0"/>
          <w:w w:val="100"/>
          <w:position w:val="0"/>
        </w:rPr>
        <w:t>"）</w:t>
      </w:r>
      <w:r>
        <w:rPr>
          <w:color w:val="000000"/>
          <w:spacing w:val="0"/>
          <w:w w:val="100"/>
          <w:position w:val="0"/>
        </w:rPr>
        <w:t>对其增资所占股权进行回购，并要求集发物流母公司大连港集装箱发展有限公 司</w:t>
      </w:r>
      <w:r>
        <w:rPr>
          <w:rFonts w:ascii="Arial" w:eastAsia="Arial" w:hAnsi="Arial" w:cs="Arial"/>
          <w:color w:val="000000"/>
          <w:spacing w:val="0"/>
          <w:w w:val="100"/>
          <w:position w:val="0"/>
        </w:rPr>
        <w:t>（"</w:t>
      </w:r>
      <w:r>
        <w:rPr>
          <w:color w:val="000000"/>
          <w:spacing w:val="0"/>
          <w:w w:val="100"/>
          <w:position w:val="0"/>
        </w:rPr>
        <w:t>大港集箱</w:t>
      </w:r>
      <w:r>
        <w:rPr>
          <w:rFonts w:ascii="Arial" w:eastAsia="Arial" w:hAnsi="Arial" w:cs="Arial"/>
          <w:color w:val="000000"/>
          <w:spacing w:val="0"/>
          <w:w w:val="100"/>
          <w:position w:val="0"/>
        </w:rPr>
        <w:t>"）</w:t>
      </w:r>
      <w:r>
        <w:rPr>
          <w:color w:val="000000"/>
          <w:spacing w:val="0"/>
          <w:w w:val="100"/>
          <w:position w:val="0"/>
        </w:rPr>
        <w:t>为回购事项提供连带责任担保。大港集箱为本公司之全资子公司。</w:t>
      </w:r>
    </w:p>
    <w:p>
      <w:pPr>
        <w:pStyle w:val="Style18"/>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根据本公司第四届董事会</w:t>
      </w:r>
      <w:r>
        <w:rPr>
          <w:rFonts w:ascii="Arial" w:eastAsia="Arial" w:hAnsi="Arial" w:cs="Arial"/>
          <w:color w:val="000000"/>
          <w:spacing w:val="0"/>
          <w:w w:val="100"/>
          <w:position w:val="0"/>
        </w:rPr>
        <w:t>2016</w:t>
      </w:r>
      <w:r>
        <w:rPr>
          <w:color w:val="000000"/>
          <w:spacing w:val="0"/>
          <w:w w:val="100"/>
          <w:position w:val="0"/>
        </w:rPr>
        <w:t>年第</w:t>
      </w:r>
      <w:r>
        <w:rPr>
          <w:rFonts w:ascii="Arial" w:eastAsia="Arial" w:hAnsi="Arial" w:cs="Arial"/>
          <w:color w:val="000000"/>
          <w:spacing w:val="0"/>
          <w:w w:val="100"/>
          <w:position w:val="0"/>
        </w:rPr>
        <w:t>1</w:t>
      </w:r>
      <w:r>
        <w:rPr>
          <w:color w:val="000000"/>
          <w:spacing w:val="0"/>
          <w:w w:val="100"/>
          <w:position w:val="0"/>
        </w:rPr>
        <w:t>次会议相关决议，同意大港集箱为集发物流与国开基金的 回购事项提供连带责任担保，担保金额不高于</w:t>
      </w:r>
      <w:r>
        <w:rPr>
          <w:rFonts w:ascii="Arial" w:eastAsia="Arial" w:hAnsi="Arial" w:cs="Arial"/>
          <w:color w:val="000000"/>
          <w:spacing w:val="0"/>
          <w:w w:val="100"/>
          <w:position w:val="0"/>
        </w:rPr>
        <w:t>4,214</w:t>
      </w:r>
      <w:r>
        <w:rPr>
          <w:color w:val="000000"/>
          <w:spacing w:val="0"/>
          <w:w w:val="100"/>
          <w:position w:val="0"/>
        </w:rPr>
        <w:t>万元，包括回购款项、国开基金投资收益、 其他资金不足义务及补偿金、违约金、损害赔偿金和实现债权等事项。该保证期间为主合同项下 债务履行期届满之日起两年。该担保合同已于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日签订。</w:t>
      </w:r>
      <w:r>
        <w:br w:type="page"/>
      </w:r>
    </w:p>
    <w:p>
      <w:pPr>
        <w:pStyle w:val="Style26"/>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3" w:name="bookmark1373"/>
      <w:r>
        <w:rPr>
          <w:color w:val="000000"/>
          <w:spacing w:val="0"/>
          <w:w w:val="100"/>
          <w:position w:val="0"/>
        </w:rPr>
        <w:t>十四、资产负债表日后事项</w:t>
      </w:r>
      <w:bookmarkEnd w:id="1371"/>
      <w:bookmarkEnd w:id="1372"/>
      <w:bookmarkEnd w:id="1373"/>
    </w:p>
    <w:p>
      <w:pPr>
        <w:pStyle w:val="Style26"/>
        <w:keepNext/>
        <w:keepLines/>
        <w:widowControl w:val="0"/>
        <w:shd w:val="clear" w:color="auto" w:fill="auto"/>
        <w:bidi w:val="0"/>
        <w:spacing w:before="0" w:after="40" w:line="240" w:lineRule="auto"/>
        <w:ind w:left="0" w:right="0" w:firstLine="0"/>
        <w:jc w:val="left"/>
      </w:pPr>
      <w:bookmarkStart w:id="1371" w:name="bookmark1371"/>
      <w:bookmarkStart w:id="1372" w:name="bookmark1372"/>
      <w:bookmarkStart w:id="1374" w:name="bookmark1374"/>
      <w:r>
        <w:rPr>
          <w:rFonts w:ascii="Calibri" w:eastAsia="Calibri" w:hAnsi="Calibri" w:cs="Calibri"/>
          <w:color w:val="000000"/>
          <w:spacing w:val="0"/>
          <w:w w:val="100"/>
          <w:position w:val="0"/>
          <w:sz w:val="20"/>
          <w:szCs w:val="20"/>
        </w:rPr>
        <w:t>1</w:t>
      </w:r>
      <w:r>
        <w:rPr>
          <w:color w:val="000000"/>
          <w:spacing w:val="0"/>
          <w:w w:val="100"/>
          <w:position w:val="0"/>
        </w:rPr>
        <w:t>、重要的非调整事项</w:t>
      </w:r>
      <w:bookmarkEnd w:id="1371"/>
      <w:bookmarkEnd w:id="1372"/>
      <w:bookmarkEnd w:id="1374"/>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4"/>
        <w:gridCol w:w="2165"/>
        <w:gridCol w:w="2261"/>
        <w:gridCol w:w="2203"/>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对财务状况和经营成 果的影响数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无法估计影响数的 原因</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股票和债券的发行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重要的对外投资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重要的债务重组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自然灾害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外汇汇率重要变动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655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大连港鑫盛世贸易有 限公司成立于</w:t>
            </w:r>
            <w:r>
              <w:rPr>
                <w:color w:val="000000"/>
                <w:spacing w:val="0"/>
                <w:w w:val="100"/>
                <w:position w:val="0"/>
                <w:sz w:val="18"/>
                <w:szCs w:val="18"/>
              </w:rPr>
              <w:t>2015</w:t>
            </w:r>
            <w:r>
              <w:rPr>
                <w:color w:val="000000"/>
                <w:spacing w:val="0"/>
                <w:w w:val="100"/>
                <w:position w:val="0"/>
                <w:sz w:val="20"/>
                <w:szCs w:val="20"/>
              </w:rPr>
              <w:t xml:space="preserve">年 </w:t>
            </w:r>
            <w:r>
              <w:rPr>
                <w:color w:val="000000"/>
                <w:spacing w:val="0"/>
                <w:w w:val="100"/>
                <w:position w:val="0"/>
                <w:sz w:val="18"/>
                <w:szCs w:val="18"/>
              </w:rPr>
              <w:t>3</w:t>
            </w:r>
            <w:r>
              <w:rPr>
                <w:color w:val="000000"/>
                <w:spacing w:val="0"/>
                <w:w w:val="100"/>
                <w:position w:val="0"/>
                <w:sz w:val="20"/>
                <w:szCs w:val="20"/>
              </w:rPr>
              <w:t>月份，注册资本</w:t>
            </w:r>
            <w:r>
              <w:rPr>
                <w:color w:val="000000"/>
                <w:spacing w:val="0"/>
                <w:w w:val="100"/>
                <w:position w:val="0"/>
                <w:sz w:val="18"/>
                <w:szCs w:val="18"/>
              </w:rPr>
              <w:t xml:space="preserve">1000 </w:t>
            </w:r>
            <w:r>
              <w:rPr>
                <w:color w:val="000000"/>
                <w:spacing w:val="0"/>
                <w:w w:val="100"/>
                <w:position w:val="0"/>
                <w:sz w:val="20"/>
                <w:szCs w:val="20"/>
              </w:rPr>
              <w:t>万，是由大连港股份 有限公司与山东耀昌 集团有限公司共同出 资组建的有限责任公 司。根据公司章程约 定，大连港股份有限 公司出资额为</w:t>
            </w:r>
            <w:r>
              <w:rPr>
                <w:color w:val="000000"/>
                <w:spacing w:val="0"/>
                <w:w w:val="100"/>
                <w:position w:val="0"/>
                <w:sz w:val="18"/>
                <w:szCs w:val="18"/>
              </w:rPr>
              <w:t>700</w:t>
            </w:r>
            <w:r>
              <w:rPr>
                <w:color w:val="000000"/>
                <w:spacing w:val="0"/>
                <w:w w:val="100"/>
                <w:position w:val="0"/>
                <w:sz w:val="20"/>
                <w:szCs w:val="20"/>
              </w:rPr>
              <w:t>万 元，占公司注册资本 的</w:t>
            </w:r>
            <w:r>
              <w:rPr>
                <w:color w:val="000000"/>
                <w:spacing w:val="0"/>
                <w:w w:val="100"/>
                <w:position w:val="0"/>
                <w:sz w:val="18"/>
                <w:szCs w:val="18"/>
              </w:rPr>
              <w:t>70%；</w:t>
            </w:r>
            <w:r>
              <w:rPr>
                <w:color w:val="000000"/>
                <w:spacing w:val="0"/>
                <w:w w:val="100"/>
                <w:position w:val="0"/>
                <w:sz w:val="20"/>
                <w:szCs w:val="20"/>
              </w:rPr>
              <w:t>山东耀昌出资 额为</w:t>
            </w:r>
            <w:r>
              <w:rPr>
                <w:color w:val="000000"/>
                <w:spacing w:val="0"/>
                <w:w w:val="100"/>
                <w:position w:val="0"/>
                <w:sz w:val="18"/>
                <w:szCs w:val="18"/>
              </w:rPr>
              <w:t>300</w:t>
            </w:r>
            <w:r>
              <w:rPr>
                <w:color w:val="000000"/>
                <w:spacing w:val="0"/>
                <w:w w:val="100"/>
                <w:position w:val="0"/>
                <w:sz w:val="20"/>
                <w:szCs w:val="20"/>
              </w:rPr>
              <w:t>万元，占公 司注册资本的</w:t>
            </w:r>
            <w:r>
              <w:rPr>
                <w:color w:val="000000"/>
                <w:spacing w:val="0"/>
                <w:w w:val="100"/>
                <w:position w:val="0"/>
                <w:sz w:val="18"/>
                <w:szCs w:val="18"/>
              </w:rPr>
              <w:t>30%</w:t>
            </w:r>
            <w:r>
              <w:rPr>
                <w:color w:val="000000"/>
                <w:spacing w:val="0"/>
                <w:w w:val="100"/>
                <w:position w:val="0"/>
                <w:sz w:val="20"/>
                <w:szCs w:val="20"/>
              </w:rPr>
              <w:t>。现 因合资方山东耀昌集 团有限公司经营困 难，无法履行出资义 务，经双方友好协商， 注销该合资公司。该 事项于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 xml:space="preserve">18 </w:t>
            </w:r>
            <w:r>
              <w:rPr>
                <w:color w:val="000000"/>
                <w:spacing w:val="0"/>
                <w:w w:val="100"/>
                <w:position w:val="0"/>
                <w:sz w:val="20"/>
                <w:szCs w:val="20"/>
              </w:rPr>
              <w:t>日大连港股份有限公 司第四届董事会</w:t>
            </w:r>
            <w:r>
              <w:rPr>
                <w:color w:val="000000"/>
                <w:spacing w:val="0"/>
                <w:w w:val="100"/>
                <w:position w:val="0"/>
                <w:sz w:val="18"/>
                <w:szCs w:val="18"/>
              </w:rPr>
              <w:t xml:space="preserve">2017 </w:t>
            </w:r>
            <w:r>
              <w:rPr>
                <w:color w:val="000000"/>
                <w:spacing w:val="0"/>
                <w:w w:val="100"/>
                <w:position w:val="0"/>
                <w:sz w:val="20"/>
                <w:szCs w:val="20"/>
              </w:rPr>
              <w:t>年第</w:t>
            </w:r>
            <w:r>
              <w:rPr>
                <w:color w:val="000000"/>
                <w:spacing w:val="0"/>
                <w:w w:val="100"/>
                <w:position w:val="0"/>
                <w:sz w:val="18"/>
                <w:szCs w:val="18"/>
              </w:rPr>
              <w:t>1</w:t>
            </w:r>
            <w:r>
              <w:rPr>
                <w:color w:val="000000"/>
                <w:spacing w:val="0"/>
                <w:w w:val="100"/>
                <w:position w:val="0"/>
                <w:sz w:val="20"/>
                <w:szCs w:val="20"/>
              </w:rPr>
              <w:t>次（临时）会议 审议通过。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、利润分配情况</w:t>
      </w:r>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193,418,039.99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193,418,039.99</w:t>
            </w:r>
          </w:p>
        </w:tc>
      </w:tr>
    </w:tbl>
    <w:p>
      <w:pPr>
        <w:pStyle w:val="Style28"/>
        <w:keepNext w:val="0"/>
        <w:keepLines w:val="0"/>
        <w:widowControl w:val="0"/>
        <w:shd w:val="clear" w:color="auto" w:fill="auto"/>
        <w:bidi w:val="0"/>
        <w:spacing w:before="0" w:after="0" w:line="274" w:lineRule="exact"/>
        <w:ind w:left="96" w:right="0" w:firstLine="0"/>
        <w:jc w:val="left"/>
      </w:pPr>
      <w:r>
        <w:rPr>
          <w:color w:val="000000"/>
          <w:spacing w:val="0"/>
          <w:w w:val="100"/>
          <w:position w:val="0"/>
          <w:sz w:val="18"/>
          <w:szCs w:val="18"/>
        </w:rPr>
        <w:t>i）</w:t>
      </w:r>
      <w:r>
        <w:rPr>
          <w:color w:val="000000"/>
          <w:spacing w:val="0"/>
          <w:w w:val="100"/>
          <w:position w:val="0"/>
        </w:rPr>
        <w:t>经本公司于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日的董事会决议，</w:t>
      </w:r>
      <w:r>
        <w:rPr>
          <w:color w:val="000000"/>
          <w:spacing w:val="0"/>
          <w:w w:val="100"/>
          <w:position w:val="0"/>
          <w:sz w:val="18"/>
          <w:szCs w:val="18"/>
        </w:rPr>
        <w:t>2016</w:t>
      </w:r>
      <w:r>
        <w:rPr>
          <w:color w:val="000000"/>
          <w:spacing w:val="0"/>
          <w:w w:val="100"/>
          <w:position w:val="0"/>
        </w:rPr>
        <w:t>年利润分配方案拟以</w:t>
      </w:r>
      <w:r>
        <w:rPr>
          <w:color w:val="000000"/>
          <w:spacing w:val="0"/>
          <w:w w:val="100"/>
          <w:position w:val="0"/>
          <w:sz w:val="18"/>
          <w:szCs w:val="18"/>
        </w:rPr>
        <w:t>12,894,535,999</w:t>
      </w:r>
      <w:r>
        <w:rPr>
          <w:color w:val="000000"/>
          <w:spacing w:val="0"/>
          <w:w w:val="100"/>
          <w:position w:val="0"/>
        </w:rPr>
        <w:t>股为 基数，向全体股东每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0.15</w:t>
      </w:r>
      <w:r>
        <w:rPr>
          <w:color w:val="000000"/>
          <w:spacing w:val="0"/>
          <w:w w:val="100"/>
          <w:position w:val="0"/>
        </w:rPr>
        <w:t xml:space="preserve">元（含税）的现金股利，共计分配现金股利人民币 </w:t>
      </w:r>
      <w:r>
        <w:rPr>
          <w:color w:val="000000"/>
          <w:spacing w:val="0"/>
          <w:w w:val="100"/>
          <w:position w:val="0"/>
          <w:sz w:val="18"/>
          <w:szCs w:val="18"/>
        </w:rPr>
        <w:t xml:space="preserve">193,418,039. </w:t>
      </w:r>
      <w:r>
        <w:rPr>
          <w:color w:val="000000"/>
          <w:spacing w:val="0"/>
          <w:w w:val="100"/>
          <w:position w:val="0"/>
          <w:sz w:val="18"/>
          <w:szCs w:val="18"/>
        </w:rPr>
        <w:t>99</w:t>
      </w:r>
      <w:r>
        <w:rPr>
          <w:color w:val="000000"/>
          <w:spacing w:val="0"/>
          <w:w w:val="100"/>
          <w:position w:val="0"/>
        </w:rPr>
        <w:t>元，该提议尚待股东大会批准。</w:t>
      </w:r>
    </w:p>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375" w:name="bookmark1375"/>
      <w:bookmarkStart w:id="1376" w:name="bookmark1376"/>
      <w:bookmarkStart w:id="1377" w:name="bookmark1377"/>
      <w:r>
        <w:rPr>
          <w:color w:val="000000"/>
          <w:spacing w:val="0"/>
          <w:w w:val="100"/>
          <w:position w:val="0"/>
        </w:rPr>
        <w:t>1、分部信息</w:t>
      </w:r>
      <w:bookmarkEnd w:id="1375"/>
      <w:bookmarkEnd w:id="1376"/>
      <w:bookmarkEnd w:id="1377"/>
    </w:p>
    <w:p>
      <w:pPr>
        <w:pStyle w:val="Style26"/>
        <w:keepNext/>
        <w:keepLines/>
        <w:widowControl w:val="0"/>
        <w:shd w:val="clear" w:color="auto" w:fill="auto"/>
        <w:bidi w:val="0"/>
        <w:spacing w:before="0" w:after="100" w:line="240" w:lineRule="auto"/>
        <w:ind w:left="0" w:right="0" w:firstLine="0"/>
        <w:jc w:val="left"/>
      </w:pPr>
      <w:bookmarkStart w:id="1375" w:name="bookmark1375"/>
      <w:bookmarkStart w:id="1376" w:name="bookmark1376"/>
      <w:bookmarkStart w:id="1378" w:name="bookmark1378"/>
      <w:r>
        <w:rPr>
          <w:color w:val="000000"/>
          <w:spacing w:val="0"/>
          <w:w w:val="100"/>
          <w:position w:val="0"/>
        </w:rPr>
        <w:t>（1）.</w:t>
      </w:r>
      <w:r>
        <w:rPr>
          <w:color w:val="000000"/>
          <w:spacing w:val="0"/>
          <w:w w:val="100"/>
          <w:position w:val="0"/>
        </w:rPr>
        <w:t>报告分部的确定依据与会计政策:</w:t>
      </w:r>
      <w:bookmarkEnd w:id="1375"/>
      <w:bookmarkEnd w:id="1376"/>
      <w:bookmarkEnd w:id="1378"/>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本集团的报告分部是提供不同产品或服务、或在不同地区经营的业务单元。由于各种业务或地区需要 不同的技术和市场战略，因此，本集团分别独立管理各个报告分部的生产经营活动，分别评价其经营 成果，以决定向其配置资源并评价其业绩。</w:t>
      </w:r>
    </w:p>
    <w:p>
      <w:pPr>
        <w:pStyle w:val="Style18"/>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本集团有</w:t>
      </w:r>
      <w:r>
        <w:rPr>
          <w:color w:val="000000"/>
          <w:spacing w:val="0"/>
          <w:w w:val="100"/>
          <w:position w:val="0"/>
          <w:sz w:val="18"/>
          <w:szCs w:val="18"/>
        </w:rPr>
        <w:t>8</w:t>
      </w:r>
      <w:r>
        <w:rPr>
          <w:color w:val="000000"/>
          <w:spacing w:val="0"/>
          <w:w w:val="100"/>
          <w:position w:val="0"/>
        </w:rPr>
        <w:t>个报告分部，分别为：</w:t>
      </w:r>
    </w:p>
    <w:p>
      <w:pPr>
        <w:pStyle w:val="Style18"/>
        <w:keepNext w:val="0"/>
        <w:keepLines w:val="0"/>
        <w:widowControl w:val="0"/>
        <w:shd w:val="clear" w:color="auto" w:fill="auto"/>
        <w:bidi w:val="0"/>
        <w:spacing w:before="0" w:after="0" w:line="269" w:lineRule="exact"/>
        <w:ind w:left="860" w:right="0" w:hanging="320"/>
        <w:jc w:val="both"/>
      </w:pPr>
      <w:r>
        <w:rPr>
          <w:color w:val="000000"/>
          <w:spacing w:val="0"/>
          <w:w w:val="100"/>
          <w:position w:val="0"/>
        </w:rPr>
        <w:t>-油品、液体化工品码头及相关物流业务、贸易业务、负责油品及液体化工品装卸、储存及中 转、港务管理</w:t>
      </w:r>
    </w:p>
    <w:p>
      <w:pPr>
        <w:pStyle w:val="Style18"/>
        <w:keepNext w:val="0"/>
        <w:keepLines w:val="0"/>
        <w:widowControl w:val="0"/>
        <w:shd w:val="clear" w:color="auto" w:fill="auto"/>
        <w:bidi w:val="0"/>
        <w:spacing w:before="0" w:after="0" w:line="269" w:lineRule="exact"/>
        <w:ind w:left="860" w:right="0" w:hanging="320"/>
        <w:jc w:val="both"/>
      </w:pPr>
      <w:r>
        <w:rPr>
          <w:color w:val="000000"/>
          <w:spacing w:val="0"/>
          <w:w w:val="100"/>
          <w:position w:val="0"/>
        </w:rPr>
        <w:t>-集装箱码头及相关物流业务，负责集装箱装卸、储存及中转、码头租赁、多项集装箱物流业 务及物业出售</w:t>
      </w:r>
    </w:p>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-杂货码头及相关物流、贸易业务，负责装卸杂货及相关物流服务，钢材贸易业务</w:t>
      </w:r>
    </w:p>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-矿石码头及相关物流业务，负责装卸矿石及相关物流服务</w:t>
      </w:r>
    </w:p>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-散粮码头及相关物流、贸易业务，负责装卸粮食及相关物流服务，原粮贸易业务</w:t>
      </w:r>
    </w:p>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-客运滚装码头及相关物流业务，负责客运及杂货滚装及提供相关物流服务</w:t>
      </w:r>
    </w:p>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-港口增值及港口支持业务，负责理货、拖轮、运输服务、供电、信息科技服务及建设服务</w:t>
      </w:r>
    </w:p>
    <w:p>
      <w:pPr>
        <w:pStyle w:val="Style18"/>
        <w:keepNext w:val="0"/>
        <w:keepLines w:val="0"/>
        <w:widowControl w:val="0"/>
        <w:shd w:val="clear" w:color="auto" w:fill="auto"/>
        <w:bidi w:val="0"/>
        <w:spacing w:before="0" w:after="260" w:line="269" w:lineRule="exact"/>
        <w:ind w:left="0" w:right="0" w:firstLine="540"/>
        <w:jc w:val="left"/>
      </w:pPr>
      <w:r>
        <w:rPr>
          <w:color w:val="000000"/>
          <w:spacing w:val="0"/>
          <w:w w:val="100"/>
          <w:position w:val="0"/>
        </w:rPr>
        <w:t>-汽车码头及相关物流、贸易业务，负责装卸汽车及相关物流服务，汽车贸易业务</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管理层出于配置资源和评价业绩的目的，对各业务单元的经营成果分开进行管理。</w:t>
      </w:r>
    </w:p>
    <w:p>
      <w:pPr>
        <w:pStyle w:val="Style18"/>
        <w:keepNext w:val="0"/>
        <w:keepLines w:val="0"/>
        <w:widowControl w:val="0"/>
        <w:shd w:val="clear" w:color="auto" w:fill="auto"/>
        <w:bidi w:val="0"/>
        <w:spacing w:before="0" w:after="260" w:line="271" w:lineRule="exact"/>
        <w:ind w:left="0" w:right="0" w:firstLine="0"/>
        <w:jc w:val="left"/>
      </w:pPr>
      <w:r>
        <w:rPr>
          <w:color w:val="000000"/>
          <w:spacing w:val="0"/>
          <w:w w:val="100"/>
          <w:position w:val="0"/>
        </w:rPr>
        <w:t>分部业绩，以报告的分部利润为基础进行评价。该指标系对利润总额进行调整后的指标，除不包括归 属于总部的收入、费用之外，该指标与本集团的利润总额是一致的。分部资产和分部负债不包括本公 司总部之资产和负债，因为这些资产和负债由本集团统一管理。</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上述报告分部为本集团呈报分部数据的基础，无经营分部合并以形成报告分部。</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报告分部间收入于合并时抵销。报告分部间销售及采购是有关公司根据双方确定的条款进行。</w:t>
      </w:r>
    </w:p>
    <w:p>
      <w:pPr>
        <w:pStyle w:val="Style18"/>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分部间转移价格参照向第三方销售所采用的价格确定。</w:t>
      </w:r>
    </w:p>
    <w:p>
      <w:pPr>
        <w:pStyle w:val="Style18"/>
        <w:keepNext w:val="0"/>
        <w:keepLines w:val="0"/>
        <w:widowControl w:val="0"/>
        <w:shd w:val="clear" w:color="auto" w:fill="auto"/>
        <w:bidi w:val="0"/>
        <w:spacing w:before="0" w:after="620" w:line="278" w:lineRule="exact"/>
        <w:ind w:left="0" w:right="0" w:firstLine="0"/>
        <w:jc w:val="left"/>
      </w:pPr>
      <w:r>
        <w:rPr>
          <w:color w:val="000000"/>
          <w:spacing w:val="0"/>
          <w:w w:val="100"/>
          <w:position w:val="0"/>
        </w:rPr>
        <w:t>资产根据分部的经营以及资产的所在位置进行分配，负债根据分部的经营进行分配，间接归属于各分 部的费用按照收入比例在分部之间进行分配。</w:t>
      </w:r>
    </w:p>
    <w:p>
      <w:pPr>
        <w:pStyle w:val="Style26"/>
        <w:keepNext/>
        <w:keepLines/>
        <w:widowControl w:val="0"/>
        <w:shd w:val="clear" w:color="auto" w:fill="auto"/>
        <w:bidi w:val="0"/>
        <w:spacing w:before="0" w:after="100" w:line="240" w:lineRule="auto"/>
        <w:ind w:left="0" w:right="0" w:firstLine="0"/>
        <w:jc w:val="left"/>
      </w:pPr>
      <w:bookmarkStart w:id="1379" w:name="bookmark1379"/>
      <w:bookmarkStart w:id="1380" w:name="bookmark1380"/>
      <w:bookmarkStart w:id="1381" w:name="bookmark1381"/>
      <w:r>
        <w:rPr>
          <w:color w:val="000000"/>
          <w:spacing w:val="0"/>
          <w:w w:val="100"/>
          <w:position w:val="0"/>
        </w:rPr>
        <w:t>(2).</w:t>
      </w:r>
      <w:r>
        <w:rPr>
          <w:color w:val="000000"/>
          <w:spacing w:val="0"/>
          <w:w w:val="100"/>
          <w:position w:val="0"/>
        </w:rPr>
        <w:t>报告分部的财务信息</w:t>
      </w:r>
      <w:bookmarkEnd w:id="1379"/>
      <w:bookmarkEnd w:id="1380"/>
      <w:bookmarkEnd w:id="1381"/>
    </w:p>
    <w:p>
      <w:pPr>
        <w:pStyle w:val="Style28"/>
        <w:keepNext w:val="0"/>
        <w:keepLines w:val="0"/>
        <w:widowControl w:val="0"/>
        <w:shd w:val="clear" w:color="auto" w:fill="auto"/>
        <w:bidi w:val="0"/>
        <w:spacing w:before="0" w:after="0" w:line="240" w:lineRule="auto"/>
        <w:ind w:left="149"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466"/>
        <w:gridCol w:w="773"/>
        <w:gridCol w:w="778"/>
        <w:gridCol w:w="773"/>
        <w:gridCol w:w="778"/>
        <w:gridCol w:w="773"/>
        <w:gridCol w:w="778"/>
        <w:gridCol w:w="773"/>
        <w:gridCol w:w="782"/>
        <w:gridCol w:w="768"/>
        <w:gridCol w:w="778"/>
        <w:gridCol w:w="845"/>
      </w:tblGrid>
      <w:tr>
        <w:trPr>
          <w:trHeight w:val="246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油品、</w:t>
            </w:r>
          </w:p>
          <w:p>
            <w:pPr>
              <w:pStyle w:val="Style31"/>
              <w:keepNext w:val="0"/>
              <w:keepLines w:val="0"/>
              <w:widowControl w:val="0"/>
              <w:shd w:val="clear" w:color="auto" w:fill="auto"/>
              <w:bidi w:val="0"/>
              <w:spacing w:before="0" w:after="0" w:line="276" w:lineRule="exact"/>
              <w:ind w:left="0" w:right="0" w:firstLine="240"/>
              <w:jc w:val="both"/>
              <w:rPr>
                <w:sz w:val="20"/>
                <w:szCs w:val="20"/>
              </w:rPr>
            </w:pPr>
            <w:r>
              <w:rPr>
                <w:color w:val="000000"/>
                <w:spacing w:val="0"/>
                <w:w w:val="100"/>
                <w:position w:val="0"/>
                <w:sz w:val="20"/>
                <w:szCs w:val="20"/>
              </w:rPr>
              <w:t>液体</w:t>
            </w:r>
          </w:p>
          <w:p>
            <w:pPr>
              <w:pStyle w:val="Style31"/>
              <w:keepNext w:val="0"/>
              <w:keepLines w:val="0"/>
              <w:widowControl w:val="0"/>
              <w:shd w:val="clear" w:color="auto" w:fill="auto"/>
              <w:bidi w:val="0"/>
              <w:spacing w:before="0" w:after="0" w:line="276" w:lineRule="exact"/>
              <w:ind w:left="0" w:right="0" w:firstLine="240"/>
              <w:jc w:val="both"/>
              <w:rPr>
                <w:sz w:val="20"/>
                <w:szCs w:val="20"/>
              </w:rPr>
            </w:pPr>
            <w:r>
              <w:rPr>
                <w:color w:val="000000"/>
                <w:spacing w:val="0"/>
                <w:w w:val="100"/>
                <w:position w:val="0"/>
                <w:sz w:val="20"/>
                <w:szCs w:val="20"/>
              </w:rPr>
              <w:t>化工</w:t>
            </w:r>
          </w:p>
          <w:p>
            <w:pPr>
              <w:pStyle w:val="Style31"/>
              <w:keepNext w:val="0"/>
              <w:keepLines w:val="0"/>
              <w:widowControl w:val="0"/>
              <w:shd w:val="clear" w:color="auto" w:fill="auto"/>
              <w:bidi w:val="0"/>
              <w:spacing w:before="0" w:after="0" w:line="276" w:lineRule="exact"/>
              <w:ind w:left="0" w:right="0" w:firstLine="240"/>
              <w:jc w:val="both"/>
              <w:rPr>
                <w:sz w:val="20"/>
                <w:szCs w:val="20"/>
              </w:rPr>
            </w:pPr>
            <w:r>
              <w:rPr>
                <w:color w:val="000000"/>
                <w:spacing w:val="0"/>
                <w:w w:val="100"/>
                <w:position w:val="0"/>
                <w:sz w:val="20"/>
                <w:szCs w:val="20"/>
              </w:rPr>
              <w:t>品码 头及 相关 物流、</w:t>
            </w:r>
          </w:p>
          <w:p>
            <w:pPr>
              <w:pStyle w:val="Style31"/>
              <w:keepNext w:val="0"/>
              <w:keepLines w:val="0"/>
              <w:widowControl w:val="0"/>
              <w:shd w:val="clear" w:color="auto" w:fill="auto"/>
              <w:bidi w:val="0"/>
              <w:spacing w:before="0" w:after="0" w:line="276" w:lineRule="exact"/>
              <w:ind w:left="240" w:right="0" w:firstLine="0"/>
              <w:jc w:val="both"/>
              <w:rPr>
                <w:sz w:val="20"/>
                <w:szCs w:val="20"/>
              </w:rPr>
            </w:pPr>
            <w:r>
              <w:rPr>
                <w:color w:val="000000"/>
                <w:spacing w:val="0"/>
                <w:w w:val="100"/>
                <w:position w:val="0"/>
                <w:sz w:val="20"/>
                <w:szCs w:val="20"/>
              </w:rPr>
              <w:t>贸易 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140" w:right="0" w:firstLine="20"/>
              <w:jc w:val="both"/>
              <w:rPr>
                <w:sz w:val="20"/>
                <w:szCs w:val="20"/>
              </w:rPr>
            </w:pPr>
            <w:r>
              <w:rPr>
                <w:color w:val="000000"/>
                <w:spacing w:val="0"/>
                <w:w w:val="100"/>
                <w:position w:val="0"/>
                <w:sz w:val="20"/>
                <w:szCs w:val="20"/>
              </w:rPr>
              <w:t>集装 箱码 头及 相关 物流 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杂货 码头 及相 关物 流、贸</w:t>
            </w:r>
          </w:p>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易业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矿石 码头 及相 关物 流业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散粮 码头 及相 关物 流、贸</w:t>
            </w:r>
          </w:p>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易业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客运 滚装 码头 及相 关物 流业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港口 增值 及港 口支 持业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汽车 码头 及相 关物 流、贸</w:t>
            </w:r>
          </w:p>
          <w:p>
            <w:pPr>
              <w:pStyle w:val="Style31"/>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易业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分部 间抵 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r>
      <w:tr>
        <w:trPr>
          <w:trHeight w:val="1109" w:hRule="exact"/>
        </w:trPr>
        <w:tc>
          <w:tcPr>
            <w:tcBorders>
              <w:top w:val="single" w:sz="4"/>
              <w:left w:val="single" w:sz="4"/>
              <w:bottom w:val="single" w:sz="4"/>
            </w:tcBorders>
            <w:shd w:val="clear" w:color="auto" w:fill="FFFFFF"/>
            <w:textDirection w:val="tbRlV"/>
            <w:vAlign w:val="top"/>
          </w:tcPr>
          <w:p>
            <w:pPr>
              <w:pStyle w:val="Style76"/>
              <w:keepNext w:val="0"/>
              <w:keepLines w:val="0"/>
              <w:widowControl w:val="0"/>
              <w:shd w:val="clear" w:color="auto" w:fill="auto"/>
              <w:bidi w:val="0"/>
              <w:spacing w:before="140" w:after="0" w:line="240" w:lineRule="auto"/>
              <w:ind w:left="0" w:right="0" w:firstLine="0"/>
              <w:jc w:val="left"/>
            </w:pPr>
            <w:r>
              <w:rPr>
                <w:color w:val="000000"/>
                <w:spacing w:val="0"/>
                <w:w w:val="100"/>
                <w:position w:val="0"/>
              </w:rPr>
              <w:t>对外交易</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6,151</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1,548</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469,7</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314,0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681,6</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138,6</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937,3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2,490</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82,89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12,81</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4,484</w:t>
            </w:r>
          </w:p>
        </w:tc>
      </w:tr>
    </w:tbl>
    <w:p>
      <w:pPr>
        <w:widowControl w:val="0"/>
        <w:spacing w:line="1" w:lineRule="exact"/>
      </w:pPr>
      <w:r>
        <w:br w:type="page"/>
      </w:r>
    </w:p>
    <w:tbl>
      <w:tblPr>
        <w:tblOverlap w:val="never"/>
        <w:jc w:val="center"/>
        <w:tblLayout w:type="fixed"/>
      </w:tblPr>
      <w:tblGrid>
        <w:gridCol w:w="466"/>
        <w:gridCol w:w="773"/>
        <w:gridCol w:w="778"/>
        <w:gridCol w:w="773"/>
        <w:gridCol w:w="778"/>
        <w:gridCol w:w="773"/>
        <w:gridCol w:w="778"/>
        <w:gridCol w:w="773"/>
        <w:gridCol w:w="778"/>
        <w:gridCol w:w="773"/>
        <w:gridCol w:w="778"/>
        <w:gridCol w:w="845"/>
      </w:tblGrid>
      <w:tr>
        <w:trPr>
          <w:trHeight w:val="562" w:hRule="exact"/>
        </w:trPr>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104,9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47,25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159,2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5,405</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1,181</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484,9</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281,2</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683,6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98,28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569,0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2,426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29,84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11,16</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0,475</w:t>
            </w:r>
          </w:p>
        </w:tc>
      </w:tr>
      <w:tr>
        <w:trPr>
          <w:trHeight w:val="1099"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18,71</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42,87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75,83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63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亏 损 ）</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72,82</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33,10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-34,1</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75,75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11,30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162,8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资 产 减 值 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5,944</w:t>
            </w: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折 旧 费 和 摊 销 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219,6</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193,5</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85,68</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106,0</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67,94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31,32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69,19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27,48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801,0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737,4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5,949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4,613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25,88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778,0</w:t>
            </w:r>
          </w:p>
        </w:tc>
      </w:tr>
    </w:tbl>
    <w:p>
      <w:pPr>
        <w:widowControl w:val="0"/>
        <w:spacing w:line="1" w:lineRule="exact"/>
      </w:pPr>
      <w:r>
        <w:br w:type="page"/>
      </w:r>
    </w:p>
    <w:tbl>
      <w:tblPr>
        <w:tblOverlap w:val="never"/>
        <w:jc w:val="center"/>
        <w:tblLayout w:type="fixed"/>
      </w:tblPr>
      <w:tblGrid>
        <w:gridCol w:w="466"/>
        <w:gridCol w:w="773"/>
        <w:gridCol w:w="778"/>
        <w:gridCol w:w="773"/>
        <w:gridCol w:w="778"/>
        <w:gridCol w:w="773"/>
        <w:gridCol w:w="778"/>
        <w:gridCol w:w="773"/>
        <w:gridCol w:w="778"/>
        <w:gridCol w:w="773"/>
        <w:gridCol w:w="778"/>
        <w:gridCol w:w="845"/>
      </w:tblGrid>
      <w:tr>
        <w:trPr>
          <w:trHeight w:val="192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润 /（ 亏 损 ） 总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所 得 税 费 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185,1</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62,90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-20,6</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-15,4</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25,94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-76,6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165,3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192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净 利 润 /（ 亏 损 ）</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552,3</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208,3</w:t>
            </w:r>
          </w:p>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-88,4</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-40,8</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23,05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-214,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612,6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资 产 总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7,611</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7,545</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2,363</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1,941</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1,358</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1,325</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2,845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1,558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7,053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1,701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31,90</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2,065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负 债 总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1,660</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2,215</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74,59</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68,43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148,1</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54,66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248,8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683,9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9,343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1,701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12,79</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折旧费和摊销费以外的其他非现金费用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11,89</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33,62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47,18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 联</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1,488</w:t>
            </w:r>
          </w:p>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1,590</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118,9</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9,554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335,0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1,031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40"/>
              <w:jc w:val="both"/>
            </w:pPr>
            <w:r>
              <w:rPr>
                <w:color w:val="000000"/>
                <w:spacing w:val="0"/>
                <w:w w:val="100"/>
                <w:position w:val="0"/>
              </w:rPr>
              <w:t>327,9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4,902</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bl>
    <w:p>
      <w:pPr>
        <w:widowControl w:val="0"/>
        <w:spacing w:line="1" w:lineRule="exact"/>
      </w:pPr>
      <w:r>
        <w:br w:type="page"/>
      </w:r>
    </w:p>
    <w:tbl>
      <w:tblPr>
        <w:tblOverlap w:val="never"/>
        <w:jc w:val="center"/>
        <w:tblLayout w:type="fixed"/>
      </w:tblPr>
      <w:tblGrid>
        <w:gridCol w:w="466"/>
        <w:gridCol w:w="773"/>
        <w:gridCol w:w="778"/>
        <w:gridCol w:w="773"/>
        <w:gridCol w:w="778"/>
        <w:gridCol w:w="773"/>
        <w:gridCol w:w="778"/>
        <w:gridCol w:w="773"/>
        <w:gridCol w:w="778"/>
        <w:gridCol w:w="773"/>
        <w:gridCol w:w="778"/>
        <w:gridCol w:w="845"/>
      </w:tblGrid>
      <w:tr>
        <w:trPr>
          <w:trHeight w:val="4104"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营企业和合营企业的长期股权投资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(i </w:t>
            </w: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66,27</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88,74</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27,20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31,11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24,01</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27,30</w:t>
            </w:r>
          </w:p>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96,51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45,83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27,48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434,4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bl>
    <w:p>
      <w:pPr>
        <w:pStyle w:val="Style142"/>
        <w:keepNext/>
        <w:keepLines/>
        <w:widowControl w:val="0"/>
        <w:shd w:val="clear" w:color="auto" w:fill="auto"/>
        <w:bidi w:val="0"/>
        <w:spacing w:before="0" w:after="280" w:line="240" w:lineRule="auto"/>
        <w:ind w:left="0" w:right="0" w:firstLine="0"/>
        <w:jc w:val="left"/>
      </w:pPr>
      <w:bookmarkStart w:id="1382" w:name="bookmark1382"/>
      <w:bookmarkStart w:id="1383" w:name="bookmark1383"/>
      <w:bookmarkStart w:id="1384" w:name="bookmark1384"/>
      <w:r>
        <w:rPr>
          <w:color w:val="000000"/>
          <w:spacing w:val="0"/>
          <w:w w:val="100"/>
          <w:position w:val="0"/>
        </w:rPr>
        <w:t>⑴非流动资产不包括金融资产，长期股权投资和递延所得税资产。</w:t>
      </w:r>
      <w:bookmarkEnd w:id="1382"/>
      <w:bookmarkEnd w:id="1383"/>
      <w:bookmarkEnd w:id="1384"/>
    </w:p>
    <w:p>
      <w:pPr>
        <w:pStyle w:val="Style142"/>
        <w:keepNext/>
        <w:keepLines/>
        <w:widowControl w:val="0"/>
        <w:shd w:val="clear" w:color="auto" w:fill="auto"/>
        <w:bidi w:val="0"/>
        <w:spacing w:before="0" w:after="280" w:line="300" w:lineRule="exact"/>
        <w:ind w:left="0" w:right="0" w:firstLine="0"/>
        <w:jc w:val="left"/>
      </w:pPr>
      <w:bookmarkStart w:id="1385" w:name="bookmark1385"/>
      <w:bookmarkStart w:id="1386" w:name="bookmark1386"/>
      <w:bookmarkStart w:id="1387" w:name="bookmark1387"/>
      <w:r>
        <w:rPr>
          <w:color w:val="000000"/>
          <w:spacing w:val="0"/>
          <w:w w:val="100"/>
          <w:position w:val="0"/>
        </w:rPr>
        <w:t>地理信息：</w:t>
      </w:r>
      <w:bookmarkEnd w:id="1385"/>
      <w:bookmarkEnd w:id="1386"/>
      <w:bookmarkEnd w:id="1387"/>
    </w:p>
    <w:p>
      <w:pPr>
        <w:pStyle w:val="Style142"/>
        <w:keepNext/>
        <w:keepLines/>
        <w:widowControl w:val="0"/>
        <w:shd w:val="clear" w:color="auto" w:fill="auto"/>
        <w:bidi w:val="0"/>
        <w:spacing w:before="0" w:after="280" w:line="312" w:lineRule="exact"/>
        <w:ind w:left="0" w:right="0" w:firstLine="0"/>
        <w:jc w:val="left"/>
      </w:pPr>
      <w:bookmarkStart w:id="1388" w:name="bookmark1388"/>
      <w:bookmarkStart w:id="1389" w:name="bookmark1389"/>
      <w:bookmarkStart w:id="1390" w:name="bookmark1390"/>
      <w:r>
        <w:rPr>
          <w:color w:val="000000"/>
          <w:spacing w:val="0"/>
          <w:w w:val="100"/>
          <w:position w:val="0"/>
        </w:rPr>
        <w:t>本集团所有业务均在中国境内，因此分部营业收入均来源于中国境内，主要的非流 动资产亦位于中国境内。</w:t>
      </w:r>
      <w:bookmarkEnd w:id="1388"/>
      <w:bookmarkEnd w:id="1389"/>
      <w:bookmarkEnd w:id="1390"/>
    </w:p>
    <w:p>
      <w:pPr>
        <w:pStyle w:val="Style142"/>
        <w:keepNext/>
        <w:keepLines/>
        <w:widowControl w:val="0"/>
        <w:shd w:val="clear" w:color="auto" w:fill="auto"/>
        <w:bidi w:val="0"/>
        <w:spacing w:before="0" w:after="280" w:line="300" w:lineRule="exact"/>
        <w:ind w:left="0" w:right="0" w:firstLine="0"/>
        <w:jc w:val="left"/>
      </w:pPr>
      <w:bookmarkStart w:id="1391" w:name="bookmark1391"/>
      <w:bookmarkStart w:id="1392" w:name="bookmark1392"/>
      <w:bookmarkStart w:id="1393" w:name="bookmark1393"/>
      <w:r>
        <w:rPr>
          <w:color w:val="000000"/>
          <w:spacing w:val="0"/>
          <w:w w:val="100"/>
          <w:position w:val="0"/>
        </w:rPr>
        <w:t>重大客户信息：</w:t>
      </w:r>
      <w:bookmarkEnd w:id="1391"/>
      <w:bookmarkEnd w:id="1392"/>
      <w:bookmarkEnd w:id="1393"/>
    </w:p>
    <w:p>
      <w:pPr>
        <w:pStyle w:val="Style142"/>
        <w:keepNext/>
        <w:keepLines/>
        <w:widowControl w:val="0"/>
        <w:shd w:val="clear" w:color="auto" w:fill="auto"/>
        <w:bidi w:val="0"/>
        <w:spacing w:before="0" w:after="280" w:line="288" w:lineRule="exact"/>
        <w:ind w:left="0" w:right="0" w:firstLine="0"/>
        <w:jc w:val="left"/>
      </w:pPr>
      <w:bookmarkStart w:id="1394" w:name="bookmark1394"/>
      <w:bookmarkStart w:id="1395" w:name="bookmark1395"/>
      <w:bookmarkStart w:id="1396" w:name="bookmark1396"/>
      <w:r>
        <w:rPr>
          <w:color w:val="000000"/>
          <w:spacing w:val="0"/>
          <w:w w:val="100"/>
          <w:position w:val="0"/>
        </w:rPr>
        <w:t>本集团自被划分至油品、液体化工品码头及相关物流业务分部的一个客户取得的营 业收入为</w:t>
      </w:r>
      <w:r>
        <w:rPr>
          <w:rFonts w:ascii="Arial" w:eastAsia="Arial" w:hAnsi="Arial" w:cs="Arial"/>
          <w:color w:val="000000"/>
          <w:spacing w:val="0"/>
          <w:w w:val="100"/>
          <w:position w:val="0"/>
          <w:sz w:val="24"/>
          <w:szCs w:val="24"/>
        </w:rPr>
        <w:t>3,165,276,785.09</w:t>
      </w:r>
      <w:r>
        <w:rPr>
          <w:color w:val="000000"/>
          <w:spacing w:val="0"/>
          <w:w w:val="100"/>
          <w:position w:val="0"/>
        </w:rPr>
        <w:t>元，占本集团营业收入的</w:t>
      </w:r>
      <w:r>
        <w:rPr>
          <w:rFonts w:ascii="Arial" w:eastAsia="Arial" w:hAnsi="Arial" w:cs="Arial"/>
          <w:color w:val="000000"/>
          <w:spacing w:val="0"/>
          <w:w w:val="100"/>
          <w:position w:val="0"/>
          <w:sz w:val="24"/>
          <w:szCs w:val="24"/>
        </w:rPr>
        <w:t>24.70%</w:t>
      </w:r>
      <w:r>
        <w:rPr>
          <w:color w:val="000000"/>
          <w:spacing w:val="0"/>
          <w:w w:val="100"/>
          <w:position w:val="0"/>
        </w:rPr>
        <w:t>。</w:t>
      </w:r>
      <w:bookmarkEnd w:id="1394"/>
      <w:bookmarkEnd w:id="1395"/>
      <w:bookmarkEnd w:id="1396"/>
    </w:p>
    <w:p>
      <w:pPr>
        <w:pStyle w:val="Style18"/>
        <w:keepNext w:val="0"/>
        <w:keepLines w:val="0"/>
        <w:widowControl w:val="0"/>
        <w:numPr>
          <w:ilvl w:val="0"/>
          <w:numId w:val="155"/>
        </w:numPr>
        <w:shd w:val="clear" w:color="auto" w:fill="auto"/>
        <w:bidi w:val="0"/>
        <w:spacing w:before="0" w:after="360" w:line="336" w:lineRule="exact"/>
        <w:ind w:left="0" w:right="0" w:firstLine="0"/>
        <w:jc w:val="left"/>
      </w:pPr>
      <w:bookmarkStart w:id="1397" w:name="bookmark1397"/>
      <w:bookmarkEnd w:id="1397"/>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5"/>
        </w:numPr>
        <w:shd w:val="clear" w:color="auto" w:fill="auto"/>
        <w:bidi w:val="0"/>
        <w:spacing w:before="0" w:after="12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w:t>
      </w:r>
      <w:r>
        <w:rPr>
          <w:color w:val="000000"/>
          <w:spacing w:val="0"/>
          <w:w w:val="100"/>
          <w:position w:val="0"/>
        </w:rPr>
        <w:t>其他说明：</w:t>
      </w:r>
      <w:bookmarkEnd w:id="1398"/>
      <w:bookmarkEnd w:id="1399"/>
      <w:bookmarkEnd w:id="1401"/>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tabs>
          <w:tab w:pos="435" w:val="left"/>
        </w:tabs>
        <w:bidi w:val="0"/>
        <w:spacing w:before="0" w:after="280" w:line="240" w:lineRule="auto"/>
        <w:ind w:left="0" w:right="0" w:firstLine="0"/>
        <w:jc w:val="left"/>
      </w:pPr>
      <w:r>
        <w:rPr>
          <w:color w:val="000000"/>
          <w:spacing w:val="0"/>
          <w:w w:val="100"/>
          <w:position w:val="0"/>
          <w:sz w:val="18"/>
          <w:szCs w:val="18"/>
        </w:rPr>
        <w:t>(a)</w:t>
        <w:tab/>
      </w:r>
      <w:r>
        <w:rPr>
          <w:color w:val="000000"/>
          <w:spacing w:val="0"/>
          <w:w w:val="100"/>
          <w:position w:val="0"/>
          <w:sz w:val="18"/>
          <w:szCs w:val="18"/>
        </w:rPr>
        <w:t>2015</w:t>
      </w:r>
      <w:r>
        <w:rPr>
          <w:color w:val="000000"/>
          <w:spacing w:val="0"/>
          <w:w w:val="100"/>
          <w:position w:val="0"/>
        </w:rPr>
        <w:t>年度及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日分部信息列示如下(单位：人民币千元):</w:t>
      </w:r>
    </w:p>
    <w:tbl>
      <w:tblPr>
        <w:tblOverlap w:val="never"/>
        <w:jc w:val="right"/>
        <w:tblLayout w:type="fixed"/>
      </w:tblPr>
      <w:tblGrid>
        <w:gridCol w:w="907"/>
        <w:gridCol w:w="773"/>
        <w:gridCol w:w="792"/>
        <w:gridCol w:w="653"/>
        <w:gridCol w:w="754"/>
        <w:gridCol w:w="782"/>
        <w:gridCol w:w="648"/>
        <w:gridCol w:w="797"/>
        <w:gridCol w:w="1344"/>
        <w:gridCol w:w="514"/>
      </w:tblGrid>
      <w:tr>
        <w:trPr>
          <w:trHeight w:val="18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由品、液体化</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集装箱码</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杂货码头</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矿石码</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散粮码头</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客运滚装</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港口增</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汽车码头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工品</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头</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及相关物</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头及</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及相关物</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码头</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值及</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及相关物</w:t>
            </w:r>
          </w:p>
        </w:tc>
        <w:tc>
          <w:tcPr>
            <w:vMerge w:val="restart"/>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其他分部间销</w:t>
            </w:r>
          </w:p>
        </w:tc>
        <w:tc>
          <w:tcPr>
            <w:vMerge w:val="restart"/>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合计</w:t>
            </w:r>
          </w:p>
        </w:tc>
      </w:tr>
      <w:tr>
        <w:trPr>
          <w:trHeight w:val="18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码头及相关</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及相关物</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流、贸易</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相关物</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流、贸易</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及相关物</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港口支</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流、贸易</w:t>
            </w:r>
          </w:p>
        </w:tc>
        <w:tc>
          <w:tcPr>
            <w:vMerge/>
            <w:tcBorders/>
            <w:shd w:val="clear" w:color="auto" w:fill="FFFFFF"/>
            <w:vAlign w:val="bottom"/>
          </w:tcPr>
          <w:p>
            <w:pPr/>
          </w:p>
        </w:tc>
        <w:tc>
          <w:tcPr>
            <w:vMerge/>
            <w:tcBorders/>
            <w:shd w:val="clear" w:color="auto" w:fill="FFFFFF"/>
            <w:vAlign w:val="center"/>
          </w:tcPr>
          <w:p>
            <w:pPr/>
          </w:p>
        </w:tc>
      </w:tr>
      <w:tr>
        <w:trPr>
          <w:trHeight w:val="18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物流、贸易</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流业务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流业务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持业务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业务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3" w:right="1052" w:bottom="1487" w:left="1599"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785" w:bottom="1388" w:left="1756" w:header="0" w:footer="3" w:gutter="0"/>
          <w:cols w:space="720"/>
          <w:noEndnote/>
          <w:rtlGutter w:val="0"/>
          <w:docGrid w:linePitch="360"/>
        </w:sectPr>
      </w:pPr>
    </w:p>
    <w:p>
      <w:pPr>
        <w:pStyle w:val="Style167"/>
        <w:keepNext w:val="0"/>
        <w:keepLines w:val="0"/>
        <w:framePr w:w="326" w:h="197" w:wrap="none" w:vAnchor="text" w:hAnchor="page" w:x="3609" w:y="21"/>
        <w:widowControl w:val="0"/>
        <w:shd w:val="clear" w:color="auto" w:fill="auto"/>
        <w:bidi w:val="0"/>
        <w:spacing w:before="0" w:after="0" w:line="240" w:lineRule="auto"/>
        <w:ind w:left="0" w:right="0" w:firstLine="0"/>
        <w:jc w:val="left"/>
      </w:pPr>
      <w:r>
        <w:rPr>
          <w:color w:val="000000"/>
          <w:spacing w:val="0"/>
          <w:w w:val="100"/>
          <w:position w:val="0"/>
        </w:rPr>
        <w:t>业务</w:t>
      </w:r>
    </w:p>
    <w:tbl>
      <w:tblPr>
        <w:tblOverlap w:val="never"/>
        <w:jc w:val="left"/>
        <w:tblLayout w:type="fixed"/>
      </w:tblPr>
      <w:tblGrid>
        <w:gridCol w:w="1339"/>
        <w:gridCol w:w="926"/>
        <w:gridCol w:w="778"/>
        <w:gridCol w:w="787"/>
        <w:gridCol w:w="672"/>
        <w:gridCol w:w="773"/>
        <w:gridCol w:w="662"/>
        <w:gridCol w:w="682"/>
        <w:gridCol w:w="797"/>
        <w:gridCol w:w="595"/>
        <w:gridCol w:w="720"/>
        <w:gridCol w:w="614"/>
      </w:tblGrid>
      <w:tr>
        <w:trPr>
          <w:trHeight w:val="163"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1,692,33</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349,86</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1,361,49</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128,75</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940,03</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1,866,02</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95,5</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8,886,1</w:t>
            </w:r>
          </w:p>
        </w:tc>
      </w:tr>
      <w:tr>
        <w:trPr>
          <w:trHeight w:val="163" w:hRule="exact"/>
        </w:trPr>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对外交易收入</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2,078,019</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374,124</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12</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67</w:t>
            </w:r>
          </w:p>
        </w:tc>
      </w:tr>
      <w:tr>
        <w:trPr>
          <w:trHeight w:val="163"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61,8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(155,512</w:t>
            </w:r>
          </w:p>
        </w:tc>
        <w:tc>
          <w:tcPr>
            <w:tcBorders/>
            <w:shd w:val="clear" w:color="auto" w:fill="FFFFFF"/>
            <w:vAlign w:val="top"/>
          </w:tcPr>
          <w:p>
            <w:pPr>
              <w:framePr w:w="9346" w:h="6667" w:wrap="none" w:vAnchor="text" w:hAnchor="page" w:x="1771" w:y="692"/>
              <w:widowControl w:val="0"/>
              <w:rPr>
                <w:sz w:val="10"/>
                <w:szCs w:val="10"/>
              </w:rPr>
            </w:pPr>
          </w:p>
        </w:tc>
      </w:tr>
      <w:tr>
        <w:trPr>
          <w:trHeight w:val="154" w:hRule="exact"/>
        </w:trPr>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分部间交易收入</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4,876</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604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343</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233</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1,390</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84,825</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1,398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43</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6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1,300,12</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397,54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1,378,44</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540,11</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1,819,29</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23,1</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7,168,5</w:t>
            </w:r>
          </w:p>
        </w:tc>
      </w:tr>
      <w:tr>
        <w:trPr>
          <w:trHeight w:val="16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主营业务成本</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1,255,792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360,474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3</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93,626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08</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w:t>
            </w:r>
          </w:p>
        </w:tc>
      </w:tr>
      <w:tr>
        <w:trPr>
          <w:trHeight w:val="15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8,28</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r>
      <w:tr>
        <w:trPr>
          <w:trHeight w:val="16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利息收入</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4,319</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5,378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1,279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415</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4,005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348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2,494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16,589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43,109</w:t>
            </w:r>
          </w:p>
        </w:tc>
      </w:tr>
      <w:tr>
        <w:trPr>
          <w:trHeight w:val="17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对联营和合营企业</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r>
      <w:tr>
        <w:trPr>
          <w:trHeight w:val="206"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的投资收益</w:t>
            </w:r>
            <w:r>
              <w:rPr>
                <w:rFonts w:ascii="Arial" w:eastAsia="Arial" w:hAnsi="Arial" w:cs="Arial"/>
                <w:color w:val="000000"/>
                <w:spacing w:val="0"/>
                <w:w w:val="100"/>
                <w:position w:val="0"/>
                <w:sz w:val="14"/>
                <w:szCs w:val="14"/>
              </w:rPr>
              <w:t>/(</w:t>
            </w:r>
            <w:r>
              <w:rPr>
                <w:color w:val="000000"/>
                <w:spacing w:val="0"/>
                <w:w w:val="100"/>
                <w:position w:val="0"/>
                <w:sz w:val="14"/>
                <w:szCs w:val="14"/>
              </w:rPr>
              <w:t>亏</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120,70</w:t>
            </w:r>
          </w:p>
        </w:tc>
      </w:tr>
      <w:tr>
        <w:trPr>
          <w:trHeight w:val="197"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4"/>
                <w:szCs w:val="14"/>
              </w:rPr>
              <w:t>损</w:t>
            </w:r>
            <w:r>
              <w:rPr>
                <w:color w:val="000000"/>
                <w:spacing w:val="0"/>
                <w:w w:val="100"/>
                <w:position w:val="0"/>
                <w:sz w:val="17"/>
                <w:szCs w:val="17"/>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52,075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19,156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(26,773)</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363</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61,592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14,586</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p>
        </w:tc>
      </w:tr>
      <w:tr>
        <w:trPr>
          <w:trHeight w:val="206" w:hRule="exact"/>
        </w:trPr>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资产减值损失</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7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(10)</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w:t>
            </w:r>
          </w:p>
        </w:tc>
      </w:tr>
      <w:tr>
        <w:trPr>
          <w:trHeight w:val="163"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104,85</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24,9</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782,37</w:t>
            </w:r>
          </w:p>
        </w:tc>
      </w:tr>
      <w:tr>
        <w:trPr>
          <w:trHeight w:val="158"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折旧费和摊销费</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211,427</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166,630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98,351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68,596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30,475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66,488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10,629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17</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w:t>
            </w:r>
          </w:p>
        </w:tc>
      </w:tr>
      <w:tr>
        <w:trPr>
          <w:trHeight w:val="163"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(80,916</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204,57</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(453,8</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729,74</w:t>
            </w:r>
          </w:p>
        </w:tc>
      </w:tr>
      <w:tr>
        <w:trPr>
          <w:trHeight w:val="16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利润</w:t>
            </w:r>
            <w:r>
              <w:rPr>
                <w:rFonts w:ascii="Arial" w:eastAsia="Arial" w:hAnsi="Arial" w:cs="Arial"/>
                <w:color w:val="000000"/>
                <w:spacing w:val="0"/>
                <w:w w:val="100"/>
                <w:position w:val="0"/>
                <w:sz w:val="14"/>
                <w:szCs w:val="14"/>
              </w:rPr>
              <w:t>/(</w:t>
            </w:r>
            <w:r>
              <w:rPr>
                <w:color w:val="000000"/>
                <w:spacing w:val="0"/>
                <w:w w:val="100"/>
                <w:position w:val="0"/>
                <w:sz w:val="14"/>
                <w:szCs w:val="14"/>
              </w:rPr>
              <w:t>亏损</w:t>
            </w:r>
            <w:r>
              <w:rPr>
                <w:rFonts w:ascii="Arial" w:eastAsia="Arial" w:hAnsi="Arial" w:cs="Arial"/>
                <w:color w:val="000000"/>
                <w:spacing w:val="0"/>
                <w:w w:val="100"/>
                <w:position w:val="0"/>
                <w:sz w:val="14"/>
                <w:szCs w:val="14"/>
              </w:rPr>
              <w:t>)</w:t>
            </w:r>
            <w:r>
              <w:rPr>
                <w:color w:val="000000"/>
                <w:spacing w:val="0"/>
                <w:w w:val="100"/>
                <w:position w:val="0"/>
                <w:sz w:val="14"/>
                <w:szCs w:val="14"/>
              </w:rPr>
              <w:t>总额</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784,215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374,234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(72,459)</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(63,019)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5,159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7</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31,758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04)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p>
        </w:tc>
      </w:tr>
      <w:tr>
        <w:trPr>
          <w:trHeight w:val="15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(20,335</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(95,98</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160,60</w:t>
            </w:r>
          </w:p>
        </w:tc>
      </w:tr>
      <w:tr>
        <w:trPr>
          <w:trHeight w:val="16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所得税费用</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191,702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80,447</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(8,448)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(17,028)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1,089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24,742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4,422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w:t>
            </w:r>
          </w:p>
        </w:tc>
      </w:tr>
      <w:tr>
        <w:trPr>
          <w:trHeight w:val="15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(60,581</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179,83</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(357,8</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569,13</w:t>
            </w:r>
          </w:p>
        </w:tc>
      </w:tr>
      <w:tr>
        <w:trPr>
          <w:trHeight w:val="28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4"/>
                <w:szCs w:val="14"/>
              </w:rPr>
              <w:t>净利润</w:t>
            </w:r>
            <w:r>
              <w:rPr>
                <w:rFonts w:ascii="Arial" w:eastAsia="Arial" w:hAnsi="Arial" w:cs="Arial"/>
                <w:color w:val="000000"/>
                <w:spacing w:val="0"/>
                <w:w w:val="100"/>
                <w:position w:val="0"/>
                <w:sz w:val="14"/>
                <w:szCs w:val="14"/>
              </w:rPr>
              <w:t>/(</w:t>
            </w:r>
            <w:r>
              <w:rPr>
                <w:color w:val="000000"/>
                <w:spacing w:val="0"/>
                <w:w w:val="100"/>
                <w:position w:val="0"/>
                <w:sz w:val="14"/>
                <w:szCs w:val="14"/>
              </w:rPr>
              <w:t>亏损</w:t>
            </w:r>
            <w:r>
              <w:rPr>
                <w:color w:val="000000"/>
                <w:spacing w:val="0"/>
                <w:w w:val="100"/>
                <w:position w:val="0"/>
                <w:sz w:val="17"/>
                <w:szCs w:val="17"/>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592,513</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293,787</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(64,011)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(45,991)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4,070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27,336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20)</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w:t>
            </w:r>
          </w:p>
        </w:tc>
      </w:tr>
      <w:tr>
        <w:trPr>
          <w:trHeight w:val="27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6,691,72</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2,342,70</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2,390,</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1,544,85</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1,157,</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2,451,</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2,744,25</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3,083</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(635,558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29,129,</w:t>
            </w:r>
          </w:p>
        </w:tc>
      </w:tr>
      <w:tr>
        <w:trPr>
          <w:trHeight w:val="274"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资产总额</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7,358,420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155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476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904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,958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890</w:t>
            </w:r>
          </w:p>
        </w:tc>
      </w:tr>
      <w:tr>
        <w:trPr>
          <w:trHeight w:val="288" w:hRule="exact"/>
        </w:trPr>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171,34</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10,62</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(635,558</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13,760,</w:t>
            </w:r>
          </w:p>
        </w:tc>
      </w:tr>
      <w:tr>
        <w:trPr>
          <w:trHeight w:val="278"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负债总额</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1,581,845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701,441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84,388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46,213</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263,925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62,530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855,841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8,630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604</w:t>
            </w:r>
          </w:p>
        </w:tc>
      </w:tr>
      <w:tr>
        <w:trPr>
          <w:trHeight w:val="298" w:hRule="exact"/>
        </w:trPr>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折旧费和摊销费以</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r>
      <w:tr>
        <w:trPr>
          <w:trHeight w:val="202"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外的其他非</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34,4</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r>
      <w:tr>
        <w:trPr>
          <w:trHeight w:val="28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现金费用</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152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12,572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96</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328</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40</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47,646</w:t>
            </w:r>
          </w:p>
        </w:tc>
      </w:tr>
      <w:tr>
        <w:trPr>
          <w:trHeight w:val="307" w:hRule="exact"/>
        </w:trPr>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对联营企业和合营</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r>
      <w:tr>
        <w:trPr>
          <w:trHeight w:val="202"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企业的长期</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1,531,45</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336,04</w:t>
            </w: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960,17</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4,731,6</w:t>
            </w:r>
          </w:p>
        </w:tc>
      </w:tr>
      <w:tr>
        <w:trPr>
          <w:trHeight w:val="283"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股权投资</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1,442,979</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153,051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2,393</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305,559</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w:t>
            </w:r>
          </w:p>
        </w:tc>
      </w:tr>
      <w:tr>
        <w:trPr>
          <w:trHeight w:val="302" w:hRule="exact"/>
        </w:trPr>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非流动资产增加额</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507,</w:t>
            </w:r>
          </w:p>
        </w:tc>
        <w:tc>
          <w:tcPr>
            <w:tcBorders/>
            <w:shd w:val="clear" w:color="auto" w:fill="FFFFFF"/>
            <w:vAlign w:val="top"/>
          </w:tcPr>
          <w:p>
            <w:pPr>
              <w:framePr w:w="9346" w:h="6667" w:wrap="none" w:vAnchor="text" w:hAnchor="page" w:x="1771" w:y="692"/>
              <w:widowControl w:val="0"/>
              <w:rPr>
                <w:sz w:val="10"/>
                <w:szCs w:val="10"/>
              </w:rPr>
            </w:pPr>
          </w:p>
        </w:tc>
        <w:tc>
          <w:tcPr>
            <w:tcBorders/>
            <w:shd w:val="clear" w:color="auto" w:fill="FFFFFF"/>
            <w:vAlign w:val="bottom"/>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835,92</w:t>
            </w:r>
          </w:p>
        </w:tc>
      </w:tr>
      <w:tr>
        <w:trPr>
          <w:trHeight w:val="182" w:hRule="exact"/>
        </w:trPr>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(i)</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210,588</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68,015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11,487</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14,894</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1,631</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10,552</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11,030</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225</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502</w:t>
            </w:r>
          </w:p>
        </w:tc>
        <w:tc>
          <w:tcPr>
            <w:tcBorders/>
            <w:shd w:val="clear" w:color="auto" w:fill="FFFFFF"/>
            <w:vAlign w:val="center"/>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9346" w:h="6667" w:wrap="none" w:vAnchor="text" w:hAnchor="page" w:x="1771" w:y="69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w:t>
            </w:r>
          </w:p>
        </w:tc>
      </w:tr>
    </w:tbl>
    <w:p>
      <w:pPr>
        <w:framePr w:w="9346" w:h="6667" w:wrap="none" w:vAnchor="text" w:hAnchor="page" w:x="1771" w:y="692"/>
        <w:widowControl w:val="0"/>
        <w:spacing w:line="1" w:lineRule="exact"/>
      </w:pPr>
    </w:p>
    <w:p>
      <w:pPr>
        <w:pStyle w:val="Style142"/>
        <w:keepNext/>
        <w:keepLines/>
        <w:framePr w:w="6734" w:h="624" w:wrap="none" w:vAnchor="text" w:hAnchor="page" w:x="1771" w:y="7350"/>
        <w:widowControl w:val="0"/>
        <w:shd w:val="clear" w:color="auto" w:fill="auto"/>
        <w:bidi w:val="0"/>
        <w:spacing w:before="0" w:after="100" w:line="240" w:lineRule="auto"/>
        <w:ind w:left="0" w:right="0" w:firstLine="0"/>
        <w:jc w:val="left"/>
      </w:pPr>
      <w:bookmarkStart w:id="1402" w:name="bookmark1402"/>
      <w:bookmarkStart w:id="1403" w:name="bookmark1403"/>
      <w:bookmarkStart w:id="1404" w:name="bookmark1404"/>
      <w:r>
        <w:rPr>
          <w:color w:val="000000"/>
          <w:spacing w:val="0"/>
          <w:w w:val="100"/>
          <w:position w:val="0"/>
        </w:rPr>
        <w:t>⑴非流动资产不包括金融资产，长期股权投资和递延所得税资产</w:t>
      </w:r>
      <w:bookmarkEnd w:id="1402"/>
      <w:bookmarkEnd w:id="1403"/>
      <w:bookmarkEnd w:id="1404"/>
    </w:p>
    <w:p>
      <w:pPr>
        <w:pStyle w:val="Style26"/>
        <w:keepNext/>
        <w:keepLines/>
        <w:framePr w:w="6734" w:h="624" w:wrap="none" w:vAnchor="text" w:hAnchor="page" w:x="1771" w:y="7350"/>
        <w:widowControl w:val="0"/>
        <w:shd w:val="clear" w:color="auto" w:fill="auto"/>
        <w:bidi w:val="0"/>
        <w:spacing w:before="0" w:after="0" w:line="240" w:lineRule="auto"/>
        <w:ind w:left="0" w:right="0" w:firstLine="0"/>
        <w:jc w:val="left"/>
      </w:pPr>
      <w:bookmarkStart w:id="1405" w:name="bookmark1405"/>
      <w:bookmarkStart w:id="1406" w:name="bookmark1406"/>
      <w:bookmarkStart w:id="1407" w:name="bookmark1407"/>
      <w:r>
        <w:rPr>
          <w:color w:val="000000"/>
          <w:spacing w:val="0"/>
          <w:w w:val="100"/>
          <w:position w:val="0"/>
        </w:rPr>
        <w:t>2、其他对投资者决策有影响的重要交易和事项</w:t>
      </w:r>
      <w:bookmarkEnd w:id="1405"/>
      <w:bookmarkEnd w:id="1406"/>
      <w:bookmarkEnd w:id="1407"/>
    </w:p>
    <w:p>
      <w:pPr>
        <w:pStyle w:val="Style18"/>
        <w:keepNext w:val="0"/>
        <w:keepLines w:val="0"/>
        <w:framePr w:w="3624" w:h="2539" w:wrap="none" w:vAnchor="text" w:hAnchor="page" w:x="1771" w:y="8127"/>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framePr w:w="3624" w:h="2539" w:wrap="none" w:vAnchor="text" w:hAnchor="page" w:x="1771" w:y="8127"/>
        <w:widowControl w:val="0"/>
        <w:shd w:val="clear" w:color="auto" w:fill="auto"/>
        <w:bidi w:val="0"/>
        <w:spacing w:before="0" w:after="100" w:line="240" w:lineRule="auto"/>
        <w:ind w:left="0" w:right="0" w:firstLine="0"/>
        <w:jc w:val="left"/>
      </w:pPr>
      <w:bookmarkStart w:id="1408" w:name="bookmark1408"/>
      <w:bookmarkStart w:id="1409" w:name="bookmark1409"/>
      <w:bookmarkStart w:id="1410" w:name="bookmark1410"/>
      <w:r>
        <w:rPr>
          <w:color w:val="000000"/>
          <w:spacing w:val="0"/>
          <w:w w:val="100"/>
          <w:position w:val="0"/>
        </w:rPr>
        <w:t>3、其他</w:t>
      </w:r>
      <w:bookmarkEnd w:id="1408"/>
      <w:bookmarkEnd w:id="1409"/>
      <w:bookmarkEnd w:id="1410"/>
    </w:p>
    <w:p>
      <w:pPr>
        <w:pStyle w:val="Style18"/>
        <w:keepNext w:val="0"/>
        <w:keepLines w:val="0"/>
        <w:framePr w:w="3624" w:h="2539" w:wrap="none" w:vAnchor="text" w:hAnchor="page" w:x="1771" w:y="8127"/>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framePr w:w="3624" w:h="2539" w:wrap="none" w:vAnchor="text" w:hAnchor="page" w:x="1771" w:y="8127"/>
        <w:widowControl w:val="0"/>
        <w:shd w:val="clear" w:color="auto" w:fill="auto"/>
        <w:bidi w:val="0"/>
        <w:spacing w:before="0" w:after="100" w:line="240" w:lineRule="auto"/>
        <w:ind w:left="0" w:right="0" w:firstLine="0"/>
        <w:jc w:val="left"/>
      </w:pPr>
      <w:r>
        <w:rPr>
          <w:b/>
          <w:bCs/>
          <w:color w:val="000000"/>
          <w:spacing w:val="0"/>
          <w:w w:val="100"/>
          <w:position w:val="0"/>
        </w:rPr>
        <w:t>十五、母公司财务报表主要项目注释</w:t>
      </w:r>
    </w:p>
    <w:p>
      <w:pPr>
        <w:pStyle w:val="Style18"/>
        <w:keepNext w:val="0"/>
        <w:keepLines w:val="0"/>
        <w:framePr w:w="3624" w:h="2539" w:wrap="none" w:vAnchor="text" w:hAnchor="page" w:x="1771" w:y="8127"/>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18"/>
        <w:keepNext w:val="0"/>
        <w:keepLines w:val="0"/>
        <w:framePr w:w="3624" w:h="2539" w:wrap="none" w:vAnchor="text" w:hAnchor="page" w:x="1771" w:y="8127"/>
        <w:widowControl w:val="0"/>
        <w:shd w:val="clear" w:color="auto" w:fill="auto"/>
        <w:bidi w:val="0"/>
        <w:spacing w:before="0" w:after="100" w:line="240" w:lineRule="auto"/>
        <w:ind w:left="0" w:right="0" w:firstLine="160"/>
        <w:jc w:val="left"/>
      </w:pPr>
      <w:r>
        <w:rPr>
          <w:b/>
          <w:bCs/>
          <w:color w:val="000000"/>
          <w:spacing w:val="0"/>
          <w:w w:val="100"/>
          <w:position w:val="0"/>
        </w:rPr>
        <w:t>(1).</w:t>
      </w:r>
      <w:r>
        <w:rPr>
          <w:b/>
          <w:bCs/>
          <w:color w:val="000000"/>
          <w:spacing w:val="0"/>
          <w:w w:val="100"/>
          <w:position w:val="0"/>
        </w:rPr>
        <w:t>应收账款分类披露：</w:t>
      </w:r>
    </w:p>
    <w:p>
      <w:pPr>
        <w:pStyle w:val="Style18"/>
        <w:keepNext w:val="0"/>
        <w:keepLines w:val="0"/>
        <w:framePr w:w="3624" w:h="2539" w:wrap="none" w:vAnchor="text" w:hAnchor="page" w:x="1771" w:y="8127"/>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framePr w:w="2347" w:h="259" w:wrap="none" w:vAnchor="text" w:hAnchor="page" w:x="8299" w:y="10671"/>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left"/>
        <w:tblLayout w:type="fixed"/>
      </w:tblPr>
      <w:tblGrid>
        <w:gridCol w:w="250"/>
        <w:gridCol w:w="1368"/>
        <w:gridCol w:w="355"/>
        <w:gridCol w:w="226"/>
        <w:gridCol w:w="355"/>
        <w:gridCol w:w="1368"/>
        <w:gridCol w:w="1368"/>
        <w:gridCol w:w="528"/>
        <w:gridCol w:w="1186"/>
        <w:gridCol w:w="528"/>
        <w:gridCol w:w="1378"/>
      </w:tblGrid>
      <w:tr>
        <w:trPr>
          <w:trHeight w:val="288" w:hRule="exact"/>
        </w:trPr>
        <w:tc>
          <w:tcPr>
            <w:vMerge w:val="restart"/>
            <w:tcBorders>
              <w:top w:val="single" w:sz="4"/>
              <w:lef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种 类</w:t>
            </w:r>
          </w:p>
        </w:tc>
        <w:tc>
          <w:tcPr>
            <w:gridSpan w:val="2"/>
            <w:tcBorders>
              <w:top w:val="single" w:sz="4"/>
              <w:left w:val="single" w:sz="4"/>
            </w:tcBorders>
            <w:shd w:val="clear" w:color="auto" w:fill="FFFFFF"/>
            <w:vAlign w:val="top"/>
          </w:tcPr>
          <w:p>
            <w:pPr>
              <w:pStyle w:val="Style31"/>
              <w:keepNext w:val="0"/>
              <w:keepLines w:val="0"/>
              <w:framePr w:w="8909" w:h="2496" w:wrap="none" w:vAnchor="text" w:hAnchor="page" w:x="1757" w:y="10935"/>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期末</w:t>
            </w:r>
          </w:p>
        </w:tc>
        <w:tc>
          <w:tcPr>
            <w:gridSpan w:val="3"/>
            <w:tcBorders>
              <w:top w:val="single" w:sz="4"/>
              <w:left w:val="single" w:sz="4"/>
            </w:tcBorders>
            <w:shd w:val="clear" w:color="auto" w:fill="FFFFFF"/>
            <w:vAlign w:val="top"/>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gridSpan w:val="5"/>
            <w:tcBorders>
              <w:top w:val="single" w:sz="4"/>
              <w:left w:val="single" w:sz="4"/>
              <w:right w:val="single" w:sz="4"/>
            </w:tcBorders>
            <w:shd w:val="clear" w:color="auto" w:fill="FFFFFF"/>
            <w:vAlign w:val="top"/>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framePr w:w="8909" w:h="2496" w:wrap="none" w:vAnchor="text" w:hAnchor="page" w:x="1757" w:y="10935"/>
            </w:pPr>
          </w:p>
        </w:tc>
        <w:tc>
          <w:tcPr>
            <w:gridSpan w:val="2"/>
            <w:tcBorders>
              <w:top w:val="single" w:sz="4"/>
              <w:lef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framePr w:w="8909" w:h="2496" w:wrap="none" w:vAnchor="text" w:hAnchor="page" w:x="1757" w:y="10935"/>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坏 准</w:t>
            </w:r>
          </w:p>
        </w:tc>
        <w:tc>
          <w:tcPr>
            <w:tcBorders>
              <w:top w:val="single" w:sz="4"/>
              <w:left w:val="single" w:sz="4"/>
            </w:tcBorders>
            <w:shd w:val="clear" w:color="auto" w:fill="FFFFFF"/>
            <w:vAlign w:val="bottom"/>
          </w:tcPr>
          <w:p>
            <w:pPr>
              <w:pStyle w:val="Style31"/>
              <w:keepNext w:val="0"/>
              <w:keepLines w:val="0"/>
              <w:framePr w:w="8909" w:h="2496" w:wrap="none" w:vAnchor="text" w:hAnchor="page" w:x="1757" w:y="10935"/>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;账 三备</w:t>
            </w:r>
          </w:p>
        </w:tc>
        <w:tc>
          <w:tcPr>
            <w:vMerge w:val="restart"/>
            <w:tcBorders>
              <w:top w:val="single" w:sz="4"/>
              <w:lef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1656" w:hRule="exact"/>
        </w:trPr>
        <w:tc>
          <w:tcPr>
            <w:vMerge/>
            <w:tcBorders>
              <w:left w:val="single" w:sz="4"/>
              <w:bottom w:val="single" w:sz="4"/>
            </w:tcBorders>
            <w:shd w:val="clear" w:color="auto" w:fill="FFFFFF"/>
            <w:vAlign w:val="center"/>
          </w:tcPr>
          <w:p>
            <w:pPr>
              <w:framePr w:w="8909" w:h="2496" w:wrap="none" w:vAnchor="text" w:hAnchor="page" w:x="1757" w:y="10935"/>
            </w:pP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比 例 (% )</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金 额</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计 提 比 例 (% )</w:t>
            </w:r>
          </w:p>
        </w:tc>
        <w:tc>
          <w:tcPr>
            <w:vMerge/>
            <w:tcBorders>
              <w:left w:val="single" w:sz="4"/>
              <w:bottom w:val="single" w:sz="4"/>
            </w:tcBorders>
            <w:shd w:val="clear" w:color="auto" w:fill="FFFFFF"/>
            <w:vAlign w:val="center"/>
          </w:tcPr>
          <w:p>
            <w:pPr>
              <w:framePr w:w="8909" w:h="2496" w:wrap="none" w:vAnchor="text" w:hAnchor="page" w:x="1757" w:y="10935"/>
            </w:pP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比例</w:t>
            </w:r>
          </w:p>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31"/>
              <w:keepNext w:val="0"/>
              <w:keepLines w:val="0"/>
              <w:framePr w:w="8909" w:h="2496" w:wrap="none" w:vAnchor="text" w:hAnchor="page" w:x="1757" w:y="10935"/>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bottom w:val="single" w:sz="4"/>
              <w:right w:val="single" w:sz="4"/>
            </w:tcBorders>
            <w:shd w:val="clear" w:color="auto" w:fill="FFFFFF"/>
            <w:vAlign w:val="center"/>
          </w:tcPr>
          <w:p>
            <w:pPr>
              <w:framePr w:w="8909" w:h="2496" w:wrap="none" w:vAnchor="text" w:hAnchor="page" w:x="1757" w:y="10935"/>
            </w:pPr>
          </w:p>
        </w:tc>
      </w:tr>
    </w:tbl>
    <w:p>
      <w:pPr>
        <w:framePr w:w="8909" w:h="2496" w:wrap="none" w:vAnchor="text" w:hAnchor="page" w:x="1757" w:y="1093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157" w:right="785" w:bottom="1388" w:left="1756" w:header="0" w:footer="3" w:gutter="0"/>
          <w:cols w:space="720"/>
          <w:noEndnote/>
          <w:rtlGutter w:val="0"/>
          <w:docGrid w:linePitch="360"/>
        </w:sectPr>
      </w:pPr>
    </w:p>
    <w:tbl>
      <w:tblPr>
        <w:tblOverlap w:val="never"/>
        <w:jc w:val="center"/>
        <w:tblLayout w:type="fixed"/>
      </w:tblPr>
      <w:tblGrid>
        <w:gridCol w:w="250"/>
        <w:gridCol w:w="1368"/>
        <w:gridCol w:w="346"/>
        <w:gridCol w:w="245"/>
        <w:gridCol w:w="346"/>
        <w:gridCol w:w="1368"/>
        <w:gridCol w:w="1368"/>
        <w:gridCol w:w="528"/>
        <w:gridCol w:w="1186"/>
        <w:gridCol w:w="528"/>
        <w:gridCol w:w="1378"/>
      </w:tblGrid>
      <w:tr>
        <w:trPr>
          <w:trHeight w:val="5462"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一单项金额重大并单独计提坏账准备的应收账款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5,319, </w:t>
            </w:r>
            <w:r>
              <w:rPr>
                <w:color w:val="000000"/>
                <w:spacing w:val="0"/>
                <w:w w:val="100"/>
                <w:position w:val="0"/>
              </w:rPr>
              <w:t xml:space="preserve">057. </w:t>
            </w:r>
            <w:r>
              <w:rPr>
                <w:color w:val="000000"/>
                <w:spacing w:val="0"/>
                <w:w w:val="100"/>
                <w:position w:val="0"/>
              </w:rPr>
              <w:t>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1,491, </w:t>
            </w:r>
            <w:r>
              <w:rPr>
                <w:color w:val="000000"/>
                <w:spacing w:val="0"/>
                <w:w w:val="100"/>
                <w:position w:val="0"/>
              </w:rPr>
              <w:t>504.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3,827, </w:t>
            </w:r>
            <w:r>
              <w:rPr>
                <w:color w:val="000000"/>
                <w:spacing w:val="0"/>
                <w:w w:val="100"/>
                <w:position w:val="0"/>
              </w:rPr>
              <w:t xml:space="preserve">553. </w:t>
            </w:r>
            <w:r>
              <w:rPr>
                <w:color w:val="000000"/>
                <w:spacing w:val="0"/>
                <w:w w:val="100"/>
                <w:position w:val="0"/>
              </w:rPr>
              <w:t>32</w:t>
            </w:r>
          </w:p>
        </w:tc>
      </w:tr>
      <w:tr>
        <w:trPr>
          <w:trHeight w:val="5467" w:hRule="exact"/>
        </w:trPr>
        <w:tc>
          <w:tcPr>
            <w:tcBorders>
              <w:top w:val="single" w:sz="4"/>
              <w:left w:val="single" w:sz="4"/>
              <w:bottom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一按信用风险特征组合计提坏账准备的应收账款一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449,565,633.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449,565,633.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600,354,150.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99.1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600,354,150.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bl>
    <w:p>
      <w:pPr>
        <w:widowControl w:val="0"/>
        <w:spacing w:line="1" w:lineRule="exact"/>
      </w:pPr>
      <w:r>
        <w:br w:type="page"/>
      </w:r>
    </w:p>
    <w:tbl>
      <w:tblPr>
        <w:tblOverlap w:val="never"/>
        <w:jc w:val="left"/>
        <w:tblLayout w:type="fixed"/>
      </w:tblPr>
      <w:tblGrid>
        <w:gridCol w:w="250"/>
        <w:gridCol w:w="1368"/>
        <w:gridCol w:w="346"/>
        <w:gridCol w:w="245"/>
        <w:gridCol w:w="346"/>
        <w:gridCol w:w="1368"/>
        <w:gridCol w:w="1368"/>
        <w:gridCol w:w="528"/>
        <w:gridCol w:w="1186"/>
        <w:gridCol w:w="528"/>
        <w:gridCol w:w="1378"/>
      </w:tblGrid>
      <w:tr>
        <w:trPr>
          <w:trHeight w:val="5736"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一单项金额不重大但单独计提坏账准备的应收账款一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449,565,633.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449,565,633.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605,673,208.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1,491, </w:t>
            </w:r>
            <w:r>
              <w:rPr>
                <w:color w:val="000000"/>
                <w:spacing w:val="0"/>
                <w:w w:val="100"/>
                <w:position w:val="0"/>
              </w:rPr>
              <w:t>504.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604,181,704.</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bl>
    <w:p>
      <w:pPr>
        <w:widowControl w:val="0"/>
        <w:spacing w:after="259" w:line="1" w:lineRule="exact"/>
      </w:pPr>
    </w:p>
    <w:p>
      <w:pPr>
        <w:pStyle w:val="Style18"/>
        <w:keepNext w:val="0"/>
        <w:keepLines w:val="0"/>
        <w:widowControl w:val="0"/>
        <w:shd w:val="clear" w:color="auto" w:fill="auto"/>
        <w:bidi w:val="0"/>
        <w:spacing w:before="0" w:after="0" w:line="329"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260" w:line="329" w:lineRule="exact"/>
        <w:ind w:left="0" w:right="0" w:firstLine="0"/>
        <w:jc w:val="left"/>
      </w:pPr>
      <w:r>
        <w:rPr>
          <w:color w:val="000000"/>
          <w:spacing w:val="0"/>
          <w:w w:val="100"/>
          <w:position w:val="0"/>
        </w:rPr>
        <w:t>组合中，按账龄分析法计提坏账准备的应收账款：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260" w:line="331"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320" w:line="336"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7"/>
        </w:numPr>
        <w:shd w:val="clear" w:color="auto" w:fill="auto"/>
        <w:tabs>
          <w:tab w:pos="675" w:val="left"/>
        </w:tabs>
        <w:bidi w:val="0"/>
        <w:spacing w:before="0" w:after="0" w:line="330" w:lineRule="exact"/>
        <w:ind w:left="0" w:right="0" w:firstLine="24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r>
      <w:r>
        <w:rPr>
          <w:color w:val="000000"/>
          <w:spacing w:val="0"/>
          <w:w w:val="100"/>
          <w:position w:val="0"/>
        </w:rPr>
        <w:t>本期计提、收回或转回的坏账准备情况：</w:t>
      </w:r>
      <w:bookmarkEnd w:id="1411"/>
      <w:bookmarkEnd w:id="1412"/>
      <w:bookmarkEnd w:id="1414"/>
    </w:p>
    <w:p>
      <w:pPr>
        <w:pStyle w:val="Style18"/>
        <w:keepNext w:val="0"/>
        <w:keepLines w:val="0"/>
        <w:widowControl w:val="0"/>
        <w:shd w:val="clear" w:color="auto" w:fill="auto"/>
        <w:bidi w:val="0"/>
        <w:spacing w:before="0" w:after="260" w:line="330" w:lineRule="exact"/>
        <w:ind w:left="0" w:right="0" w:firstLine="0"/>
        <w:jc w:val="left"/>
      </w:pPr>
      <w:r>
        <w:rPr>
          <w:color w:val="000000"/>
          <w:spacing w:val="0"/>
          <w:w w:val="100"/>
          <w:position w:val="0"/>
        </w:rPr>
        <w:t>本期计提坏账准备金额</w:t>
      </w:r>
      <w:r>
        <w:rPr>
          <w:color w:val="000000"/>
          <w:spacing w:val="0"/>
          <w:w w:val="100"/>
          <w:position w:val="0"/>
          <w:sz w:val="18"/>
          <w:szCs w:val="18"/>
        </w:rPr>
        <w:t>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7"/>
        </w:numPr>
        <w:shd w:val="clear" w:color="auto" w:fill="auto"/>
        <w:tabs>
          <w:tab w:pos="555" w:val="left"/>
        </w:tabs>
        <w:bidi w:val="0"/>
        <w:spacing w:before="0" w:after="0" w:line="341" w:lineRule="exact"/>
        <w:ind w:left="0" w:right="0" w:firstLine="24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 xml:space="preserve">本期实际核销的应收账款情况 </w:t>
      </w:r>
      <w:r>
        <w:rPr>
          <w:b w:val="0"/>
          <w:bCs w:val="0"/>
          <w:color w:val="000000"/>
          <w:spacing w:val="0"/>
          <w:w w:val="100"/>
          <w:position w:val="0"/>
          <w:sz w:val="18"/>
          <w:szCs w:val="18"/>
        </w:rPr>
        <w:t>J</w:t>
      </w:r>
      <w:r>
        <w:rPr>
          <w:b w:val="0"/>
          <w:bCs w:val="0"/>
          <w:color w:val="000000"/>
          <w:spacing w:val="0"/>
          <w:w w:val="100"/>
          <w:position w:val="0"/>
        </w:rPr>
        <w:t>适用口不适用</w:t>
      </w:r>
      <w:bookmarkEnd w:id="1415"/>
      <w:bookmarkEnd w:id="1416"/>
      <w:bookmarkEnd w:id="141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1,491, </w:t>
            </w:r>
            <w:r>
              <w:rPr>
                <w:color w:val="000000"/>
                <w:spacing w:val="0"/>
                <w:w w:val="100"/>
                <w:position w:val="0"/>
              </w:rPr>
              <w:t xml:space="preserve">504. </w:t>
            </w:r>
            <w:r>
              <w:rPr>
                <w:color w:val="000000"/>
                <w:spacing w:val="0"/>
                <w:w w:val="100"/>
                <w:position w:val="0"/>
              </w:rPr>
              <w:t>33</w:t>
            </w:r>
          </w:p>
        </w:tc>
      </w:tr>
    </w:tbl>
    <w:p>
      <w:pPr>
        <w:sectPr>
          <w:footnotePr>
            <w:pos w:val="pageBottom"/>
            <w:numFmt w:val="decimal"/>
            <w:numRestart w:val="continuous"/>
          </w:footnotePr>
          <w:pgSz w:w="11900" w:h="16840"/>
          <w:pgMar w:top="1522" w:right="517" w:bottom="1498" w:left="1669" w:header="0" w:footer="3" w:gutter="0"/>
          <w:cols w:space="720"/>
          <w:noEndnote/>
          <w:rtlGutter w:val="0"/>
          <w:docGrid w:linePitch="360"/>
        </w:sectPr>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63"/>
        <w:gridCol w:w="1354"/>
        <w:gridCol w:w="1397"/>
        <w:gridCol w:w="1354"/>
        <w:gridCol w:w="1718"/>
        <w:gridCol w:w="1728"/>
      </w:tblGrid>
      <w:tr>
        <w:trPr>
          <w:trHeight w:val="5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应收账款性 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履行的核销程序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款项是否由关联 交易产生</w:t>
            </w:r>
          </w:p>
        </w:tc>
      </w:tr>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大连鞍钢国 贸货运代理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代垫港建费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1,491, </w:t>
            </w:r>
            <w:r>
              <w:rPr>
                <w:color w:val="000000"/>
                <w:spacing w:val="0"/>
                <w:w w:val="100"/>
                <w:position w:val="0"/>
              </w:rPr>
              <w:t xml:space="preserve">504. </w:t>
            </w:r>
            <w:r>
              <w:rPr>
                <w:color w:val="000000"/>
                <w:spacing w:val="0"/>
                <w:w w:val="100"/>
                <w:position w:val="0"/>
              </w:rPr>
              <w:t>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董事会决议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1,491, </w:t>
            </w:r>
            <w:r>
              <w:rPr>
                <w:color w:val="000000"/>
                <w:spacing w:val="0"/>
                <w:w w:val="100"/>
                <w:position w:val="0"/>
              </w:rPr>
              <w:t xml:space="preserve">504.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应收账款核销说明：</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0" w:line="288" w:lineRule="exact"/>
        <w:ind w:left="0" w:right="0" w:firstLine="0"/>
        <w:jc w:val="left"/>
      </w:pPr>
      <w:r>
        <w:rPr>
          <w:color w:val="000000"/>
          <w:spacing w:val="0"/>
          <w:w w:val="100"/>
          <w:position w:val="0"/>
        </w:rPr>
        <w:t>款项无法收回</w:t>
      </w:r>
    </w:p>
    <w:p>
      <w:pPr>
        <w:pStyle w:val="Style18"/>
        <w:keepNext w:val="0"/>
        <w:keepLines w:val="0"/>
        <w:widowControl w:val="0"/>
        <w:numPr>
          <w:ilvl w:val="0"/>
          <w:numId w:val="157"/>
        </w:numPr>
        <w:shd w:val="clear" w:color="auto" w:fill="auto"/>
        <w:tabs>
          <w:tab w:pos="615" w:val="left"/>
        </w:tabs>
        <w:bidi w:val="0"/>
        <w:spacing w:before="0" w:after="100" w:line="288" w:lineRule="exact"/>
        <w:ind w:left="0" w:right="0" w:firstLine="180"/>
        <w:jc w:val="left"/>
      </w:pPr>
      <w:bookmarkStart w:id="1419" w:name="bookmark1419"/>
      <w:bookmarkEnd w:id="1419"/>
      <w:r>
        <w:rPr>
          <w:b/>
          <w:bCs/>
          <w:color w:val="000000"/>
          <w:spacing w:val="0"/>
          <w:w w:val="100"/>
          <w:position w:val="0"/>
        </w:rPr>
        <w:t>.</w:t>
      </w:r>
      <w:r>
        <w:rPr>
          <w:b/>
          <w:bCs/>
          <w:color w:val="000000"/>
          <w:spacing w:val="0"/>
          <w:w w:val="100"/>
          <w:position w:val="0"/>
        </w:rPr>
        <w:t>按欠款方归集的期末余额前五名的应收账款情况：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40" w:line="288" w:lineRule="exact"/>
        <w:ind w:left="0" w:right="0" w:firstLine="0"/>
        <w:jc w:val="left"/>
      </w:pPr>
      <w:r>
        <w:rPr>
          <w:color w:val="000000"/>
          <w:spacing w:val="0"/>
          <w:w w:val="100"/>
          <w:position w:val="0"/>
        </w:rPr>
        <w:t>余额前五名的应收账款总额</w:t>
      </w:r>
      <w:r>
        <w:rPr>
          <w:color w:val="000000"/>
          <w:spacing w:val="0"/>
          <w:w w:val="100"/>
          <w:position w:val="0"/>
          <w:sz w:val="18"/>
          <w:szCs w:val="18"/>
        </w:rPr>
        <w:t xml:space="preserve">281,433, </w:t>
      </w:r>
      <w:r>
        <w:rPr>
          <w:color w:val="000000"/>
          <w:spacing w:val="0"/>
          <w:w w:val="100"/>
          <w:position w:val="0"/>
          <w:sz w:val="18"/>
          <w:szCs w:val="18"/>
        </w:rPr>
        <w:t>455.64</w:t>
      </w:r>
      <w:r>
        <w:rPr>
          <w:color w:val="000000"/>
          <w:spacing w:val="0"/>
          <w:w w:val="100"/>
          <w:position w:val="0"/>
        </w:rPr>
        <w:t>元，占应收账款余额总额比例</w:t>
      </w:r>
      <w:r>
        <w:rPr>
          <w:color w:val="000000"/>
          <w:spacing w:val="0"/>
          <w:w w:val="100"/>
          <w:position w:val="0"/>
          <w:sz w:val="18"/>
          <w:szCs w:val="18"/>
        </w:rPr>
        <w:t>62.60%,</w:t>
      </w:r>
      <w:r>
        <w:rPr>
          <w:color w:val="000000"/>
          <w:spacing w:val="0"/>
          <w:w w:val="100"/>
          <w:position w:val="0"/>
        </w:rPr>
        <w:t>未计提坏账 准备。</w:t>
      </w:r>
    </w:p>
    <w:p>
      <w:pPr>
        <w:pStyle w:val="Style18"/>
        <w:keepNext w:val="0"/>
        <w:keepLines w:val="0"/>
        <w:widowControl w:val="0"/>
        <w:numPr>
          <w:ilvl w:val="0"/>
          <w:numId w:val="157"/>
        </w:numPr>
        <w:shd w:val="clear" w:color="auto" w:fill="auto"/>
        <w:tabs>
          <w:tab w:pos="615" w:val="left"/>
        </w:tabs>
        <w:bidi w:val="0"/>
        <w:spacing w:before="0" w:after="40" w:line="288" w:lineRule="exact"/>
        <w:ind w:left="0" w:right="0" w:firstLine="180"/>
        <w:jc w:val="left"/>
      </w:pPr>
      <w:bookmarkStart w:id="1420" w:name="bookmark1420"/>
      <w:bookmarkEnd w:id="1420"/>
      <w:r>
        <w:rPr>
          <w:b/>
          <w:bCs/>
          <w:color w:val="000000"/>
          <w:spacing w:val="0"/>
          <w:w w:val="100"/>
          <w:position w:val="0"/>
        </w:rPr>
        <w:t>.</w:t>
      </w:r>
      <w:r>
        <w:rPr>
          <w:b/>
          <w:bCs/>
          <w:color w:val="000000"/>
          <w:spacing w:val="0"/>
          <w:w w:val="100"/>
          <w:position w:val="0"/>
        </w:rPr>
        <w:t>因金融资产转移而终止确认的应收账款：</w:t>
      </w:r>
    </w:p>
    <w:p>
      <w:pPr>
        <w:pStyle w:val="Style18"/>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157"/>
        </w:numPr>
        <w:shd w:val="clear" w:color="auto" w:fill="auto"/>
        <w:tabs>
          <w:tab w:pos="615" w:val="left"/>
        </w:tabs>
        <w:bidi w:val="0"/>
        <w:spacing w:before="0" w:after="40" w:line="288" w:lineRule="exact"/>
        <w:ind w:left="0" w:right="0" w:firstLine="180"/>
        <w:jc w:val="left"/>
      </w:pPr>
      <w:bookmarkStart w:id="1421" w:name="bookmark1421"/>
      <w:bookmarkEnd w:id="1421"/>
      <w:r>
        <w:rPr>
          <w:b/>
          <w:bCs/>
          <w:color w:val="000000"/>
          <w:spacing w:val="0"/>
          <w:w w:val="100"/>
          <w:position w:val="0"/>
        </w:rPr>
        <w:t>.</w:t>
      </w:r>
      <w:r>
        <w:rPr>
          <w:b/>
          <w:bCs/>
          <w:color w:val="000000"/>
          <w:spacing w:val="0"/>
          <w:w w:val="100"/>
          <w:position w:val="0"/>
        </w:rPr>
        <w:t>转移应收账款且继续涉入形成的资产、负债金额：</w:t>
      </w:r>
    </w:p>
    <w:p>
      <w:pPr>
        <w:pStyle w:val="Style1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4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应收账款按其入账日期的账龄分析如下：</w:t>
      </w:r>
    </w:p>
    <w:p>
      <w:pPr>
        <w:widowControl w:val="0"/>
        <w:spacing w:line="1" w:lineRule="exact"/>
      </w:pPr>
      <w:r>
        <mc:AlternateContent>
          <mc:Choice Requires="wps">
            <w:drawing>
              <wp:anchor distT="139700" distB="0" distL="0" distR="0" simplePos="0" relativeHeight="125829472" behindDoc="0" locked="0" layoutInCell="1" allowOverlap="1">
                <wp:simplePos x="0" y="0"/>
                <wp:positionH relativeFrom="page">
                  <wp:posOffset>3811905</wp:posOffset>
                </wp:positionH>
                <wp:positionV relativeFrom="paragraph">
                  <wp:posOffset>139700</wp:posOffset>
                </wp:positionV>
                <wp:extent cx="1127760" cy="161290"/>
                <wp:wrapTopAndBottom/>
                <wp:docPr id="204" name="Shape 204"/>
                <a:graphic xmlns:a="http://schemas.openxmlformats.org/drawingml/2006/main">
                  <a:graphicData uri="http://schemas.microsoft.com/office/word/2010/wordprocessingShape">
                    <wps:wsp>
                      <wps:cNvSpPr txBox="1"/>
                      <wps:spPr>
                        <a:xfrm>
                          <a:ext cx="1127760"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30" type="#_x0000_t202" style="position:absolute;margin-left:300.15000000000003pt;margin-top:11.pt;width:88.799999999999997pt;height:12.700000000000001pt;z-index:-125829281;mso-wrap-distance-left:0;mso-wrap-distance-top:11.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r>
        <mc:AlternateContent>
          <mc:Choice Requires="wps">
            <w:drawing>
              <wp:anchor distT="139700" distB="0" distL="0" distR="0" simplePos="0" relativeHeight="125829474" behindDoc="0" locked="0" layoutInCell="1" allowOverlap="1">
                <wp:simplePos x="0" y="0"/>
                <wp:positionH relativeFrom="page">
                  <wp:posOffset>6064250</wp:posOffset>
                </wp:positionH>
                <wp:positionV relativeFrom="paragraph">
                  <wp:posOffset>139700</wp:posOffset>
                </wp:positionV>
                <wp:extent cx="1124585" cy="161290"/>
                <wp:wrapTopAndBottom/>
                <wp:docPr id="206" name="Shape 206"/>
                <a:graphic xmlns:a="http://schemas.openxmlformats.org/drawingml/2006/main">
                  <a:graphicData uri="http://schemas.microsoft.com/office/word/2010/wordprocessingShape">
                    <wps:wsp>
                      <wps:cNvSpPr txBox="1"/>
                      <wps:spPr>
                        <a:xfrm>
                          <a:ext cx="11245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wps:txbx>
                      <wps:bodyPr wrap="none" lIns="0" tIns="0" rIns="0" bIns="0">
                        <a:noAutoFit/>
                      </wps:bodyPr>
                    </wps:wsp>
                  </a:graphicData>
                </a:graphic>
              </wp:anchor>
            </w:drawing>
          </mc:Choice>
          <mc:Fallback>
            <w:pict>
              <v:shape id="_x0000_s1232" type="#_x0000_t202" style="position:absolute;margin-left:477.5pt;margin-top:11.pt;width:88.549999999999997pt;height:12.700000000000001pt;z-index:-125829279;mso-wrap-distance-left:0;mso-wrap-distance-top:11.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xbxContent>
                </v:textbox>
                <w10:wrap type="topAndBottom" anchorx="page"/>
              </v:shape>
            </w:pict>
          </mc:Fallback>
        </mc:AlternateContent>
      </w:r>
    </w:p>
    <w:p>
      <w:pPr>
        <w:widowControl w:val="0"/>
        <w:spacing w:line="1" w:lineRule="exact"/>
        <w:sectPr>
          <w:headerReference w:type="default" r:id="rId59"/>
          <w:footerReference w:type="default" r:id="rId60"/>
          <w:headerReference w:type="first" r:id="rId61"/>
          <w:footerReference w:type="first" r:id="rId62"/>
          <w:footnotePr>
            <w:pos w:val="pageBottom"/>
            <w:numFmt w:val="decimal"/>
            <w:numRestart w:val="continuous"/>
          </w:footnotePr>
          <w:pgSz w:w="11900" w:h="16840"/>
          <w:pgMar w:top="1522" w:right="517" w:bottom="1498" w:left="1669" w:header="0" w:footer="3" w:gutter="0"/>
          <w:cols w:space="720"/>
          <w:noEndnote/>
          <w:titlePg/>
          <w:rtlGutter w:val="0"/>
          <w:docGrid w:linePitch="360"/>
        </w:sectPr>
      </w:pPr>
      <w:r>
        <mc:AlternateContent>
          <mc:Choice Requires="wps">
            <w:drawing>
              <wp:anchor distT="177800" distB="182880" distL="0" distR="0" simplePos="0" relativeHeight="125829476" behindDoc="0" locked="0" layoutInCell="1" allowOverlap="1">
                <wp:simplePos x="0" y="0"/>
                <wp:positionH relativeFrom="page">
                  <wp:posOffset>1071880</wp:posOffset>
                </wp:positionH>
                <wp:positionV relativeFrom="paragraph">
                  <wp:posOffset>177800</wp:posOffset>
                </wp:positionV>
                <wp:extent cx="560705" cy="743585"/>
                <wp:wrapTopAndBottom/>
                <wp:docPr id="216" name="Shape 216"/>
                <a:graphic xmlns:a="http://schemas.openxmlformats.org/drawingml/2006/main">
                  <a:graphicData uri="http://schemas.microsoft.com/office/word/2010/wordprocessingShape">
                    <wps:wsp>
                      <wps:cNvSpPr txBox="1"/>
                      <wps:spPr>
                        <a:xfrm>
                          <a:ext cx="560705" cy="743585"/>
                        </a:xfrm>
                        <a:prstGeom prst="rect"/>
                        <a:noFill/>
                      </wps:spPr>
                      <wps:txbx>
                        <w:txbxContent>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二到三年 三年以上</w:t>
                            </w:r>
                          </w:p>
                        </w:txbxContent>
                      </wps:txbx>
                      <wps:bodyPr lIns="0" tIns="0" rIns="0" bIns="0">
                        <a:noAutoFit/>
                      </wps:bodyPr>
                    </wps:wsp>
                  </a:graphicData>
                </a:graphic>
              </wp:anchor>
            </w:drawing>
          </mc:Choice>
          <mc:Fallback>
            <w:pict>
              <v:shape id="_x0000_s1242" type="#_x0000_t202" style="position:absolute;margin-left:84.400000000000006pt;margin-top:14.pt;width:44.149999999999999pt;height:58.550000000000004pt;z-index:-125829277;mso-wrap-distance-left:0;mso-wrap-distance-top:14.pt;mso-wrap-distance-right:0;mso-wrap-distance-bottom:14.4pt;mso-position-horizontal-relative:page" filled="f" stroked="f">
                <v:textbox inset="0,0,0,0">
                  <w:txbxContent>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一年以内</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一到二年</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二到三年 三年以上</w:t>
                      </w:r>
                    </w:p>
                  </w:txbxContent>
                </v:textbox>
                <w10:wrap type="topAndBottom" anchorx="page"/>
              </v:shape>
            </w:pict>
          </mc:Fallback>
        </mc:AlternateContent>
      </w:r>
      <w:r>
        <mc:AlternateContent>
          <mc:Choice Requires="wps">
            <w:drawing>
              <wp:anchor distT="211455" distB="0" distL="0" distR="0" simplePos="0" relativeHeight="125829478" behindDoc="0" locked="0" layoutInCell="1" allowOverlap="1">
                <wp:simplePos x="0" y="0"/>
                <wp:positionH relativeFrom="page">
                  <wp:posOffset>3979545</wp:posOffset>
                </wp:positionH>
                <wp:positionV relativeFrom="paragraph">
                  <wp:posOffset>211455</wp:posOffset>
                </wp:positionV>
                <wp:extent cx="960120" cy="892810"/>
                <wp:wrapTopAndBottom/>
                <wp:docPr id="218" name="Shape 218"/>
                <a:graphic xmlns:a="http://schemas.openxmlformats.org/drawingml/2006/main">
                  <a:graphicData uri="http://schemas.microsoft.com/office/word/2010/wordprocessingShape">
                    <wps:wsp>
                      <wps:cNvSpPr txBox="1"/>
                      <wps:spPr>
                        <a:xfrm>
                          <a:ext cx="960120" cy="89281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389,916,561.13</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797,660.00</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203,914.22</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58,647,498.10</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449,565,633.45</w:t>
                            </w:r>
                          </w:p>
                        </w:txbxContent>
                      </wps:txbx>
                      <wps:bodyPr lIns="0" tIns="0" rIns="0" bIns="0">
                        <a:noAutoFit/>
                      </wps:bodyPr>
                    </wps:wsp>
                  </a:graphicData>
                </a:graphic>
              </wp:anchor>
            </w:drawing>
          </mc:Choice>
          <mc:Fallback>
            <w:pict>
              <v:shape id="_x0000_s1244" type="#_x0000_t202" style="position:absolute;margin-left:313.35000000000002pt;margin-top:16.649999999999999pt;width:75.600000000000009pt;height:70.299999999999997pt;z-index:-125829275;mso-wrap-distance-left:0;mso-wrap-distance-top:16.649999999999999pt;mso-wrap-distance-right:0;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389,916,561.13</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797,660.00</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203,914.22</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58,647,498.10</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449,565,633.45</w:t>
                      </w:r>
                    </w:p>
                  </w:txbxContent>
                </v:textbox>
                <w10:wrap type="topAndBottom" anchorx="page"/>
              </v:shape>
            </w:pict>
          </mc:Fallback>
        </mc:AlternateContent>
      </w:r>
      <w:r>
        <mc:AlternateContent>
          <mc:Choice Requires="wps">
            <w:drawing>
              <wp:anchor distT="211455" distB="0" distL="0" distR="0" simplePos="0" relativeHeight="125829480" behindDoc="0" locked="0" layoutInCell="1" allowOverlap="1">
                <wp:simplePos x="0" y="0"/>
                <wp:positionH relativeFrom="page">
                  <wp:posOffset>6214110</wp:posOffset>
                </wp:positionH>
                <wp:positionV relativeFrom="paragraph">
                  <wp:posOffset>211455</wp:posOffset>
                </wp:positionV>
                <wp:extent cx="960120" cy="892810"/>
                <wp:wrapTopAndBottom/>
                <wp:docPr id="220" name="Shape 220"/>
                <a:graphic xmlns:a="http://schemas.openxmlformats.org/drawingml/2006/main">
                  <a:graphicData uri="http://schemas.microsoft.com/office/word/2010/wordprocessingShape">
                    <wps:wsp>
                      <wps:cNvSpPr txBox="1"/>
                      <wps:spPr>
                        <a:xfrm>
                          <a:ext cx="960120" cy="89281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493,882,950.58</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52,104,070.66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16,762,413.25</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u w:val="single"/>
                              </w:rPr>
                              <w:t>42,923,773.97</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605,673,208.46</w:t>
                            </w:r>
                          </w:p>
                        </w:txbxContent>
                      </wps:txbx>
                      <wps:bodyPr lIns="0" tIns="0" rIns="0" bIns="0">
                        <a:noAutoFit/>
                      </wps:bodyPr>
                    </wps:wsp>
                  </a:graphicData>
                </a:graphic>
              </wp:anchor>
            </w:drawing>
          </mc:Choice>
          <mc:Fallback>
            <w:pict>
              <v:shape id="_x0000_s1246" type="#_x0000_t202" style="position:absolute;margin-left:489.30000000000001pt;margin-top:16.649999999999999pt;width:75.600000000000009pt;height:70.299999999999997pt;z-index:-125829273;mso-wrap-distance-left:0;mso-wrap-distance-top:16.649999999999999pt;mso-wrap-distance-right:0;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493,882,950.58</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52,104,070.66</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16,762,413.25</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u w:val="single"/>
                        </w:rPr>
                        <w:t>42,923,773.97</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605,673,208.46</w:t>
                      </w:r>
                    </w:p>
                  </w:txbxContent>
                </v:textbox>
                <w10:wrap type="topAndBottom" anchorx="page"/>
              </v:shape>
            </w:pict>
          </mc:Fallback>
        </mc:AlternateConten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1900" w:h="16840"/>
          <w:pgMar w:top="1136" w:right="0" w:bottom="1471" w:left="0" w:header="0" w:footer="3" w:gutter="0"/>
          <w:cols w:space="720"/>
          <w:noEndnote/>
          <w:rtlGutter w:val="0"/>
          <w:docGrid w:linePitch="360"/>
        </w:sectPr>
      </w:pPr>
    </w:p>
    <w:p>
      <w:pPr>
        <w:pStyle w:val="Style18"/>
        <w:keepNext w:val="0"/>
        <w:keepLines w:val="0"/>
        <w:widowControl w:val="0"/>
        <w:shd w:val="clear" w:color="auto" w:fill="auto"/>
        <w:bidi w:val="0"/>
        <w:spacing w:before="0" w:after="300" w:line="281" w:lineRule="exact"/>
        <w:ind w:left="0" w:right="0" w:firstLine="0"/>
        <w:jc w:val="left"/>
      </w:pPr>
      <w:r>
        <mc:AlternateContent>
          <mc:Choice Requires="wps">
            <w:drawing>
              <wp:anchor distT="0" distB="0" distL="0" distR="0" simplePos="0" relativeHeight="125829482" behindDoc="0" locked="0" layoutInCell="1" allowOverlap="1">
                <wp:simplePos x="0" y="0"/>
                <wp:positionH relativeFrom="page">
                  <wp:posOffset>3656330</wp:posOffset>
                </wp:positionH>
                <wp:positionV relativeFrom="paragraph">
                  <wp:posOffset>2209800</wp:posOffset>
                </wp:positionV>
                <wp:extent cx="1380490" cy="368935"/>
                <wp:wrapSquare wrapText="bothSides"/>
                <wp:docPr id="222" name="Shape 222"/>
                <a:graphic xmlns:a="http://schemas.openxmlformats.org/drawingml/2006/main">
                  <a:graphicData uri="http://schemas.microsoft.com/office/word/2010/wordprocessingShape">
                    <wps:wsp>
                      <wps:cNvSpPr txBox="1"/>
                      <wps:spPr>
                        <a:xfrm>
                          <a:ext cx="1380490" cy="368935"/>
                        </a:xfrm>
                        <a:prstGeom prst="rect"/>
                        <a:noFill/>
                      </wps:spPr>
                      <wps:txbx>
                        <w:txbxContent>
                          <w:p>
                            <w:pPr>
                              <w:pStyle w:val="Style45"/>
                              <w:keepNext w:val="0"/>
                              <w:keepLines w:val="0"/>
                              <w:widowControl w:val="0"/>
                              <w:shd w:val="clear" w:color="auto" w:fill="auto"/>
                              <w:bidi w:val="0"/>
                              <w:spacing w:before="0" w:after="100" w:line="240" w:lineRule="auto"/>
                              <w:ind w:left="0" w:right="0" w:firstLine="40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231 </w:t>
                            </w:r>
                            <w:r>
                              <w:rPr>
                                <w:b w:val="0"/>
                                <w:bCs w:val="0"/>
                                <w:color w:val="000000"/>
                                <w:spacing w:val="0"/>
                                <w:w w:val="100"/>
                                <w:position w:val="0"/>
                              </w:rPr>
                              <w:t xml:space="preserve">/ </w:t>
                            </w:r>
                            <w:r>
                              <w:rPr>
                                <w:color w:val="000000"/>
                                <w:spacing w:val="0"/>
                                <w:w w:val="100"/>
                                <w:position w:val="0"/>
                              </w:rPr>
                              <w:t>253</w:t>
                            </w:r>
                          </w:p>
                        </w:txbxContent>
                      </wps:txbx>
                      <wps:bodyPr lIns="0" tIns="0" rIns="0" bIns="0">
                        <a:noAutoFit/>
                      </wps:bodyPr>
                    </wps:wsp>
                  </a:graphicData>
                </a:graphic>
              </wp:anchor>
            </w:drawing>
          </mc:Choice>
          <mc:Fallback>
            <w:pict>
              <v:shape id="_x0000_s1248" type="#_x0000_t202" style="position:absolute;margin-left:287.90000000000003pt;margin-top:174.pt;width:108.7pt;height:29.050000000000001pt;z-index:-125829271;mso-wrap-distance-left:0;mso-wrap-distance-right:0;mso-position-horizontal-relative:page" filled="f" stroked="f">
                <v:textbox inset="0,0,0,0">
                  <w:txbxContent>
                    <w:p>
                      <w:pPr>
                        <w:pStyle w:val="Style45"/>
                        <w:keepNext w:val="0"/>
                        <w:keepLines w:val="0"/>
                        <w:widowControl w:val="0"/>
                        <w:shd w:val="clear" w:color="auto" w:fill="auto"/>
                        <w:bidi w:val="0"/>
                        <w:spacing w:before="0" w:after="100" w:line="240" w:lineRule="auto"/>
                        <w:ind w:left="0" w:right="0" w:firstLine="40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231 </w:t>
                      </w:r>
                      <w:r>
                        <w:rPr>
                          <w:b w:val="0"/>
                          <w:bCs w:val="0"/>
                          <w:color w:val="000000"/>
                          <w:spacing w:val="0"/>
                          <w:w w:val="100"/>
                          <w:position w:val="0"/>
                        </w:rPr>
                        <w:t xml:space="preserve">/ </w:t>
                      </w:r>
                      <w:r>
                        <w:rPr>
                          <w:color w:val="000000"/>
                          <w:spacing w:val="0"/>
                          <w:w w:val="100"/>
                          <w:position w:val="0"/>
                        </w:rPr>
                        <w:t>253</w:t>
                      </w:r>
                    </w:p>
                  </w:txbxContent>
                </v:textbox>
                <w10:wrap type="square" anchorx="page"/>
              </v:shape>
            </w:pict>
          </mc:Fallback>
        </mc:AlternateContent>
      </w: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日，应收账款</w:t>
      </w:r>
      <w:r>
        <w:rPr>
          <w:color w:val="000000"/>
          <w:spacing w:val="0"/>
          <w:w w:val="100"/>
          <w:position w:val="0"/>
          <w:sz w:val="18"/>
          <w:szCs w:val="18"/>
        </w:rPr>
        <w:t>65,156,935.17</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107,383,051.82</w:t>
      </w:r>
      <w:r>
        <w:rPr>
          <w:color w:val="000000"/>
          <w:spacing w:val="0"/>
          <w:w w:val="100"/>
          <w:position w:val="0"/>
        </w:rPr>
        <w:t>元)已逾期， 但基于对客户财务状况及其信用记录的分析，本公司认为这部分款项可以收回，没有发生减值，故未单独 计提减值准备。这部分应收账款的账龄分析如下：</w:t>
      </w:r>
    </w:p>
    <w:tbl>
      <w:tblPr>
        <w:tblOverlap w:val="never"/>
        <w:jc w:val="left"/>
        <w:tblLayout w:type="fixed"/>
      </w:tblPr>
      <w:tblGrid>
        <w:gridCol w:w="2789"/>
        <w:gridCol w:w="4320"/>
        <w:gridCol w:w="2587"/>
      </w:tblGrid>
      <w:tr>
        <w:trPr>
          <w:trHeight w:val="283" w:hRule="exact"/>
        </w:trPr>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2020" w:right="0" w:firstLine="0"/>
              <w:jc w:val="left"/>
            </w:pPr>
            <w:r>
              <w:rPr>
                <w:color w:val="000000"/>
                <w:spacing w:val="0"/>
                <w:w w:val="100"/>
                <w:position w:val="0"/>
              </w:rPr>
              <w:t xml:space="preserve">6,028, </w:t>
            </w:r>
            <w:r>
              <w:rPr>
                <w:color w:val="000000"/>
                <w:spacing w:val="0"/>
                <w:w w:val="100"/>
                <w:position w:val="0"/>
              </w:rPr>
              <w:t xml:space="preserve">420. </w:t>
            </w:r>
            <w:r>
              <w:rPr>
                <w:color w:val="000000"/>
                <w:spacing w:val="0"/>
                <w:w w:val="100"/>
                <w:position w:val="0"/>
              </w:rPr>
              <w:t>06</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1100" w:right="0" w:firstLine="0"/>
              <w:jc w:val="left"/>
            </w:pPr>
            <w:r>
              <w:rPr>
                <w:color w:val="000000"/>
                <w:spacing w:val="0"/>
                <w:w w:val="100"/>
                <w:position w:val="0"/>
              </w:rPr>
              <w:t>48,212,422.27</w:t>
            </w:r>
          </w:p>
        </w:tc>
      </w:tr>
      <w:tr>
        <w:trPr>
          <w:trHeight w:val="283" w:hRule="exact"/>
        </w:trPr>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2220" w:right="0" w:firstLine="0"/>
              <w:jc w:val="left"/>
            </w:pPr>
            <w:r>
              <w:rPr>
                <w:color w:val="000000"/>
                <w:spacing w:val="0"/>
                <w:w w:val="100"/>
                <w:position w:val="0"/>
              </w:rPr>
              <w:t>794,604.00</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right"/>
            </w:pPr>
            <w:r>
              <w:rPr>
                <w:color w:val="000000"/>
                <w:spacing w:val="0"/>
                <w:w w:val="100"/>
                <w:position w:val="0"/>
              </w:rPr>
              <w:t>975,946.66</w:t>
            </w:r>
          </w:p>
        </w:tc>
      </w:tr>
      <w:tr>
        <w:trPr>
          <w:trHeight w:val="288" w:hRule="exact"/>
        </w:trPr>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2220" w:right="0" w:firstLine="0"/>
              <w:jc w:val="left"/>
            </w:pPr>
            <w:r>
              <w:rPr>
                <w:color w:val="000000"/>
                <w:spacing w:val="0"/>
                <w:w w:val="100"/>
                <w:position w:val="0"/>
              </w:rPr>
              <w:t>139,228.22</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1100" w:right="0" w:firstLine="0"/>
              <w:jc w:val="left"/>
            </w:pPr>
            <w:r>
              <w:rPr>
                <w:color w:val="000000"/>
                <w:spacing w:val="0"/>
                <w:w w:val="100"/>
                <w:position w:val="0"/>
              </w:rPr>
              <w:t>16,762,413.25</w:t>
            </w:r>
          </w:p>
        </w:tc>
      </w:tr>
      <w:tr>
        <w:trPr>
          <w:trHeight w:val="293" w:hRule="exact"/>
        </w:trPr>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1920" w:right="0" w:firstLine="0"/>
              <w:jc w:val="left"/>
            </w:pPr>
            <w:r>
              <w:rPr>
                <w:color w:val="000000"/>
                <w:spacing w:val="0"/>
                <w:w w:val="100"/>
                <w:position w:val="0"/>
              </w:rPr>
              <w:t>58,194,682.89</w:t>
            </w:r>
          </w:p>
        </w:tc>
        <w:tc>
          <w:tcPr>
            <w:tcBorders/>
            <w:shd w:val="clear" w:color="auto" w:fill="FFFFFF"/>
            <w:vAlign w:val="bottom"/>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1100" w:right="0" w:firstLine="0"/>
              <w:jc w:val="left"/>
            </w:pPr>
            <w:r>
              <w:rPr>
                <w:color w:val="000000"/>
                <w:spacing w:val="0"/>
                <w:w w:val="100"/>
                <w:position w:val="0"/>
              </w:rPr>
              <w:t>41,432,269.64</w:t>
            </w:r>
          </w:p>
        </w:tc>
      </w:tr>
      <w:tr>
        <w:trPr>
          <w:trHeight w:val="312" w:hRule="exact"/>
        </w:trPr>
        <w:tc>
          <w:tcPr>
            <w:tcBorders/>
            <w:shd w:val="clear" w:color="auto" w:fill="FFFFFF"/>
            <w:vAlign w:val="top"/>
          </w:tcPr>
          <w:p>
            <w:pPr>
              <w:framePr w:w="9696" w:h="1459" w:vSpace="547" w:wrap="notBeside" w:vAnchor="text" w:hAnchor="text" w:x="10" w:y="582"/>
              <w:widowControl w:val="0"/>
              <w:rPr>
                <w:sz w:val="10"/>
                <w:szCs w:val="10"/>
              </w:rPr>
            </w:pPr>
          </w:p>
        </w:tc>
        <w:tc>
          <w:tcPr>
            <w:tcBorders>
              <w:top w:val="single" w:sz="4"/>
              <w:bottom w:val="single" w:sz="4"/>
            </w:tcBorders>
            <w:shd w:val="clear" w:color="auto" w:fill="FFFFFF"/>
            <w:vAlign w:val="center"/>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1920" w:right="0" w:firstLine="0"/>
              <w:jc w:val="left"/>
            </w:pPr>
            <w:r>
              <w:rPr>
                <w:color w:val="000000"/>
                <w:spacing w:val="0"/>
                <w:w w:val="100"/>
                <w:position w:val="0"/>
              </w:rPr>
              <w:t>65,156,935.17</w:t>
            </w:r>
          </w:p>
        </w:tc>
        <w:tc>
          <w:tcPr>
            <w:tcBorders>
              <w:top w:val="single" w:sz="4"/>
              <w:bottom w:val="single" w:sz="4"/>
            </w:tcBorders>
            <w:shd w:val="clear" w:color="auto" w:fill="FFFFFF"/>
            <w:vAlign w:val="center"/>
          </w:tcPr>
          <w:p>
            <w:pPr>
              <w:pStyle w:val="Style31"/>
              <w:keepNext w:val="0"/>
              <w:keepLines w:val="0"/>
              <w:framePr w:w="9696" w:h="1459" w:vSpace="547" w:wrap="notBeside" w:vAnchor="text" w:hAnchor="text" w:x="10" w:y="582"/>
              <w:widowControl w:val="0"/>
              <w:shd w:val="clear" w:color="auto" w:fill="auto"/>
              <w:bidi w:val="0"/>
              <w:spacing w:before="0" w:after="0" w:line="240" w:lineRule="auto"/>
              <w:ind w:left="0" w:right="0" w:firstLine="0"/>
              <w:jc w:val="right"/>
            </w:pPr>
            <w:r>
              <w:rPr>
                <w:color w:val="000000"/>
                <w:spacing w:val="0"/>
                <w:w w:val="100"/>
                <w:position w:val="0"/>
              </w:rPr>
              <w:t>107,383,051.82</w:t>
            </w:r>
          </w:p>
        </w:tc>
      </w:tr>
    </w:tbl>
    <w:p>
      <w:pPr>
        <w:pStyle w:val="Style28"/>
        <w:keepNext w:val="0"/>
        <w:keepLines w:val="0"/>
        <w:framePr w:w="1771" w:h="259" w:hSpace="9" w:wrap="notBeside" w:vAnchor="text" w:hAnchor="text" w:x="4335" w:y="1"/>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framePr w:w="1771" w:h="259" w:hSpace="9" w:wrap="notBeside" w:vAnchor="text" w:hAnchor="text" w:x="7887" w:y="1"/>
        <w:widowControl w:val="0"/>
        <w:shd w:val="clear" w:color="auto" w:fill="auto"/>
        <w:bidi w:val="0"/>
        <w:spacing w:before="0" w:after="0" w:line="240" w:lineRule="auto"/>
        <w:ind w:left="0" w:right="0" w:firstLine="0"/>
        <w:jc w:val="righ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framePr w:w="1776" w:h="254" w:hSpace="9" w:wrap="notBeside" w:vAnchor="text" w:hAnchor="text" w:x="7407" w:y="2334"/>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widowControl w:val="0"/>
        <w:spacing w:line="1" w:lineRule="exact"/>
      </w:pPr>
      <w:r>
        <w:br w:type="page"/>
      </w:r>
    </w:p>
    <w:p>
      <w:pPr>
        <w:pStyle w:val="Style45"/>
        <w:keepNext w:val="0"/>
        <w:keepLines w:val="0"/>
        <w:widowControl w:val="0"/>
        <w:shd w:val="clear" w:color="auto" w:fill="auto"/>
        <w:tabs>
          <w:tab w:pos="4622" w:val="left"/>
          <w:tab w:pos="7640" w:val="left"/>
        </w:tabs>
        <w:bidi w:val="0"/>
        <w:spacing w:before="0" w:after="40" w:line="240" w:lineRule="auto"/>
        <w:ind w:left="0" w:right="0" w:firstLine="0"/>
        <w:jc w:val="left"/>
      </w:pPr>
      <w:r>
        <w:rPr>
          <w:color w:val="000000"/>
          <w:spacing w:val="0"/>
          <w:w w:val="100"/>
          <w:position w:val="0"/>
          <w:sz w:val="20"/>
          <w:szCs w:val="20"/>
        </w:rPr>
        <w:t>应收账款</w:t>
        <w:tab/>
      </w:r>
      <w:r>
        <w:rPr>
          <w:color w:val="000000"/>
          <w:spacing w:val="0"/>
          <w:w w:val="100"/>
          <w:position w:val="0"/>
        </w:rPr>
        <w:t>449,565,633.45</w:t>
        <w:tab/>
        <w:t>605,673,208.46</w:t>
      </w:r>
    </w:p>
    <w:p>
      <w:pPr>
        <w:pStyle w:val="Style45"/>
        <w:keepNext w:val="0"/>
        <w:keepLines w:val="0"/>
        <w:widowControl w:val="0"/>
        <w:shd w:val="clear" w:color="auto" w:fill="auto"/>
        <w:tabs>
          <w:tab w:pos="3547" w:val="left"/>
          <w:tab w:leader="underscore" w:pos="5966" w:val="left"/>
          <w:tab w:leader="underscore" w:pos="6202" w:val="left"/>
          <w:tab w:leader="underscore" w:pos="7640" w:val="left"/>
        </w:tabs>
        <w:bidi w:val="0"/>
        <w:spacing w:before="0" w:after="40" w:line="240" w:lineRule="auto"/>
        <w:ind w:left="0" w:right="0" w:firstLine="0"/>
        <w:jc w:val="left"/>
      </w:pPr>
      <w:r>
        <w:rPr>
          <w:color w:val="000000"/>
          <w:spacing w:val="0"/>
          <w:w w:val="100"/>
          <w:position w:val="0"/>
          <w:sz w:val="20"/>
          <w:szCs w:val="20"/>
        </w:rPr>
        <w:t>减：坏账准备</w:t>
        <w:tab/>
        <w:tab/>
        <w:tab/>
        <w:t xml:space="preserve"> </w:t>
        <w:tab/>
      </w:r>
      <w:r>
        <w:rPr>
          <w:color w:val="000000"/>
          <w:spacing w:val="0"/>
          <w:w w:val="100"/>
          <w:position w:val="0"/>
          <w:u w:val="single"/>
        </w:rPr>
        <w:t>(1,491,504.33)</w:t>
      </w:r>
    </w:p>
    <w:p>
      <w:pPr>
        <w:pStyle w:val="Style45"/>
        <w:keepNext w:val="0"/>
        <w:keepLines w:val="0"/>
        <w:widowControl w:val="0"/>
        <w:shd w:val="clear" w:color="auto" w:fill="auto"/>
        <w:tabs>
          <w:tab w:pos="7640" w:val="left"/>
        </w:tabs>
        <w:bidi w:val="0"/>
        <w:spacing w:before="0" w:after="300" w:line="240" w:lineRule="auto"/>
        <w:ind w:left="4700" w:right="0" w:firstLine="0"/>
        <w:jc w:val="left"/>
      </w:pPr>
      <w:r>
        <w:rPr>
          <w:color w:val="000000"/>
          <w:spacing w:val="0"/>
          <w:w w:val="100"/>
          <w:position w:val="0"/>
        </w:rPr>
        <w:t>449,565,633.45</w:t>
        <w:tab/>
        <w:t>604,181,704.13</w:t>
      </w:r>
    </w:p>
    <w:p>
      <w:pPr>
        <w:pStyle w:val="Style18"/>
        <w:keepNext w:val="0"/>
        <w:keepLines w:val="0"/>
        <w:widowControl w:val="0"/>
        <w:shd w:val="clear" w:color="auto" w:fill="auto"/>
        <w:bidi w:val="0"/>
        <w:spacing w:before="0" w:after="360" w:line="288" w:lineRule="exact"/>
        <w:ind w:left="0" w:right="0" w:firstLine="0"/>
        <w:jc w:val="left"/>
      </w:pPr>
      <w:r>
        <w:rPr>
          <w:color w:val="000000"/>
          <w:spacing w:val="0"/>
          <w:w w:val="100"/>
          <w:position w:val="0"/>
        </w:rPr>
        <w:t>本公司部分销售以收取现金、预收款或银行承兑汇票的方式进行，其余销售则通常附有</w:t>
      </w:r>
      <w:r>
        <w:rPr>
          <w:color w:val="000000"/>
          <w:spacing w:val="0"/>
          <w:w w:val="100"/>
          <w:position w:val="0"/>
          <w:sz w:val="18"/>
          <w:szCs w:val="18"/>
        </w:rPr>
        <w:t>90</w:t>
      </w:r>
      <w:r>
        <w:rPr>
          <w:color w:val="000000"/>
          <w:spacing w:val="0"/>
          <w:w w:val="100"/>
          <w:position w:val="0"/>
        </w:rPr>
        <w:t>天的信用 期。</w:t>
      </w:r>
    </w:p>
    <w:p>
      <w:pPr>
        <w:pStyle w:val="Style26"/>
        <w:keepNext/>
        <w:keepLines/>
        <w:widowControl w:val="0"/>
        <w:shd w:val="clear" w:color="auto" w:fill="auto"/>
        <w:bidi w:val="0"/>
        <w:spacing w:before="0" w:after="100" w:line="240" w:lineRule="auto"/>
        <w:ind w:left="0" w:right="0" w:firstLine="0"/>
        <w:jc w:val="left"/>
      </w:pPr>
      <w:bookmarkStart w:id="1422" w:name="bookmark1422"/>
      <w:bookmarkStart w:id="1423" w:name="bookmark1423"/>
      <w:bookmarkStart w:id="1424" w:name="bookmark1424"/>
      <w:r>
        <w:rPr>
          <w:color w:val="000000"/>
          <w:spacing w:val="0"/>
          <w:w w:val="100"/>
          <w:position w:val="0"/>
        </w:rPr>
        <w:t>2、其他应收款</w:t>
      </w:r>
      <w:bookmarkEnd w:id="1422"/>
      <w:bookmarkEnd w:id="1423"/>
      <w:bookmarkEnd w:id="1424"/>
    </w:p>
    <w:p>
      <w:pPr>
        <w:pStyle w:val="Style26"/>
        <w:keepNext/>
        <w:keepLines/>
        <w:widowControl w:val="0"/>
        <w:shd w:val="clear" w:color="auto" w:fill="auto"/>
        <w:bidi w:val="0"/>
        <w:spacing w:before="0" w:after="100" w:line="240" w:lineRule="auto"/>
        <w:ind w:left="0" w:right="0" w:firstLine="0"/>
        <w:jc w:val="left"/>
      </w:pPr>
      <w:bookmarkStart w:id="1422" w:name="bookmark1422"/>
      <w:bookmarkStart w:id="1423" w:name="bookmark1423"/>
      <w:bookmarkStart w:id="1425" w:name="bookmark1425"/>
      <w:r>
        <w:rPr>
          <w:color w:val="000000"/>
          <w:spacing w:val="0"/>
          <w:w w:val="100"/>
          <w:position w:val="0"/>
        </w:rPr>
        <w:t>(1).</w:t>
      </w:r>
      <w:r>
        <w:rPr>
          <w:color w:val="000000"/>
          <w:spacing w:val="0"/>
          <w:w w:val="100"/>
          <w:position w:val="0"/>
        </w:rPr>
        <w:t>其他应收款分类披露:</w:t>
      </w:r>
      <w:bookmarkEnd w:id="1422"/>
      <w:bookmarkEnd w:id="1423"/>
      <w:bookmarkEnd w:id="1425"/>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0"/>
        <w:gridCol w:w="1339"/>
        <w:gridCol w:w="518"/>
        <w:gridCol w:w="878"/>
        <w:gridCol w:w="336"/>
        <w:gridCol w:w="1344"/>
        <w:gridCol w:w="1339"/>
        <w:gridCol w:w="336"/>
        <w:gridCol w:w="883"/>
        <w:gridCol w:w="336"/>
        <w:gridCol w:w="1349"/>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类 别</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比 例 (%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计 提 比 例 (% )</w:t>
            </w:r>
          </w:p>
        </w:tc>
        <w:tc>
          <w:tcPr>
            <w:vMerge/>
            <w:tcBorders>
              <w:left w:val="single" w:sz="4"/>
              <w:right w:val="single" w:sz="4"/>
            </w:tcBorders>
            <w:shd w:val="clear" w:color="auto" w:fill="FFFFFF"/>
            <w:vAlign w:val="center"/>
          </w:tcPr>
          <w:p>
            <w:pPr/>
          </w:p>
        </w:tc>
      </w:tr>
      <w:tr>
        <w:trPr>
          <w:trHeight w:val="5741" w:hRule="exact"/>
        </w:trPr>
        <w:tc>
          <w:tcPr>
            <w:tcBorders>
              <w:top w:val="single" w:sz="4"/>
              <w:left w:val="single" w:sz="4"/>
              <w:bottom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一单项金额重大并单独计提坏账准备的其他应收款一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0"/>
        <w:gridCol w:w="1339"/>
        <w:gridCol w:w="518"/>
        <w:gridCol w:w="878"/>
        <w:gridCol w:w="336"/>
        <w:gridCol w:w="1344"/>
        <w:gridCol w:w="1339"/>
        <w:gridCol w:w="336"/>
        <w:gridCol w:w="883"/>
        <w:gridCol w:w="336"/>
        <w:gridCol w:w="1349"/>
      </w:tblGrid>
      <w:tr>
        <w:trPr>
          <w:trHeight w:val="5736" w:hRule="exact"/>
        </w:trPr>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一按信用风险特征组合计提坏账准备的其他应收款一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190,868,135.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99.9</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190,868,135.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699,598,239.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699,598,239.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6000" w:hRule="exact"/>
        </w:trPr>
        <w:tc>
          <w:tcPr>
            <w:tcBorders>
              <w:top w:val="single" w:sz="4"/>
              <w:left w:val="single" w:sz="4"/>
            </w:tcBorders>
            <w:shd w:val="clear" w:color="auto" w:fill="FFFFFF"/>
            <w:textDirection w:val="tbRlV"/>
            <w:vAlign w:val="center"/>
          </w:tcPr>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一单项金额不重大但单独计提坏账准备的其他应收款一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16,098.47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0.01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16,098.</w:t>
            </w:r>
          </w:p>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16,098.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合</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190,884,233.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16,098.</w:t>
            </w:r>
          </w:p>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190,868,135.</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699,614,337.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16,098.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699,598,239.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widowControl w:val="0"/>
        <w:spacing w:after="259" w:line="1" w:lineRule="exact"/>
      </w:pP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组合中，按账龄分析法计提坏账准备的其他应收款：</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组合中，采用余额百分比法计提坏账准备的其他应收款：</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组合中，采用其他方法计提坏账准备的其他应收款：</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159"/>
        </w:numPr>
        <w:shd w:val="clear" w:color="auto" w:fill="auto"/>
        <w:tabs>
          <w:tab w:pos="435" w:val="left"/>
        </w:tabs>
        <w:bidi w:val="0"/>
        <w:spacing w:before="0" w:after="40" w:line="274" w:lineRule="exact"/>
        <w:ind w:left="0" w:right="0" w:firstLine="0"/>
        <w:jc w:val="left"/>
      </w:pPr>
      <w:bookmarkStart w:id="1426" w:name="bookmark1426"/>
      <w:bookmarkEnd w:id="1426"/>
      <w:r>
        <w:rPr>
          <w:b/>
          <w:bCs/>
          <w:color w:val="000000"/>
          <w:spacing w:val="0"/>
          <w:w w:val="100"/>
          <w:position w:val="0"/>
        </w:rPr>
        <w:t>.</w:t>
      </w:r>
      <w:r>
        <w:rPr>
          <w:b/>
          <w:bCs/>
          <w:color w:val="000000"/>
          <w:spacing w:val="0"/>
          <w:w w:val="100"/>
          <w:position w:val="0"/>
        </w:rPr>
        <w:t>本期计提、收回或转回的坏账准备情况：</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本期计提坏账准备金额</w:t>
      </w:r>
      <w:r>
        <w:rPr>
          <w:color w:val="000000"/>
          <w:spacing w:val="0"/>
          <w:w w:val="100"/>
          <w:position w:val="0"/>
          <w:sz w:val="18"/>
          <w:szCs w:val="18"/>
        </w:rPr>
        <w:t>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1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9"/>
        </w:numPr>
        <w:shd w:val="clear" w:color="auto" w:fill="auto"/>
        <w:tabs>
          <w:tab w:pos="435" w:val="left"/>
        </w:tabs>
        <w:bidi w:val="0"/>
        <w:spacing w:before="0" w:after="40" w:line="274" w:lineRule="exact"/>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本期实际核销的其他应收款情况</w:t>
      </w:r>
      <w:bookmarkEnd w:id="1427"/>
      <w:bookmarkEnd w:id="1428"/>
      <w:bookmarkEnd w:id="1430"/>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numPr>
          <w:ilvl w:val="0"/>
          <w:numId w:val="159"/>
        </w:numPr>
        <w:shd w:val="clear" w:color="auto" w:fill="auto"/>
        <w:tabs>
          <w:tab w:pos="435" w:val="left"/>
        </w:tabs>
        <w:bidi w:val="0"/>
        <w:spacing w:before="0" w:after="40" w:line="274" w:lineRule="exact"/>
        <w:ind w:left="0" w:right="0" w:firstLine="0"/>
        <w:jc w:val="left"/>
      </w:pPr>
      <w:bookmarkStart w:id="1431" w:name="bookmark1431"/>
      <w:bookmarkEnd w:id="1431"/>
      <w:r>
        <w:rPr>
          <w:b/>
          <w:bCs/>
          <w:color w:val="000000"/>
          <w:spacing w:val="0"/>
          <w:w w:val="100"/>
          <w:position w:val="0"/>
        </w:rPr>
        <w:t>.</w:t>
      </w:r>
      <w:r>
        <w:rPr>
          <w:b/>
          <w:bCs/>
          <w:color w:val="000000"/>
          <w:spacing w:val="0"/>
          <w:w w:val="100"/>
          <w:position w:val="0"/>
        </w:rPr>
        <w:t>其他应收款按款项性质分类情况</w:t>
      </w:r>
    </w:p>
    <w:p>
      <w:pPr>
        <w:pStyle w:val="Style18"/>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32,432,800.00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应收泊位租金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1,294, </w:t>
            </w:r>
            <w:r>
              <w:rPr>
                <w:color w:val="000000"/>
                <w:spacing w:val="0"/>
                <w:w w:val="100"/>
                <w:position w:val="0"/>
              </w:rPr>
              <w:t xml:space="preserve">354.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13,375,000.00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应收土地出让金返还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491,032,200.00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125,122,075.00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39,589,878.76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37,652,262.77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-16,098.47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190,868,135.13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699,598,239.30</w:t>
            </w:r>
          </w:p>
        </w:tc>
      </w:tr>
    </w:tbl>
    <w:p>
      <w:pPr>
        <w:widowControl w:val="0"/>
        <w:spacing w:after="599" w:line="1" w:lineRule="exact"/>
      </w:pPr>
    </w:p>
    <w:p>
      <w:pPr>
        <w:pStyle w:val="Style26"/>
        <w:keepNext/>
        <w:keepLines/>
        <w:widowControl w:val="0"/>
        <w:numPr>
          <w:ilvl w:val="0"/>
          <w:numId w:val="159"/>
        </w:numPr>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按欠款方归集的期末余额前五名的其他应收款情况:</w:t>
      </w:r>
      <w:bookmarkEnd w:id="1432"/>
      <w:bookmarkEnd w:id="1433"/>
      <w:bookmarkEnd w:id="1435"/>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74"/>
        <w:gridCol w:w="1282"/>
        <w:gridCol w:w="1603"/>
        <w:gridCol w:w="1258"/>
        <w:gridCol w:w="1685"/>
        <w:gridCol w:w="1613"/>
      </w:tblGrid>
      <w:tr>
        <w:trPr>
          <w:trHeight w:val="84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亚洲太平洋港</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大连口岸物流 网有限公司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港隆股权转 让款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10,156,230.00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大连长兴岛港 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委派高管工 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委派高管工 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大连长兴岛港 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委派高管工 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二年至三年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大连长兴岛港 口有限公司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委派高管工 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0.82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大连市钢材物 流园有限公司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2,013,830.31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大连市钢材物 流园有限公司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代垫款项</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2,007,165.70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left"/>
        <w:tblLayout w:type="fixed"/>
      </w:tblPr>
      <w:tblGrid>
        <w:gridCol w:w="1474"/>
        <w:gridCol w:w="1282"/>
        <w:gridCol w:w="1603"/>
        <w:gridCol w:w="1258"/>
        <w:gridCol w:w="1685"/>
        <w:gridCol w:w="1613"/>
      </w:tblGrid>
      <w:tr>
        <w:trPr>
          <w:trHeight w:val="57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大连市钢材物 流园有限公司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1,786, </w:t>
            </w:r>
            <w:r>
              <w:rPr>
                <w:color w:val="000000"/>
                <w:spacing w:val="0"/>
                <w:w w:val="100"/>
                <w:position w:val="0"/>
              </w:rPr>
              <w:t xml:space="preserve">877. </w:t>
            </w:r>
            <w:r>
              <w:rPr>
                <w:color w:val="000000"/>
                <w:spacing w:val="0"/>
                <w:w w:val="100"/>
                <w:position w:val="0"/>
              </w:rPr>
              <w:t>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二至三年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大连商品交易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期货业务风 险抵押金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174,104,103.21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879" w:line="1" w:lineRule="exact"/>
      </w:pP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涉及政府补助的应收款项</w:t>
      </w:r>
      <w:bookmarkEnd w:id="1436"/>
      <w:bookmarkEnd w:id="1437"/>
      <w:bookmarkEnd w:id="1439"/>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因金融资产转移而终止确认的其他应收款：</w:t>
      </w:r>
      <w:bookmarkEnd w:id="1440"/>
      <w:bookmarkEnd w:id="1441"/>
      <w:bookmarkEnd w:id="1443"/>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转移其他应收款且继续涉入形成的资产、负债金额:</w:t>
      </w:r>
      <w:bookmarkEnd w:id="1444"/>
      <w:bookmarkEnd w:id="1445"/>
      <w:bookmarkEnd w:id="1447"/>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其他应收款账龄分析如下：</w:t>
      </w:r>
    </w:p>
    <w:tbl>
      <w:tblPr>
        <w:tblOverlap w:val="never"/>
        <w:jc w:val="left"/>
        <w:tblLayout w:type="fixed"/>
      </w:tblPr>
      <w:tblGrid>
        <w:gridCol w:w="2146"/>
        <w:gridCol w:w="4723"/>
        <w:gridCol w:w="1968"/>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4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177,805,910.13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682,525,841.57</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一到二年</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2400" w:right="0" w:firstLine="0"/>
              <w:jc w:val="left"/>
            </w:pPr>
            <w:r>
              <w:rPr>
                <w:color w:val="000000"/>
                <w:spacing w:val="0"/>
                <w:w w:val="100"/>
                <w:position w:val="0"/>
              </w:rPr>
              <w:t xml:space="preserve">4,652, </w:t>
            </w:r>
            <w:r>
              <w:rPr>
                <w:color w:val="000000"/>
                <w:spacing w:val="0"/>
                <w:w w:val="100"/>
                <w:position w:val="0"/>
              </w:rPr>
              <w:t xml:space="preserve">269. </w:t>
            </w:r>
            <w:r>
              <w:rPr>
                <w:color w:val="000000"/>
                <w:spacing w:val="0"/>
                <w:w w:val="100"/>
                <w:position w:val="0"/>
              </w:rPr>
              <w:t>77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11,387,657.11</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left"/>
            </w:pPr>
            <w:r>
              <w:rPr>
                <w:color w:val="000000"/>
                <w:spacing w:val="0"/>
                <w:w w:val="100"/>
                <w:position w:val="0"/>
              </w:rPr>
              <w:t xml:space="preserve">4,642, </w:t>
            </w:r>
            <w:r>
              <w:rPr>
                <w:color w:val="000000"/>
                <w:spacing w:val="0"/>
                <w:w w:val="100"/>
                <w:position w:val="0"/>
              </w:rPr>
              <w:t xml:space="preserve">060. </w:t>
            </w:r>
            <w:r>
              <w:rPr>
                <w:color w:val="000000"/>
                <w:spacing w:val="0"/>
                <w:w w:val="100"/>
                <w:position w:val="0"/>
              </w:rPr>
              <w:t>04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2,516, </w:t>
            </w:r>
            <w:r>
              <w:rPr>
                <w:color w:val="000000"/>
                <w:spacing w:val="0"/>
                <w:w w:val="100"/>
                <w:position w:val="0"/>
              </w:rPr>
              <w:t xml:space="preserve">974. </w:t>
            </w:r>
            <w:r>
              <w:rPr>
                <w:color w:val="000000"/>
                <w:spacing w:val="0"/>
                <w:w w:val="100"/>
                <w:position w:val="0"/>
              </w:rPr>
              <w:t>96</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left"/>
            </w:pPr>
            <w:r>
              <w:rPr>
                <w:color w:val="000000"/>
                <w:spacing w:val="0"/>
                <w:w w:val="100"/>
                <w:position w:val="0"/>
              </w:rPr>
              <w:t xml:space="preserve">3,783, </w:t>
            </w:r>
            <w:r>
              <w:rPr>
                <w:color w:val="000000"/>
                <w:spacing w:val="0"/>
                <w:w w:val="100"/>
                <w:position w:val="0"/>
              </w:rPr>
              <w:t xml:space="preserve">993. </w:t>
            </w:r>
            <w:r>
              <w:rPr>
                <w:color w:val="000000"/>
                <w:spacing w:val="0"/>
                <w:w w:val="100"/>
                <w:position w:val="0"/>
              </w:rPr>
              <w:t>66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3,183,864.13</w:t>
            </w:r>
          </w:p>
        </w:tc>
      </w:tr>
      <w:tr>
        <w:trPr>
          <w:trHeight w:val="30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190,884,233.60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699,614,337.77</w:t>
            </w:r>
          </w:p>
        </w:tc>
      </w:tr>
      <w:tr>
        <w:trPr>
          <w:trHeight w:val="57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r>
              <w:rPr>
                <w:color w:val="000000"/>
                <w:spacing w:val="0"/>
                <w:w w:val="100"/>
                <w:position w:val="0"/>
                <w:sz w:val="18"/>
                <w:szCs w:val="18"/>
              </w:rPr>
              <w:t>13,437,260.30</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23,276,168.15 </w:t>
            </w:r>
            <w:r>
              <w:rPr>
                <w:color w:val="000000"/>
                <w:spacing w:val="0"/>
                <w:w w:val="100"/>
                <w:position w:val="0"/>
                <w:sz w:val="20"/>
                <w:szCs w:val="20"/>
              </w:rPr>
              <w:t>元）</w:t>
            </w:r>
          </w:p>
        </w:tc>
      </w:tr>
    </w:tbl>
    <w:p>
      <w:pPr>
        <w:pStyle w:val="Style28"/>
        <w:keepNext w:val="0"/>
        <w:keepLines w:val="0"/>
        <w:widowControl w:val="0"/>
        <w:shd w:val="clear" w:color="auto" w:fill="auto"/>
        <w:bidi w:val="0"/>
        <w:spacing w:before="0" w:after="0" w:line="240" w:lineRule="auto"/>
        <w:ind w:left="86" w:right="0" w:firstLine="0"/>
        <w:jc w:val="left"/>
      </w:pPr>
      <w:r>
        <w:rPr>
          <w:color w:val="000000"/>
          <w:spacing w:val="0"/>
          <w:w w:val="100"/>
          <w:position w:val="0"/>
        </w:rPr>
        <w:t>已逾期但未减值，但基于对欠款方财务状况及过往信用记录的分析，本公司认为这部分款项可</w:t>
      </w:r>
    </w:p>
    <w:p>
      <w:pPr>
        <w:widowControl w:val="0"/>
        <w:spacing w:line="1" w:lineRule="exact"/>
      </w:pPr>
    </w:p>
    <w:tbl>
      <w:tblPr>
        <w:tblOverlap w:val="never"/>
        <w:jc w:val="left"/>
        <w:tblLayout w:type="fixed"/>
      </w:tblPr>
      <w:tblGrid>
        <w:gridCol w:w="2256"/>
        <w:gridCol w:w="4085"/>
        <w:gridCol w:w="2429"/>
      </w:tblGrid>
      <w:tr>
        <w:trPr>
          <w:trHeight w:val="413" w:hRule="exact"/>
        </w:trPr>
        <w:tc>
          <w:tcPr>
            <w:vMerge w:val="restart"/>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以收回，没有发生减值，</w:t>
            </w:r>
          </w:p>
        </w:tc>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故未单独计提减值准备。这部分其他应收款的账龄分析如下：</w:t>
            </w:r>
          </w:p>
        </w:tc>
      </w:tr>
      <w:tr>
        <w:trPr>
          <w:trHeight w:val="566" w:hRule="exact"/>
        </w:trPr>
        <w:tc>
          <w:tcPr>
            <w:vMerge/>
            <w:tcBorders/>
            <w:shd w:val="clear" w:color="auto" w:fill="FFFFFF"/>
            <w:vAlign w:val="top"/>
          </w:tcPr>
          <w:p>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3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 xml:space="preserve">3,123, </w:t>
            </w:r>
            <w:r>
              <w:rPr>
                <w:color w:val="000000"/>
                <w:spacing w:val="0"/>
                <w:w w:val="100"/>
                <w:position w:val="0"/>
              </w:rPr>
              <w:t xml:space="preserve">865. </w:t>
            </w:r>
            <w:r>
              <w:rPr>
                <w:color w:val="000000"/>
                <w:spacing w:val="0"/>
                <w:w w:val="100"/>
                <w:position w:val="0"/>
              </w:rPr>
              <w:t>55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9,923,310.43</w:t>
            </w:r>
          </w:p>
        </w:tc>
      </w:tr>
      <w:tr>
        <w:trPr>
          <w:trHeight w:val="29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一年到二年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 xml:space="preserve">4,013, </w:t>
            </w:r>
            <w:r>
              <w:rPr>
                <w:color w:val="000000"/>
                <w:spacing w:val="0"/>
                <w:w w:val="100"/>
                <w:position w:val="0"/>
              </w:rPr>
              <w:t xml:space="preserve">036. </w:t>
            </w:r>
            <w:r>
              <w:rPr>
                <w:color w:val="000000"/>
                <w:spacing w:val="0"/>
                <w:w w:val="100"/>
                <w:position w:val="0"/>
              </w:rPr>
              <w:t>70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10,743,565.03</w:t>
            </w: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二到三年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 xml:space="preserve">4,440, </w:t>
            </w:r>
            <w:r>
              <w:rPr>
                <w:color w:val="000000"/>
                <w:spacing w:val="0"/>
                <w:w w:val="100"/>
                <w:position w:val="0"/>
              </w:rPr>
              <w:t xml:space="preserve">162. </w:t>
            </w:r>
            <w:r>
              <w:rPr>
                <w:color w:val="000000"/>
                <w:spacing w:val="0"/>
                <w:w w:val="100"/>
                <w:position w:val="0"/>
              </w:rPr>
              <w:t>86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2,330,833.53</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 xml:space="preserve">1,860, </w:t>
            </w:r>
            <w:r>
              <w:rPr>
                <w:color w:val="000000"/>
                <w:spacing w:val="0"/>
                <w:w w:val="100"/>
                <w:position w:val="0"/>
              </w:rPr>
              <w:t xml:space="preserve">195. </w:t>
            </w:r>
            <w:r>
              <w:rPr>
                <w:color w:val="000000"/>
                <w:spacing w:val="0"/>
                <w:w w:val="100"/>
                <w:position w:val="0"/>
              </w:rPr>
              <w:t>19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278,459.16</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13,437,260.30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23,276,168.15</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、长期股权投资</w:t>
      </w:r>
      <w:bookmarkEnd w:id="1448"/>
      <w:bookmarkEnd w:id="1449"/>
      <w:bookmarkEnd w:id="1451"/>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392"/>
        <w:gridCol w:w="3758"/>
        <w:gridCol w:w="3763"/>
      </w:tblGrid>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p>
      <w:pPr>
        <w:widowControl w:val="0"/>
        <w:spacing w:line="1" w:lineRule="exact"/>
      </w:pPr>
      <w:r>
        <w:br w:type="page"/>
      </w:r>
    </w:p>
    <w:tbl>
      <w:tblPr>
        <w:tblOverlap w:val="never"/>
        <w:jc w:val="left"/>
        <w:tblLayout w:type="fixed"/>
      </w:tblPr>
      <w:tblGrid>
        <w:gridCol w:w="1392"/>
        <w:gridCol w:w="1742"/>
        <w:gridCol w:w="274"/>
        <w:gridCol w:w="1742"/>
        <w:gridCol w:w="1742"/>
        <w:gridCol w:w="274"/>
        <w:gridCol w:w="1747"/>
      </w:tblGrid>
      <w:tr>
        <w:trPr>
          <w:trHeight w:val="11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7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4,294, 297, </w:t>
            </w:r>
            <w:r>
              <w:rPr>
                <w:color w:val="000000"/>
                <w:spacing w:val="0"/>
                <w:w w:val="100"/>
                <w:position w:val="0"/>
              </w:rPr>
              <w:t xml:space="preserve">950.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4,294, 297, </w:t>
            </w:r>
            <w:r>
              <w:rPr>
                <w:color w:val="000000"/>
                <w:spacing w:val="0"/>
                <w:w w:val="100"/>
                <w:position w:val="0"/>
              </w:rPr>
              <w:t xml:space="preserve">950. </w:t>
            </w:r>
            <w:r>
              <w:rPr>
                <w:color w:val="000000"/>
                <w:spacing w:val="0"/>
                <w:w w:val="100"/>
                <w:position w:val="0"/>
              </w:rPr>
              <w:t>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4,395, 384, </w:t>
            </w:r>
            <w:r>
              <w:rPr>
                <w:color w:val="000000"/>
                <w:spacing w:val="0"/>
                <w:w w:val="100"/>
                <w:position w:val="0"/>
              </w:rPr>
              <w:t xml:space="preserve">222.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4,395, 384, </w:t>
            </w:r>
            <w:r>
              <w:rPr>
                <w:color w:val="000000"/>
                <w:spacing w:val="0"/>
                <w:w w:val="100"/>
                <w:position w:val="0"/>
              </w:rPr>
              <w:t>222.29</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对联营、合营 企业投资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3,297, 403, </w:t>
            </w:r>
            <w:r>
              <w:rPr>
                <w:color w:val="000000"/>
                <w:spacing w:val="0"/>
                <w:w w:val="100"/>
                <w:position w:val="0"/>
              </w:rPr>
              <w:t xml:space="preserve">964.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3,297, 403, </w:t>
            </w:r>
            <w:r>
              <w:rPr>
                <w:color w:val="000000"/>
                <w:spacing w:val="0"/>
                <w:w w:val="100"/>
                <w:position w:val="0"/>
              </w:rPr>
              <w:t xml:space="preserve">964. </w:t>
            </w:r>
            <w:r>
              <w:rPr>
                <w:color w:val="000000"/>
                <w:spacing w:val="0"/>
                <w:w w:val="100"/>
                <w:position w:val="0"/>
              </w:rPr>
              <w:t>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3,187, 019, </w:t>
            </w:r>
            <w:r>
              <w:rPr>
                <w:color w:val="000000"/>
                <w:spacing w:val="0"/>
                <w:w w:val="100"/>
                <w:position w:val="0"/>
              </w:rPr>
              <w:t xml:space="preserve">102.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3,187,019, </w:t>
            </w:r>
            <w:r>
              <w:rPr>
                <w:color w:val="000000"/>
                <w:spacing w:val="0"/>
                <w:w w:val="100"/>
                <w:position w:val="0"/>
              </w:rPr>
              <w:t>102.71</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7,591, 701, </w:t>
            </w:r>
            <w:r>
              <w:rPr>
                <w:color w:val="000000"/>
                <w:spacing w:val="0"/>
                <w:w w:val="100"/>
                <w:position w:val="0"/>
              </w:rPr>
              <w:t xml:space="preserve">915.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7,591, </w:t>
            </w:r>
            <w:r>
              <w:rPr>
                <w:color w:val="000000"/>
                <w:spacing w:val="0"/>
                <w:w w:val="100"/>
                <w:position w:val="0"/>
              </w:rPr>
              <w:t xml:space="preserve">701,915. </w:t>
            </w:r>
            <w:r>
              <w:rPr>
                <w:color w:val="000000"/>
                <w:spacing w:val="0"/>
                <w:w w:val="100"/>
                <w:position w:val="0"/>
              </w:rPr>
              <w:t>12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7,582, 403, </w:t>
            </w:r>
            <w:r>
              <w:rPr>
                <w:color w:val="000000"/>
                <w:spacing w:val="0"/>
                <w:w w:val="100"/>
                <w:position w:val="0"/>
              </w:rPr>
              <w:t xml:space="preserve">325.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7,582, 403, </w:t>
            </w:r>
            <w:r>
              <w:rPr>
                <w:color w:val="000000"/>
                <w:spacing w:val="0"/>
                <w:w w:val="100"/>
                <w:position w:val="0"/>
              </w:rPr>
              <w:t xml:space="preserve">325. </w:t>
            </w:r>
            <w:r>
              <w:rPr>
                <w:color w:val="000000"/>
                <w:spacing w:val="0"/>
                <w:w w:val="100"/>
                <w:position w:val="0"/>
              </w:rPr>
              <w:t>00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452" w:name="bookmark1452"/>
      <w:bookmarkStart w:id="1453" w:name="bookmark1453"/>
      <w:bookmarkStart w:id="1454" w:name="bookmark1454"/>
      <w:r>
        <w:rPr>
          <w:color w:val="000000"/>
          <w:spacing w:val="0"/>
          <w:w w:val="100"/>
          <w:position w:val="0"/>
        </w:rPr>
        <w:t>(1)对子公司投资</w:t>
      </w:r>
      <w:bookmarkEnd w:id="1452"/>
      <w:bookmarkEnd w:id="1453"/>
      <w:bookmarkEnd w:id="1454"/>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97"/>
        <w:gridCol w:w="1896"/>
        <w:gridCol w:w="1584"/>
        <w:gridCol w:w="1685"/>
        <w:gridCol w:w="1896"/>
        <w:gridCol w:w="595"/>
        <w:gridCol w:w="610"/>
      </w:tblGrid>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被投 资单 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200" w:after="0" w:line="240" w:lineRule="auto"/>
              <w:ind w:left="0" w:right="0" w:firstLine="0"/>
              <w:jc w:val="left"/>
            </w:pPr>
            <w:r>
              <w:rPr>
                <w:color w:val="000000"/>
                <w:spacing w:val="0"/>
                <w:w w:val="100"/>
                <w:position w:val="0"/>
              </w:rPr>
              <w:t>减值准备期末余额</w:t>
            </w: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港集 装箱 发展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3,045, 297, </w:t>
            </w:r>
            <w:r>
              <w:rPr>
                <w:color w:val="000000"/>
                <w:spacing w:val="0"/>
                <w:w w:val="100"/>
                <w:position w:val="0"/>
              </w:rPr>
              <w:t xml:space="preserve">222.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3,045, 297, </w:t>
            </w:r>
            <w:r>
              <w:rPr>
                <w:color w:val="000000"/>
                <w:spacing w:val="0"/>
                <w:w w:val="100"/>
                <w:position w:val="0"/>
              </w:rPr>
              <w:t xml:space="preserve">222.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亚洲 太平 洋港 口有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保税 区金 鑫石 化有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6,629, </w:t>
            </w:r>
            <w:r>
              <w:rPr>
                <w:color w:val="000000"/>
                <w:spacing w:val="0"/>
                <w:w w:val="100"/>
                <w:position w:val="0"/>
              </w:rPr>
              <w:t xml:space="preserve">301.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6,629, </w:t>
            </w:r>
            <w:r>
              <w:rPr>
                <w:color w:val="000000"/>
                <w:spacing w:val="0"/>
                <w:w w:val="100"/>
                <w:position w:val="0"/>
              </w:rPr>
              <w:t>301.65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大连 集发 船舶 管理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391,984,354.73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391,984,354.73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港越 汽车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99,960,000.00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99,960,000.00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797"/>
        <w:gridCol w:w="1896"/>
        <w:gridCol w:w="1584"/>
        <w:gridCol w:w="1685"/>
        <w:gridCol w:w="1896"/>
        <w:gridCol w:w="595"/>
        <w:gridCol w:w="610"/>
      </w:tblGrid>
      <w:tr>
        <w:trPr>
          <w:trHeight w:val="110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船管 理有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外轮 理货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14,259,172.03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14,259,172.03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港隆 科技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11,126,271.39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11,126,271.39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大连 港口 建设 监理 咨询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18,278,125.97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18,278,125.97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港通 信工 程有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6,137,212.61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6,137,212.61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金港 湾粮 食物 流有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53,156,426.75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53,156,426.75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港电 力有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25,895,508.24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25,895,508.24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港旅 顺港 务有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港集 团庄 河码 头有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1896"/>
        <w:gridCol w:w="1584"/>
        <w:gridCol w:w="1685"/>
        <w:gridCol w:w="1896"/>
        <w:gridCol w:w="595"/>
        <w:gridCol w:w="610"/>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大连 金港 联合 汽车 国际 贸易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大连 港粮 油贸 易有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市钢 材物 流园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港润 燃气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海嘉 汽车 码头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迪朗 斯瑞 房车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庄河 港兴 投资 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港鑫 盛世 贸易 有限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1896"/>
        <w:gridCol w:w="1584"/>
        <w:gridCol w:w="1685"/>
        <w:gridCol w:w="1896"/>
        <w:gridCol w:w="595"/>
        <w:gridCol w:w="6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大连 港海 恒船 舶管 理有 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4,825, </w:t>
            </w:r>
            <w:r>
              <w:rPr>
                <w:color w:val="000000"/>
                <w:spacing w:val="0"/>
                <w:w w:val="100"/>
                <w:position w:val="0"/>
              </w:rPr>
              <w:t xml:space="preserve">626.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4,825, </w:t>
            </w:r>
            <w:r>
              <w:rPr>
                <w:color w:val="000000"/>
                <w:spacing w:val="0"/>
                <w:w w:val="100"/>
                <w:position w:val="0"/>
              </w:rPr>
              <w:t xml:space="preserve">626.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 泓洋 国际 物流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4,395, 384, </w:t>
            </w:r>
            <w:r>
              <w:rPr>
                <w:color w:val="000000"/>
                <w:spacing w:val="0"/>
                <w:w w:val="100"/>
                <w:position w:val="0"/>
              </w:rPr>
              <w:t xml:space="preserve">222.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111,086,271.39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4,294, 297, </w:t>
            </w:r>
            <w:r>
              <w:rPr>
                <w:color w:val="000000"/>
                <w:spacing w:val="0"/>
                <w:w w:val="100"/>
                <w:position w:val="0"/>
              </w:rPr>
              <w:t xml:space="preserve">950.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455" w:name="bookmark1455"/>
      <w:bookmarkStart w:id="1456" w:name="bookmark1456"/>
      <w:bookmarkStart w:id="1457" w:name="bookmark1457"/>
      <w:r>
        <w:rPr>
          <w:color w:val="000000"/>
          <w:spacing w:val="0"/>
          <w:w w:val="100"/>
          <w:position w:val="0"/>
        </w:rPr>
        <w:t>(2)对联营、合营企业投资</w:t>
      </w:r>
      <w:bookmarkEnd w:id="1455"/>
      <w:bookmarkEnd w:id="1456"/>
      <w:bookmarkEnd w:id="145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850"/>
        <w:gridCol w:w="797"/>
        <w:gridCol w:w="336"/>
        <w:gridCol w:w="1181"/>
        <w:gridCol w:w="384"/>
        <w:gridCol w:w="970"/>
        <w:gridCol w:w="1056"/>
        <w:gridCol w:w="384"/>
        <w:gridCol w:w="384"/>
        <w:gridCol w:w="1224"/>
        <w:gridCol w:w="394"/>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投资 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权益法下 确认的投 资损益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苴</w:t>
            </w:r>
          </w:p>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他 综 合 收 益 调 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其他权 益变动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宣告发放 现金股利 或利润</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一、合营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350,568.9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930,000.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1,176, 248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821"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利船务代 理有限公 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679.10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30,662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1,386, 426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231,983.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31,838,16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东车物流</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16,406,47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158,104,6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液体储罐</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04.79</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码头有限 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172,91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26,892,31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189,034,3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石油国际</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码头有限 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575,358.7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1,890, 82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3,300, 321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552"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理货有限 公司</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790.14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04"/>
        <w:gridCol w:w="850"/>
        <w:gridCol w:w="797"/>
        <w:gridCol w:w="336"/>
        <w:gridCol w:w="1181"/>
        <w:gridCol w:w="384"/>
        <w:gridCol w:w="970"/>
        <w:gridCol w:w="1056"/>
        <w:gridCol w:w="384"/>
        <w:gridCol w:w="384"/>
        <w:gridCol w:w="1224"/>
        <w:gridCol w:w="394"/>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大连中油 码头管理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1,271,</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47,422.05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both"/>
            </w:pPr>
            <w:r>
              <w:rPr>
                <w:color w:val="000000"/>
                <w:spacing w:val="0"/>
                <w:w w:val="100"/>
                <w:position w:val="0"/>
              </w:rPr>
              <w:t>1,318, 777</w:t>
            </w:r>
          </w:p>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164,17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8,166, 651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2,037, 3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174,377,8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码头有限</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(34,191,2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42,170.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118,902,1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岛港口有</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45.96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2,392,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5,026, 857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9,553, 987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货物流中</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424.77</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心有限公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(220,187.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1,689, 695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816"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德费尔咨 询有限公 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882.15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464,26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(1,839,75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462,425,1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岛港口投</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72.67</w:t>
            </w: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资发展有 限公司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大连奥德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6,562,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9,481,870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费尔长兴</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901.15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.75</w:t>
            </w: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仓储码头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22,273,07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33,824,7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1,161,203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580,88</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,254.60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二、联营</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15,463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7,529, 550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22,993,39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油国际储</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6.14</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运有限公 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太仓兴港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4,512,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4,895, 568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2,143, 00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7,264, 712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542"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拖轮有限 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144.42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中石油大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554,00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1,835, 7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575,778,6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连液化天</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37.58</w:t>
            </w: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然气有限 公司</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大连北方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62,827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4,046, 082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66,873,87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油品储运</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76,376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1,919, 659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78,296,44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航运有限</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,789.2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中铁渤海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259,66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(2,909,90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256,758,1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铁路轮渡</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8,101.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96.50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04"/>
        <w:gridCol w:w="850"/>
        <w:gridCol w:w="797"/>
        <w:gridCol w:w="336"/>
        <w:gridCol w:w="1181"/>
        <w:gridCol w:w="384"/>
        <w:gridCol w:w="970"/>
        <w:gridCol w:w="1056"/>
        <w:gridCol w:w="384"/>
        <w:gridCol w:w="384"/>
        <w:gridCol w:w="1224"/>
        <w:gridCol w:w="394"/>
      </w:tblGrid>
      <w:tr>
        <w:trPr>
          <w:trHeight w:val="83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中世国际 物流有限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105,92 </w:t>
            </w:r>
            <w:r>
              <w:rPr>
                <w:color w:val="000000"/>
                <w:spacing w:val="0"/>
                <w:w w:val="100"/>
                <w:position w:val="0"/>
              </w:rPr>
              <w:t>4,351.</w:t>
            </w:r>
          </w:p>
          <w:p>
            <w:pPr>
              <w:pStyle w:val="Style3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11,022,27</w:t>
            </w:r>
          </w:p>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7.92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116,946,6</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大连港集 团财务有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942,66</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2,258.</w:t>
            </w:r>
          </w:p>
          <w:p>
            <w:pPr>
              <w:pStyle w:val="Style31"/>
              <w:keepNext w:val="0"/>
              <w:keepLines w:val="0"/>
              <w:widowControl w:val="0"/>
              <w:shd w:val="clear" w:color="auto" w:fill="auto"/>
              <w:bidi w:val="0"/>
              <w:spacing w:before="0" w:after="40" w:line="240" w:lineRule="auto"/>
              <w:ind w:left="0" w:right="0" w:firstLine="520"/>
              <w:jc w:val="both"/>
            </w:pPr>
            <w:r>
              <w:rPr>
                <w:color w:val="000000"/>
                <w:spacing w:val="0"/>
                <w:w w:val="100"/>
                <w:position w:val="0"/>
              </w:rPr>
              <w:t>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68,626,55</w:t>
            </w:r>
          </w:p>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4.87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1,011,288</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,813.35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438,21</w:t>
            </w:r>
          </w:p>
          <w:p>
            <w:pPr>
              <w:pStyle w:val="Style31"/>
              <w:keepNext w:val="0"/>
              <w:keepLines w:val="0"/>
              <w:widowControl w:val="0"/>
              <w:shd w:val="clear" w:color="auto" w:fill="auto"/>
              <w:bidi w:val="0"/>
              <w:spacing w:before="0" w:after="40" w:line="240" w:lineRule="auto"/>
              <w:ind w:left="0" w:right="0" w:firstLine="320"/>
              <w:jc w:val="both"/>
            </w:pPr>
            <w:r>
              <w:rPr>
                <w:color w:val="000000"/>
                <w:spacing w:val="0"/>
                <w:w w:val="100"/>
                <w:position w:val="0"/>
              </w:rPr>
              <w:t>4.97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115,069,7</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1,835, 7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2,143, 00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2,136, 200</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,709.62</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3,187,</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019,10</w:t>
            </w:r>
          </w:p>
          <w:p>
            <w:pPr>
              <w:pStyle w:val="Style31"/>
              <w:keepNext w:val="0"/>
              <w:keepLines w:val="0"/>
              <w:widowControl w:val="0"/>
              <w:shd w:val="clear" w:color="auto" w:fill="auto"/>
              <w:bidi w:val="0"/>
              <w:spacing w:before="0" w:after="60" w:line="240" w:lineRule="auto"/>
              <w:ind w:left="0" w:right="0" w:firstLine="320"/>
              <w:jc w:val="both"/>
            </w:pPr>
            <w:r>
              <w:rPr>
                <w:color w:val="000000"/>
                <w:spacing w:val="0"/>
                <w:w w:val="100"/>
                <w:position w:val="0"/>
              </w:rPr>
              <w:t>2.71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5,246 ,723.</w:t>
            </w:r>
          </w:p>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137,342,8</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3,762, 9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35,967,7</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160"/>
              <w:jc w:val="left"/>
            </w:pPr>
            <w:r>
              <w:rPr>
                <w:color w:val="000000"/>
                <w:spacing w:val="0"/>
                <w:w w:val="100"/>
                <w:position w:val="0"/>
              </w:rPr>
              <w:t>3,297, 403</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12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4</w:t>
      </w:r>
      <w:bookmarkEnd w:id="1460"/>
      <w:r>
        <w:rPr>
          <w:color w:val="000000"/>
          <w:spacing w:val="0"/>
          <w:w w:val="100"/>
          <w:position w:val="0"/>
        </w:rPr>
        <w:t>、营业收入和营业成本:</w:t>
      </w:r>
      <w:bookmarkEnd w:id="1458"/>
      <w:bookmarkEnd w:id="1459"/>
      <w:bookmarkEnd w:id="146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2,657,613, </w:t>
            </w:r>
            <w:r>
              <w:rPr>
                <w:color w:val="000000"/>
                <w:spacing w:val="0"/>
                <w:w w:val="100"/>
                <w:position w:val="0"/>
              </w:rPr>
              <w:t>342.67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1,956, 125, </w:t>
            </w:r>
            <w:r>
              <w:rPr>
                <w:color w:val="000000"/>
                <w:spacing w:val="0"/>
                <w:w w:val="100"/>
                <w:position w:val="0"/>
              </w:rPr>
              <w:t xml:space="preserve">597. </w:t>
            </w:r>
            <w:r>
              <w:rPr>
                <w:color w:val="000000"/>
                <w:spacing w:val="0"/>
                <w:w w:val="100"/>
                <w:position w:val="0"/>
              </w:rPr>
              <w:t>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2,640,912, </w:t>
            </w:r>
            <w:r>
              <w:rPr>
                <w:color w:val="000000"/>
                <w:spacing w:val="0"/>
                <w:w w:val="100"/>
                <w:position w:val="0"/>
              </w:rPr>
              <w:t xml:space="preserve">556.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1,879, 344, </w:t>
            </w:r>
            <w:r>
              <w:rPr>
                <w:color w:val="000000"/>
                <w:spacing w:val="0"/>
                <w:w w:val="100"/>
                <w:position w:val="0"/>
              </w:rPr>
              <w:t xml:space="preserve">293.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336,049,382.11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213,076,781.27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385,377,575.86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216,948,571.02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2,993, 662, </w:t>
            </w:r>
            <w:r>
              <w:rPr>
                <w:color w:val="000000"/>
                <w:spacing w:val="0"/>
                <w:w w:val="100"/>
                <w:position w:val="0"/>
              </w:rPr>
              <w:t xml:space="preserve">724. </w:t>
            </w:r>
            <w:r>
              <w:rPr>
                <w:color w:val="000000"/>
                <w:spacing w:val="0"/>
                <w:w w:val="100"/>
                <w:position w:val="0"/>
              </w:rPr>
              <w:t>78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2,169, 202, </w:t>
            </w:r>
            <w:r>
              <w:rPr>
                <w:color w:val="000000"/>
                <w:spacing w:val="0"/>
                <w:w w:val="100"/>
                <w:position w:val="0"/>
              </w:rPr>
              <w:t xml:space="preserve">378. </w:t>
            </w:r>
            <w:r>
              <w:rPr>
                <w:color w:val="000000"/>
                <w:spacing w:val="0"/>
                <w:w w:val="100"/>
                <w:position w:val="0"/>
              </w:rPr>
              <w:t>73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3,026, 290, </w:t>
            </w:r>
            <w:r>
              <w:rPr>
                <w:color w:val="000000"/>
                <w:spacing w:val="0"/>
                <w:w w:val="100"/>
                <w:position w:val="0"/>
              </w:rPr>
              <w:t xml:space="preserve">132. </w:t>
            </w:r>
            <w:r>
              <w:rPr>
                <w:color w:val="000000"/>
                <w:spacing w:val="0"/>
                <w:w w:val="100"/>
                <w:position w:val="0"/>
              </w:rPr>
              <w:t>35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2,096, 292, </w:t>
            </w:r>
            <w:r>
              <w:rPr>
                <w:color w:val="000000"/>
                <w:spacing w:val="0"/>
                <w:w w:val="100"/>
                <w:position w:val="0"/>
              </w:rPr>
              <w:t xml:space="preserve">864. </w:t>
            </w:r>
            <w:r>
              <w:rPr>
                <w:color w:val="000000"/>
                <w:spacing w:val="0"/>
                <w:w w:val="100"/>
                <w:position w:val="0"/>
              </w:rPr>
              <w:t>14</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18"/>
        <w:keepNext w:val="0"/>
        <w:keepLines w:val="0"/>
        <w:widowControl w:val="0"/>
        <w:shd w:val="clear" w:color="auto" w:fill="auto"/>
        <w:tabs>
          <w:tab w:pos="547" w:val="left"/>
        </w:tabs>
        <w:bidi w:val="0"/>
        <w:spacing w:before="0" w:after="280" w:line="240" w:lineRule="auto"/>
        <w:ind w:left="0" w:right="0" w:firstLine="0"/>
        <w:jc w:val="left"/>
      </w:pPr>
      <w:r>
        <w:rPr>
          <w:rFonts w:ascii="Arial" w:eastAsia="Arial" w:hAnsi="Arial" w:cs="Arial"/>
          <w:color w:val="000000"/>
          <w:spacing w:val="0"/>
          <w:w w:val="100"/>
          <w:position w:val="0"/>
        </w:rPr>
        <w:t>(a)</w:t>
        <w:tab/>
      </w:r>
      <w:r>
        <w:rPr>
          <w:color w:val="000000"/>
          <w:spacing w:val="0"/>
          <w:w w:val="100"/>
          <w:position w:val="0"/>
        </w:rPr>
        <w:t>主营业务收入和主营业务成本</w:t>
      </w: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按行业分析如下：</w:t>
      </w:r>
    </w:p>
    <w:tbl>
      <w:tblPr>
        <w:tblOverlap w:val="never"/>
        <w:jc w:val="center"/>
        <w:tblLayout w:type="fixed"/>
      </w:tblPr>
      <w:tblGrid>
        <w:gridCol w:w="1997"/>
        <w:gridCol w:w="1997"/>
        <w:gridCol w:w="1570"/>
        <w:gridCol w:w="2117"/>
        <w:gridCol w:w="1402"/>
      </w:tblGrid>
      <w:tr>
        <w:trPr>
          <w:trHeight w:val="226"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年度</w:t>
            </w:r>
          </w:p>
        </w:tc>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年度</w:t>
            </w:r>
          </w:p>
        </w:tc>
      </w:tr>
      <w:tr>
        <w:trPr>
          <w:trHeight w:val="312" w:hRule="exact"/>
        </w:trPr>
        <w:tc>
          <w:tcPr>
            <w:vMerge/>
            <w:tcBorders/>
            <w:shd w:val="clear" w:color="auto" w:fill="FFFFFF"/>
            <w:vAlign w:val="top"/>
          </w:tcPr>
          <w:p>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营业成本</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营业成本</w:t>
            </w:r>
          </w:p>
        </w:tc>
      </w:tr>
      <w:tr>
        <w:trPr>
          <w:trHeight w:val="30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油品、液体化工品码头及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31"/>
              <w:keepNext w:val="0"/>
              <w:keepLines w:val="0"/>
              <w:widowControl w:val="0"/>
              <w:shd w:val="clear" w:color="auto" w:fill="auto"/>
              <w:bidi w:val="0"/>
              <w:spacing w:before="0" w:after="0" w:line="206" w:lineRule="exact"/>
              <w:ind w:left="0" w:right="0" w:firstLine="180"/>
              <w:jc w:val="left"/>
              <w:rPr>
                <w:sz w:val="16"/>
                <w:szCs w:val="16"/>
              </w:rPr>
            </w:pPr>
            <w:r>
              <w:rPr>
                <w:color w:val="000000"/>
                <w:spacing w:val="0"/>
                <w:w w:val="100"/>
                <w:position w:val="0"/>
                <w:sz w:val="16"/>
                <w:szCs w:val="16"/>
              </w:rPr>
              <w:t>相关物流业务 集装箱码头及相关物流业</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1,459,592,776.76</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828,768,613.71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1,505,924,582.29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792,343,145.12</w:t>
            </w:r>
          </w:p>
        </w:tc>
      </w:tr>
      <w:tr>
        <w:trPr>
          <w:trHeight w:val="41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务</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杂货码头及相关物流、贸</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25,688,490.48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15,689,446.68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53,500,000.00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15,689,446.68</w:t>
            </w:r>
          </w:p>
        </w:tc>
      </w:tr>
      <w:tr>
        <w:trPr>
          <w:trHeight w:val="21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易业务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319,213,996.45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361,517,735.34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349,003,390.67</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354,307,246.07</w:t>
            </w:r>
          </w:p>
        </w:tc>
      </w:tr>
      <w:tr>
        <w:trPr>
          <w:trHeight w:val="408" w:hRule="exact"/>
        </w:trPr>
        <w:tc>
          <w:tcPr>
            <w:tcBorders/>
            <w:shd w:val="clear" w:color="auto" w:fill="FFFFFF"/>
            <w:vAlign w:val="top"/>
          </w:tcPr>
          <w:p>
            <w:pPr>
              <w:pStyle w:val="Style31"/>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矿石码头及相关物流业务 粮食码头及相关</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264,104,606.94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231,594,210.45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170,443,908.82</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218,897,421.94</w:t>
            </w:r>
          </w:p>
        </w:tc>
      </w:tr>
      <w:tr>
        <w:trPr>
          <w:trHeight w:val="41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物流、贸易业务</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客运滚装码头及相关物流</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122,194,335.71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146,983,873.70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107,627,975.21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149,916,763.43</w:t>
            </w:r>
          </w:p>
        </w:tc>
      </w:tr>
      <w:tr>
        <w:trPr>
          <w:trHeight w:val="21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业务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95,288,691.86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69,678,953.51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88,352,529.28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67,701,661.30</w:t>
            </w:r>
          </w:p>
        </w:tc>
      </w:tr>
      <w:tr>
        <w:trPr>
          <w:trHeight w:val="21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港口增值及支持业务</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578,093,373.15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435,113,849.04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594,242,827.29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425,451,778.65</w:t>
            </w:r>
          </w:p>
        </w:tc>
      </w:tr>
      <w:tr>
        <w:trPr>
          <w:trHeight w:val="20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129,486,453.43</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79,855,696.30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157,194,918.79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71,985,400.95</w:t>
            </w:r>
          </w:p>
        </w:tc>
      </w:tr>
      <w:tr>
        <w:trPr>
          <w:trHeight w:val="245"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2,993,662,724.78</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2,169,202,378.73</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3,026,290,132.35</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2,096,292,864.14</w:t>
            </w:r>
          </w:p>
        </w:tc>
      </w:tr>
    </w:tbl>
    <w:p>
      <w:pPr>
        <w:pStyle w:val="Style28"/>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 xml:space="preserve">(b) </w:t>
      </w:r>
      <w:r>
        <w:rPr>
          <w:color w:val="000000"/>
          <w:spacing w:val="0"/>
          <w:w w:val="100"/>
          <w:position w:val="0"/>
        </w:rPr>
        <w:t>收入按类型列示如下:</w:t>
      </w:r>
    </w:p>
    <w:p>
      <w:pPr>
        <w:widowControl w:val="0"/>
        <w:spacing w:after="279" w:line="1" w:lineRule="exact"/>
      </w:pPr>
    </w:p>
    <w:p>
      <w:pPr>
        <w:widowControl w:val="0"/>
        <w:spacing w:line="1" w:lineRule="exact"/>
      </w:pPr>
    </w:p>
    <w:p>
      <w:pPr>
        <w:pStyle w:val="Style28"/>
        <w:keepNext w:val="0"/>
        <w:keepLines w:val="0"/>
        <w:widowControl w:val="0"/>
        <w:shd w:val="clear" w:color="auto" w:fill="auto"/>
        <w:tabs>
          <w:tab w:pos="7344" w:val="left"/>
        </w:tabs>
        <w:bidi w:val="0"/>
        <w:spacing w:before="0" w:after="0" w:line="240" w:lineRule="auto"/>
        <w:ind w:left="4934" w:right="0" w:firstLine="0"/>
        <w:jc w:val="left"/>
      </w:pPr>
      <w:r>
        <w:rPr>
          <w:color w:val="000000"/>
          <w:spacing w:val="0"/>
          <w:w w:val="100"/>
          <w:position w:val="0"/>
          <w:sz w:val="18"/>
          <w:szCs w:val="18"/>
        </w:rPr>
        <w:t>2016</w:t>
      </w:r>
      <w:r>
        <w:rPr>
          <w:color w:val="000000"/>
          <w:spacing w:val="0"/>
          <w:w w:val="100"/>
          <w:position w:val="0"/>
        </w:rPr>
        <w:t>年度</w:t>
        <w:tab/>
      </w:r>
      <w:r>
        <w:rPr>
          <w:color w:val="000000"/>
          <w:spacing w:val="0"/>
          <w:w w:val="100"/>
          <w:position w:val="0"/>
          <w:sz w:val="18"/>
          <w:szCs w:val="18"/>
        </w:rPr>
        <w:t>2015</w:t>
      </w:r>
      <w:r>
        <w:rPr>
          <w:color w:val="000000"/>
          <w:spacing w:val="0"/>
          <w:w w:val="100"/>
          <w:position w:val="0"/>
        </w:rPr>
        <w:t>年度</w:t>
      </w:r>
    </w:p>
    <w:tbl>
      <w:tblPr>
        <w:tblOverlap w:val="never"/>
        <w:jc w:val="right"/>
        <w:tblLayout w:type="fixed"/>
      </w:tblPr>
      <w:tblGrid>
        <w:gridCol w:w="2731"/>
        <w:gridCol w:w="3494"/>
        <w:gridCol w:w="2054"/>
      </w:tblGrid>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 xml:space="preserve">1,228, 880, </w:t>
            </w:r>
            <w:r>
              <w:rPr>
                <w:color w:val="000000"/>
                <w:spacing w:val="0"/>
                <w:w w:val="100"/>
                <w:position w:val="0"/>
              </w:rPr>
              <w:t xml:space="preserve">861. </w:t>
            </w:r>
            <w:r>
              <w:rPr>
                <w:color w:val="000000"/>
                <w:spacing w:val="0"/>
                <w:w w:val="100"/>
                <w:position w:val="0"/>
              </w:rPr>
              <w:t>50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1,165, 222, </w:t>
            </w:r>
            <w:r>
              <w:rPr>
                <w:color w:val="000000"/>
                <w:spacing w:val="0"/>
                <w:w w:val="100"/>
                <w:position w:val="0"/>
              </w:rPr>
              <w:t xml:space="preserve">029. </w:t>
            </w:r>
            <w:r>
              <w:rPr>
                <w:color w:val="000000"/>
                <w:spacing w:val="0"/>
                <w:w w:val="100"/>
                <w:position w:val="0"/>
              </w:rPr>
              <w:t>30</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堆存收入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772,539,174.16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818,901,758.10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385,697,440.64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397,877,280.91</w:t>
            </w:r>
          </w:p>
        </w:tc>
      </w:tr>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港务管理收入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232,782,709.22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219,936,817.34</w:t>
            </w:r>
          </w:p>
        </w:tc>
      </w:tr>
    </w:tbl>
    <w:p>
      <w:pPr>
        <w:spacing w:lineRule="exact" w:line="1"/>
        <w:rPr>
          <w:sz w:val="2"/>
          <w:szCs w:val="2"/>
        </w:rPr>
      </w:pPr>
      <w:r>
        <w:br w:type="page"/>
      </w:r>
    </w:p>
    <w:p>
      <w:pPr>
        <w:widowControl w:val="0"/>
        <w:spacing w:line="1" w:lineRule="exact"/>
      </w:pPr>
      <w:r>
        <mc:AlternateContent>
          <mc:Choice Requires="wps">
            <w:drawing>
              <wp:anchor distT="0" distB="516255" distL="0" distR="0" simplePos="0" relativeHeight="125829484" behindDoc="0" locked="0" layoutInCell="1" allowOverlap="1">
                <wp:simplePos x="0" y="0"/>
                <wp:positionH relativeFrom="page">
                  <wp:posOffset>1649095</wp:posOffset>
                </wp:positionH>
                <wp:positionV relativeFrom="paragraph">
                  <wp:posOffset>0</wp:posOffset>
                </wp:positionV>
                <wp:extent cx="557530" cy="707390"/>
                <wp:wrapTopAndBottom/>
                <wp:docPr id="224" name="Shape 224"/>
                <a:graphic xmlns:a="http://schemas.openxmlformats.org/drawingml/2006/main">
                  <a:graphicData uri="http://schemas.microsoft.com/office/word/2010/wordprocessingShape">
                    <wps:wsp>
                      <wps:cNvSpPr txBox="1"/>
                      <wps:spPr>
                        <a:xfrm>
                          <a:ext cx="557530" cy="707390"/>
                        </a:xfrm>
                        <a:prstGeom prst="rect"/>
                        <a:noFill/>
                      </wps:spPr>
                      <wps:txbx>
                        <w:txbxContent>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电费收入 租赁收入 代理收入 其他</w:t>
                            </w:r>
                          </w:p>
                        </w:txbxContent>
                      </wps:txbx>
                      <wps:bodyPr lIns="0" tIns="0" rIns="0" bIns="0">
                        <a:noAutoFit/>
                      </wps:bodyPr>
                    </wps:wsp>
                  </a:graphicData>
                </a:graphic>
              </wp:anchor>
            </w:drawing>
          </mc:Choice>
          <mc:Fallback>
            <w:pict>
              <v:shape id="_x0000_s1250" type="#_x0000_t202" style="position:absolute;margin-left:129.84999999999999pt;margin-top:0;width:43.899999999999999pt;height:55.700000000000003pt;z-index:-125829269;mso-wrap-distance-left:0;mso-wrap-distance-right:0;mso-wrap-distance-bottom:40.649999999999999pt;mso-position-horizontal-relative:page" filled="f" stroked="f">
                <v:textbox inset="0,0,0,0">
                  <w:txbxContent>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电费收入 租赁收入 代理收入 其他</w:t>
                      </w:r>
                    </w:p>
                  </w:txbxContent>
                </v:textbox>
                <w10:wrap type="topAndBottom" anchorx="page"/>
              </v:shape>
            </w:pict>
          </mc:Fallback>
        </mc:AlternateContent>
      </w:r>
      <w:r>
        <mc:AlternateContent>
          <mc:Choice Requires="wps">
            <w:drawing>
              <wp:anchor distT="27305" distB="342900" distL="0" distR="0" simplePos="0" relativeHeight="125829486" behindDoc="0" locked="0" layoutInCell="1" allowOverlap="1">
                <wp:simplePos x="0" y="0"/>
                <wp:positionH relativeFrom="page">
                  <wp:posOffset>4282440</wp:posOffset>
                </wp:positionH>
                <wp:positionV relativeFrom="paragraph">
                  <wp:posOffset>27305</wp:posOffset>
                </wp:positionV>
                <wp:extent cx="1090930" cy="853440"/>
                <wp:wrapTopAndBottom/>
                <wp:docPr id="226" name="Shape 226"/>
                <a:graphic xmlns:a="http://schemas.openxmlformats.org/drawingml/2006/main">
                  <a:graphicData uri="http://schemas.microsoft.com/office/word/2010/wordprocessingShape">
                    <wps:wsp>
                      <wps:cNvSpPr txBox="1"/>
                      <wps:spPr>
                        <a:xfrm>
                          <a:ext cx="1090930" cy="853440"/>
                        </a:xfrm>
                        <a:prstGeom prst="rect"/>
                        <a:noFill/>
                      </wps:spPr>
                      <wps:txbx>
                        <w:txbxContent>
                          <w:p>
                            <w:pPr>
                              <w:pStyle w:val="Style4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106,943,459.41</w:t>
                            </w:r>
                          </w:p>
                          <w:p>
                            <w:pPr>
                              <w:pStyle w:val="Style4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70,998,391.13</w:t>
                            </w:r>
                          </w:p>
                          <w:p>
                            <w:pPr>
                              <w:pStyle w:val="Style4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23,211,759.92</w:t>
                            </w:r>
                          </w:p>
                          <w:p>
                            <w:pPr>
                              <w:pStyle w:val="Style45"/>
                              <w:keepNext w:val="0"/>
                              <w:keepLines w:val="0"/>
                              <w:widowControl w:val="0"/>
                              <w:pBdr>
                                <w:bottom w:val="single" w:sz="4" w:space="0" w:color="auto"/>
                              </w:pBdr>
                              <w:shd w:val="clear" w:color="auto" w:fill="auto"/>
                              <w:bidi w:val="0"/>
                              <w:spacing w:before="0" w:after="40" w:line="240" w:lineRule="auto"/>
                              <w:ind w:left="0" w:right="0" w:firstLine="220"/>
                              <w:jc w:val="left"/>
                            </w:pPr>
                            <w:r>
                              <w:rPr>
                                <w:color w:val="000000"/>
                                <w:spacing w:val="0"/>
                                <w:w w:val="100"/>
                                <w:position w:val="0"/>
                                <w:u w:val="single"/>
                              </w:rPr>
                              <w:t>172,608,928.80</w:t>
                            </w:r>
                          </w:p>
                          <w:p>
                            <w:pPr>
                              <w:pStyle w:val="Style45"/>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rPr>
                              <w:t xml:space="preserve">2,993, 662, </w:t>
                            </w:r>
                            <w:r>
                              <w:rPr>
                                <w:color w:val="000000"/>
                                <w:spacing w:val="0"/>
                                <w:w w:val="100"/>
                                <w:position w:val="0"/>
                              </w:rPr>
                              <w:t xml:space="preserve">724. </w:t>
                            </w:r>
                            <w:r>
                              <w:rPr>
                                <w:color w:val="000000"/>
                                <w:spacing w:val="0"/>
                                <w:w w:val="100"/>
                                <w:position w:val="0"/>
                              </w:rPr>
                              <w:t>78</w:t>
                            </w:r>
                          </w:p>
                        </w:txbxContent>
                      </wps:txbx>
                      <wps:bodyPr lIns="0" tIns="0" rIns="0" bIns="0">
                        <a:noAutoFit/>
                      </wps:bodyPr>
                    </wps:wsp>
                  </a:graphicData>
                </a:graphic>
              </wp:anchor>
            </w:drawing>
          </mc:Choice>
          <mc:Fallback>
            <w:pict>
              <v:shape id="_x0000_s1252" type="#_x0000_t202" style="position:absolute;margin-left:337.19999999999999pt;margin-top:2.1499999999999999pt;width:85.900000000000006pt;height:67.200000000000003pt;z-index:-125829267;mso-wrap-distance-left:0;mso-wrap-distance-top:2.1499999999999999pt;mso-wrap-distance-right:0;mso-wrap-distance-bottom:27.pt;mso-position-horizontal-relative:page" filled="f" stroked="f">
                <v:textbox inset="0,0,0,0">
                  <w:txbxContent>
                    <w:p>
                      <w:pPr>
                        <w:pStyle w:val="Style4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106,943,459.41</w:t>
                      </w:r>
                    </w:p>
                    <w:p>
                      <w:pPr>
                        <w:pStyle w:val="Style4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70,998,391.13</w:t>
                      </w:r>
                    </w:p>
                    <w:p>
                      <w:pPr>
                        <w:pStyle w:val="Style4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23,211,759.92</w:t>
                      </w:r>
                    </w:p>
                    <w:p>
                      <w:pPr>
                        <w:pStyle w:val="Style45"/>
                        <w:keepNext w:val="0"/>
                        <w:keepLines w:val="0"/>
                        <w:widowControl w:val="0"/>
                        <w:pBdr>
                          <w:bottom w:val="single" w:sz="4" w:space="0" w:color="auto"/>
                        </w:pBdr>
                        <w:shd w:val="clear" w:color="auto" w:fill="auto"/>
                        <w:bidi w:val="0"/>
                        <w:spacing w:before="0" w:after="40" w:line="240" w:lineRule="auto"/>
                        <w:ind w:left="0" w:right="0" w:firstLine="220"/>
                        <w:jc w:val="left"/>
                      </w:pPr>
                      <w:r>
                        <w:rPr>
                          <w:color w:val="000000"/>
                          <w:spacing w:val="0"/>
                          <w:w w:val="100"/>
                          <w:position w:val="0"/>
                          <w:u w:val="single"/>
                        </w:rPr>
                        <w:t>172,608,928.80</w:t>
                      </w:r>
                    </w:p>
                    <w:p>
                      <w:pPr>
                        <w:pStyle w:val="Style45"/>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rPr>
                        <w:t xml:space="preserve">2,993, 662, </w:t>
                      </w:r>
                      <w:r>
                        <w:rPr>
                          <w:color w:val="000000"/>
                          <w:spacing w:val="0"/>
                          <w:w w:val="100"/>
                          <w:position w:val="0"/>
                        </w:rPr>
                        <w:t xml:space="preserve">724. </w:t>
                      </w:r>
                      <w:r>
                        <w:rPr>
                          <w:color w:val="000000"/>
                          <w:spacing w:val="0"/>
                          <w:w w:val="100"/>
                          <w:position w:val="0"/>
                        </w:rPr>
                        <w:t>78</w:t>
                      </w:r>
                    </w:p>
                  </w:txbxContent>
                </v:textbox>
                <w10:wrap type="topAndBottom" anchorx="page"/>
              </v:shape>
            </w:pict>
          </mc:Fallback>
        </mc:AlternateContent>
      </w:r>
      <w:r>
        <mc:AlternateContent>
          <mc:Choice Requires="wps">
            <w:drawing>
              <wp:anchor distT="27305" distB="342900" distL="0" distR="0" simplePos="0" relativeHeight="125829488" behindDoc="0" locked="0" layoutInCell="1" allowOverlap="1">
                <wp:simplePos x="0" y="0"/>
                <wp:positionH relativeFrom="page">
                  <wp:posOffset>5818505</wp:posOffset>
                </wp:positionH>
                <wp:positionV relativeFrom="paragraph">
                  <wp:posOffset>27305</wp:posOffset>
                </wp:positionV>
                <wp:extent cx="1088390" cy="853440"/>
                <wp:wrapTopAndBottom/>
                <wp:docPr id="228" name="Shape 228"/>
                <a:graphic xmlns:a="http://schemas.openxmlformats.org/drawingml/2006/main">
                  <a:graphicData uri="http://schemas.microsoft.com/office/word/2010/wordprocessingShape">
                    <wps:wsp>
                      <wps:cNvSpPr txBox="1"/>
                      <wps:spPr>
                        <a:xfrm>
                          <a:ext cx="1088390" cy="853440"/>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109,656,054.23</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96,338,485.96</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18,547,555.46</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199,810,151.05</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 xml:space="preserve">3,026, 290, </w:t>
                            </w:r>
                            <w:r>
                              <w:rPr>
                                <w:color w:val="000000"/>
                                <w:spacing w:val="0"/>
                                <w:w w:val="100"/>
                                <w:position w:val="0"/>
                              </w:rPr>
                              <w:t xml:space="preserve">132. </w:t>
                            </w:r>
                            <w:r>
                              <w:rPr>
                                <w:color w:val="000000"/>
                                <w:spacing w:val="0"/>
                                <w:w w:val="100"/>
                                <w:position w:val="0"/>
                              </w:rPr>
                              <w:t>35</w:t>
                            </w:r>
                          </w:p>
                        </w:txbxContent>
                      </wps:txbx>
                      <wps:bodyPr lIns="0" tIns="0" rIns="0" bIns="0">
                        <a:noAutoFit/>
                      </wps:bodyPr>
                    </wps:wsp>
                  </a:graphicData>
                </a:graphic>
              </wp:anchor>
            </w:drawing>
          </mc:Choice>
          <mc:Fallback>
            <w:pict>
              <v:shape id="_x0000_s1254" type="#_x0000_t202" style="position:absolute;margin-left:458.15000000000003pt;margin-top:2.1499999999999999pt;width:85.700000000000003pt;height:67.200000000000003pt;z-index:-125829265;mso-wrap-distance-left:0;mso-wrap-distance-top:2.1499999999999999pt;mso-wrap-distance-right:0;mso-wrap-distance-bottom:27.pt;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109,656,054.23</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96,338,485.96</w:t>
                      </w:r>
                    </w:p>
                    <w:p>
                      <w:pPr>
                        <w:pStyle w:val="Style4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18,547,555.46</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u w:val="single"/>
                        </w:rPr>
                        <w:t>199,810,151.05</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 xml:space="preserve">3,026, 290, </w:t>
                      </w:r>
                      <w:r>
                        <w:rPr>
                          <w:color w:val="000000"/>
                          <w:spacing w:val="0"/>
                          <w:w w:val="100"/>
                          <w:position w:val="0"/>
                        </w:rPr>
                        <w:t xml:space="preserve">132. </w:t>
                      </w:r>
                      <w:r>
                        <w:rPr>
                          <w:color w:val="000000"/>
                          <w:spacing w:val="0"/>
                          <w:w w:val="100"/>
                          <w:position w:val="0"/>
                        </w:rPr>
                        <w:t>35</w:t>
                      </w:r>
                    </w:p>
                  </w:txbxContent>
                </v:textbox>
                <w10:wrap type="topAndBottom" anchorx="page"/>
              </v:shape>
            </w:pict>
          </mc:Fallback>
        </mc:AlternateContent>
      </w:r>
    </w:p>
    <w:p>
      <w:pPr>
        <w:pStyle w:val="Style26"/>
        <w:keepNext/>
        <w:keepLines/>
        <w:widowControl w:val="0"/>
        <w:shd w:val="clear" w:color="auto" w:fill="auto"/>
        <w:bidi w:val="0"/>
        <w:spacing w:before="0" w:after="1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5</w:t>
      </w:r>
      <w:bookmarkEnd w:id="1464"/>
      <w:r>
        <w:rPr>
          <w:color w:val="000000"/>
          <w:spacing w:val="0"/>
          <w:w w:val="100"/>
          <w:position w:val="0"/>
        </w:rPr>
        <w:t>、投资收益</w:t>
      </w:r>
      <w:bookmarkEnd w:id="1462"/>
      <w:bookmarkEnd w:id="1463"/>
      <w:bookmarkEnd w:id="146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1"/>
        <w:gridCol w:w="2438"/>
        <w:gridCol w:w="257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169,750,917.39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157,481,246.16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137,342,866.61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114,744,957.14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(937,232.73)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 金融资产在持有期间的投资收益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732,372.53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处置以公允价值计量且其变动计入当期损 益的金融资产取得的投资收益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627,227.54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4,373, </w:t>
            </w:r>
            <w:r>
              <w:rPr>
                <w:color w:val="000000"/>
                <w:spacing w:val="0"/>
                <w:w w:val="100"/>
                <w:position w:val="0"/>
              </w:rPr>
              <w:t xml:space="preserve">519. </w:t>
            </w:r>
            <w:r>
              <w:rPr>
                <w:color w:val="000000"/>
                <w:spacing w:val="0"/>
                <w:w w:val="100"/>
                <w:position w:val="0"/>
              </w:rPr>
              <w:t>69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21,586,985.42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10,918,200.00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丧失控制权后，剩余股权按公允价值重新 计量产生的利得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理财及委托投资取得的投资收益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14,053,679.46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20,159,765.58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320,944,966.27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329,997,046.52</w:t>
            </w:r>
          </w:p>
        </w:tc>
      </w:tr>
      <w:tr>
        <w:trPr>
          <w:trHeight w:val="30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本公司不存在投资收益汇回的重大限制</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6</w:t>
      </w:r>
      <w:bookmarkEnd w:id="1468"/>
      <w:r>
        <w:rPr>
          <w:color w:val="000000"/>
          <w:spacing w:val="0"/>
          <w:w w:val="100"/>
          <w:position w:val="0"/>
        </w:rPr>
        <w:t>、其他</w:t>
      </w:r>
      <w:bookmarkEnd w:id="1466"/>
      <w:bookmarkEnd w:id="1467"/>
      <w:bookmarkEnd w:id="146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 xml:space="preserve">（1） </w:t>
      </w:r>
      <w:r>
        <w:rPr>
          <w:color w:val="000000"/>
          <w:spacing w:val="0"/>
          <w:w w:val="100"/>
          <w:position w:val="0"/>
        </w:rPr>
        <w:t>财务费用</w:t>
      </w:r>
    </w:p>
    <w:tbl>
      <w:tblPr>
        <w:tblOverlap w:val="never"/>
        <w:jc w:val="center"/>
        <w:tblLayout w:type="fixed"/>
      </w:tblPr>
      <w:tblGrid>
        <w:gridCol w:w="3254"/>
        <w:gridCol w:w="3542"/>
        <w:gridCol w:w="2146"/>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c>
      </w:tr>
      <w:tr>
        <w:trPr>
          <w:trHeight w:val="39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477,700,693.63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514,121,763.36</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减：资本化利息</w:t>
            </w:r>
            <w:r>
              <w:rPr>
                <w:color w:val="000000"/>
                <w:spacing w:val="0"/>
                <w:w w:val="100"/>
                <w:position w:val="0"/>
              </w:rPr>
              <w:t>（i）</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(19,920,938.00)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(53,882,149.16)</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457,779,755.63</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460,239,614.20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(44,345,528.27)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(10,004,405.88)</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汇兑损益</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(222,395,465.25)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1,156,675.36</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5,178,613.01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5,036,206.65</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196,217,375.12</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456,428,090.33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w:t>
      </w:r>
      <w:r>
        <w:rPr>
          <w:color w:val="000000"/>
          <w:spacing w:val="0"/>
          <w:w w:val="100"/>
          <w:position w:val="0"/>
        </w:rPr>
        <w:t>借款费用资本化金额已计入在建工程，并随着在建工程完工而结转至固定资产。</w:t>
      </w:r>
    </w:p>
    <w:p>
      <w:pPr>
        <w:widowControl w:val="0"/>
        <w:spacing w:after="2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（2）</w:t>
      </w:r>
      <w:r>
        <w:rPr>
          <w:color w:val="000000"/>
          <w:spacing w:val="0"/>
          <w:w w:val="100"/>
          <w:position w:val="0"/>
        </w:rPr>
        <w:t>费用按性质分类</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利润表中的营业成本和管理费用按照性质分类，列示如下：</w:t>
      </w:r>
    </w:p>
    <w:p>
      <w:pPr>
        <w:pStyle w:val="Style45"/>
        <w:keepNext w:val="0"/>
        <w:keepLines w:val="0"/>
        <w:widowControl w:val="0"/>
        <w:shd w:val="clear" w:color="auto" w:fill="auto"/>
        <w:tabs>
          <w:tab w:pos="7854" w:val="left"/>
        </w:tabs>
        <w:bidi w:val="0"/>
        <w:spacing w:before="0" w:after="340" w:line="240" w:lineRule="auto"/>
        <w:ind w:left="506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年度</w:t>
        <w:tab/>
      </w:r>
      <w:r>
        <w:rPr>
          <w:color w:val="000000"/>
          <w:spacing w:val="0"/>
          <w:w w:val="100"/>
          <w:position w:val="0"/>
          <w:sz w:val="18"/>
          <w:szCs w:val="18"/>
        </w:rPr>
        <w:t>2015</w:t>
      </w:r>
      <w:r>
        <w:rPr>
          <w:color w:val="000000"/>
          <w:spacing w:val="0"/>
          <w:w w:val="100"/>
          <w:position w:val="0"/>
          <w:sz w:val="20"/>
          <w:szCs w:val="20"/>
        </w:rPr>
        <w:t>年度</w:t>
      </w:r>
    </w:p>
    <w:p>
      <w:pPr>
        <w:pStyle w:val="Style45"/>
        <w:keepNext w:val="0"/>
        <w:keepLines w:val="0"/>
        <w:widowControl w:val="0"/>
        <w:shd w:val="clear" w:color="auto" w:fill="auto"/>
        <w:tabs>
          <w:tab w:pos="4426" w:val="left"/>
          <w:tab w:pos="7272" w:val="left"/>
        </w:tabs>
        <w:bidi w:val="0"/>
        <w:spacing w:before="0" w:after="180" w:line="240" w:lineRule="auto"/>
        <w:ind w:left="0" w:right="0" w:firstLine="0"/>
        <w:jc w:val="left"/>
      </w:pPr>
      <w:r>
        <w:rPr>
          <w:color w:val="000000"/>
          <w:spacing w:val="0"/>
          <w:w w:val="100"/>
          <w:position w:val="0"/>
          <w:sz w:val="20"/>
          <w:szCs w:val="20"/>
        </w:rPr>
        <w:t>职工薪酬费用</w:t>
        <w:tab/>
      </w:r>
      <w:r>
        <w:rPr>
          <w:color w:val="000000"/>
          <w:spacing w:val="0"/>
          <w:w w:val="100"/>
          <w:position w:val="0"/>
        </w:rPr>
        <w:t>997,101,075.01</w:t>
        <w:tab/>
      </w:r>
      <w:r>
        <w:rPr>
          <w:color w:val="000000"/>
          <w:spacing w:val="0"/>
          <w:w w:val="100"/>
          <w:position w:val="0"/>
        </w:rPr>
        <w:t xml:space="preserve">942,218, </w:t>
      </w:r>
      <w:r>
        <w:rPr>
          <w:color w:val="000000"/>
          <w:spacing w:val="0"/>
          <w:w w:val="100"/>
          <w:position w:val="0"/>
        </w:rPr>
        <w:t>186.44</w:t>
      </w:r>
      <w:r>
        <w:br w:type="page"/>
      </w:r>
    </w:p>
    <w:tbl>
      <w:tblPr>
        <w:tblOverlap w:val="never"/>
        <w:jc w:val="center"/>
        <w:tblLayout w:type="fixed"/>
      </w:tblPr>
      <w:tblGrid>
        <w:gridCol w:w="3864"/>
        <w:gridCol w:w="2770"/>
        <w:gridCol w:w="2434"/>
      </w:tblGrid>
      <w:tr>
        <w:trPr>
          <w:trHeight w:val="715"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折旧费及摊销费用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573,982,746.90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556,551,623.33</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租赁及仓储费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230,734,798.01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211,293,030.94</w:t>
            </w: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119,066,911.49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122,170,215.57</w:t>
            </w:r>
          </w:p>
        </w:tc>
      </w:tr>
      <w:tr>
        <w:trPr>
          <w:trHeight w:val="29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80,929,895.46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82,189,431.01</w:t>
            </w:r>
          </w:p>
        </w:tc>
      </w:tr>
      <w:tr>
        <w:trPr>
          <w:trHeight w:val="28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73,253,511.59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76,300,365.32</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材料费</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48,863,171.40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49,122,555.17</w:t>
            </w:r>
          </w:p>
        </w:tc>
      </w:tr>
      <w:tr>
        <w:trPr>
          <w:trHeight w:val="30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审计师费用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3,053, </w:t>
            </w:r>
            <w:r>
              <w:rPr>
                <w:color w:val="000000"/>
                <w:spacing w:val="0"/>
                <w:w w:val="100"/>
                <w:position w:val="0"/>
              </w:rPr>
              <w:t xml:space="preserve">426. </w:t>
            </w:r>
            <w:r>
              <w:rPr>
                <w:color w:val="000000"/>
                <w:spacing w:val="0"/>
                <w:w w:val="100"/>
                <w:position w:val="0"/>
              </w:rPr>
              <w:t>74</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3,053, </w:t>
            </w:r>
            <w:r>
              <w:rPr>
                <w:color w:val="000000"/>
                <w:spacing w:val="0"/>
                <w:w w:val="100"/>
                <w:position w:val="0"/>
              </w:rPr>
              <w:t xml:space="preserve">426. </w:t>
            </w:r>
            <w:r>
              <w:rPr>
                <w:color w:val="000000"/>
                <w:spacing w:val="0"/>
                <w:w w:val="100"/>
                <w:position w:val="0"/>
              </w:rPr>
              <w:t>74</w:t>
            </w:r>
          </w:p>
        </w:tc>
      </w:tr>
      <w:tr>
        <w:trPr>
          <w:trHeight w:val="283"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-审计服务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2,197, </w:t>
            </w:r>
            <w:r>
              <w:rPr>
                <w:color w:val="000000"/>
                <w:spacing w:val="0"/>
                <w:w w:val="100"/>
                <w:position w:val="0"/>
              </w:rPr>
              <w:t xml:space="preserve">137. </w:t>
            </w:r>
            <w:r>
              <w:rPr>
                <w:color w:val="000000"/>
                <w:spacing w:val="0"/>
                <w:w w:val="100"/>
                <w:position w:val="0"/>
              </w:rPr>
              <w:t>68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2,197, </w:t>
            </w:r>
            <w:r>
              <w:rPr>
                <w:color w:val="000000"/>
                <w:spacing w:val="0"/>
                <w:w w:val="100"/>
                <w:position w:val="0"/>
              </w:rPr>
              <w:t xml:space="preserve">137. </w:t>
            </w:r>
            <w:r>
              <w:rPr>
                <w:color w:val="000000"/>
                <w:spacing w:val="0"/>
                <w:w w:val="100"/>
                <w:position w:val="0"/>
              </w:rPr>
              <w:t>68</w:t>
            </w:r>
          </w:p>
        </w:tc>
      </w:tr>
      <w:tr>
        <w:trPr>
          <w:trHeight w:val="288"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-非审计服务</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856,289.06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856,289.06</w:t>
            </w:r>
          </w:p>
        </w:tc>
      </w:tr>
      <w:tr>
        <w:trPr>
          <w:trHeight w:val="298"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424,029,562.40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401,153,322.77</w:t>
            </w:r>
          </w:p>
        </w:tc>
      </w:tr>
      <w:tr>
        <w:trPr>
          <w:trHeight w:val="30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2,551, 015, </w:t>
            </w:r>
            <w:r>
              <w:rPr>
                <w:color w:val="000000"/>
                <w:spacing w:val="0"/>
                <w:w w:val="100"/>
                <w:position w:val="0"/>
              </w:rPr>
              <w:t xml:space="preserve">099. </w:t>
            </w:r>
            <w:r>
              <w:rPr>
                <w:color w:val="000000"/>
                <w:spacing w:val="0"/>
                <w:w w:val="100"/>
                <w:position w:val="0"/>
              </w:rPr>
              <w:t>00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2,444,052,157.29</w:t>
            </w:r>
          </w:p>
        </w:tc>
      </w:tr>
      <w:tr>
        <w:trPr>
          <w:trHeight w:val="590" w:hRule="exact"/>
        </w:trPr>
        <w:tc>
          <w:tcPr>
            <w:gridSpan w:val="3"/>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（3）</w:t>
            </w:r>
            <w:r>
              <w:rPr>
                <w:color w:val="000000"/>
                <w:spacing w:val="0"/>
                <w:w w:val="100"/>
                <w:position w:val="0"/>
                <w:sz w:val="20"/>
                <w:szCs w:val="20"/>
              </w:rPr>
              <w:t>公允价值变动（损失）</w:t>
            </w:r>
            <w:r>
              <w:rPr>
                <w:color w:val="000000"/>
                <w:spacing w:val="0"/>
                <w:w w:val="100"/>
                <w:position w:val="0"/>
                <w:sz w:val="18"/>
                <w:szCs w:val="18"/>
              </w:rPr>
              <w:t>/</w:t>
            </w:r>
            <w:r>
              <w:rPr>
                <w:color w:val="000000"/>
                <w:spacing w:val="0"/>
                <w:w w:val="100"/>
                <w:position w:val="0"/>
                <w:sz w:val="20"/>
                <w:szCs w:val="20"/>
              </w:rPr>
              <w:t>收益</w:t>
            </w:r>
          </w:p>
        </w:tc>
      </w:tr>
    </w:tbl>
    <w:p>
      <w:pPr>
        <w:pStyle w:val="Style28"/>
        <w:keepNext w:val="0"/>
        <w:keepLines w:val="0"/>
        <w:widowControl w:val="0"/>
        <w:shd w:val="clear" w:color="auto" w:fill="auto"/>
        <w:tabs>
          <w:tab w:pos="8088" w:val="left"/>
        </w:tabs>
        <w:bidi w:val="0"/>
        <w:spacing w:before="0" w:after="0" w:line="240" w:lineRule="auto"/>
        <w:ind w:left="5242" w:right="0" w:firstLine="0"/>
        <w:jc w:val="left"/>
      </w:pPr>
      <w:r>
        <w:rPr>
          <w:color w:val="000000"/>
          <w:spacing w:val="0"/>
          <w:w w:val="100"/>
          <w:position w:val="0"/>
          <w:sz w:val="18"/>
          <w:szCs w:val="18"/>
        </w:rPr>
        <w:t>2016</w:t>
      </w:r>
      <w:r>
        <w:rPr>
          <w:color w:val="000000"/>
          <w:spacing w:val="0"/>
          <w:w w:val="100"/>
          <w:position w:val="0"/>
        </w:rPr>
        <w:t>年度</w:t>
        <w:tab/>
      </w:r>
      <w:r>
        <w:rPr>
          <w:color w:val="000000"/>
          <w:spacing w:val="0"/>
          <w:w w:val="100"/>
          <w:position w:val="0"/>
          <w:sz w:val="18"/>
          <w:szCs w:val="18"/>
        </w:rPr>
        <w:t>2015</w:t>
      </w:r>
      <w:r>
        <w:rPr>
          <w:color w:val="000000"/>
          <w:spacing w:val="0"/>
          <w:w w:val="100"/>
          <w:position w:val="0"/>
        </w:rPr>
        <w:t>年度</w:t>
      </w:r>
    </w:p>
    <w:p>
      <w:pPr>
        <w:widowControl w:val="0"/>
        <w:spacing w:after="279" w:line="1" w:lineRule="exact"/>
      </w:pPr>
    </w:p>
    <w:p>
      <w:pPr>
        <w:pStyle w:val="Style18"/>
        <w:keepNext w:val="0"/>
        <w:keepLines w:val="0"/>
        <w:widowControl w:val="0"/>
        <w:shd w:val="clear" w:color="auto" w:fill="auto"/>
        <w:bidi w:val="0"/>
        <w:spacing w:before="0" w:after="280" w:line="274" w:lineRule="exact"/>
        <w:ind w:left="160" w:right="0" w:firstLine="0"/>
        <w:jc w:val="both"/>
      </w:pPr>
      <w:r>
        <mc:AlternateContent>
          <mc:Choice Requires="wps">
            <w:drawing>
              <wp:anchor distT="0" distB="0" distL="114300" distR="1897380" simplePos="0" relativeHeight="125829490" behindDoc="0" locked="0" layoutInCell="1" allowOverlap="1">
                <wp:simplePos x="0" y="0"/>
                <wp:positionH relativeFrom="page">
                  <wp:posOffset>4087495</wp:posOffset>
                </wp:positionH>
                <wp:positionV relativeFrom="paragraph">
                  <wp:posOffset>381000</wp:posOffset>
                </wp:positionV>
                <wp:extent cx="948055" cy="161290"/>
                <wp:wrapSquare wrapText="left"/>
                <wp:docPr id="230" name="Shape 230"/>
                <a:graphic xmlns:a="http://schemas.openxmlformats.org/drawingml/2006/main">
                  <a:graphicData uri="http://schemas.microsoft.com/office/word/2010/wordprocessingShape">
                    <wps:wsp>
                      <wps:cNvSpPr txBox="1"/>
                      <wps:spPr>
                        <a:xfrm>
                          <a:ext cx="948055" cy="161290"/>
                        </a:xfrm>
                        <a:prstGeom prst="rect"/>
                        <a:noFill/>
                      </wps:spPr>
                      <wps:txbx>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(1,109,570.03)</w:t>
                            </w:r>
                          </w:p>
                        </w:txbxContent>
                      </wps:txbx>
                      <wps:bodyPr wrap="none" lIns="0" tIns="0" rIns="0" bIns="0">
                        <a:noAutoFit/>
                      </wps:bodyPr>
                    </wps:wsp>
                  </a:graphicData>
                </a:graphic>
              </wp:anchor>
            </w:drawing>
          </mc:Choice>
          <mc:Fallback>
            <w:pict>
              <v:shape id="_x0000_s1256" type="#_x0000_t202" style="position:absolute;margin-left:321.85000000000002pt;margin-top:30.pt;width:74.650000000000006pt;height:12.700000000000001pt;z-index:-125829263;mso-wrap-distance-left:9.pt;mso-wrap-distance-right:149.40000000000001pt;mso-position-horizontal-relative:page" filled="f" stroked="f">
                <v:textbox inset="0,0,0,0">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(1,109,570.03)</w:t>
                      </w:r>
                    </w:p>
                  </w:txbxContent>
                </v:textbox>
                <w10:wrap type="square" side="left" anchorx="page"/>
              </v:shape>
            </w:pict>
          </mc:Fallback>
        </mc:AlternateContent>
      </w:r>
      <w:r>
        <mc:AlternateContent>
          <mc:Choice Requires="wps">
            <w:drawing>
              <wp:anchor distT="6350" distB="0" distL="2019300" distR="114300" simplePos="0" relativeHeight="125829492" behindDoc="0" locked="0" layoutInCell="1" allowOverlap="1">
                <wp:simplePos x="0" y="0"/>
                <wp:positionH relativeFrom="page">
                  <wp:posOffset>5992495</wp:posOffset>
                </wp:positionH>
                <wp:positionV relativeFrom="paragraph">
                  <wp:posOffset>387350</wp:posOffset>
                </wp:positionV>
                <wp:extent cx="826135" cy="155575"/>
                <wp:wrapSquare wrapText="left"/>
                <wp:docPr id="232" name="Shape 232"/>
                <a:graphic xmlns:a="http://schemas.openxmlformats.org/drawingml/2006/main">
                  <a:graphicData uri="http://schemas.microsoft.com/office/word/2010/wordprocessingShape">
                    <wps:wsp>
                      <wps:cNvSpPr txBox="1"/>
                      <wps:spPr>
                        <a:xfrm>
                          <a:ext cx="826135" cy="155575"/>
                        </a:xfrm>
                        <a:prstGeom prst="rect"/>
                        <a:noFill/>
                      </wps:spPr>
                      <wps:txbx>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xbxContent>
                      </wps:txbx>
                      <wps:bodyPr wrap="none" lIns="0" tIns="0" rIns="0" bIns="0">
                        <a:noAutoFit/>
                      </wps:bodyPr>
                    </wps:wsp>
                  </a:graphicData>
                </a:graphic>
              </wp:anchor>
            </w:drawing>
          </mc:Choice>
          <mc:Fallback>
            <w:pict>
              <v:shape id="_x0000_s1258" type="#_x0000_t202" style="position:absolute;margin-left:471.85000000000002pt;margin-top:30.5pt;width:65.049999999999997pt;height:12.25pt;z-index:-125829261;mso-wrap-distance-left:159.pt;mso-wrap-distance-top:0.5pt;mso-wrap-distance-right:9.pt;mso-position-horizontal-relative:page" filled="f" stroked="f">
                <v:textbox inset="0,0,0,0">
                  <w:txbxContent>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 xml:space="preserve">2,950, </w:t>
                      </w:r>
                      <w:r>
                        <w:rPr>
                          <w:color w:val="000000"/>
                          <w:spacing w:val="0"/>
                          <w:w w:val="100"/>
                          <w:position w:val="0"/>
                        </w:rPr>
                        <w:t xml:space="preserve">982. </w:t>
                      </w:r>
                      <w:r>
                        <w:rPr>
                          <w:color w:val="000000"/>
                          <w:spacing w:val="0"/>
                          <w:w w:val="100"/>
                          <w:position w:val="0"/>
                        </w:rPr>
                        <w:t>93</w:t>
                      </w:r>
                    </w:p>
                  </w:txbxContent>
                </v:textbox>
                <w10:wrap type="square" side="left" anchorx="page"/>
              </v:shape>
            </w:pict>
          </mc:Fallback>
        </mc:AlternateContent>
      </w:r>
      <w:r>
        <w:rPr>
          <w:color w:val="000000"/>
          <w:spacing w:val="0"/>
          <w:w w:val="100"/>
          <w:position w:val="0"/>
        </w:rPr>
        <w:t>以公允价值计量且其变动计 入当期损益的金融资产 一交易性权益工具投资</w:t>
      </w:r>
    </w:p>
    <w:p>
      <w:pPr>
        <w:pStyle w:val="Style18"/>
        <w:keepNext w:val="0"/>
        <w:keepLines w:val="0"/>
        <w:widowControl w:val="0"/>
        <w:shd w:val="clear" w:color="auto" w:fill="auto"/>
        <w:bidi w:val="0"/>
        <w:spacing w:before="0" w:after="0" w:line="274" w:lineRule="exact"/>
        <w:ind w:left="0" w:right="0" w:firstLine="260"/>
        <w:jc w:val="left"/>
      </w:pPr>
      <w:bookmarkStart w:id="1470" w:name="bookmark1470"/>
      <w:r>
        <w:rPr>
          <w:color w:val="000000"/>
          <w:spacing w:val="0"/>
          <w:w w:val="100"/>
          <w:position w:val="0"/>
          <w:sz w:val="18"/>
          <w:szCs w:val="18"/>
        </w:rPr>
        <w:t>（</w:t>
      </w:r>
      <w:bookmarkEnd w:id="1470"/>
      <w:r>
        <w:rPr>
          <w:color w:val="000000"/>
          <w:spacing w:val="0"/>
          <w:w w:val="100"/>
          <w:position w:val="0"/>
          <w:sz w:val="18"/>
          <w:szCs w:val="18"/>
        </w:rPr>
        <w:t>4）</w:t>
      </w:r>
      <w:r>
        <w:rPr>
          <w:color w:val="000000"/>
          <w:spacing w:val="0"/>
          <w:w w:val="100"/>
          <w:position w:val="0"/>
        </w:rPr>
        <w:t>所得税费用</w:t>
      </w:r>
    </w:p>
    <w:p>
      <w:pPr>
        <w:pStyle w:val="Style45"/>
        <w:keepNext w:val="0"/>
        <w:keepLines w:val="0"/>
        <w:widowControl w:val="0"/>
        <w:shd w:val="clear" w:color="auto" w:fill="auto"/>
        <w:bidi w:val="0"/>
        <w:spacing w:before="0" w:after="320" w:line="240" w:lineRule="auto"/>
        <w:ind w:left="5360" w:right="0" w:firstLine="0"/>
        <w:jc w:val="left"/>
        <w:rPr>
          <w:sz w:val="20"/>
          <w:szCs w:val="20"/>
        </w:rPr>
      </w:pPr>
      <w:r>
        <mc:AlternateContent>
          <mc:Choice Requires="wps">
            <w:drawing>
              <wp:anchor distT="0" distB="0" distL="114300" distR="114300" simplePos="0" relativeHeight="125829494" behindDoc="0" locked="0" layoutInCell="1" allowOverlap="1">
                <wp:simplePos x="0" y="0"/>
                <wp:positionH relativeFrom="page">
                  <wp:posOffset>6136005</wp:posOffset>
                </wp:positionH>
                <wp:positionV relativeFrom="paragraph">
                  <wp:posOffset>12700</wp:posOffset>
                </wp:positionV>
                <wp:extent cx="591185" cy="161290"/>
                <wp:wrapSquare wrapText="left"/>
                <wp:docPr id="234" name="Shape 234"/>
                <a:graphic xmlns:a="http://schemas.openxmlformats.org/drawingml/2006/main">
                  <a:graphicData uri="http://schemas.microsoft.com/office/word/2010/wordprocessingShape">
                    <wps:wsp>
                      <wps:cNvSpPr txBox="1"/>
                      <wps:spPr>
                        <a:xfrm>
                          <a:ext cx="591185" cy="1612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xbxContent>
                      </wps:txbx>
                      <wps:bodyPr wrap="none" lIns="0" tIns="0" rIns="0" bIns="0">
                        <a:noAutoFit/>
                      </wps:bodyPr>
                    </wps:wsp>
                  </a:graphicData>
                </a:graphic>
              </wp:anchor>
            </w:drawing>
          </mc:Choice>
          <mc:Fallback>
            <w:pict>
              <v:shape id="_x0000_s1260" type="#_x0000_t202" style="position:absolute;margin-left:483.15000000000003pt;margin-top:1.pt;width:46.550000000000004pt;height:12.700000000000001pt;z-index:-125829259;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xbxContent>
                </v:textbox>
                <w10:wrap type="square" side="left" anchorx="page"/>
              </v:shape>
            </w:pict>
          </mc:Fallback>
        </mc:AlternateContent>
      </w:r>
      <w:r>
        <w:rPr>
          <w:color w:val="000000"/>
          <w:spacing w:val="0"/>
          <w:w w:val="100"/>
          <w:position w:val="0"/>
          <w:sz w:val="18"/>
          <w:szCs w:val="18"/>
        </w:rPr>
        <w:t>2016</w:t>
      </w:r>
      <w:r>
        <w:rPr>
          <w:color w:val="000000"/>
          <w:spacing w:val="0"/>
          <w:w w:val="100"/>
          <w:position w:val="0"/>
          <w:sz w:val="20"/>
          <w:szCs w:val="20"/>
        </w:rPr>
        <w:t>年度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w:t>
      </w:r>
    </w:p>
    <w:p>
      <w:pPr>
        <w:pStyle w:val="Style45"/>
        <w:keepNext w:val="0"/>
        <w:keepLines w:val="0"/>
        <w:widowControl w:val="0"/>
        <w:shd w:val="clear" w:color="auto" w:fill="auto"/>
        <w:tabs>
          <w:tab w:pos="4891" w:val="left"/>
          <w:tab w:pos="7529" w:val="left"/>
        </w:tabs>
        <w:bidi w:val="0"/>
        <w:spacing w:before="0" w:after="0" w:line="240" w:lineRule="auto"/>
        <w:ind w:left="0" w:right="0" w:firstLine="360"/>
        <w:jc w:val="left"/>
      </w:pPr>
      <w:r>
        <w:rPr>
          <w:color w:val="000000"/>
          <w:spacing w:val="0"/>
          <w:w w:val="100"/>
          <w:position w:val="0"/>
          <w:sz w:val="20"/>
          <w:szCs w:val="20"/>
        </w:rPr>
        <w:t>所得税</w:t>
        <w:tab/>
      </w:r>
      <w:r>
        <w:rPr>
          <w:color w:val="000000"/>
          <w:spacing w:val="0"/>
          <w:w w:val="100"/>
          <w:position w:val="0"/>
        </w:rPr>
        <w:t xml:space="preserve">69,454, </w:t>
      </w:r>
      <w:r>
        <w:rPr>
          <w:color w:val="000000"/>
          <w:spacing w:val="0"/>
          <w:w w:val="100"/>
          <w:position w:val="0"/>
        </w:rPr>
        <w:t>179.</w:t>
      </w:r>
      <w:r>
        <w:rPr>
          <w:color w:val="000000"/>
          <w:spacing w:val="0"/>
          <w:w w:val="100"/>
          <w:position w:val="0"/>
        </w:rPr>
        <w:t>99</w:t>
        <w:tab/>
      </w:r>
      <w:r>
        <w:rPr>
          <w:color w:val="000000"/>
          <w:spacing w:val="0"/>
          <w:w w:val="100"/>
          <w:position w:val="0"/>
        </w:rPr>
        <w:t>39,422,361.98</w:t>
      </w:r>
    </w:p>
    <w:p>
      <w:pPr>
        <w:pStyle w:val="Style45"/>
        <w:keepNext w:val="0"/>
        <w:keepLines w:val="0"/>
        <w:widowControl w:val="0"/>
        <w:shd w:val="clear" w:color="auto" w:fill="auto"/>
        <w:tabs>
          <w:tab w:pos="4622" w:val="left"/>
          <w:tab w:pos="6547" w:val="left"/>
          <w:tab w:leader="underscore" w:pos="7529" w:val="left"/>
        </w:tabs>
        <w:bidi w:val="0"/>
        <w:spacing w:before="0" w:after="0" w:line="240" w:lineRule="auto"/>
        <w:ind w:left="0" w:right="0" w:firstLine="0"/>
        <w:jc w:val="left"/>
      </w:pPr>
      <w:r>
        <w:rPr>
          <w:color w:val="000000"/>
          <w:spacing w:val="0"/>
          <w:w w:val="100"/>
          <w:position w:val="0"/>
          <w:sz w:val="20"/>
          <w:szCs w:val="20"/>
        </w:rPr>
        <w:t>递延所得税</w:t>
        <w:tab/>
      </w:r>
      <w:r>
        <w:rPr>
          <w:color w:val="000000"/>
          <w:spacing w:val="0"/>
          <w:w w:val="100"/>
          <w:position w:val="0"/>
          <w:u w:val="single"/>
        </w:rPr>
        <w:t xml:space="preserve">（11, 931, </w:t>
      </w:r>
      <w:r>
        <w:rPr>
          <w:color w:val="000000"/>
          <w:spacing w:val="0"/>
          <w:w w:val="100"/>
          <w:position w:val="0"/>
          <w:u w:val="single"/>
        </w:rPr>
        <w:t xml:space="preserve">875. </w:t>
      </w:r>
      <w:r>
        <w:rPr>
          <w:color w:val="000000"/>
          <w:spacing w:val="0"/>
          <w:w w:val="100"/>
          <w:position w:val="0"/>
          <w:u w:val="single"/>
        </w:rPr>
        <w:t>31）</w:t>
      </w:r>
      <w:r>
        <w:rPr>
          <w:color w:val="000000"/>
          <w:spacing w:val="0"/>
          <w:w w:val="100"/>
          <w:position w:val="0"/>
        </w:rPr>
        <w:tab/>
        <w:tab/>
      </w:r>
      <w:r>
        <w:rPr>
          <w:color w:val="000000"/>
          <w:spacing w:val="0"/>
          <w:w w:val="100"/>
          <w:position w:val="0"/>
          <w:u w:val="single"/>
        </w:rPr>
        <w:t xml:space="preserve">1,462, </w:t>
      </w:r>
      <w:r>
        <w:rPr>
          <w:color w:val="000000"/>
          <w:spacing w:val="0"/>
          <w:w w:val="100"/>
          <w:position w:val="0"/>
          <w:u w:val="single"/>
        </w:rPr>
        <w:t>434.43</w:t>
      </w:r>
    </w:p>
    <w:p>
      <w:pPr>
        <w:pStyle w:val="Style45"/>
        <w:keepNext w:val="0"/>
        <w:keepLines w:val="0"/>
        <w:widowControl w:val="0"/>
        <w:shd w:val="clear" w:color="auto" w:fill="auto"/>
        <w:tabs>
          <w:tab w:pos="2626" w:val="left"/>
        </w:tabs>
        <w:bidi w:val="0"/>
        <w:spacing w:before="0" w:after="80" w:line="240" w:lineRule="auto"/>
        <w:ind w:left="0" w:right="580" w:firstLine="0"/>
        <w:jc w:val="right"/>
      </w:pPr>
      <w:r>
        <w:rPr>
          <w:color w:val="000000"/>
          <w:spacing w:val="0"/>
          <w:w w:val="100"/>
          <w:position w:val="0"/>
        </w:rPr>
        <w:t>57,522,304.68</w:t>
        <w:tab/>
        <w:t>40,884,796.41</w:t>
      </w: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将基于利润表的利润总额采用适用税率计算的所得税调节为所得税费用:</w:t>
      </w:r>
    </w:p>
    <w:tbl>
      <w:tblPr>
        <w:tblOverlap w:val="never"/>
        <w:jc w:val="center"/>
        <w:tblLayout w:type="fixed"/>
      </w:tblPr>
      <w:tblGrid>
        <w:gridCol w:w="4358"/>
        <w:gridCol w:w="2434"/>
        <w:gridCol w:w="2179"/>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18"/>
                <w:szCs w:val="18"/>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c>
      </w:tr>
      <w:tr>
        <w:trPr>
          <w:trHeight w:val="40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584,694,815.63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483,315,454.78</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按适用税率计算的所得税</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146,173,703.91</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120,828,863.70</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对以前期间当期所得税的调整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(6,084,558.61)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(831,052.74)</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非应纳税收入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(85,178,724.44)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(82,063,276.32)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不得扣除的成本、费用和损失</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1,894, </w:t>
            </w:r>
            <w:r>
              <w:rPr>
                <w:color w:val="000000"/>
                <w:spacing w:val="0"/>
                <w:w w:val="100"/>
                <w:position w:val="0"/>
              </w:rPr>
              <w:t xml:space="preserve">053. </w:t>
            </w:r>
            <w:r>
              <w:rPr>
                <w:color w:val="000000"/>
                <w:spacing w:val="0"/>
                <w:w w:val="100"/>
                <w:position w:val="0"/>
              </w:rPr>
              <w:t>46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1,440,624.94</w:t>
            </w: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暂时性差异</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(372,876.08)</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8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当期未确认递延所得税资产的可抵扣暂时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性差异</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1,090, </w:t>
            </w:r>
            <w:r>
              <w:rPr>
                <w:color w:val="000000"/>
                <w:spacing w:val="0"/>
                <w:w w:val="100"/>
                <w:position w:val="0"/>
              </w:rPr>
              <w:t xml:space="preserve">706. </w:t>
            </w:r>
            <w:r>
              <w:rPr>
                <w:color w:val="000000"/>
                <w:spacing w:val="0"/>
                <w:w w:val="100"/>
                <w:position w:val="0"/>
              </w:rPr>
              <w:t>44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1,509,636.83</w:t>
            </w:r>
          </w:p>
        </w:tc>
      </w:tr>
      <w:tr>
        <w:trPr>
          <w:trHeight w:val="312"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57,522,304.68</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40,884,796.41</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现金流量表补充项目</w:t>
      </w:r>
    </w:p>
    <w:p>
      <w:pPr>
        <w:widowControl w:val="0"/>
        <w:spacing w:after="2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将净利润调节为经营活动现金流量</w:t>
      </w:r>
    </w:p>
    <w:tbl>
      <w:tblPr>
        <w:tblOverlap w:val="never"/>
        <w:jc w:val="center"/>
        <w:tblLayout w:type="fixed"/>
      </w:tblPr>
      <w:tblGrid>
        <w:gridCol w:w="3187"/>
        <w:gridCol w:w="3566"/>
        <w:gridCol w:w="2050"/>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212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年度</w:t>
            </w:r>
          </w:p>
        </w:tc>
      </w:tr>
      <w:tr>
        <w:trPr>
          <w:trHeight w:val="40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527,172,510.95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442,430,658.37</w:t>
            </w:r>
          </w:p>
        </w:tc>
      </w:tr>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加：固定资产折旧</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551,763,721.68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544,366,282.08</w:t>
            </w:r>
          </w:p>
        </w:tc>
      </w:tr>
    </w:tbl>
    <w:p>
      <w:pPr>
        <w:widowControl w:val="0"/>
        <w:spacing w:line="1" w:lineRule="exact"/>
      </w:pPr>
      <w:r>
        <w:br w:type="page"/>
      </w:r>
    </w:p>
    <w:tbl>
      <w:tblPr>
        <w:tblOverlap w:val="never"/>
        <w:jc w:val="center"/>
        <w:tblLayout w:type="fixed"/>
      </w:tblPr>
      <w:tblGrid>
        <w:gridCol w:w="3979"/>
        <w:gridCol w:w="2674"/>
        <w:gridCol w:w="2333"/>
      </w:tblGrid>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无形资产摊销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17,181,973.33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14,009,307.19</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长期待摊费用摊销</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4,796, </w:t>
            </w:r>
            <w:r>
              <w:rPr>
                <w:color w:val="000000"/>
                <w:spacing w:val="0"/>
                <w:w w:val="100"/>
                <w:position w:val="0"/>
              </w:rPr>
              <w:t xml:space="preserve">025. </w:t>
            </w:r>
            <w:r>
              <w:rPr>
                <w:color w:val="000000"/>
                <w:spacing w:val="0"/>
                <w:w w:val="100"/>
                <w:position w:val="0"/>
              </w:rPr>
              <w:t>44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250,312.78</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处置固定资产净（收益）/损失</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(4,247,755.78)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692,621.50</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财务费用</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197,807,171.89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455,157,115.24</w:t>
            </w:r>
          </w:p>
        </w:tc>
      </w:tr>
      <w:tr>
        <w:trPr>
          <w:trHeight w:val="28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投资收益</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(320,944,966.27)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(329,997,046.52)</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公允价值变动损失/ （收益）</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1,109, </w:t>
            </w:r>
            <w:r>
              <w:rPr>
                <w:color w:val="000000"/>
                <w:spacing w:val="0"/>
                <w:w w:val="100"/>
                <w:position w:val="0"/>
              </w:rPr>
              <w:t xml:space="preserve">570. </w:t>
            </w:r>
            <w:r>
              <w:rPr>
                <w:color w:val="000000"/>
                <w:spacing w:val="0"/>
                <w:w w:val="100"/>
                <w:position w:val="0"/>
              </w:rPr>
              <w:t>03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(2,950,982.93)</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递延所得税资产的（增加）/减少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(11, 931, </w:t>
            </w:r>
            <w:r>
              <w:rPr>
                <w:color w:val="000000"/>
                <w:spacing w:val="0"/>
                <w:w w:val="100"/>
                <w:position w:val="0"/>
              </w:rPr>
              <w:t xml:space="preserve">875. </w:t>
            </w:r>
            <w:r>
              <w:rPr>
                <w:color w:val="000000"/>
                <w:spacing w:val="0"/>
                <w:w w:val="100"/>
                <w:position w:val="0"/>
              </w:rPr>
              <w:t>31)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1,462, </w:t>
            </w:r>
            <w:r>
              <w:rPr>
                <w:color w:val="000000"/>
                <w:spacing w:val="0"/>
                <w:w w:val="100"/>
                <w:position w:val="0"/>
              </w:rPr>
              <w:t xml:space="preserve">434. </w:t>
            </w:r>
            <w:r>
              <w:rPr>
                <w:color w:val="000000"/>
                <w:spacing w:val="0"/>
                <w:w w:val="100"/>
                <w:position w:val="0"/>
              </w:rPr>
              <w:t>43</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递延收益转入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(35,471,860.30)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(36,970,000.59)</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存货的减少</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2,419, </w:t>
            </w:r>
            <w:r>
              <w:rPr>
                <w:color w:val="000000"/>
                <w:spacing w:val="0"/>
                <w:w w:val="100"/>
                <w:position w:val="0"/>
              </w:rPr>
              <w:t xml:space="preserve">957. </w:t>
            </w:r>
            <w:r>
              <w:rPr>
                <w:color w:val="000000"/>
                <w:spacing w:val="0"/>
                <w:w w:val="100"/>
                <w:position w:val="0"/>
              </w:rPr>
              <w:t>54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3,265,170.78</w:t>
            </w:r>
          </w:p>
        </w:tc>
      </w:tr>
      <w:tr>
        <w:trPr>
          <w:trHeight w:val="26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专项储备的增加</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3,584, </w:t>
            </w:r>
            <w:r>
              <w:rPr>
                <w:color w:val="000000"/>
                <w:spacing w:val="0"/>
                <w:w w:val="100"/>
                <w:position w:val="0"/>
              </w:rPr>
              <w:t xml:space="preserve">677. </w:t>
            </w:r>
            <w:r>
              <w:rPr>
                <w:color w:val="000000"/>
                <w:spacing w:val="0"/>
                <w:w w:val="100"/>
                <w:position w:val="0"/>
              </w:rPr>
              <w:t>39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6,038,547.32</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经营性应收项目的减少/（增加）</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200,732,762.64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(55,364,974.69)</w:t>
            </w:r>
          </w:p>
        </w:tc>
      </w:tr>
      <w:tr>
        <w:trPr>
          <w:trHeight w:val="27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经营性应付项目的增加</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109, 720, </w:t>
            </w:r>
            <w:r>
              <w:rPr>
                <w:color w:val="000000"/>
                <w:spacing w:val="0"/>
                <w:w w:val="100"/>
                <w:position w:val="0"/>
              </w:rPr>
              <w:t>238.81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16,968,422.16</w:t>
            </w:r>
          </w:p>
        </w:tc>
      </w:tr>
      <w:tr>
        <w:trPr>
          <w:trHeight w:val="31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1,243, 692, </w:t>
            </w:r>
            <w:r>
              <w:rPr>
                <w:color w:val="000000"/>
                <w:spacing w:val="0"/>
                <w:w w:val="100"/>
                <w:position w:val="0"/>
              </w:rPr>
              <w:t xml:space="preserve">152. </w:t>
            </w:r>
            <w:r>
              <w:rPr>
                <w:color w:val="000000"/>
                <w:spacing w:val="0"/>
                <w:w w:val="100"/>
                <w:position w:val="0"/>
              </w:rPr>
              <w:t>04</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1,059,357,867.12</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现金及现金等价物净变动情况</w:t>
      </w:r>
    </w:p>
    <w:p>
      <w:pPr>
        <w:widowControl w:val="0"/>
        <w:spacing w:after="259" w:line="1" w:lineRule="exact"/>
      </w:pPr>
    </w:p>
    <w:p>
      <w:pPr>
        <w:pStyle w:val="Style45"/>
        <w:keepNext w:val="0"/>
        <w:keepLines w:val="0"/>
        <w:widowControl w:val="0"/>
        <w:shd w:val="clear" w:color="auto" w:fill="auto"/>
        <w:tabs>
          <w:tab w:pos="8002" w:val="left"/>
        </w:tabs>
        <w:bidi w:val="0"/>
        <w:spacing w:before="0" w:after="0" w:line="240" w:lineRule="auto"/>
        <w:ind w:left="540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年度</w:t>
        <w:tab/>
      </w:r>
      <w:r>
        <w:rPr>
          <w:color w:val="000000"/>
          <w:spacing w:val="0"/>
          <w:w w:val="100"/>
          <w:position w:val="0"/>
          <w:sz w:val="18"/>
          <w:szCs w:val="18"/>
        </w:rPr>
        <w:t>2015</w:t>
      </w:r>
      <w:r>
        <w:rPr>
          <w:color w:val="000000"/>
          <w:spacing w:val="0"/>
          <w:w w:val="100"/>
          <w:position w:val="0"/>
          <w:sz w:val="20"/>
          <w:szCs w:val="20"/>
        </w:rPr>
        <w:t>年度</w:t>
      </w:r>
    </w:p>
    <w:p>
      <w:pPr>
        <w:widowControl w:val="0"/>
        <w:spacing w:line="1" w:lineRule="exact"/>
        <w:sectPr>
          <w:footnotePr>
            <w:pos w:val="pageBottom"/>
            <w:numFmt w:val="decimal"/>
            <w:numRestart w:val="continuous"/>
          </w:footnotePr>
          <w:type w:val="continuous"/>
          <w:pgSz w:w="11900" w:h="16840"/>
          <w:pgMar w:top="1136" w:right="643" w:bottom="1471" w:left="1541" w:header="0" w:footer="3" w:gutter="0"/>
          <w:cols w:space="720"/>
          <w:noEndnote/>
          <w:rtlGutter w:val="0"/>
          <w:docGrid w:linePitch="360"/>
        </w:sectPr>
      </w:pPr>
      <w:r>
        <mc:AlternateContent>
          <mc:Choice Requires="wps">
            <w:drawing>
              <wp:anchor distT="101600" distB="30480" distL="0" distR="0" simplePos="0" relativeHeight="125829496" behindDoc="0" locked="0" layoutInCell="1" allowOverlap="1">
                <wp:simplePos x="0" y="0"/>
                <wp:positionH relativeFrom="page">
                  <wp:posOffset>1049020</wp:posOffset>
                </wp:positionH>
                <wp:positionV relativeFrom="paragraph">
                  <wp:posOffset>101600</wp:posOffset>
                </wp:positionV>
                <wp:extent cx="1896110" cy="539750"/>
                <wp:wrapTopAndBottom/>
                <wp:docPr id="236" name="Shape 236"/>
                <a:graphic xmlns:a="http://schemas.openxmlformats.org/drawingml/2006/main">
                  <a:graphicData uri="http://schemas.microsoft.com/office/word/2010/wordprocessingShape">
                    <wps:wsp>
                      <wps:cNvSpPr txBox="1"/>
                      <wps:spPr>
                        <a:xfrm>
                          <a:ext cx="1896110" cy="539750"/>
                        </a:xfrm>
                        <a:prstGeom prst="rect"/>
                        <a:noFill/>
                      </wps:spPr>
                      <wps:txbx>
                        <w:txbxContent>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现金及现金等价物年末余额 减：现金及现金等价物年初余额 现金及现金等价物净增加额</w:t>
                            </w:r>
                          </w:p>
                        </w:txbxContent>
                      </wps:txbx>
                      <wps:bodyPr lIns="0" tIns="0" rIns="0" bIns="0">
                        <a:noAutoFit/>
                      </wps:bodyPr>
                    </wps:wsp>
                  </a:graphicData>
                </a:graphic>
              </wp:anchor>
            </w:drawing>
          </mc:Choice>
          <mc:Fallback>
            <w:pict>
              <v:shape id="_x0000_s1262" type="#_x0000_t202" style="position:absolute;margin-left:82.600000000000009pt;margin-top:8.pt;width:149.30000000000001pt;height:42.5pt;z-index:-125829257;mso-wrap-distance-left:0;mso-wrap-distance-top:8.pt;mso-wrap-distance-right:0;mso-wrap-distance-bottom:2.3999999999999999pt;mso-position-horizontal-relative:page" filled="f" stroked="f">
                <v:textbox inset="0,0,0,0">
                  <w:txbxContent>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现金及现金等价物年末余额 减：现金及现金等价物年初余额 现金及现金等价物净增加额</w:t>
                      </w:r>
                    </w:p>
                  </w:txbxContent>
                </v:textbox>
                <w10:wrap type="topAndBottom" anchorx="page"/>
              </v:shape>
            </w:pict>
          </mc:Fallback>
        </mc:AlternateContent>
      </w:r>
      <w:r>
        <mc:AlternateContent>
          <mc:Choice Requires="wps">
            <w:drawing>
              <wp:anchor distT="132080" distB="33655" distL="0" distR="0" simplePos="0" relativeHeight="125829498" behindDoc="0" locked="0" layoutInCell="1" allowOverlap="1">
                <wp:simplePos x="0" y="0"/>
                <wp:positionH relativeFrom="page">
                  <wp:posOffset>3917315</wp:posOffset>
                </wp:positionH>
                <wp:positionV relativeFrom="paragraph">
                  <wp:posOffset>132080</wp:posOffset>
                </wp:positionV>
                <wp:extent cx="1182370" cy="506095"/>
                <wp:wrapTopAndBottom/>
                <wp:docPr id="238" name="Shape 238"/>
                <a:graphic xmlns:a="http://schemas.openxmlformats.org/drawingml/2006/main">
                  <a:graphicData uri="http://schemas.microsoft.com/office/word/2010/wordprocessingShape">
                    <wps:wsp>
                      <wps:cNvSpPr txBox="1"/>
                      <wps:spPr>
                        <a:xfrm>
                          <a:ext cx="1182370" cy="506095"/>
                        </a:xfrm>
                        <a:prstGeom prst="rect"/>
                        <a:noFill/>
                      </wps:spPr>
                      <wps:txbx>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4,489, 574, </w:t>
                            </w:r>
                            <w:r>
                              <w:rPr>
                                <w:color w:val="000000"/>
                                <w:spacing w:val="0"/>
                                <w:w w:val="100"/>
                                <w:position w:val="0"/>
                              </w:rPr>
                              <w:t xml:space="preserve">119. </w:t>
                            </w:r>
                            <w:r>
                              <w:rPr>
                                <w:color w:val="000000"/>
                                <w:spacing w:val="0"/>
                                <w:w w:val="100"/>
                                <w:position w:val="0"/>
                              </w:rPr>
                              <w:t>31</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u w:val="single"/>
                              </w:rPr>
                              <w:t>(761,304,650.74)</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 xml:space="preserve">3,728, 269, </w:t>
                            </w:r>
                            <w:r>
                              <w:rPr>
                                <w:color w:val="000000"/>
                                <w:spacing w:val="0"/>
                                <w:w w:val="100"/>
                                <w:position w:val="0"/>
                              </w:rPr>
                              <w:t xml:space="preserve">468. </w:t>
                            </w:r>
                            <w:r>
                              <w:rPr>
                                <w:color w:val="000000"/>
                                <w:spacing w:val="0"/>
                                <w:w w:val="100"/>
                                <w:position w:val="0"/>
                              </w:rPr>
                              <w:t>57</w:t>
                            </w:r>
                          </w:p>
                        </w:txbxContent>
                      </wps:txbx>
                      <wps:bodyPr lIns="0" tIns="0" rIns="0" bIns="0">
                        <a:noAutoFit/>
                      </wps:bodyPr>
                    </wps:wsp>
                  </a:graphicData>
                </a:graphic>
              </wp:anchor>
            </w:drawing>
          </mc:Choice>
          <mc:Fallback>
            <w:pict>
              <v:shape id="_x0000_s1264" type="#_x0000_t202" style="position:absolute;margin-left:308.44999999999999pt;margin-top:10.4pt;width:93.100000000000009pt;height:39.850000000000001pt;z-index:-125829255;mso-wrap-distance-left:0;mso-wrap-distance-top:10.4pt;mso-wrap-distance-right:0;mso-wrap-distance-bottom:2.6499999999999999pt;mso-position-horizontal-relative:page" filled="f" stroked="f">
                <v:textbox inset="0,0,0,0">
                  <w:txbxContent>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4,489, 574, </w:t>
                      </w:r>
                      <w:r>
                        <w:rPr>
                          <w:color w:val="000000"/>
                          <w:spacing w:val="0"/>
                          <w:w w:val="100"/>
                          <w:position w:val="0"/>
                        </w:rPr>
                        <w:t xml:space="preserve">119. </w:t>
                      </w:r>
                      <w:r>
                        <w:rPr>
                          <w:color w:val="000000"/>
                          <w:spacing w:val="0"/>
                          <w:w w:val="100"/>
                          <w:position w:val="0"/>
                        </w:rPr>
                        <w:t>31</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u w:val="single"/>
                        </w:rPr>
                        <w:t>(761,304,650.74)</w:t>
                      </w:r>
                    </w:p>
                    <w:p>
                      <w:pPr>
                        <w:pStyle w:val="Style45"/>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 xml:space="preserve">3,728, 269, </w:t>
                      </w:r>
                      <w:r>
                        <w:rPr>
                          <w:color w:val="000000"/>
                          <w:spacing w:val="0"/>
                          <w:w w:val="100"/>
                          <w:position w:val="0"/>
                        </w:rPr>
                        <w:t xml:space="preserve">468. </w:t>
                      </w:r>
                      <w:r>
                        <w:rPr>
                          <w:color w:val="000000"/>
                          <w:spacing w:val="0"/>
                          <w:w w:val="100"/>
                          <w:position w:val="0"/>
                        </w:rPr>
                        <w:t>57</w:t>
                      </w:r>
                    </w:p>
                  </w:txbxContent>
                </v:textbox>
                <w10:wrap type="topAndBottom" anchorx="page"/>
              </v:shape>
            </w:pict>
          </mc:Fallback>
        </mc:AlternateContent>
      </w:r>
      <w:r>
        <mc:AlternateContent>
          <mc:Choice Requires="wps">
            <w:drawing>
              <wp:anchor distT="135255" distB="0" distL="0" distR="0" simplePos="0" relativeHeight="125829500" behindDoc="0" locked="0" layoutInCell="1" allowOverlap="1">
                <wp:simplePos x="0" y="0"/>
                <wp:positionH relativeFrom="page">
                  <wp:posOffset>5657850</wp:posOffset>
                </wp:positionH>
                <wp:positionV relativeFrom="paragraph">
                  <wp:posOffset>135255</wp:posOffset>
                </wp:positionV>
                <wp:extent cx="1130935" cy="536575"/>
                <wp:wrapTopAndBottom/>
                <wp:docPr id="240" name="Shape 240"/>
                <a:graphic xmlns:a="http://schemas.openxmlformats.org/drawingml/2006/main">
                  <a:graphicData uri="http://schemas.microsoft.com/office/word/2010/wordprocessingShape">
                    <wps:wsp>
                      <wps:cNvSpPr txBox="1"/>
                      <wps:spPr>
                        <a:xfrm>
                          <a:ext cx="1130935" cy="536575"/>
                        </a:xfrm>
                        <a:prstGeom prst="rect"/>
                        <a:noFill/>
                      </wps:spPr>
                      <wps:txbx>
                        <w:txbxContent>
                          <w:p>
                            <w:pPr>
                              <w:pStyle w:val="Style4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761,304,650.74</w:t>
                            </w:r>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u w:val="single"/>
                              </w:rPr>
                              <w:t>(966,868,460.45)</w:t>
                            </w:r>
                          </w:p>
                          <w:p>
                            <w:pPr>
                              <w:pStyle w:val="Style45"/>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w w:val="100"/>
                                <w:position w:val="0"/>
                              </w:rPr>
                              <w:t>(205,563,809.71)</w:t>
                            </w:r>
                          </w:p>
                        </w:txbxContent>
                      </wps:txbx>
                      <wps:bodyPr lIns="0" tIns="0" rIns="0" bIns="0">
                        <a:noAutoFit/>
                      </wps:bodyPr>
                    </wps:wsp>
                  </a:graphicData>
                </a:graphic>
              </wp:anchor>
            </w:drawing>
          </mc:Choice>
          <mc:Fallback>
            <w:pict>
              <v:shape id="_x0000_s1266" type="#_x0000_t202" style="position:absolute;margin-left:445.5pt;margin-top:10.65pt;width:89.049999999999997pt;height:42.25pt;z-index:-125829253;mso-wrap-distance-left:0;mso-wrap-distance-top:10.65pt;mso-wrap-distance-right:0;mso-position-horizontal-relative:page" filled="f" stroked="f">
                <v:textbox inset="0,0,0,0">
                  <w:txbxContent>
                    <w:p>
                      <w:pPr>
                        <w:pStyle w:val="Style4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761,304,650.74</w:t>
                      </w:r>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u w:val="single"/>
                        </w:rPr>
                        <w:t>(966,868,460.45)</w:t>
                      </w:r>
                    </w:p>
                    <w:p>
                      <w:pPr>
                        <w:pStyle w:val="Style45"/>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left"/>
                      </w:pPr>
                      <w:r>
                        <w:rPr>
                          <w:color w:val="000000"/>
                          <w:spacing w:val="0"/>
                          <w:w w:val="100"/>
                          <w:position w:val="0"/>
                        </w:rPr>
                        <w:t>(205,563,809.71)</w:t>
                      </w:r>
                    </w:p>
                  </w:txbxContent>
                </v:textbox>
                <w10:wrap type="topAndBottom" anchorx="page"/>
              </v:shape>
            </w:pict>
          </mc:Fallback>
        </mc:AlternateContent>
      </w:r>
    </w:p>
    <w:p>
      <w:pPr>
        <w:widowControl w:val="0"/>
        <w:spacing w:line="193" w:lineRule="exact"/>
        <w:rPr>
          <w:sz w:val="15"/>
          <w:szCs w:val="15"/>
        </w:rPr>
      </w:pPr>
    </w:p>
    <w:p>
      <w:pPr>
        <w:widowControl w:val="0"/>
        <w:spacing w:line="1" w:lineRule="exact"/>
        <w:sectPr>
          <w:footnotePr>
            <w:pos w:val="pageBottom"/>
            <w:numFmt w:val="decimal"/>
            <w:numRestart w:val="continuous"/>
          </w:footnotePr>
          <w:type w:val="continuous"/>
          <w:pgSz w:w="11900" w:h="16840"/>
          <w:pgMar w:top="1537" w:right="0" w:bottom="1599"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380"/>
        <w:jc w:val="left"/>
      </w:pPr>
      <w:bookmarkStart w:id="1471" w:name="bookmark1471"/>
      <w:r>
        <w:rPr>
          <w:color w:val="000000"/>
          <w:spacing w:val="0"/>
          <w:w w:val="100"/>
          <w:position w:val="0"/>
          <w:sz w:val="18"/>
          <w:szCs w:val="18"/>
        </w:rPr>
        <w:t>（</w:t>
      </w:r>
      <w:bookmarkEnd w:id="1471"/>
      <w:r>
        <w:rPr>
          <w:color w:val="000000"/>
          <w:spacing w:val="0"/>
          <w:w w:val="100"/>
          <w:position w:val="0"/>
          <w:sz w:val="18"/>
          <w:szCs w:val="18"/>
        </w:rPr>
        <w:t>6）</w:t>
      </w:r>
      <w:r>
        <w:rPr>
          <w:color w:val="000000"/>
          <w:spacing w:val="0"/>
          <w:w w:val="100"/>
          <w:position w:val="0"/>
        </w:rPr>
        <w:t>以公允价值计量且其变动计入当期损益的金融资产</w:t>
      </w:r>
    </w:p>
    <w:p>
      <w:pPr>
        <w:widowControl w:val="0"/>
        <w:spacing w:line="1" w:lineRule="exact"/>
        <w:sectPr>
          <w:footnotePr>
            <w:pos w:val="pageBottom"/>
            <w:numFmt w:val="decimal"/>
            <w:numRestart w:val="continuous"/>
          </w:footnotePr>
          <w:type w:val="continuous"/>
          <w:pgSz w:w="11900" w:h="16840"/>
          <w:pgMar w:top="1537" w:right="880" w:bottom="1599" w:left="1526" w:header="0" w:footer="3" w:gutter="0"/>
          <w:cols w:space="720"/>
          <w:noEndnote/>
          <w:rtlGutter w:val="0"/>
          <w:docGrid w:linePitch="360"/>
        </w:sectPr>
      </w:pPr>
      <w:r>
        <mc:AlternateContent>
          <mc:Choice Requires="wps">
            <w:drawing>
              <wp:anchor distT="816610" distB="6350" distL="0" distR="0" simplePos="0" relativeHeight="125829502" behindDoc="0" locked="0" layoutInCell="1" allowOverlap="1">
                <wp:simplePos x="0" y="0"/>
                <wp:positionH relativeFrom="page">
                  <wp:posOffset>1237615</wp:posOffset>
                </wp:positionH>
                <wp:positionV relativeFrom="paragraph">
                  <wp:posOffset>816610</wp:posOffset>
                </wp:positionV>
                <wp:extent cx="1228090" cy="167640"/>
                <wp:wrapTopAndBottom/>
                <wp:docPr id="242" name="Shape 242"/>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xbxContent>
                      </wps:txbx>
                      <wps:bodyPr wrap="none" lIns="0" tIns="0" rIns="0" bIns="0">
                        <a:noAutoFit/>
                      </wps:bodyPr>
                    </wps:wsp>
                  </a:graphicData>
                </a:graphic>
              </wp:anchor>
            </w:drawing>
          </mc:Choice>
          <mc:Fallback>
            <w:pict>
              <v:shape id="_x0000_s1268" type="#_x0000_t202" style="position:absolute;margin-left:97.450000000000003pt;margin-top:64.299999999999997pt;width:96.700000000000003pt;height:13.200000000000001pt;z-index:-125829251;mso-wrap-distance-left:0;mso-wrap-distance-top:64.299999999999997pt;mso-wrap-distance-right:0;mso-wrap-distance-bottom:0.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xbxContent>
                </v:textbox>
                <w10:wrap type="topAndBottom" anchorx="page"/>
              </v:shape>
            </w:pict>
          </mc:Fallback>
        </mc:AlternateContent>
      </w:r>
      <w:r>
        <mc:AlternateContent>
          <mc:Choice Requires="wps">
            <w:drawing>
              <wp:anchor distT="457200" distB="0" distL="0" distR="0" simplePos="0" relativeHeight="125829504" behindDoc="0" locked="0" layoutInCell="1" allowOverlap="1">
                <wp:simplePos x="0" y="0"/>
                <wp:positionH relativeFrom="page">
                  <wp:posOffset>4075430</wp:posOffset>
                </wp:positionH>
                <wp:positionV relativeFrom="paragraph">
                  <wp:posOffset>457200</wp:posOffset>
                </wp:positionV>
                <wp:extent cx="1124585" cy="533400"/>
                <wp:wrapTopAndBottom/>
                <wp:docPr id="244" name="Shape 244"/>
                <a:graphic xmlns:a="http://schemas.openxmlformats.org/drawingml/2006/main">
                  <a:graphicData uri="http://schemas.microsoft.com/office/word/2010/wordprocessingShape">
                    <wps:wsp>
                      <wps:cNvSpPr txBox="1"/>
                      <wps:spPr>
                        <a:xfrm>
                          <a:ext cx="1124585" cy="533400"/>
                        </a:xfrm>
                        <a:prstGeom prst="rect"/>
                        <a:noFill/>
                      </wps:spPr>
                      <wps:txbx>
                        <w:txbxContent>
                          <w:p>
                            <w:pPr>
                              <w:pStyle w:val="Style45"/>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5,425,002.50</w:t>
                            </w:r>
                          </w:p>
                        </w:txbxContent>
                      </wps:txbx>
                      <wps:bodyPr lIns="0" tIns="0" rIns="0" bIns="0">
                        <a:noAutoFit/>
                      </wps:bodyPr>
                    </wps:wsp>
                  </a:graphicData>
                </a:graphic>
              </wp:anchor>
            </w:drawing>
          </mc:Choice>
          <mc:Fallback>
            <w:pict>
              <v:shape id="_x0000_s1270" type="#_x0000_t202" style="position:absolute;margin-left:320.90000000000003pt;margin-top:36.pt;width:88.549999999999997pt;height:42.pt;z-index:-125829249;mso-wrap-distance-left:0;mso-wrap-distance-top:36.pt;mso-wrap-distance-right:0;mso-position-horizontal-relative:page" filled="f" stroked="f">
                <v:textbox inset="0,0,0,0">
                  <w:txbxContent>
                    <w:p>
                      <w:pPr>
                        <w:pStyle w:val="Style45"/>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5,425,002.50</w:t>
                      </w:r>
                    </w:p>
                  </w:txbxContent>
                </v:textbox>
                <w10:wrap type="topAndBottom" anchorx="page"/>
              </v:shape>
            </w:pict>
          </mc:Fallback>
        </mc:AlternateContent>
      </w:r>
      <w:r>
        <mc:AlternateContent>
          <mc:Choice Requires="wps">
            <w:drawing>
              <wp:anchor distT="457200" distB="0" distL="0" distR="0" simplePos="0" relativeHeight="125829506" behindDoc="0" locked="0" layoutInCell="1" allowOverlap="1">
                <wp:simplePos x="0" y="0"/>
                <wp:positionH relativeFrom="page">
                  <wp:posOffset>5953125</wp:posOffset>
                </wp:positionH>
                <wp:positionV relativeFrom="paragraph">
                  <wp:posOffset>457200</wp:posOffset>
                </wp:positionV>
                <wp:extent cx="1124585" cy="533400"/>
                <wp:wrapTopAndBottom/>
                <wp:docPr id="246" name="Shape 246"/>
                <a:graphic xmlns:a="http://schemas.openxmlformats.org/drawingml/2006/main">
                  <a:graphicData uri="http://schemas.microsoft.com/office/word/2010/wordprocessingShape">
                    <wps:wsp>
                      <wps:cNvSpPr txBox="1"/>
                      <wps:spPr>
                        <a:xfrm>
                          <a:ext cx="1124585" cy="533400"/>
                        </a:xfrm>
                        <a:prstGeom prst="rect"/>
                        <a:noFill/>
                      </wps:spPr>
                      <wps:txbx>
                        <w:txbxContent>
                          <w:p>
                            <w:pPr>
                              <w:pStyle w:val="Style45"/>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16,179,169.50</w:t>
                            </w:r>
                          </w:p>
                        </w:txbxContent>
                      </wps:txbx>
                      <wps:bodyPr lIns="0" tIns="0" rIns="0" bIns="0">
                        <a:noAutoFit/>
                      </wps:bodyPr>
                    </wps:wsp>
                  </a:graphicData>
                </a:graphic>
              </wp:anchor>
            </w:drawing>
          </mc:Choice>
          <mc:Fallback>
            <w:pict>
              <v:shape id="_x0000_s1272" type="#_x0000_t202" style="position:absolute;margin-left:468.75pt;margin-top:36.pt;width:88.549999999999997pt;height:42.pt;z-index:-125829247;mso-wrap-distance-left:0;mso-wrap-distance-top:36.pt;mso-wrap-distance-right:0;mso-position-horizontal-relative:page" filled="f" stroked="f">
                <v:textbox inset="0,0,0,0">
                  <w:txbxContent>
                    <w:p>
                      <w:pPr>
                        <w:pStyle w:val="Style45"/>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4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16,179,169.50</w:t>
                      </w:r>
                    </w:p>
                  </w:txbxContent>
                </v:textbox>
                <w10:wrap type="topAndBottom" anchorx="page"/>
              </v:shape>
            </w:pict>
          </mc:Fallback>
        </mc:AlternateContent>
      </w:r>
    </w:p>
    <w:p>
      <w:pPr>
        <w:widowControl w:val="0"/>
        <w:spacing w:line="201" w:lineRule="exact"/>
        <w:rPr>
          <w:sz w:val="16"/>
          <w:szCs w:val="16"/>
        </w:rPr>
      </w:pPr>
    </w:p>
    <w:p>
      <w:pPr>
        <w:widowControl w:val="0"/>
        <w:spacing w:line="1" w:lineRule="exact"/>
        <w:sectPr>
          <w:footnotePr>
            <w:pos w:val="pageBottom"/>
            <w:numFmt w:val="decimal"/>
            <w:numRestart w:val="continuous"/>
          </w:footnotePr>
          <w:type w:val="continuous"/>
          <w:pgSz w:w="11900" w:h="16840"/>
          <w:pgMar w:top="1532" w:right="0" w:bottom="1483" w:left="0" w:header="0" w:footer="3" w:gutter="0"/>
          <w:cols w:space="720"/>
          <w:noEndnote/>
          <w:rtlGutter w:val="0"/>
          <w:docGrid w:linePitch="360"/>
        </w:sectPr>
      </w:pPr>
    </w:p>
    <w:p>
      <w:pPr>
        <w:pStyle w:val="Style18"/>
        <w:keepNext w:val="0"/>
        <w:keepLines w:val="0"/>
        <w:widowControl w:val="0"/>
        <w:shd w:val="clear" w:color="auto" w:fill="auto"/>
        <w:bidi w:val="0"/>
        <w:spacing w:before="0" w:after="240" w:line="274" w:lineRule="exact"/>
        <w:ind w:left="340" w:right="0" w:firstLine="20"/>
        <w:jc w:val="left"/>
      </w:pPr>
      <w:r>
        <w:rPr>
          <w:color w:val="000000"/>
          <w:spacing w:val="0"/>
          <w:w w:val="100"/>
          <w:position w:val="0"/>
        </w:rPr>
        <w:t>交易性权益工具投资的公允价值根据上海证券交易所及深圳证券交易所年度最后一个交易日收盘价 确定。</w:t>
      </w:r>
    </w:p>
    <w:p>
      <w:pPr>
        <w:pStyle w:val="Style18"/>
        <w:keepNext w:val="0"/>
        <w:keepLines w:val="0"/>
        <w:widowControl w:val="0"/>
        <w:shd w:val="clear" w:color="auto" w:fill="auto"/>
        <w:bidi w:val="0"/>
        <w:spacing w:before="0" w:after="0" w:line="274" w:lineRule="exact"/>
        <w:ind w:left="0" w:right="0" w:firstLine="340"/>
        <w:jc w:val="left"/>
      </w:pPr>
      <w:bookmarkStart w:id="1472" w:name="bookmark1472"/>
      <w:r>
        <w:rPr>
          <w:color w:val="000000"/>
          <w:spacing w:val="0"/>
          <w:w w:val="100"/>
          <w:position w:val="0"/>
          <w:sz w:val="18"/>
          <w:szCs w:val="18"/>
        </w:rPr>
        <w:t>（</w:t>
      </w:r>
      <w:bookmarkEnd w:id="1472"/>
      <w:r>
        <w:rPr>
          <w:color w:val="000000"/>
          <w:spacing w:val="0"/>
          <w:w w:val="100"/>
          <w:position w:val="0"/>
          <w:sz w:val="18"/>
          <w:szCs w:val="18"/>
        </w:rPr>
        <w:t>7）</w:t>
      </w:r>
      <w:r>
        <w:rPr>
          <w:color w:val="000000"/>
          <w:spacing w:val="0"/>
          <w:w w:val="100"/>
          <w:position w:val="0"/>
        </w:rPr>
        <w:t>可供出售金融资产</w:t>
      </w:r>
    </w:p>
    <w:p>
      <w:pPr>
        <w:pStyle w:val="Style4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45"/>
        <w:keepNext w:val="0"/>
        <w:keepLines w:val="0"/>
        <w:widowControl w:val="0"/>
        <w:shd w:val="clear" w:color="auto" w:fill="auto"/>
        <w:tabs>
          <w:tab w:pos="7412" w:val="left"/>
        </w:tabs>
        <w:bidi w:val="0"/>
        <w:spacing w:before="0" w:after="340" w:line="274" w:lineRule="exact"/>
        <w:ind w:left="4220" w:right="0" w:firstLine="0"/>
        <w:jc w:val="left"/>
        <w:rPr>
          <w:sz w:val="20"/>
          <w:szCs w:val="20"/>
        </w:rPr>
      </w:pPr>
      <w:r>
        <w:rPr>
          <w:color w:val="000000"/>
          <w:spacing w:val="0"/>
          <w:w w:val="100"/>
          <w:position w:val="0"/>
          <w:sz w:val="18"/>
          <w:szCs w:val="18"/>
        </w:rPr>
        <w:t>31</w:t>
      </w:r>
      <w:r>
        <w:rPr>
          <w:color w:val="000000"/>
          <w:spacing w:val="0"/>
          <w:w w:val="100"/>
          <w:position w:val="0"/>
          <w:sz w:val="20"/>
          <w:szCs w:val="20"/>
        </w:rPr>
        <w:t>日</w:t>
        <w:tab/>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以公允价值计量</w:t>
      </w:r>
    </w:p>
    <w:tbl>
      <w:tblPr>
        <w:tblOverlap w:val="never"/>
        <w:jc w:val="center"/>
        <w:tblLayout w:type="fixed"/>
      </w:tblPr>
      <w:tblGrid>
        <w:gridCol w:w="3893"/>
        <w:gridCol w:w="2981"/>
        <w:gridCol w:w="2150"/>
      </w:tblGrid>
      <w:tr>
        <w:trPr>
          <w:trHeight w:val="269"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—理财产品</w:t>
            </w:r>
            <w:r>
              <w:rPr>
                <w:color w:val="000000"/>
                <w:spacing w:val="0"/>
                <w:w w:val="100"/>
                <w:position w:val="0"/>
              </w:rPr>
              <w:t>（i）</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450,000,000.00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一</w:t>
            </w:r>
          </w:p>
        </w:tc>
      </w:tr>
      <w:tr>
        <w:trPr>
          <w:trHeight w:val="58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以成本计量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一可供出售权益工具-非上市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企业</w:t>
            </w:r>
            <w:r>
              <w:rPr>
                <w:color w:val="000000"/>
                <w:spacing w:val="0"/>
                <w:w w:val="100"/>
                <w:position w:val="0"/>
              </w:rPr>
              <w:t>（ii）</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14,667,057.50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13,900,057.50</w:t>
            </w:r>
          </w:p>
        </w:tc>
      </w:tr>
      <w:tr>
        <w:trPr>
          <w:trHeight w:val="2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一委托投资</w:t>
            </w:r>
            <w:r>
              <w:rPr>
                <w:color w:val="000000"/>
                <w:spacing w:val="0"/>
                <w:w w:val="100"/>
                <w:position w:val="0"/>
              </w:rPr>
              <w:t>（iii）</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60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65,820,000.00</w:t>
            </w:r>
          </w:p>
        </w:tc>
      </w:tr>
      <w:tr>
        <w:trPr>
          <w:trHeight w:val="58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减：减值准备</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60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r>
      <w:tr>
        <w:trPr>
          <w:trHeight w:val="30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left"/>
            </w:pPr>
            <w:r>
              <w:rPr>
                <w:color w:val="000000"/>
                <w:spacing w:val="0"/>
                <w:w w:val="100"/>
                <w:position w:val="0"/>
              </w:rPr>
              <w:t>464,667,057.50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79,720,057.50</w:t>
            </w:r>
          </w:p>
        </w:tc>
      </w:tr>
      <w:tr>
        <w:trPr>
          <w:trHeight w:val="58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减：列示于其他流动资产的</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(450,000,000.00)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r>
    </w:tbl>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20"/>
          <w:szCs w:val="20"/>
        </w:rPr>
        <w:t>可供出售金融资产</w:t>
      </w:r>
      <w:r>
        <w:rPr>
          <w:color w:val="000000"/>
          <w:spacing w:val="0"/>
          <w:w w:val="100"/>
          <w:position w:val="0"/>
          <w:sz w:val="18"/>
          <w:szCs w:val="18"/>
        </w:rPr>
        <w:t>（i）</w:t>
      </w:r>
    </w:p>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列示于一年内到期的非流动资产的</w:t>
      </w:r>
    </w:p>
    <w:p>
      <w:pPr>
        <w:pStyle w:val="Style45"/>
        <w:keepNext w:val="0"/>
        <w:keepLines w:val="0"/>
        <w:widowControl w:val="0"/>
        <w:shd w:val="clear" w:color="auto" w:fill="auto"/>
        <w:tabs>
          <w:tab w:pos="4225" w:val="left"/>
          <w:tab w:leader="underscore" w:pos="6343" w:val="left"/>
          <w:tab w:leader="underscore" w:pos="6545" w:val="left"/>
          <w:tab w:leader="underscore" w:pos="7622" w:val="left"/>
        </w:tabs>
        <w:bidi w:val="0"/>
        <w:spacing w:before="0" w:after="0" w:line="240" w:lineRule="auto"/>
        <w:ind w:left="0" w:right="0" w:firstLine="900"/>
        <w:jc w:val="left"/>
      </w:pPr>
      <w:r>
        <w:rPr>
          <w:color w:val="000000"/>
          <w:spacing w:val="0"/>
          <w:w w:val="100"/>
          <w:position w:val="0"/>
          <w:sz w:val="20"/>
          <w:szCs w:val="20"/>
        </w:rPr>
        <w:t>可供出售金融资产</w:t>
      </w:r>
      <w:r>
        <w:rPr>
          <w:color w:val="000000"/>
          <w:spacing w:val="0"/>
          <w:w w:val="100"/>
          <w:position w:val="0"/>
        </w:rPr>
        <w:t>（iii）</w:t>
        <w:tab/>
      </w:r>
      <w:r>
        <w:rPr>
          <w:color w:val="000000"/>
          <w:spacing w:val="0"/>
          <w:w w:val="100"/>
          <w:position w:val="0"/>
        </w:rPr>
        <w:tab/>
        <w:tab/>
        <w:t xml:space="preserve"> </w:t>
        <w:tab/>
      </w:r>
      <w:r>
        <w:rPr>
          <w:color w:val="000000"/>
          <w:spacing w:val="0"/>
          <w:w w:val="100"/>
          <w:position w:val="0"/>
          <w:u w:val="single"/>
        </w:rPr>
        <w:t>（65,820,000.00）</w:t>
      </w:r>
    </w:p>
    <w:p>
      <w:pPr>
        <w:pStyle w:val="Style45"/>
        <w:keepNext w:val="0"/>
        <w:keepLines w:val="0"/>
        <w:widowControl w:val="0"/>
        <w:shd w:val="clear" w:color="auto" w:fill="auto"/>
        <w:tabs>
          <w:tab w:pos="2592" w:val="left"/>
        </w:tabs>
        <w:bidi w:val="0"/>
        <w:spacing w:before="0" w:after="380" w:line="240" w:lineRule="auto"/>
        <w:ind w:left="0" w:right="420" w:firstLine="0"/>
        <w:jc w:val="right"/>
      </w:pPr>
      <w:r>
        <w:rPr>
          <w:color w:val="000000"/>
          <w:spacing w:val="0"/>
          <w:w w:val="100"/>
          <w:position w:val="0"/>
        </w:rPr>
        <w:t>14,667,057.50</w:t>
        <w:tab/>
        <w:t>13,900,057.50</w:t>
      </w:r>
    </w:p>
    <w:p>
      <w:pPr>
        <w:pStyle w:val="Style18"/>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可供出售金融资产相关信息分析如下：</w:t>
      </w:r>
    </w:p>
    <w:p>
      <w:pPr>
        <w:pStyle w:val="Style18"/>
        <w:keepNext w:val="0"/>
        <w:keepLines w:val="0"/>
        <w:widowControl w:val="0"/>
        <w:shd w:val="clear" w:color="auto" w:fill="auto"/>
        <w:bidi w:val="0"/>
        <w:spacing w:before="0" w:after="320" w:line="240" w:lineRule="auto"/>
        <w:ind w:left="0" w:right="0" w:firstLine="220"/>
        <w:jc w:val="left"/>
      </w:pPr>
      <w:r>
        <w:rPr>
          <w:color w:val="000000"/>
          <w:spacing w:val="0"/>
          <w:w w:val="100"/>
          <w:position w:val="0"/>
          <w:sz w:val="18"/>
          <w:szCs w:val="18"/>
        </w:rPr>
        <w:t>（i）</w:t>
      </w:r>
      <w:r>
        <w:rPr>
          <w:color w:val="000000"/>
          <w:spacing w:val="0"/>
          <w:w w:val="100"/>
          <w:position w:val="0"/>
        </w:rPr>
        <w:t>以公允价值计量的理财产品：</w:t>
      </w:r>
    </w:p>
    <w:p>
      <w:pPr>
        <w:pStyle w:val="Style18"/>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日，理财产品包括:</w:t>
      </w:r>
    </w:p>
    <w:p>
      <w:pPr>
        <w:pStyle w:val="Style18"/>
        <w:keepNext w:val="0"/>
        <w:keepLines w:val="0"/>
        <w:widowControl w:val="0"/>
        <w:shd w:val="clear" w:color="auto" w:fill="auto"/>
        <w:bidi w:val="0"/>
        <w:spacing w:before="0" w:after="240" w:line="283" w:lineRule="exact"/>
        <w:ind w:left="220" w:right="0" w:firstLine="20"/>
        <w:jc w:val="both"/>
      </w:pPr>
      <w:r>
        <w:rPr>
          <w:color w:val="000000"/>
          <w:spacing w:val="0"/>
          <w:w w:val="100"/>
          <w:position w:val="0"/>
        </w:rPr>
        <w:t>本公司购入的兴业银行理财产品</w:t>
      </w:r>
      <w:r>
        <w:rPr>
          <w:color w:val="000000"/>
          <w:spacing w:val="0"/>
          <w:w w:val="100"/>
          <w:position w:val="0"/>
          <w:sz w:val="18"/>
          <w:szCs w:val="18"/>
        </w:rPr>
        <w:t>100,000,000.00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r>
        <w:rPr>
          <w:color w:val="000000"/>
          <w:spacing w:val="0"/>
          <w:w w:val="100"/>
          <w:position w:val="0"/>
          <w:sz w:val="18"/>
          <w:szCs w:val="18"/>
        </w:rPr>
        <w:t>），</w:t>
      </w:r>
      <w:r>
        <w:rPr>
          <w:color w:val="000000"/>
          <w:spacing w:val="0"/>
          <w:w w:val="100"/>
          <w:position w:val="0"/>
        </w:rPr>
        <w:t>该理财资金将主要 投资于货币市场工具，预期年化收益率为</w:t>
      </w:r>
      <w:r>
        <w:rPr>
          <w:color w:val="000000"/>
          <w:spacing w:val="0"/>
          <w:w w:val="100"/>
          <w:position w:val="0"/>
          <w:sz w:val="18"/>
          <w:szCs w:val="18"/>
        </w:rPr>
        <w:t>3.20%，</w:t>
      </w:r>
      <w:r>
        <w:rPr>
          <w:color w:val="000000"/>
          <w:spacing w:val="0"/>
          <w:w w:val="100"/>
          <w:position w:val="0"/>
        </w:rPr>
        <w:t>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p>
      <w:pPr>
        <w:pStyle w:val="Style18"/>
        <w:keepNext w:val="0"/>
        <w:keepLines w:val="0"/>
        <w:widowControl w:val="0"/>
        <w:shd w:val="clear" w:color="auto" w:fill="auto"/>
        <w:bidi w:val="0"/>
        <w:spacing w:before="0" w:after="240" w:line="278" w:lineRule="exact"/>
        <w:ind w:left="220" w:right="0" w:firstLine="20"/>
        <w:jc w:val="both"/>
      </w:pPr>
      <w:r>
        <w:rPr>
          <w:color w:val="000000"/>
          <w:spacing w:val="0"/>
          <w:w w:val="100"/>
          <w:position w:val="0"/>
        </w:rPr>
        <w:t>本公司购入的兴业银行理财产品</w:t>
      </w:r>
      <w:r>
        <w:rPr>
          <w:color w:val="000000"/>
          <w:spacing w:val="0"/>
          <w:w w:val="100"/>
          <w:position w:val="0"/>
          <w:sz w:val="18"/>
          <w:szCs w:val="18"/>
        </w:rPr>
        <w:t>150,000,000.00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日：无），该理财资金将主要 投资于货币市场工具，预期年化收益率为</w:t>
      </w:r>
      <w:r>
        <w:rPr>
          <w:color w:val="000000"/>
          <w:spacing w:val="0"/>
          <w:w w:val="100"/>
          <w:position w:val="0"/>
          <w:sz w:val="18"/>
          <w:szCs w:val="18"/>
        </w:rPr>
        <w:t>3.60%，</w:t>
      </w:r>
      <w:r>
        <w:rPr>
          <w:color w:val="000000"/>
          <w:spacing w:val="0"/>
          <w:w w:val="100"/>
          <w:position w:val="0"/>
        </w:rPr>
        <w:t>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18"/>
        <w:keepNext w:val="0"/>
        <w:keepLines w:val="0"/>
        <w:widowControl w:val="0"/>
        <w:shd w:val="clear" w:color="auto" w:fill="auto"/>
        <w:bidi w:val="0"/>
        <w:spacing w:before="0" w:after="0" w:line="283" w:lineRule="exact"/>
        <w:ind w:left="220" w:right="0" w:firstLine="20"/>
        <w:jc w:val="both"/>
      </w:pPr>
      <w:r>
        <w:rPr>
          <w:color w:val="000000"/>
          <w:spacing w:val="0"/>
          <w:w w:val="100"/>
          <w:position w:val="0"/>
        </w:rPr>
        <w:t>本公司购入的哈尔滨银行理财产品</w:t>
      </w:r>
      <w:r>
        <w:rPr>
          <w:color w:val="000000"/>
          <w:spacing w:val="0"/>
          <w:w w:val="100"/>
          <w:position w:val="0"/>
          <w:sz w:val="18"/>
          <w:szCs w:val="18"/>
        </w:rPr>
        <w:t>200,000,000.00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w:t>
      </w:r>
      <w:r>
        <w:rPr>
          <w:color w:val="000000"/>
          <w:spacing w:val="0"/>
          <w:w w:val="100"/>
          <w:position w:val="0"/>
          <w:sz w:val="18"/>
          <w:szCs w:val="18"/>
        </w:rPr>
        <w:t>），</w:t>
      </w:r>
      <w:r>
        <w:rPr>
          <w:color w:val="000000"/>
          <w:spacing w:val="0"/>
          <w:w w:val="100"/>
          <w:position w:val="0"/>
        </w:rPr>
        <w:t>该理财资金将主 要投资于货币市场工具，预期年化收益率为</w:t>
      </w:r>
      <w:r>
        <w:rPr>
          <w:color w:val="000000"/>
          <w:spacing w:val="0"/>
          <w:w w:val="100"/>
          <w:position w:val="0"/>
          <w:sz w:val="18"/>
          <w:szCs w:val="18"/>
        </w:rPr>
        <w:t>3.65%，</w:t>
      </w:r>
      <w:r>
        <w:rPr>
          <w:color w:val="000000"/>
          <w:spacing w:val="0"/>
          <w:w w:val="100"/>
          <w:position w:val="0"/>
        </w:rPr>
        <w:t>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18"/>
        <w:keepNext w:val="0"/>
        <w:keepLines w:val="0"/>
        <w:widowControl w:val="0"/>
        <w:shd w:val="clear" w:color="auto" w:fill="auto"/>
        <w:bidi w:val="0"/>
        <w:spacing w:before="0" w:after="240" w:line="283" w:lineRule="exact"/>
        <w:ind w:left="220" w:right="0" w:firstLine="20"/>
        <w:jc w:val="both"/>
      </w:pPr>
      <w:r>
        <w:rPr>
          <w:color w:val="000000"/>
          <w:spacing w:val="0"/>
          <w:w w:val="100"/>
          <w:position w:val="0"/>
          <w:sz w:val="18"/>
          <w:szCs w:val="18"/>
        </w:rPr>
        <w:t>（ii）</w:t>
      </w:r>
      <w:r>
        <w:rPr>
          <w:color w:val="000000"/>
          <w:spacing w:val="0"/>
          <w:w w:val="100"/>
          <w:position w:val="0"/>
        </w:rPr>
        <w:t>以成本计量的可供出售金融资产一非上市企业</w:t>
      </w:r>
    </w:p>
    <w:p>
      <w:pPr>
        <w:pStyle w:val="Style18"/>
        <w:keepNext w:val="0"/>
        <w:keepLines w:val="0"/>
        <w:widowControl w:val="0"/>
        <w:shd w:val="clear" w:color="auto" w:fill="auto"/>
        <w:bidi w:val="0"/>
        <w:spacing w:before="0" w:after="240" w:line="290" w:lineRule="exact"/>
        <w:ind w:left="220" w:right="0" w:firstLine="20"/>
        <w:jc w:val="both"/>
      </w:pPr>
      <w:r>
        <w:rPr>
          <w:color w:val="000000"/>
          <w:spacing w:val="0"/>
          <w:w w:val="100"/>
          <w:position w:val="0"/>
        </w:rPr>
        <w:t>以成本计量的可供出售金融资产主要为本公司持有的非上市股权投资，这些投资没有活跃市场报 价，其公允价值合理估计数的变动区间较大，且各种用于确定公允价值估计数的概率不能合理地确 定，因此其公允价值不能可靠计量。本公司尚无处置这些投资的计划。</w:t>
      </w:r>
    </w:p>
    <w:tbl>
      <w:tblPr>
        <w:tblOverlap w:val="never"/>
        <w:jc w:val="right"/>
        <w:tblLayout w:type="fixed"/>
      </w:tblPr>
      <w:tblGrid>
        <w:gridCol w:w="1147"/>
        <w:gridCol w:w="1219"/>
        <w:gridCol w:w="1051"/>
        <w:gridCol w:w="1080"/>
        <w:gridCol w:w="1094"/>
        <w:gridCol w:w="605"/>
      </w:tblGrid>
      <w:tr>
        <w:trPr>
          <w:trHeight w:val="18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6"/>
                <w:szCs w:val="16"/>
              </w:rPr>
              <w:t>201</w:t>
            </w:r>
            <w:r>
              <w:rPr>
                <w:rFonts w:ascii="Arial" w:eastAsia="Arial" w:hAnsi="Arial" w:cs="Arial"/>
                <w:color w:val="000000"/>
                <w:spacing w:val="0"/>
                <w:w w:val="100"/>
                <w:position w:val="0"/>
                <w:sz w:val="14"/>
                <w:szCs w:val="14"/>
              </w:rPr>
              <w:t xml:space="preserve">5 </w:t>
            </w:r>
            <w:r>
              <w:rPr>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rPr>
              <w:t>201</w:t>
            </w:r>
            <w:r>
              <w:rPr>
                <w:rFonts w:ascii="Arial" w:eastAsia="Arial" w:hAnsi="Arial" w:cs="Arial"/>
                <w:color w:val="000000"/>
                <w:spacing w:val="0"/>
                <w:w w:val="100"/>
                <w:position w:val="0"/>
                <w:sz w:val="14"/>
                <w:szCs w:val="14"/>
              </w:rPr>
              <w:t xml:space="preserve">6 </w:t>
            </w:r>
            <w:r>
              <w:rPr>
                <w:color w:val="000000"/>
                <w:spacing w:val="0"/>
                <w:w w:val="100"/>
                <w:position w:val="0"/>
                <w:sz w:val="14"/>
                <w:szCs w:val="14"/>
              </w:rPr>
              <w:t>年</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在被投资单位</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本年现</w:t>
            </w:r>
          </w:p>
        </w:tc>
      </w:tr>
      <w:tr>
        <w:trPr>
          <w:trHeight w:val="19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本年增加</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本年减少</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持股比例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金分红</w:t>
            </w:r>
          </w:p>
        </w:tc>
      </w:tr>
    </w:tbl>
    <w:p>
      <w:pPr>
        <w:widowControl w:val="0"/>
        <w:spacing w:after="159" w:line="1" w:lineRule="exact"/>
      </w:pPr>
    </w:p>
    <w:p>
      <w:pPr>
        <w:pStyle w:val="Style28"/>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可供出售权益工具 一成本</w:t>
      </w:r>
    </w:p>
    <w:tbl>
      <w:tblPr>
        <w:tblOverlap w:val="never"/>
        <w:jc w:val="center"/>
        <w:tblLayout w:type="fixed"/>
      </w:tblPr>
      <w:tblGrid>
        <w:gridCol w:w="2136"/>
        <w:gridCol w:w="1584"/>
        <w:gridCol w:w="1560"/>
        <w:gridCol w:w="2141"/>
        <w:gridCol w:w="1032"/>
        <w:gridCol w:w="446"/>
      </w:tblGrid>
      <w:tr>
        <w:trPr>
          <w:trHeight w:val="19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一福建宁连港口有限公司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12,000,000.00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widowControl w:val="0"/>
              <w:shd w:val="clear" w:color="auto" w:fill="auto"/>
              <w:tabs>
                <w:tab w:pos="907" w:val="left"/>
              </w:tabs>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12,000,000.00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12.00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一大仁轮渡有限公司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1,900,057.50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widowControl w:val="0"/>
              <w:shd w:val="clear" w:color="auto" w:fill="auto"/>
              <w:tabs>
                <w:tab w:pos="984" w:val="left"/>
              </w:tabs>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1,900,057.50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7.50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—辽宁电子口岸有限公司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767,000.00</w:t>
            </w:r>
          </w:p>
        </w:tc>
        <w:tc>
          <w:tcPr>
            <w:tcBorders/>
            <w:shd w:val="clear" w:color="auto" w:fill="FFFFFF"/>
            <w:vAlign w:val="center"/>
          </w:tcPr>
          <w:p>
            <w:pPr>
              <w:pStyle w:val="Style31"/>
              <w:keepNext w:val="0"/>
              <w:keepLines w:val="0"/>
              <w:widowControl w:val="0"/>
              <w:shd w:val="clear" w:color="auto" w:fill="auto"/>
              <w:tabs>
                <w:tab w:pos="1099" w:val="left"/>
              </w:tabs>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767,000.00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13,900,057.50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767,000.00</w:t>
            </w:r>
          </w:p>
        </w:tc>
        <w:tc>
          <w:tcPr>
            <w:tcBorders>
              <w:top w:val="single" w:sz="4"/>
              <w:bottom w:val="single" w:sz="4"/>
            </w:tcBorders>
            <w:shd w:val="clear" w:color="auto" w:fill="FFFFFF"/>
            <w:vAlign w:val="center"/>
          </w:tcPr>
          <w:p>
            <w:pPr>
              <w:pStyle w:val="Style31"/>
              <w:keepNext w:val="0"/>
              <w:keepLines w:val="0"/>
              <w:widowControl w:val="0"/>
              <w:shd w:val="clear" w:color="auto" w:fill="auto"/>
              <w:tabs>
                <w:tab w:pos="907" w:val="left"/>
              </w:tabs>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14,667,057.50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w:t>
            </w:r>
          </w:p>
        </w:tc>
      </w:tr>
    </w:tbl>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（iii）</w:t>
      </w:r>
      <w:r>
        <w:rPr>
          <w:color w:val="000000"/>
          <w:spacing w:val="0"/>
          <w:w w:val="100"/>
          <w:position w:val="0"/>
        </w:rPr>
        <w:t>委托投资</w:t>
      </w:r>
    </w:p>
    <w:p>
      <w:pPr>
        <w:widowControl w:val="0"/>
        <w:spacing w:after="239" w:line="1" w:lineRule="exact"/>
      </w:pPr>
    </w:p>
    <w:p>
      <w:pPr>
        <w:pStyle w:val="Style18"/>
        <w:keepNext w:val="0"/>
        <w:keepLines w:val="0"/>
        <w:widowControl w:val="0"/>
        <w:shd w:val="clear" w:color="auto" w:fill="auto"/>
        <w:bidi w:val="0"/>
        <w:spacing w:before="0" w:after="320" w:line="274" w:lineRule="exact"/>
        <w:ind w:left="340" w:right="0" w:firstLine="0"/>
        <w:jc w:val="left"/>
      </w:pP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日，委托投资系本公司购入的陕西省国际信托股份有限公司发售的集合资金 信托计划人民币</w:t>
      </w:r>
      <w:r>
        <w:rPr>
          <w:color w:val="000000"/>
          <w:spacing w:val="0"/>
          <w:w w:val="100"/>
          <w:position w:val="0"/>
          <w:sz w:val="18"/>
          <w:szCs w:val="18"/>
        </w:rPr>
        <w:t xml:space="preserve">65, 820, </w:t>
      </w:r>
      <w:r>
        <w:rPr>
          <w:color w:val="000000"/>
          <w:spacing w:val="0"/>
          <w:w w:val="100"/>
          <w:position w:val="0"/>
          <w:sz w:val="18"/>
          <w:szCs w:val="18"/>
        </w:rPr>
        <w:t>000.00</w:t>
      </w:r>
      <w:r>
        <w:rPr>
          <w:color w:val="000000"/>
          <w:spacing w:val="0"/>
          <w:w w:val="100"/>
          <w:position w:val="0"/>
        </w:rPr>
        <w:t>元。该信托投资计划用于大连市旅顺经济开发区西部临港新城核 心区基础设施建设，预期年收益率为</w:t>
      </w:r>
      <w:r>
        <w:rPr>
          <w:color w:val="000000"/>
          <w:spacing w:val="0"/>
          <w:w w:val="100"/>
          <w:position w:val="0"/>
          <w:sz w:val="18"/>
          <w:szCs w:val="18"/>
        </w:rPr>
        <w:t>9.66%，</w:t>
      </w:r>
      <w:r>
        <w:rPr>
          <w:color w:val="000000"/>
          <w:spacing w:val="0"/>
          <w:w w:val="100"/>
          <w:position w:val="0"/>
        </w:rPr>
        <w:t>到期日为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18"/>
        <w:keepNext w:val="0"/>
        <w:keepLines w:val="0"/>
        <w:widowControl w:val="0"/>
        <w:shd w:val="clear" w:color="auto" w:fill="auto"/>
        <w:bidi w:val="0"/>
        <w:spacing w:before="0" w:after="0" w:line="240" w:lineRule="auto"/>
        <w:ind w:left="0" w:right="0" w:firstLine="340"/>
        <w:jc w:val="left"/>
      </w:pPr>
      <w:bookmarkStart w:id="1473" w:name="bookmark1473"/>
      <w:r>
        <w:rPr>
          <w:color w:val="000000"/>
          <w:spacing w:val="0"/>
          <w:w w:val="100"/>
          <w:position w:val="0"/>
          <w:sz w:val="18"/>
          <w:szCs w:val="18"/>
        </w:rPr>
        <w:t>（</w:t>
      </w:r>
      <w:bookmarkEnd w:id="1473"/>
      <w:r>
        <w:rPr>
          <w:color w:val="000000"/>
          <w:spacing w:val="0"/>
          <w:w w:val="100"/>
          <w:position w:val="0"/>
          <w:sz w:val="18"/>
          <w:szCs w:val="18"/>
        </w:rPr>
        <w:t>8）</w:t>
      </w:r>
      <w:r>
        <w:rPr>
          <w:color w:val="000000"/>
          <w:spacing w:val="0"/>
          <w:w w:val="100"/>
          <w:position w:val="0"/>
        </w:rPr>
        <w:t>固定资产</w:t>
      </w:r>
    </w:p>
    <w:p>
      <w:pPr>
        <w:pStyle w:val="Style167"/>
        <w:keepNext w:val="0"/>
        <w:keepLines w:val="0"/>
        <w:widowControl w:val="0"/>
        <w:shd w:val="clear" w:color="auto" w:fill="auto"/>
        <w:tabs>
          <w:tab w:pos="4225" w:val="left"/>
        </w:tabs>
        <w:bidi w:val="0"/>
        <w:spacing w:before="0" w:after="0" w:line="240" w:lineRule="auto"/>
        <w:ind w:left="0" w:right="0" w:firstLine="580"/>
        <w:jc w:val="left"/>
      </w:pPr>
      <w:r>
        <w:rPr>
          <w:color w:val="000000"/>
          <w:spacing w:val="0"/>
          <w:w w:val="100"/>
          <w:position w:val="0"/>
        </w:rPr>
        <w:t>房屋及建</w:t>
        <w:tab/>
        <w:t>运输设</w:t>
      </w:r>
    </w:p>
    <w:p>
      <w:pPr>
        <w:pStyle w:val="Style167"/>
        <w:keepNext w:val="0"/>
        <w:keepLines w:val="0"/>
        <w:widowControl w:val="0"/>
        <w:shd w:val="clear" w:color="auto" w:fill="auto"/>
        <w:tabs>
          <w:tab w:pos="1474" w:val="left"/>
          <w:tab w:pos="2377" w:val="left"/>
          <w:tab w:pos="3318" w:val="left"/>
          <w:tab w:pos="4546" w:val="left"/>
          <w:tab w:pos="5002" w:val="left"/>
          <w:tab w:pos="5890" w:val="left"/>
          <w:tab w:pos="6754" w:val="left"/>
          <w:tab w:pos="7622" w:val="left"/>
          <w:tab w:pos="8866" w:val="left"/>
        </w:tabs>
        <w:bidi w:val="0"/>
        <w:spacing w:before="0" w:after="0" w:line="240" w:lineRule="auto"/>
        <w:ind w:left="0" w:right="0" w:firstLine="860"/>
        <w:jc w:val="both"/>
        <w:sectPr>
          <w:footnotePr>
            <w:pos w:val="pageBottom"/>
            <w:numFmt w:val="decimal"/>
            <w:numRestart w:val="continuous"/>
          </w:footnotePr>
          <w:type w:val="continuous"/>
          <w:pgSz w:w="11900" w:h="16840"/>
          <w:pgMar w:top="1532" w:right="880" w:bottom="1483" w:left="1526" w:header="0" w:footer="3" w:gutter="0"/>
          <w:cols w:space="720"/>
          <w:noEndnote/>
          <w:rtlGutter w:val="0"/>
          <w:docGrid w:linePitch="360"/>
        </w:sectPr>
      </w:pPr>
      <w:r>
        <w:rPr>
          <w:color w:val="000000"/>
          <w:spacing w:val="0"/>
          <w:w w:val="100"/>
          <w:position w:val="0"/>
        </w:rPr>
        <w:t>筑物</w:t>
        <w:tab/>
        <w:t>港务设施</w:t>
        <w:tab/>
        <w:t>油罐油管</w:t>
        <w:tab/>
        <w:t>装卸机械</w:t>
        <w:tab/>
        <w:t>备</w:t>
        <w:tab/>
        <w:t>港作船舶</w:t>
        <w:tab/>
        <w:t>库场设施</w:t>
        <w:tab/>
        <w:t>机器设备</w:t>
        <w:tab/>
        <w:t>其他设备</w:t>
        <w:tab/>
        <w:t>合计</w:t>
      </w: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7" w:right="0" w:bottom="1479" w:left="0"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w:t>
      </w:r>
      <w:r>
        <w:rPr>
          <w:color w:val="000000"/>
          <w:spacing w:val="0"/>
          <w:w w:val="100"/>
          <w:position w:val="0"/>
          <w:sz w:val="14"/>
          <w:szCs w:val="14"/>
        </w:rPr>
        <w:t>年</w:t>
      </w:r>
    </w:p>
    <w:tbl>
      <w:tblPr>
        <w:tblOverlap w:val="never"/>
        <w:jc w:val="center"/>
        <w:tblLayout w:type="fixed"/>
      </w:tblPr>
      <w:tblGrid>
        <w:gridCol w:w="307"/>
        <w:gridCol w:w="845"/>
        <w:gridCol w:w="917"/>
        <w:gridCol w:w="835"/>
        <w:gridCol w:w="936"/>
        <w:gridCol w:w="629"/>
      </w:tblGrid>
      <w:tr>
        <w:trPr>
          <w:trHeight w:val="37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w:t>
            </w:r>
          </w:p>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1,184,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4,664,</w:t>
            </w:r>
          </w:p>
        </w:tc>
        <w:tc>
          <w:tcPr>
            <w:gridSpan w:val="2"/>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2,373</w:t>
            </w:r>
          </w:p>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,522,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762,75</w:t>
            </w:r>
          </w:p>
        </w:tc>
      </w:tr>
      <w:tr>
        <w:trPr>
          <w:trHeight w:val="15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249,0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594,0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674.7</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1,959,39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8,933.</w:t>
            </w:r>
          </w:p>
        </w:tc>
      </w:tr>
      <w:tr>
        <w:trPr>
          <w:trHeight w:val="15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57.57</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52.88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1,212.99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w:t>
            </w:r>
          </w:p>
        </w:tc>
      </w:tr>
      <w:tr>
        <w:trPr>
          <w:trHeight w:val="17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1,292,44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1,177,</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7,680,95</w:t>
            </w:r>
          </w:p>
        </w:tc>
        <w:tc>
          <w:tcPr>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贝</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2.09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911.7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8.70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bl>
    <w:tbl>
      <w:tblPr>
        <w:tblOverlap w:val="never"/>
        <w:jc w:val="center"/>
        <w:tblLayout w:type="fixed"/>
      </w:tblPr>
      <w:tblGrid>
        <w:gridCol w:w="638"/>
        <w:gridCol w:w="912"/>
        <w:gridCol w:w="768"/>
        <w:gridCol w:w="859"/>
        <w:gridCol w:w="792"/>
      </w:tblGrid>
      <w:tr>
        <w:trPr>
          <w:trHeight w:val="16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1,048,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2,354,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924,9</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898,4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042,60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96,85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487,969,</w:t>
            </w:r>
          </w:p>
        </w:tc>
        <w:tc>
          <w:tcPr>
            <w:tcBorders>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15,760,42</w:t>
            </w:r>
          </w:p>
        </w:tc>
      </w:tr>
      <w:tr>
        <w:trPr>
          <w:trHeight w:val="51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58.48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3.30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6.14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828.94</w:t>
            </w:r>
          </w:p>
        </w:tc>
        <w:tc>
          <w:tcPr>
            <w:tcBorders>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3,678.23</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1,662,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3,217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962,6</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15,993</w:t>
            </w:r>
          </w:p>
        </w:tc>
      </w:tr>
      <w:tr>
        <w:trPr>
          <w:trHeight w:val="15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234.3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,545.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20.84</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,712.7</w:t>
            </w:r>
          </w:p>
        </w:tc>
      </w:tr>
    </w:tbl>
    <w:p>
      <w:pPr>
        <w:sectPr>
          <w:footnotePr>
            <w:pos w:val="pageBottom"/>
            <w:numFmt w:val="decimal"/>
            <w:numRestart w:val="continuous"/>
          </w:footnotePr>
          <w:type w:val="continuous"/>
          <w:pgSz w:w="11900" w:h="16840"/>
          <w:pgMar w:top="1537" w:right="1225" w:bottom="1479" w:left="1770" w:header="0" w:footer="3" w:gutter="0"/>
          <w:cols w:num="2" w:space="720" w:equalWidth="0">
            <w:col w:w="4469" w:space="466"/>
            <w:col w:w="3970"/>
          </w:cols>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1172" w:bottom="1388" w:left="1713" w:header="0" w:footer="3" w:gutter="0"/>
          <w:cols w:space="720"/>
          <w:noEndnote/>
          <w:rtlGutter w:val="0"/>
          <w:docGrid w:linePitch="360"/>
        </w:sectPr>
      </w:pPr>
    </w:p>
    <w:tbl>
      <w:tblPr>
        <w:tblOverlap w:val="never"/>
        <w:jc w:val="left"/>
        <w:tblLayout w:type="fixed"/>
      </w:tblPr>
      <w:tblGrid>
        <w:gridCol w:w="792"/>
        <w:gridCol w:w="946"/>
        <w:gridCol w:w="792"/>
        <w:gridCol w:w="960"/>
        <w:gridCol w:w="806"/>
        <w:gridCol w:w="931"/>
        <w:gridCol w:w="845"/>
        <w:gridCol w:w="864"/>
        <w:gridCol w:w="854"/>
        <w:gridCol w:w="701"/>
      </w:tblGrid>
      <w:tr>
        <w:trPr>
          <w:trHeight w:val="283" w:hRule="exact"/>
        </w:trPr>
        <w:tc>
          <w:tcPr>
            <w:gridSpan w:val="6"/>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1280" w:right="0" w:firstLine="0"/>
              <w:jc w:val="lef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9</w:t>
            </w:r>
          </w:p>
        </w:tc>
        <w:tc>
          <w:tcPr>
            <w:gridSpan w:val="2"/>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03</w:t>
            </w:r>
          </w:p>
        </w:tc>
        <w:tc>
          <w:tcPr>
            <w:tcBorders>
              <w:right w:val="single" w:sz="4"/>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w:t>
            </w:r>
          </w:p>
        </w:tc>
      </w:tr>
      <w:tr>
        <w:trPr>
          <w:trHeight w:val="312" w:hRule="exact"/>
        </w:trPr>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11,</w:t>
            </w: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right w:val="single" w:sz="4"/>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317</w:t>
            </w:r>
          </w:p>
        </w:tc>
      </w:tr>
      <w:tr>
        <w:trPr>
          <w:trHeight w:val="168" w:hRule="exact"/>
        </w:trPr>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11,5</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99</w:t>
            </w: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10,0</w:t>
            </w: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right w:val="single" w:sz="4"/>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w:t>
            </w:r>
          </w:p>
        </w:tc>
      </w:tr>
      <w:tr>
        <w:trPr>
          <w:trHeight w:val="163" w:hRule="exact"/>
        </w:trPr>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114,57</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45,0</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1,9</w:t>
            </w: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2,24</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74,24</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34,8</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57,62</w:t>
            </w: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27,16</w:t>
            </w:r>
          </w:p>
        </w:tc>
        <w:tc>
          <w:tcPr>
            <w:tcBorders>
              <w:right w:val="single" w:sz="4"/>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9,2</w:t>
            </w:r>
          </w:p>
        </w:tc>
      </w:tr>
      <w:tr>
        <w:trPr>
          <w:trHeight w:val="158" w:hRule="exact"/>
        </w:trPr>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8,306.3</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35.0</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30.</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8,510,5</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7,32</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8,744</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16.5</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8,653</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3,936</w:t>
            </w:r>
          </w:p>
        </w:tc>
        <w:tc>
          <w:tcPr>
            <w:tcBorders>
              <w:right w:val="single" w:sz="4"/>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w:t>
            </w:r>
          </w:p>
        </w:tc>
      </w:tr>
      <w:tr>
        <w:trPr>
          <w:trHeight w:val="264" w:hRule="exact"/>
        </w:trPr>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97</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23.02</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0.73</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300" w:firstLine="0"/>
              <w:jc w:val="right"/>
              <w:rPr>
                <w:sz w:val="14"/>
                <w:szCs w:val="14"/>
              </w:rPr>
            </w:pPr>
            <w:r>
              <w:rPr>
                <w:rFonts w:ascii="Arial" w:eastAsia="Arial" w:hAnsi="Arial" w:cs="Arial"/>
                <w:color w:val="000000"/>
                <w:spacing w:val="0"/>
                <w:w w:val="100"/>
                <w:position w:val="0"/>
                <w:sz w:val="14"/>
                <w:szCs w:val="14"/>
              </w:rPr>
              <w:t>.33</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.08</w:t>
            </w:r>
          </w:p>
        </w:tc>
        <w:tc>
          <w:tcPr>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.68</w:t>
            </w:r>
          </w:p>
        </w:tc>
        <w:tc>
          <w:tcPr>
            <w:tcBorders>
              <w:right w:val="single" w:sz="4"/>
            </w:tcBorders>
            <w:shd w:val="clear" w:color="auto" w:fill="FFFFFF"/>
            <w:vAlign w:val="top"/>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76</w:t>
            </w:r>
          </w:p>
        </w:tc>
      </w:tr>
      <w:tr>
        <w:trPr>
          <w:trHeight w:val="274" w:hRule="exact"/>
        </w:trPr>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top"/>
          </w:tcPr>
          <w:p>
            <w:pPr>
              <w:framePr w:w="8491" w:h="1786" w:hSpace="384" w:wrap="none" w:vAnchor="text" w:hAnchor="page" w:x="2185" w:y="21"/>
              <w:widowControl w:val="0"/>
              <w:rPr>
                <w:sz w:val="10"/>
                <w:szCs w:val="10"/>
              </w:rPr>
            </w:pPr>
          </w:p>
        </w:tc>
        <w:tc>
          <w:tcPr>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296,0</w:t>
            </w:r>
          </w:p>
        </w:tc>
        <w:tc>
          <w:tcPr>
            <w:tcBorders/>
            <w:shd w:val="clear" w:color="auto" w:fill="FFFFFF"/>
            <w:vAlign w:val="top"/>
          </w:tcPr>
          <w:p>
            <w:pPr>
              <w:framePr w:w="8491" w:h="1786" w:hSpace="384" w:wrap="none" w:vAnchor="text" w:hAnchor="page" w:x="2185" w:y="21"/>
              <w:widowControl w:val="0"/>
              <w:rPr>
                <w:sz w:val="10"/>
                <w:szCs w:val="10"/>
              </w:rPr>
            </w:pPr>
          </w:p>
        </w:tc>
        <w:tc>
          <w:tcPr>
            <w:tcBorders>
              <w:right w:val="single" w:sz="4"/>
            </w:tcBorders>
            <w:shd w:val="clear" w:color="auto" w:fill="FFFFFF"/>
            <w:vAlign w:val="bottom"/>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296,00</w:t>
            </w:r>
          </w:p>
        </w:tc>
      </w:tr>
      <w:tr>
        <w:trPr>
          <w:trHeight w:val="163" w:hRule="exact"/>
        </w:trPr>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30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00.00</w:t>
            </w:r>
          </w:p>
        </w:tc>
        <w:tc>
          <w:tcPr>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center"/>
          </w:tcPr>
          <w:p>
            <w:pPr>
              <w:pStyle w:val="Style31"/>
              <w:keepNext w:val="0"/>
              <w:keepLines w:val="0"/>
              <w:framePr w:w="8491" w:h="1786" w:hSpace="384" w:wrap="none" w:vAnchor="text" w:hAnchor="page" w:x="2185" w:y="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0.00</w:t>
            </w:r>
          </w:p>
        </w:tc>
      </w:tr>
    </w:tbl>
    <w:p>
      <w:pPr>
        <w:framePr w:w="8491" w:h="1786" w:hSpace="384" w:wrap="none" w:vAnchor="text" w:hAnchor="page" w:x="2185" w:y="21"/>
        <w:widowControl w:val="0"/>
        <w:spacing w:line="1" w:lineRule="exact"/>
      </w:pPr>
    </w:p>
    <w:p>
      <w:pPr>
        <w:pStyle w:val="Style176"/>
        <w:keepNext w:val="0"/>
        <w:keepLines w:val="0"/>
        <w:framePr w:w="158" w:h="898" w:hRule="exact" w:wrap="none" w:vAnchor="text" w:hAnchor="page" w:x="1801" w:y="357"/>
        <w:widowControl w:val="0"/>
        <w:shd w:val="clear" w:color="auto" w:fill="auto"/>
        <w:bidi w:val="0"/>
        <w:spacing w:before="0" w:after="0" w:line="240" w:lineRule="auto"/>
        <w:ind w:left="0" w:right="0" w:firstLine="0"/>
        <w:jc w:val="left"/>
        <w:textDirection w:val="tbRlV"/>
      </w:pPr>
      <w:r>
        <w:rPr>
          <w:color w:val="000000"/>
          <w:spacing w:val="0"/>
          <w:w w:val="100"/>
          <w:position w:val="0"/>
        </w:rPr>
        <w:t>建工程转入</w:t>
      </w:r>
    </w:p>
    <w:p>
      <w:pPr>
        <w:pStyle w:val="Style176"/>
        <w:keepNext w:val="0"/>
        <w:keepLines w:val="0"/>
        <w:framePr w:w="154" w:h="149" w:hRule="exact" w:wrap="none" w:vAnchor="text" w:hAnchor="page" w:x="1801" w:y="21"/>
        <w:widowControl w:val="0"/>
        <w:shd w:val="clear" w:color="auto" w:fill="auto"/>
        <w:bidi w:val="0"/>
        <w:spacing w:before="0" w:after="0" w:line="240" w:lineRule="auto"/>
        <w:ind w:left="0" w:right="0" w:firstLine="0"/>
        <w:jc w:val="left"/>
        <w:textDirection w:val="tbRlV"/>
      </w:pPr>
      <w:r>
        <w:rPr>
          <w:color w:val="000000"/>
          <w:spacing w:val="0"/>
          <w:w w:val="100"/>
          <w:position w:val="0"/>
        </w:rPr>
        <w:t>置</w:t>
      </w:r>
    </w:p>
    <w:p>
      <w:pPr>
        <w:pStyle w:val="Style76"/>
        <w:keepNext w:val="0"/>
        <w:keepLines w:val="0"/>
        <w:framePr w:w="101" w:h="182" w:hRule="exact" w:wrap="none" w:vAnchor="text" w:hAnchor="page" w:x="1911" w:y="155"/>
        <w:widowControl w:val="0"/>
        <w:shd w:val="clear" w:color="auto" w:fill="auto"/>
        <w:bidi w:val="0"/>
        <w:spacing w:before="0" w:after="0" w:line="240" w:lineRule="auto"/>
        <w:ind w:left="0" w:right="0" w:firstLine="0"/>
        <w:jc w:val="left"/>
        <w:textDirection w:val="tbRlV"/>
      </w:pPr>
      <w:r>
        <w:rPr>
          <w:rFonts w:ascii="SimHei" w:eastAsia="SimHei" w:hAnsi="SimHei" w:cs="SimHei"/>
          <w:color w:val="000000"/>
          <w:spacing w:val="0"/>
          <w:w w:val="100"/>
          <w:position w:val="0"/>
          <w:eastAsianLayout w:id="0" w:vert="on"/>
        </w:rPr>
        <w:t>y</w:t>
      </w:r>
      <w:r>
        <w:rPr>
          <w:rFonts w:ascii="SimHei" w:eastAsia="SimHei" w:hAnsi="SimHei" w:cs="SimHei"/>
          <w:color w:val="000000"/>
          <w:spacing w:val="0"/>
          <w:w w:val="100"/>
          <w:position w:val="0"/>
          <w:eastAsianLayout w:id="1" w:vert="on"/>
        </w:rPr>
        <w:t>r</w:t>
      </w:r>
    </w:p>
    <w:p>
      <w:pPr>
        <w:pStyle w:val="Style178"/>
        <w:keepNext w:val="0"/>
        <w:keepLines w:val="0"/>
        <w:framePr w:w="514" w:h="341" w:wrap="none" w:vAnchor="text" w:hAnchor="page" w:x="10215" w:y="2939"/>
        <w:widowControl w:val="0"/>
        <w:shd w:val="clear" w:color="auto" w:fill="auto"/>
        <w:bidi w:val="0"/>
        <w:spacing w:before="0" w:after="0" w:line="240" w:lineRule="auto"/>
        <w:ind w:left="0" w:right="0" w:firstLine="0"/>
        <w:jc w:val="right"/>
      </w:pPr>
      <w:r>
        <w:rPr>
          <w:color w:val="000000"/>
          <w:spacing w:val="0"/>
          <w:w w:val="100"/>
          <w:position w:val="0"/>
        </w:rPr>
        <w:t>(38,306</w:t>
      </w:r>
    </w:p>
    <w:p>
      <w:pPr>
        <w:pStyle w:val="Style178"/>
        <w:keepNext w:val="0"/>
        <w:keepLines w:val="0"/>
        <w:framePr w:w="514" w:h="341" w:wrap="none" w:vAnchor="text" w:hAnchor="page" w:x="10215" w:y="2939"/>
        <w:widowControl w:val="0"/>
        <w:shd w:val="clear" w:color="auto" w:fill="auto"/>
        <w:bidi w:val="0"/>
        <w:spacing w:before="0" w:after="0" w:line="240" w:lineRule="auto"/>
        <w:ind w:left="0" w:right="0" w:firstLine="0"/>
        <w:jc w:val="left"/>
      </w:pPr>
      <w:r>
        <w:rPr>
          <w:color w:val="000000"/>
          <w:spacing w:val="0"/>
          <w:w w:val="100"/>
          <w:position w:val="0"/>
        </w:rPr>
        <w:t>,615.52</w:t>
      </w:r>
    </w:p>
    <w:tbl>
      <w:tblPr>
        <w:tblOverlap w:val="never"/>
        <w:jc w:val="left"/>
        <w:tblLayout w:type="fixed"/>
      </w:tblPr>
      <w:tblGrid>
        <w:gridCol w:w="782"/>
        <w:gridCol w:w="878"/>
        <w:gridCol w:w="1291"/>
        <w:gridCol w:w="1339"/>
        <w:gridCol w:w="662"/>
      </w:tblGrid>
      <w:tr>
        <w:trPr>
          <w:trHeight w:val="173" w:hRule="exact"/>
        </w:trPr>
        <w:tc>
          <w:tcPr>
            <w:tcBorders/>
            <w:shd w:val="clear" w:color="auto" w:fill="FFFFFF"/>
            <w:vAlign w:val="top"/>
          </w:tcPr>
          <w:p>
            <w:pPr>
              <w:framePr w:w="4954" w:h="509" w:wrap="none" w:vAnchor="text" w:hAnchor="page" w:x="4844" w:y="2939"/>
              <w:widowControl w:val="0"/>
              <w:rPr>
                <w:sz w:val="10"/>
                <w:szCs w:val="10"/>
              </w:rPr>
            </w:pPr>
          </w:p>
        </w:tc>
        <w:tc>
          <w:tcPr>
            <w:tcBorders/>
            <w:shd w:val="clear" w:color="auto" w:fill="FFFFFF"/>
            <w:vAlign w:val="top"/>
          </w:tcPr>
          <w:p>
            <w:pPr>
              <w:framePr w:w="4954" w:h="509" w:wrap="none" w:vAnchor="text" w:hAnchor="page" w:x="4844" w:y="2939"/>
              <w:widowControl w:val="0"/>
              <w:rPr>
                <w:sz w:val="10"/>
                <w:szCs w:val="10"/>
              </w:rPr>
            </w:pP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(3,92</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(1,977</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(11,87</w:t>
            </w:r>
          </w:p>
        </w:tc>
      </w:tr>
      <w:tr>
        <w:trPr>
          <w:trHeight w:val="158" w:hRule="exact"/>
        </w:trPr>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(9,983,79</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(9,717,</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6,242</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700"/>
              <w:jc w:val="left"/>
              <w:rPr>
                <w:sz w:val="14"/>
                <w:szCs w:val="14"/>
              </w:rPr>
            </w:pPr>
            <w:r>
              <w:rPr>
                <w:rFonts w:ascii="Arial" w:eastAsia="Arial" w:hAnsi="Arial" w:cs="Arial"/>
                <w:color w:val="000000"/>
                <w:spacing w:val="0"/>
                <w:w w:val="100"/>
                <w:position w:val="0"/>
                <w:sz w:val="14"/>
                <w:szCs w:val="14"/>
              </w:rPr>
              <w:t>,973.6</w:t>
            </w:r>
          </w:p>
        </w:tc>
        <w:tc>
          <w:tcPr>
            <w:tcBorders/>
            <w:shd w:val="clear" w:color="auto" w:fill="FFFFFF"/>
            <w:vAlign w:val="bottom"/>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0,074.</w:t>
            </w:r>
          </w:p>
        </w:tc>
      </w:tr>
      <w:tr>
        <w:trPr>
          <w:trHeight w:val="178" w:hRule="exact"/>
        </w:trPr>
        <w:tc>
          <w:tcPr>
            <w:tcBorders/>
            <w:shd w:val="clear" w:color="auto" w:fill="FFFFFF"/>
            <w:vAlign w:val="top"/>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6.98)</w:t>
            </w:r>
          </w:p>
        </w:tc>
        <w:tc>
          <w:tcPr>
            <w:tcBorders/>
            <w:shd w:val="clear" w:color="auto" w:fill="FFFFFF"/>
            <w:vAlign w:val="top"/>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087.47)</w:t>
            </w:r>
          </w:p>
        </w:tc>
        <w:tc>
          <w:tcPr>
            <w:tcBorders/>
            <w:shd w:val="clear" w:color="auto" w:fill="FFFFFF"/>
            <w:vAlign w:val="top"/>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.24)</w:t>
            </w:r>
          </w:p>
        </w:tc>
        <w:tc>
          <w:tcPr>
            <w:tcBorders/>
            <w:shd w:val="clear" w:color="auto" w:fill="FFFFFF"/>
            <w:vAlign w:val="top"/>
          </w:tcPr>
          <w:p>
            <w:pPr>
              <w:pStyle w:val="Style31"/>
              <w:keepNext w:val="0"/>
              <w:keepLines w:val="0"/>
              <w:framePr w:w="4954" w:h="509" w:wrap="none" w:vAnchor="text" w:hAnchor="page" w:x="4844" w:y="2939"/>
              <w:widowControl w:val="0"/>
              <w:shd w:val="clear" w:color="auto" w:fill="auto"/>
              <w:tabs>
                <w:tab w:pos="821" w:val="left"/>
              </w:tabs>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tab/>
              <w:t>2)</w:t>
            </w:r>
          </w:p>
        </w:tc>
        <w:tc>
          <w:tcPr>
            <w:tcBorders/>
            <w:shd w:val="clear" w:color="auto" w:fill="FFFFFF"/>
            <w:vAlign w:val="top"/>
          </w:tcPr>
          <w:p>
            <w:pPr>
              <w:pStyle w:val="Style31"/>
              <w:keepNext w:val="0"/>
              <w:keepLines w:val="0"/>
              <w:framePr w:w="4954" w:h="509" w:wrap="none" w:vAnchor="text" w:hAnchor="page" w:x="4844" w:y="293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87)</w:t>
            </w:r>
          </w:p>
        </w:tc>
      </w:tr>
    </w:tbl>
    <w:p>
      <w:pPr>
        <w:framePr w:w="4954" w:h="509" w:wrap="none" w:vAnchor="text" w:hAnchor="page" w:x="4844" w:y="2939"/>
        <w:widowControl w:val="0"/>
        <w:spacing w:line="1" w:lineRule="exact"/>
      </w:pPr>
    </w:p>
    <w:p>
      <w:pPr>
        <w:pStyle w:val="Style178"/>
        <w:keepNext w:val="0"/>
        <w:keepLines w:val="0"/>
        <w:framePr w:w="614" w:h="346" w:wrap="none" w:vAnchor="text" w:hAnchor="page" w:x="2127" w:y="3102"/>
        <w:widowControl w:val="0"/>
        <w:shd w:val="clear" w:color="auto" w:fill="auto"/>
        <w:bidi w:val="0"/>
        <w:spacing w:before="0" w:after="0" w:line="240" w:lineRule="auto"/>
        <w:ind w:left="0" w:right="0" w:firstLine="0"/>
        <w:jc w:val="both"/>
      </w:pPr>
      <w:r>
        <w:rPr>
          <w:color w:val="000000"/>
          <w:spacing w:val="0"/>
          <w:w w:val="100"/>
          <w:position w:val="0"/>
        </w:rPr>
        <w:t>(831,440.</w:t>
      </w:r>
    </w:p>
    <w:p>
      <w:pPr>
        <w:pStyle w:val="Style178"/>
        <w:keepNext w:val="0"/>
        <w:keepLines w:val="0"/>
        <w:framePr w:w="614" w:h="346" w:wrap="none" w:vAnchor="text" w:hAnchor="page" w:x="2127" w:y="3102"/>
        <w:widowControl w:val="0"/>
        <w:shd w:val="clear" w:color="auto" w:fill="auto"/>
        <w:bidi w:val="0"/>
        <w:spacing w:before="0" w:after="0" w:line="240" w:lineRule="auto"/>
        <w:ind w:left="0" w:right="0" w:firstLine="0"/>
        <w:jc w:val="right"/>
      </w:pPr>
      <w:r>
        <w:rPr>
          <w:color w:val="000000"/>
          <w:spacing w:val="0"/>
          <w:w w:val="100"/>
          <w:position w:val="0"/>
        </w:rPr>
        <w:t>34)</w:t>
      </w:r>
    </w:p>
    <w:tbl>
      <w:tblPr>
        <w:tblOverlap w:val="never"/>
        <w:jc w:val="left"/>
        <w:tblLayout w:type="fixed"/>
      </w:tblPr>
      <w:tblGrid>
        <w:gridCol w:w="739"/>
        <w:gridCol w:w="907"/>
        <w:gridCol w:w="854"/>
        <w:gridCol w:w="922"/>
        <w:gridCol w:w="869"/>
        <w:gridCol w:w="888"/>
        <w:gridCol w:w="893"/>
        <w:gridCol w:w="859"/>
        <w:gridCol w:w="864"/>
        <w:gridCol w:w="696"/>
      </w:tblGrid>
      <w:tr>
        <w:trPr>
          <w:trHeight w:val="168" w:hRule="exact"/>
        </w:trPr>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1,299,2</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4,677,</w:t>
            </w:r>
          </w:p>
        </w:tc>
        <w:tc>
          <w:tcPr>
            <w:gridSpan w:val="2"/>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2,385,</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755,28</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1,119,</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2,365,</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984,1</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504,2</w:t>
            </w:r>
          </w:p>
        </w:tc>
        <w:tc>
          <w:tcPr>
            <w:tcBorders>
              <w:right w:val="single" w:sz="4"/>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16,056</w:t>
            </w:r>
          </w:p>
        </w:tc>
      </w:tr>
      <w:tr>
        <w:trPr>
          <w:trHeight w:val="163" w:hRule="exact"/>
        </w:trPr>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88,365.</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316,9</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514,6</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1,965,59</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9,166.</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220,9</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739,6</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61,08</w:t>
            </w:r>
          </w:p>
        </w:tc>
        <w:tc>
          <w:tcPr>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26,31</w:t>
            </w:r>
          </w:p>
        </w:tc>
        <w:tc>
          <w:tcPr>
            <w:tcBorders>
              <w:right w:val="single" w:sz="4"/>
            </w:tcBorders>
            <w:shd w:val="clear" w:color="auto" w:fill="FFFFFF"/>
            <w:vAlign w:val="bottom"/>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,356,0</w:t>
            </w:r>
          </w:p>
        </w:tc>
      </w:tr>
      <w:tr>
        <w:trPr>
          <w:trHeight w:val="168" w:hRule="exact"/>
        </w:trPr>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67</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99.61</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05.67</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8,897.73</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49</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60.57</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54.27</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0.63</w:t>
            </w:r>
          </w:p>
        </w:tc>
        <w:tc>
          <w:tcPr>
            <w:tcBorders>
              <w:bottom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1.59</w:t>
            </w:r>
          </w:p>
        </w:tc>
        <w:tc>
          <w:tcPr>
            <w:tcBorders>
              <w:bottom w:val="single" w:sz="4"/>
              <w:right w:val="single" w:sz="4"/>
            </w:tcBorders>
            <w:shd w:val="clear" w:color="auto" w:fill="FFFFFF"/>
            <w:vAlign w:val="top"/>
          </w:tcPr>
          <w:p>
            <w:pPr>
              <w:pStyle w:val="Style31"/>
              <w:keepNext w:val="0"/>
              <w:keepLines w:val="0"/>
              <w:framePr w:w="8491" w:h="499" w:wrap="none" w:vAnchor="text" w:hAnchor="page" w:x="2185" w:y="398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42.23</w:t>
            </w:r>
          </w:p>
        </w:tc>
      </w:tr>
    </w:tbl>
    <w:p>
      <w:pPr>
        <w:framePr w:w="8491" w:h="499" w:wrap="none" w:vAnchor="text" w:hAnchor="page" w:x="2185" w:y="3985"/>
        <w:widowControl w:val="0"/>
        <w:spacing w:line="1" w:lineRule="exact"/>
      </w:pPr>
    </w:p>
    <w:p>
      <w:pPr>
        <w:pStyle w:val="Style76"/>
        <w:keepNext w:val="0"/>
        <w:keepLines w:val="0"/>
        <w:framePr w:w="154" w:h="710" w:hRule="exact" w:wrap="none" w:vAnchor="text" w:hAnchor="page" w:x="1801" w:y="4647"/>
        <w:widowControl w:val="0"/>
        <w:shd w:val="clear" w:color="auto" w:fill="auto"/>
        <w:bidi w:val="0"/>
        <w:spacing w:before="0" w:after="0" w:line="240" w:lineRule="auto"/>
        <w:ind w:left="0" w:right="0" w:firstLine="0"/>
        <w:jc w:val="left"/>
        <w:textDirection w:val="tbRlV"/>
        <w:rPr>
          <w:sz w:val="13"/>
          <w:szCs w:val="13"/>
        </w:rPr>
      </w:pPr>
      <w:r>
        <w:rPr>
          <w:color w:val="000000"/>
          <w:spacing w:val="0"/>
          <w:w w:val="100"/>
          <w:position w:val="0"/>
          <w:sz w:val="13"/>
          <w:szCs w:val="13"/>
        </w:rPr>
        <w:t>累计折旧</w:t>
      </w:r>
    </w:p>
    <w:tbl>
      <w:tblPr>
        <w:tblOverlap w:val="never"/>
        <w:jc w:val="left"/>
        <w:tblLayout w:type="fixed"/>
      </w:tblPr>
      <w:tblGrid>
        <w:gridCol w:w="701"/>
        <w:gridCol w:w="941"/>
        <w:gridCol w:w="907"/>
        <w:gridCol w:w="850"/>
        <w:gridCol w:w="874"/>
        <w:gridCol w:w="888"/>
        <w:gridCol w:w="898"/>
        <w:gridCol w:w="859"/>
        <w:gridCol w:w="869"/>
        <w:gridCol w:w="667"/>
      </w:tblGrid>
      <w:tr>
        <w:trPr>
          <w:trHeight w:val="173" w:hRule="exact"/>
        </w:trPr>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(266,52</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(773,0</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(715,1</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(1,139,</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(298,75</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(329,4</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(352,3</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(477,4</w:t>
            </w:r>
          </w:p>
        </w:tc>
        <w:tc>
          <w:tcPr>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(221,4</w:t>
            </w:r>
          </w:p>
        </w:tc>
        <w:tc>
          <w:tcPr>
            <w:tcBorders>
              <w:right w:val="single" w:sz="4"/>
            </w:tcBorders>
            <w:shd w:val="clear" w:color="auto" w:fill="FFFFFF"/>
            <w:vAlign w:val="bottom"/>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(4,573,</w:t>
            </w:r>
          </w:p>
        </w:tc>
      </w:tr>
      <w:tr>
        <w:trPr>
          <w:trHeight w:val="154" w:hRule="exact"/>
        </w:trPr>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5,327.6</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67,927.</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64,63</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499,86</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7,718.0</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78,038</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46,596</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59,45</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41,93</w:t>
            </w:r>
          </w:p>
        </w:tc>
        <w:tc>
          <w:tcPr>
            <w:tcBorders>
              <w:right w:val="single" w:sz="4"/>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741,49</w:t>
            </w:r>
          </w:p>
        </w:tc>
      </w:tr>
      <w:tr>
        <w:trPr>
          <w:trHeight w:val="182" w:hRule="exact"/>
        </w:trPr>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04)</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2.69)</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4.04)</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.14)</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.99)</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5.16)</w:t>
            </w:r>
          </w:p>
        </w:tc>
        <w:tc>
          <w:tcPr>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9.73)</w:t>
            </w:r>
          </w:p>
        </w:tc>
        <w:tc>
          <w:tcPr>
            <w:tcBorders>
              <w:right w:val="single" w:sz="4"/>
            </w:tcBorders>
            <w:shd w:val="clear" w:color="auto" w:fill="FFFFFF"/>
            <w:vAlign w:val="top"/>
          </w:tcPr>
          <w:p>
            <w:pPr>
              <w:pStyle w:val="Style31"/>
              <w:keepNext w:val="0"/>
              <w:keepLines w:val="0"/>
              <w:framePr w:w="8453" w:h="509" w:wrap="none" w:vAnchor="text" w:hAnchor="page" w:x="2228" w:y="5943"/>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9.43)</w:t>
            </w:r>
          </w:p>
        </w:tc>
      </w:tr>
    </w:tbl>
    <w:p>
      <w:pPr>
        <w:framePr w:w="8453" w:h="509" w:wrap="none" w:vAnchor="text" w:hAnchor="page" w:x="2228" w:y="5943"/>
        <w:widowControl w:val="0"/>
        <w:spacing w:line="1" w:lineRule="exact"/>
      </w:pPr>
    </w:p>
    <w:p>
      <w:pPr>
        <w:pStyle w:val="Style76"/>
        <w:keepNext w:val="0"/>
        <w:keepLines w:val="0"/>
        <w:framePr w:w="211" w:h="1757" w:hRule="exact" w:wrap="none" w:vAnchor="text" w:hAnchor="page" w:x="1801" w:y="5396"/>
        <w:widowControl w:val="0"/>
        <w:shd w:val="clear" w:color="auto" w:fill="auto"/>
        <w:bidi w:val="0"/>
        <w:spacing w:before="0" w:after="0" w:line="240" w:lineRule="auto"/>
        <w:ind w:left="0" w:right="0" w:firstLine="0"/>
        <w:jc w:val="left"/>
        <w:textDirection w:val="tbRlV"/>
        <w:rPr>
          <w:sz w:val="15"/>
          <w:szCs w:val="15"/>
        </w:rPr>
      </w:pPr>
      <w:r>
        <w:rPr>
          <w:rFonts w:ascii="SimHei" w:eastAsia="SimHei" w:hAnsi="SimHei" w:cs="SimHei"/>
          <w:color w:val="000000"/>
          <w:spacing w:val="0"/>
          <w:w w:val="100"/>
          <w:position w:val="0"/>
          <w:sz w:val="15"/>
          <w:szCs w:val="15"/>
          <w:eastAsianLayout w:id="2" w:vert="on"/>
        </w:rPr>
        <w:t>1</w:t>
      </w:r>
    </w:p>
    <w:p>
      <w:pPr>
        <w:pStyle w:val="Style76"/>
        <w:keepNext w:val="0"/>
        <w:keepLines w:val="0"/>
        <w:framePr w:w="211" w:h="1757" w:hRule="exact" w:wrap="none" w:vAnchor="text" w:hAnchor="page" w:x="1801" w:y="5396"/>
        <w:widowControl w:val="0"/>
        <w:shd w:val="clear" w:color="auto" w:fill="auto"/>
        <w:bidi w:val="0"/>
        <w:spacing w:before="0" w:after="0" w:line="240" w:lineRule="auto"/>
        <w:ind w:left="0" w:right="0" w:firstLine="0"/>
        <w:jc w:val="left"/>
        <w:textDirection w:val="tbRlV"/>
        <w:rPr>
          <w:sz w:val="13"/>
          <w:szCs w:val="13"/>
        </w:rPr>
      </w:pPr>
      <w:r>
        <w:rPr>
          <w:rFonts w:ascii="SimHei" w:eastAsia="SimHei" w:hAnsi="SimHei" w:cs="SimHei"/>
          <w:color w:val="000000"/>
          <w:spacing w:val="0"/>
          <w:w w:val="100"/>
          <w:position w:val="0"/>
          <w:sz w:val="15"/>
          <w:szCs w:val="15"/>
          <w:eastAsianLayout w:id="3" w:vert="on"/>
        </w:rPr>
        <w:t>O</w:t>
      </w:r>
      <w:r>
        <w:rPr>
          <w:rFonts w:ascii="SimHei" w:eastAsia="SimHei" w:hAnsi="SimHei" w:cs="SimHei"/>
          <w:color w:val="000000"/>
          <w:spacing w:val="0"/>
          <w:w w:val="100"/>
          <w:position w:val="0"/>
          <w:sz w:val="15"/>
          <w:szCs w:val="15"/>
          <w:eastAsianLayout w:id="4" w:vert="on"/>
        </w:rPr>
        <w:t xml:space="preserve"> </w:t>
      </w:r>
      <w:r>
        <w:rPr>
          <w:rFonts w:ascii="SimHei" w:eastAsia="SimHei" w:hAnsi="SimHei" w:cs="SimHei"/>
          <w:color w:val="000000"/>
          <w:spacing w:val="0"/>
          <w:w w:val="100"/>
          <w:position w:val="0"/>
          <w:sz w:val="15"/>
          <w:szCs w:val="15"/>
          <w:eastAsianLayout w:id="5" w:vert="on"/>
        </w:rPr>
        <w:t>1</w:t>
      </w:r>
      <w:r>
        <w:rPr>
          <w:rFonts w:ascii="SimHei" w:eastAsia="SimHei" w:hAnsi="SimHei" w:cs="SimHei"/>
          <w:color w:val="000000"/>
          <w:spacing w:val="0"/>
          <w:w w:val="100"/>
          <w:position w:val="0"/>
          <w:sz w:val="15"/>
          <w:szCs w:val="15"/>
          <w:eastAsianLayout w:id="6" w:vert="on"/>
        </w:rPr>
        <w:t xml:space="preserve"> </w:t>
      </w:r>
      <w:r>
        <w:rPr>
          <w:rFonts w:ascii="SimHei" w:eastAsia="SimHei" w:hAnsi="SimHei" w:cs="SimHei"/>
          <w:color w:val="000000"/>
          <w:spacing w:val="0"/>
          <w:w w:val="100"/>
          <w:position w:val="0"/>
          <w:sz w:val="15"/>
          <w:szCs w:val="15"/>
        </w:rPr>
        <w:t>rfr</w:t>
      </w:r>
      <w:r>
        <w:rPr>
          <w:rFonts w:ascii="SimHei" w:eastAsia="SimHei" w:hAnsi="SimHei" w:cs="SimHei"/>
          <w:color w:val="000000"/>
          <w:spacing w:val="0"/>
          <w:w w:val="100"/>
          <w:position w:val="0"/>
          <w:sz w:val="15"/>
          <w:szCs w:val="15"/>
          <w:vertAlign w:val="superscript"/>
          <w:eastAsianLayout w:id="7" w:vert="on"/>
        </w:rPr>
        <w:t>s</w:t>
      </w:r>
      <w:r>
        <w:rPr>
          <w:color w:val="000000"/>
          <w:spacing w:val="0"/>
          <w:w w:val="100"/>
          <w:position w:val="0"/>
          <w:sz w:val="13"/>
          <w:szCs w:val="13"/>
        </w:rPr>
        <w:t>一</w:t>
      </w:r>
      <w:r>
        <w:rPr>
          <w:color w:val="000000"/>
          <w:spacing w:val="0"/>
          <w:w w:val="100"/>
          <w:position w:val="0"/>
          <w:sz w:val="13"/>
          <w:szCs w:val="13"/>
          <w:eastAsianLayout w:id="8" w:vert="on"/>
        </w:rPr>
        <w:t xml:space="preserve"> </w:t>
      </w:r>
      <w:r>
        <w:rPr>
          <w:color w:val="000000"/>
          <w:spacing w:val="0"/>
          <w:w w:val="100"/>
          <w:position w:val="0"/>
          <w:sz w:val="13"/>
          <w:szCs w:val="13"/>
          <w:u w:val="single"/>
        </w:rPr>
        <w:t>二</w:t>
      </w:r>
      <w:r>
        <w:rPr>
          <w:color w:val="000000"/>
          <w:spacing w:val="0"/>
          <w:w w:val="100"/>
          <w:position w:val="0"/>
          <w:sz w:val="13"/>
          <w:szCs w:val="13"/>
          <w:eastAsianLayout w:id="9" w:vert="on"/>
        </w:rPr>
        <w:t xml:space="preserve"> </w:t>
      </w:r>
      <w:r>
        <w:rPr>
          <w:color w:val="000000"/>
          <w:spacing w:val="0"/>
          <w:w w:val="100"/>
          <w:position w:val="0"/>
          <w:sz w:val="13"/>
          <w:szCs w:val="13"/>
        </w:rPr>
        <w:t>口</w:t>
      </w:r>
    </w:p>
    <w:p>
      <w:pPr>
        <w:pStyle w:val="Style76"/>
        <w:keepNext w:val="0"/>
        <w:keepLines w:val="0"/>
        <w:framePr w:w="211" w:h="1757" w:hRule="exact" w:wrap="none" w:vAnchor="text" w:hAnchor="page" w:x="1801" w:y="5396"/>
        <w:widowControl w:val="0"/>
        <w:shd w:val="clear" w:color="auto" w:fill="auto"/>
        <w:bidi w:val="0"/>
        <w:spacing w:before="0" w:after="0" w:line="240" w:lineRule="auto"/>
        <w:ind w:left="0" w:right="0" w:firstLine="0"/>
        <w:jc w:val="left"/>
        <w:textDirection w:val="tbRlV"/>
        <w:rPr>
          <w:sz w:val="13"/>
          <w:szCs w:val="13"/>
        </w:rPr>
      </w:pPr>
      <w:r>
        <w:rPr>
          <w:rFonts w:ascii="SimHei" w:eastAsia="SimHei" w:hAnsi="SimHei" w:cs="SimHei"/>
          <w:color w:val="000000"/>
          <w:spacing w:val="0"/>
          <w:w w:val="100"/>
          <w:position w:val="0"/>
          <w:sz w:val="15"/>
          <w:szCs w:val="15"/>
          <w:eastAsianLayout w:id="10" w:vert="on"/>
        </w:rPr>
        <w:t>2</w:t>
      </w:r>
      <w:r>
        <w:rPr>
          <w:rFonts w:ascii="SimHei" w:eastAsia="SimHei" w:hAnsi="SimHei" w:cs="SimHei"/>
          <w:color w:val="000000"/>
          <w:spacing w:val="0"/>
          <w:w w:val="100"/>
          <w:position w:val="0"/>
          <w:sz w:val="15"/>
          <w:szCs w:val="15"/>
          <w:eastAsianLayout w:id="11" w:vert="on"/>
        </w:rPr>
        <w:t xml:space="preserve"> </w:t>
      </w:r>
      <w:r>
        <w:rPr>
          <w:rFonts w:ascii="SimHei" w:eastAsia="SimHei" w:hAnsi="SimHei" w:cs="SimHei"/>
          <w:color w:val="000000"/>
          <w:spacing w:val="0"/>
          <w:w w:val="100"/>
          <w:position w:val="0"/>
          <w:sz w:val="15"/>
          <w:szCs w:val="15"/>
          <w:eastAsianLayout w:id="12" w:vert="on"/>
        </w:rPr>
        <w:t>5</w:t>
      </w:r>
      <w:r>
        <w:rPr>
          <w:rFonts w:ascii="SimHei" w:eastAsia="SimHei" w:hAnsi="SimHei" w:cs="SimHei"/>
          <w:color w:val="000000"/>
          <w:spacing w:val="0"/>
          <w:w w:val="100"/>
          <w:position w:val="0"/>
          <w:sz w:val="15"/>
          <w:szCs w:val="15"/>
          <w:eastAsianLayout w:id="13" w:vert="on"/>
        </w:rPr>
        <w:t>1</w:t>
      </w:r>
      <w:r>
        <w:rPr>
          <w:color w:val="000000"/>
          <w:spacing w:val="0"/>
          <w:w w:val="100"/>
          <w:position w:val="0"/>
          <w:sz w:val="13"/>
          <w:szCs w:val="13"/>
        </w:rPr>
        <w:t>月</w:t>
      </w:r>
      <w:r>
        <w:rPr>
          <w:rFonts w:ascii="SimHei" w:eastAsia="SimHei" w:hAnsi="SimHei" w:cs="SimHei"/>
          <w:color w:val="000000"/>
          <w:spacing w:val="0"/>
          <w:w w:val="100"/>
          <w:position w:val="0"/>
          <w:sz w:val="15"/>
          <w:szCs w:val="15"/>
          <w:eastAsianLayout w:id="14" w:vert="on"/>
        </w:rPr>
        <w:t>3</w:t>
      </w:r>
      <w:r>
        <w:rPr>
          <w:color w:val="000000"/>
          <w:spacing w:val="0"/>
          <w:w w:val="100"/>
          <w:position w:val="0"/>
          <w:sz w:val="13"/>
          <w:szCs w:val="13"/>
        </w:rPr>
        <w:t>日年堆力</w:t>
      </w:r>
    </w:p>
    <w:tbl>
      <w:tblPr>
        <w:tblOverlap w:val="never"/>
        <w:jc w:val="left"/>
        <w:tblLayout w:type="fixed"/>
      </w:tblPr>
      <w:tblGrid>
        <w:gridCol w:w="643"/>
        <w:gridCol w:w="869"/>
        <w:gridCol w:w="845"/>
        <w:gridCol w:w="691"/>
      </w:tblGrid>
      <w:tr>
        <w:trPr>
          <w:trHeight w:val="173" w:hRule="exact"/>
        </w:trPr>
        <w:tc>
          <w:tcPr>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(58,62</w:t>
            </w:r>
          </w:p>
        </w:tc>
        <w:tc>
          <w:tcPr>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(65,62</w:t>
            </w:r>
          </w:p>
        </w:tc>
        <w:tc>
          <w:tcPr>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(28,72</w:t>
            </w:r>
          </w:p>
        </w:tc>
        <w:tc>
          <w:tcPr>
            <w:tcBorders>
              <w:right w:val="single" w:sz="4"/>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(551,76</w:t>
            </w:r>
          </w:p>
        </w:tc>
      </w:tr>
      <w:tr>
        <w:trPr>
          <w:trHeight w:val="154" w:hRule="exact"/>
        </w:trPr>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8,647.</w:t>
            </w:r>
          </w:p>
        </w:tc>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3,082.</w:t>
            </w:r>
          </w:p>
        </w:tc>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4,198.</w:t>
            </w:r>
          </w:p>
        </w:tc>
        <w:tc>
          <w:tcPr>
            <w:tcBorders>
              <w:right w:val="single" w:sz="4"/>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3,721.6</w:t>
            </w:r>
          </w:p>
        </w:tc>
      </w:tr>
      <w:tr>
        <w:trPr>
          <w:trHeight w:val="278" w:hRule="exact"/>
        </w:trPr>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25)</w:t>
            </w:r>
          </w:p>
        </w:tc>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10)</w:t>
            </w:r>
          </w:p>
        </w:tc>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4"/>
                <w:szCs w:val="14"/>
              </w:rPr>
              <w:t>23)</w:t>
            </w:r>
          </w:p>
        </w:tc>
        <w:tc>
          <w:tcPr>
            <w:tcBorders>
              <w:right w:val="single" w:sz="4"/>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w:t>
            </w:r>
          </w:p>
        </w:tc>
      </w:tr>
      <w:tr>
        <w:trPr>
          <w:trHeight w:val="274" w:hRule="exact"/>
        </w:trPr>
        <w:tc>
          <w:tcPr>
            <w:tcBorders/>
            <w:shd w:val="clear" w:color="auto" w:fill="FFFFFF"/>
            <w:vAlign w:val="top"/>
          </w:tcPr>
          <w:p>
            <w:pPr>
              <w:framePr w:w="3048" w:h="1051" w:wrap="none" w:vAnchor="text" w:hAnchor="page" w:x="7633" w:y="7153"/>
              <w:widowControl w:val="0"/>
              <w:rPr>
                <w:sz w:val="10"/>
                <w:szCs w:val="10"/>
              </w:rPr>
            </w:pPr>
          </w:p>
        </w:tc>
        <w:tc>
          <w:tcPr>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(187,4</w:t>
            </w:r>
          </w:p>
        </w:tc>
        <w:tc>
          <w:tcPr>
            <w:tcBorders/>
            <w:shd w:val="clear" w:color="auto" w:fill="FFFFFF"/>
            <w:vAlign w:val="top"/>
          </w:tcPr>
          <w:p>
            <w:pPr>
              <w:framePr w:w="3048" w:h="1051" w:wrap="none" w:vAnchor="text" w:hAnchor="page" w:x="7633" w:y="7153"/>
              <w:widowControl w:val="0"/>
              <w:rPr>
                <w:sz w:val="10"/>
                <w:szCs w:val="10"/>
              </w:rPr>
            </w:pPr>
          </w:p>
        </w:tc>
        <w:tc>
          <w:tcPr>
            <w:tcBorders>
              <w:right w:val="single" w:sz="4"/>
            </w:tcBorders>
            <w:shd w:val="clear" w:color="auto" w:fill="FFFFFF"/>
            <w:vAlign w:val="bottom"/>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(187,46</w:t>
            </w:r>
          </w:p>
        </w:tc>
      </w:tr>
      <w:tr>
        <w:trPr>
          <w:trHeight w:val="173" w:hRule="exact"/>
        </w:trPr>
        <w:tc>
          <w:tcPr>
            <w:tcBorders/>
            <w:shd w:val="clear" w:color="auto" w:fill="FFFFFF"/>
            <w:vAlign w:val="center"/>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66.76)</w:t>
            </w:r>
          </w:p>
        </w:tc>
        <w:tc>
          <w:tcPr>
            <w:tcBorders/>
            <w:shd w:val="clear" w:color="auto" w:fill="FFFFFF"/>
            <w:vAlign w:val="center"/>
          </w:tcPr>
          <w:p>
            <w:pPr>
              <w:pStyle w:val="Style31"/>
              <w:keepNext w:val="0"/>
              <w:keepLines w:val="0"/>
              <w:framePr w:w="3048" w:h="1051" w:wrap="none" w:vAnchor="text" w:hAnchor="page" w:x="7633" w:y="7153"/>
              <w:widowControl w:val="0"/>
              <w:shd w:val="clear" w:color="auto" w:fill="auto"/>
              <w:bidi w:val="0"/>
              <w:spacing w:before="0" w:after="0" w:line="240" w:lineRule="auto"/>
              <w:ind w:left="0" w:right="26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pStyle w:val="Style31"/>
              <w:keepNext w:val="0"/>
              <w:keepLines w:val="0"/>
              <w:framePr w:w="3048" w:h="1051" w:wrap="none" w:vAnchor="text" w:hAnchor="page" w:x="7633" w:y="715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6.76)</w:t>
            </w:r>
          </w:p>
        </w:tc>
      </w:tr>
    </w:tbl>
    <w:p>
      <w:pPr>
        <w:framePr w:w="3048" w:h="1051" w:wrap="none" w:vAnchor="text" w:hAnchor="page" w:x="7633" w:y="7153"/>
        <w:widowControl w:val="0"/>
        <w:spacing w:line="1" w:lineRule="exact"/>
      </w:pPr>
    </w:p>
    <w:tbl>
      <w:tblPr>
        <w:tblOverlap w:val="never"/>
        <w:jc w:val="left"/>
        <w:tblLayout w:type="fixed"/>
      </w:tblPr>
      <w:tblGrid>
        <w:gridCol w:w="739"/>
        <w:gridCol w:w="936"/>
        <w:gridCol w:w="912"/>
        <w:gridCol w:w="850"/>
        <w:gridCol w:w="888"/>
        <w:gridCol w:w="662"/>
      </w:tblGrid>
      <w:tr>
        <w:trPr>
          <w:trHeight w:val="173" w:hRule="exact"/>
        </w:trPr>
        <w:tc>
          <w:tcPr>
            <w:tcBorders/>
            <w:shd w:val="clear" w:color="auto" w:fill="FFFFFF"/>
            <w:vAlign w:val="top"/>
          </w:tcPr>
          <w:p>
            <w:pPr>
              <w:framePr w:w="4987" w:h="509" w:hSpace="389" w:wrap="none" w:vAnchor="text" w:hAnchor="page" w:x="2190" w:y="7153"/>
              <w:widowControl w:val="0"/>
              <w:rPr>
                <w:sz w:val="10"/>
                <w:szCs w:val="10"/>
              </w:rPr>
            </w:pPr>
          </w:p>
        </w:tc>
        <w:tc>
          <w:tcPr>
            <w:tcBorders/>
            <w:shd w:val="clear" w:color="auto" w:fill="FFFFFF"/>
            <w:vAlign w:val="bottom"/>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(95,34</w:t>
            </w:r>
          </w:p>
        </w:tc>
        <w:tc>
          <w:tcPr>
            <w:tcBorders/>
            <w:shd w:val="clear" w:color="auto" w:fill="FFFFFF"/>
            <w:vAlign w:val="bottom"/>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(91,51</w:t>
            </w:r>
          </w:p>
        </w:tc>
        <w:tc>
          <w:tcPr>
            <w:tcBorders/>
            <w:shd w:val="clear" w:color="auto" w:fill="FFFFFF"/>
            <w:vAlign w:val="bottom"/>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(106,2</w:t>
            </w:r>
          </w:p>
        </w:tc>
        <w:tc>
          <w:tcPr>
            <w:tcBorders/>
            <w:shd w:val="clear" w:color="auto" w:fill="FFFFFF"/>
            <w:vAlign w:val="bottom"/>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(32,997</w:t>
            </w:r>
          </w:p>
        </w:tc>
        <w:tc>
          <w:tcPr>
            <w:tcBorders/>
            <w:shd w:val="clear" w:color="auto" w:fill="FFFFFF"/>
            <w:vAlign w:val="bottom"/>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(34,13</w:t>
            </w:r>
          </w:p>
        </w:tc>
      </w:tr>
      <w:tr>
        <w:trPr>
          <w:trHeight w:val="154" w:hRule="exact"/>
        </w:trPr>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(38,543,</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7,090.1</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3,473.</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50,570</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,996.75</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5,556.</w:t>
            </w:r>
          </w:p>
        </w:tc>
      </w:tr>
      <w:tr>
        <w:trPr>
          <w:trHeight w:val="182" w:hRule="exact"/>
        </w:trPr>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107.27)</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4)</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07)</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.35)</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4987" w:h="509" w:hSpace="389" w:wrap="none" w:vAnchor="text" w:hAnchor="page" w:x="2190" w:y="7153"/>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52)</w:t>
            </w:r>
          </w:p>
        </w:tc>
      </w:tr>
    </w:tbl>
    <w:p>
      <w:pPr>
        <w:framePr w:w="4987" w:h="509" w:hSpace="389" w:wrap="none" w:vAnchor="text" w:hAnchor="page" w:x="2190" w:y="7153"/>
        <w:widowControl w:val="0"/>
        <w:spacing w:line="1" w:lineRule="exact"/>
      </w:pPr>
    </w:p>
    <w:p>
      <w:pPr>
        <w:pStyle w:val="Style176"/>
        <w:keepNext w:val="0"/>
        <w:keepLines w:val="0"/>
        <w:framePr w:w="211" w:h="365" w:hRule="exact" w:wrap="none" w:vAnchor="text" w:hAnchor="page" w:x="1801" w:y="7273"/>
        <w:widowControl w:val="0"/>
        <w:shd w:val="clear" w:color="auto" w:fill="auto"/>
        <w:bidi w:val="0"/>
        <w:spacing w:before="0" w:after="0" w:line="240" w:lineRule="auto"/>
        <w:ind w:left="0" w:right="0" w:firstLine="0"/>
        <w:jc w:val="left"/>
        <w:textDirection w:val="tbRlV"/>
        <w:rPr>
          <w:sz w:val="15"/>
          <w:szCs w:val="15"/>
        </w:rPr>
      </w:pPr>
      <w:r>
        <w:rPr>
          <w:rFonts w:ascii="SimHei" w:eastAsia="SimHei" w:hAnsi="SimHei" w:cs="SimHei"/>
          <w:color w:val="000000"/>
          <w:spacing w:val="0"/>
          <w:w w:val="100"/>
          <w:position w:val="0"/>
          <w:sz w:val="15"/>
          <w:szCs w:val="15"/>
          <w:eastAsianLayout w:id="15" w:vert="on"/>
        </w:rPr>
        <w:t>'</w:t>
      </w:r>
      <w:r>
        <w:rPr>
          <w:rFonts w:ascii="SimHei" w:eastAsia="SimHei" w:hAnsi="SimHei" w:cs="SimHei"/>
          <w:color w:val="000000"/>
          <w:spacing w:val="0"/>
          <w:w w:val="100"/>
          <w:position w:val="0"/>
          <w:sz w:val="15"/>
          <w:szCs w:val="15"/>
          <w:eastAsianLayout w:id="16" w:vert="on"/>
        </w:rPr>
        <w:t>V</w:t>
      </w:r>
    </w:p>
    <w:p>
      <w:pPr>
        <w:pStyle w:val="Style176"/>
        <w:keepNext w:val="0"/>
        <w:keepLines w:val="0"/>
        <w:framePr w:w="211" w:h="365" w:hRule="exact" w:wrap="none" w:vAnchor="text" w:hAnchor="page" w:x="1801" w:y="7273"/>
        <w:widowControl w:val="0"/>
        <w:shd w:val="clear" w:color="auto" w:fill="auto"/>
        <w:bidi w:val="0"/>
        <w:spacing w:before="0" w:after="0" w:line="240" w:lineRule="auto"/>
        <w:ind w:left="0" w:right="0" w:firstLine="0"/>
        <w:jc w:val="right"/>
        <w:textDirection w:val="tbRlV"/>
      </w:pPr>
      <w:r>
        <w:rPr>
          <w:color w:val="000000"/>
          <w:spacing w:val="0"/>
          <w:w w:val="100"/>
          <w:position w:val="0"/>
        </w:rPr>
        <w:t>提</w:t>
      </w:r>
    </w:p>
    <w:tbl>
      <w:tblPr>
        <w:tblOverlap w:val="never"/>
        <w:jc w:val="left"/>
        <w:tblLayout w:type="fixed"/>
      </w:tblPr>
      <w:tblGrid>
        <w:gridCol w:w="605"/>
        <w:gridCol w:w="864"/>
        <w:gridCol w:w="1344"/>
        <w:gridCol w:w="1306"/>
        <w:gridCol w:w="854"/>
        <w:gridCol w:w="701"/>
      </w:tblGrid>
      <w:tr>
        <w:trPr>
          <w:trHeight w:val="168" w:hRule="exact"/>
        </w:trPr>
        <w:tc>
          <w:tcPr>
            <w:gridSpan w:val="2"/>
            <w:tcBorders/>
            <w:shd w:val="clear" w:color="auto" w:fill="FFFFFF"/>
            <w:vAlign w:val="bottom"/>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9,584,</w:t>
            </w:r>
          </w:p>
        </w:tc>
        <w:tc>
          <w:tcPr>
            <w:tcBorders/>
            <w:shd w:val="clear" w:color="auto" w:fill="FFFFFF"/>
            <w:vAlign w:val="bottom"/>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3,729,</w:t>
            </w:r>
          </w:p>
        </w:tc>
        <w:tc>
          <w:tcPr>
            <w:tcBorders/>
            <w:shd w:val="clear" w:color="auto" w:fill="FFFFFF"/>
            <w:vAlign w:val="bottom"/>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680"/>
              <w:jc w:val="left"/>
              <w:rPr>
                <w:sz w:val="14"/>
                <w:szCs w:val="14"/>
              </w:rPr>
            </w:pPr>
            <w:r>
              <w:rPr>
                <w:rFonts w:ascii="Arial" w:eastAsia="Arial" w:hAnsi="Arial" w:cs="Arial"/>
                <w:color w:val="000000"/>
                <w:spacing w:val="0"/>
                <w:w w:val="100"/>
                <w:position w:val="0"/>
                <w:sz w:val="14"/>
                <w:szCs w:val="14"/>
              </w:rPr>
              <w:t>1,879</w:t>
            </w:r>
          </w:p>
        </w:tc>
        <w:tc>
          <w:tcPr>
            <w:tcBorders/>
            <w:shd w:val="clear" w:color="auto" w:fill="FFFFFF"/>
            <w:vAlign w:val="bottom"/>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11,21</w:t>
            </w:r>
          </w:p>
        </w:tc>
        <w:tc>
          <w:tcPr>
            <w:tcBorders>
              <w:right w:val="single" w:sz="4"/>
            </w:tcBorders>
            <w:shd w:val="clear" w:color="auto" w:fill="FFFFFF"/>
            <w:vAlign w:val="bottom"/>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35,528</w:t>
            </w:r>
          </w:p>
        </w:tc>
      </w:tr>
      <w:tr>
        <w:trPr>
          <w:trHeight w:val="154" w:hRule="exact"/>
        </w:trPr>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445.1</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8,686,</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930.1</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rPr>
              <w:t>,074.</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7,463</w:t>
            </w:r>
          </w:p>
        </w:tc>
        <w:tc>
          <w:tcPr>
            <w:tcBorders>
              <w:right w:val="single" w:sz="4"/>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,707.9</w:t>
            </w:r>
          </w:p>
        </w:tc>
      </w:tr>
      <w:tr>
        <w:trPr>
          <w:trHeight w:val="158" w:hRule="exact"/>
        </w:trPr>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988.13</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tabs>
                <w:tab w:pos="758"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tab/>
              <w:t>92</w:t>
            </w:r>
          </w:p>
        </w:tc>
        <w:tc>
          <w:tcPr>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.72</w:t>
            </w:r>
          </w:p>
        </w:tc>
        <w:tc>
          <w:tcPr>
            <w:tcBorders>
              <w:right w:val="single" w:sz="4"/>
            </w:tcBorders>
            <w:shd w:val="clear" w:color="auto" w:fill="FFFFFF"/>
            <w:vAlign w:val="top"/>
          </w:tcPr>
          <w:p>
            <w:pPr>
              <w:pStyle w:val="Style31"/>
              <w:keepNext w:val="0"/>
              <w:keepLines w:val="0"/>
              <w:framePr w:w="5674" w:h="480" w:wrap="none" w:vAnchor="text" w:hAnchor="page" w:x="5002" w:y="9332"/>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w:t>
            </w:r>
          </w:p>
        </w:tc>
      </w:tr>
    </w:tbl>
    <w:p>
      <w:pPr>
        <w:framePr w:w="5674" w:h="480" w:wrap="none" w:vAnchor="text" w:hAnchor="page" w:x="5002" w:y="9332"/>
        <w:widowControl w:val="0"/>
        <w:spacing w:line="1" w:lineRule="exact"/>
      </w:pPr>
    </w:p>
    <w:p>
      <w:pPr>
        <w:pStyle w:val="Style178"/>
        <w:keepNext w:val="0"/>
        <w:keepLines w:val="0"/>
        <w:framePr w:w="566" w:h="341" w:wrap="none" w:vAnchor="text" w:hAnchor="page" w:x="2132" w:y="9491"/>
        <w:widowControl w:val="0"/>
        <w:shd w:val="clear" w:color="auto" w:fill="auto"/>
        <w:bidi w:val="0"/>
        <w:spacing w:before="0" w:after="0" w:line="240" w:lineRule="auto"/>
        <w:ind w:left="0" w:right="0" w:firstLine="0"/>
        <w:jc w:val="left"/>
      </w:pPr>
      <w:r>
        <w:rPr>
          <w:color w:val="000000"/>
          <w:spacing w:val="0"/>
          <w:w w:val="100"/>
          <w:position w:val="0"/>
        </w:rPr>
        <w:t>430,805.</w:t>
      </w:r>
    </w:p>
    <w:p>
      <w:pPr>
        <w:pStyle w:val="Style178"/>
        <w:keepNext w:val="0"/>
        <w:keepLines w:val="0"/>
        <w:framePr w:w="566" w:h="341" w:wrap="none" w:vAnchor="text" w:hAnchor="page" w:x="2132" w:y="9491"/>
        <w:widowControl w:val="0"/>
        <w:shd w:val="clear" w:color="auto" w:fill="auto"/>
        <w:bidi w:val="0"/>
        <w:spacing w:before="0" w:after="0" w:line="240" w:lineRule="auto"/>
        <w:ind w:left="0" w:right="0" w:firstLine="0"/>
        <w:jc w:val="right"/>
      </w:pPr>
      <w:r>
        <w:rPr>
          <w:color w:val="000000"/>
          <w:spacing w:val="0"/>
          <w:w w:val="100"/>
          <w:position w:val="0"/>
        </w:rPr>
        <w:t>97</w:t>
      </w:r>
    </w:p>
    <w:tbl>
      <w:tblPr>
        <w:tblOverlap w:val="never"/>
        <w:jc w:val="left"/>
        <w:tblLayout w:type="fixed"/>
      </w:tblPr>
      <w:tblGrid>
        <w:gridCol w:w="706"/>
        <w:gridCol w:w="936"/>
        <w:gridCol w:w="907"/>
        <w:gridCol w:w="850"/>
        <w:gridCol w:w="874"/>
        <w:gridCol w:w="893"/>
        <w:gridCol w:w="893"/>
        <w:gridCol w:w="859"/>
        <w:gridCol w:w="878"/>
        <w:gridCol w:w="658"/>
      </w:tblGrid>
      <w:tr>
        <w:trPr>
          <w:trHeight w:val="173" w:hRule="exact"/>
        </w:trPr>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(304,63</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(868,4</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(806,6</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(1,236,</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(323,06</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(359,8</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(410,9</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(541,3</w:t>
            </w:r>
          </w:p>
        </w:tc>
        <w:tc>
          <w:tcPr>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(238,9</w:t>
            </w:r>
          </w:p>
        </w:tc>
        <w:tc>
          <w:tcPr>
            <w:tcBorders>
              <w:right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(5,090</w:t>
            </w:r>
          </w:p>
        </w:tc>
      </w:tr>
      <w:tr>
        <w:trPr>
          <w:trHeight w:val="158" w:hRule="exact"/>
        </w:trPr>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7,628.9</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15,017.</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78,10</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165,98</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8,726.6</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83,664</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75,244</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90,92</w:t>
            </w:r>
          </w:p>
        </w:tc>
        <w:tc>
          <w:tcPr>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48,67</w:t>
            </w:r>
          </w:p>
        </w:tc>
        <w:tc>
          <w:tcPr>
            <w:tcBorders>
              <w:right w:val="single" w:sz="4"/>
            </w:tcBorders>
            <w:shd w:val="clear" w:color="auto" w:fill="FFFFFF"/>
            <w:vAlign w:val="top"/>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163,97</w:t>
            </w:r>
          </w:p>
        </w:tc>
      </w:tr>
      <w:tr>
        <w:trPr>
          <w:trHeight w:val="144" w:hRule="exact"/>
        </w:trPr>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18)</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5.76)</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9.29)</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.54)</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.24)</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9.10)</w:t>
            </w:r>
          </w:p>
        </w:tc>
        <w:tc>
          <w:tcPr>
            <w:tcBorders>
              <w:bottom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4.24)</w:t>
            </w:r>
          </w:p>
        </w:tc>
        <w:tc>
          <w:tcPr>
            <w:tcBorders>
              <w:bottom w:val="single" w:sz="4"/>
              <w:right w:val="single" w:sz="4"/>
            </w:tcBorders>
            <w:shd w:val="clear" w:color="auto" w:fill="FFFFFF"/>
            <w:vAlign w:val="bottom"/>
          </w:tcPr>
          <w:p>
            <w:pPr>
              <w:pStyle w:val="Style31"/>
              <w:keepNext w:val="0"/>
              <w:keepLines w:val="0"/>
              <w:framePr w:w="8453" w:h="475" w:wrap="none" w:vAnchor="text" w:hAnchor="page" w:x="2228" w:y="10379"/>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9.91)</w:t>
            </w:r>
          </w:p>
        </w:tc>
      </w:tr>
    </w:tbl>
    <w:p>
      <w:pPr>
        <w:framePr w:w="8453" w:h="475" w:wrap="none" w:vAnchor="text" w:hAnchor="page" w:x="2228" w:y="10379"/>
        <w:widowControl w:val="0"/>
        <w:spacing w:line="1" w:lineRule="exact"/>
      </w:pPr>
    </w:p>
    <w:p>
      <w:pPr>
        <w:pStyle w:val="Style76"/>
        <w:keepNext w:val="0"/>
        <w:keepLines w:val="0"/>
        <w:framePr w:w="211" w:h="2861" w:hRule="exact" w:wrap="none" w:vAnchor="text" w:hAnchor="page" w:x="1801" w:y="7815"/>
        <w:widowControl w:val="0"/>
        <w:pBdr>
          <w:top w:val="single" w:sz="4" w:space="0" w:color="auto"/>
          <w:left w:val="single" w:sz="4" w:space="0" w:color="auto"/>
          <w:bottom w:val="single" w:sz="4" w:space="0" w:color="auto"/>
          <w:right w:val="single" w:sz="4" w:space="0" w:color="auto"/>
        </w:pBdr>
        <w:shd w:val="clear" w:color="auto" w:fill="auto"/>
        <w:bidi w:val="0"/>
        <w:spacing w:before="0" w:after="0" w:line="101" w:lineRule="exact"/>
        <w:ind w:left="0" w:right="500" w:firstLine="0"/>
        <w:jc w:val="right"/>
        <w:textDirection w:val="tbRlV"/>
        <w:rPr>
          <w:sz w:val="13"/>
          <w:szCs w:val="13"/>
        </w:rPr>
      </w:pPr>
      <w:r>
        <w:rPr>
          <w:rFonts w:ascii="SimHei" w:eastAsia="SimHei" w:hAnsi="SimHei" w:cs="SimHei"/>
          <w:color w:val="000000"/>
          <w:spacing w:val="0"/>
          <w:w w:val="100"/>
          <w:position w:val="0"/>
          <w:sz w:val="15"/>
          <w:szCs w:val="15"/>
          <w:eastAsianLayout w:id="17" w:vert="on"/>
        </w:rPr>
        <w:t>‘</w:t>
      </w:r>
      <w:r>
        <w:rPr>
          <w:rFonts w:ascii="SimHei" w:eastAsia="SimHei" w:hAnsi="SimHei" w:cs="SimHei"/>
          <w:color w:val="000000"/>
          <w:spacing w:val="0"/>
          <w:w w:val="100"/>
          <w:position w:val="0"/>
          <w:sz w:val="15"/>
          <w:szCs w:val="15"/>
          <w:eastAsianLayout w:id="18" w:vert="on"/>
        </w:rPr>
        <w:t xml:space="preserve"> </w:t>
      </w:r>
      <w:r>
        <w:rPr>
          <w:rFonts w:ascii="SimHei" w:eastAsia="SimHei" w:hAnsi="SimHei" w:cs="SimHei"/>
          <w:color w:val="000000"/>
          <w:spacing w:val="0"/>
          <w:w w:val="100"/>
          <w:position w:val="0"/>
          <w:sz w:val="15"/>
          <w:szCs w:val="15"/>
          <w:eastAsianLayout w:id="19" w:vert="on"/>
        </w:rPr>
        <w:t>‘</w:t>
      </w:r>
      <w:r>
        <w:rPr>
          <w:rFonts w:ascii="SimHei" w:eastAsia="SimHei" w:hAnsi="SimHei" w:cs="SimHei"/>
          <w:color w:val="000000"/>
          <w:spacing w:val="0"/>
          <w:w w:val="100"/>
          <w:position w:val="0"/>
          <w:sz w:val="15"/>
          <w:szCs w:val="15"/>
          <w:eastAsianLayout w:id="20" w:vert="on"/>
        </w:rPr>
        <w:t xml:space="preserve"> </w:t>
      </w:r>
      <w:r>
        <w:rPr>
          <w:rFonts w:ascii="SimHei" w:eastAsia="SimHei" w:hAnsi="SimHei" w:cs="SimHei"/>
          <w:color w:val="000000"/>
          <w:spacing w:val="0"/>
          <w:w w:val="100"/>
          <w:position w:val="0"/>
          <w:sz w:val="15"/>
          <w:szCs w:val="15"/>
          <w:eastAsianLayout w:id="21" w:vert="on"/>
        </w:rPr>
        <w:t>1</w:t>
      </w:r>
      <w:r>
        <w:rPr>
          <w:rFonts w:ascii="SimHei" w:eastAsia="SimHei" w:hAnsi="SimHei" w:cs="SimHei"/>
          <w:color w:val="000000"/>
          <w:spacing w:val="0"/>
          <w:w w:val="100"/>
          <w:position w:val="0"/>
          <w:sz w:val="15"/>
          <w:szCs w:val="15"/>
          <w:eastAsianLayout w:id="22" w:vert="on"/>
        </w:rPr>
        <w:t xml:space="preserve"> </w:t>
      </w:r>
      <w:r>
        <w:rPr>
          <w:rFonts w:ascii="SimHei" w:eastAsia="SimHei" w:hAnsi="SimHei" w:cs="SimHei"/>
          <w:color w:val="000000"/>
          <w:spacing w:val="0"/>
          <w:w w:val="100"/>
          <w:position w:val="0"/>
          <w:sz w:val="15"/>
          <w:szCs w:val="15"/>
        </w:rPr>
        <w:t>Jjj-</w:t>
      </w:r>
      <w:r>
        <w:rPr>
          <w:rFonts w:ascii="SimHei" w:eastAsia="SimHei" w:hAnsi="SimHei" w:cs="SimHei"/>
          <w:color w:val="000000"/>
          <w:spacing w:val="0"/>
          <w:w w:val="100"/>
          <w:position w:val="0"/>
          <w:sz w:val="15"/>
          <w:szCs w:val="15"/>
          <w:eastAsianLayout w:id="23" w:vert="on"/>
        </w:rPr>
        <w:t xml:space="preserve"> </w:t>
      </w:r>
      <w:r>
        <w:rPr>
          <w:color w:val="000000"/>
          <w:spacing w:val="0"/>
          <w:w w:val="100"/>
          <w:position w:val="0"/>
          <w:sz w:val="13"/>
          <w:szCs w:val="13"/>
        </w:rPr>
        <w:t>其他本年减少置及报废少</w:t>
      </w:r>
      <w:r>
        <w:rPr>
          <w:color w:val="000000"/>
          <w:spacing w:val="0"/>
          <w:w w:val="100"/>
          <w:position w:val="0"/>
          <w:sz w:val="13"/>
          <w:szCs w:val="13"/>
          <w:vertAlign w:val="superscript"/>
          <w:eastAsianLayout w:id="24" w:vert="on"/>
        </w:rPr>
        <w:t>6,</w:t>
      </w:r>
      <w:r>
        <w:rPr>
          <w:color w:val="000000"/>
          <w:spacing w:val="0"/>
          <w:w w:val="100"/>
          <w:position w:val="0"/>
          <w:sz w:val="13"/>
          <w:szCs w:val="13"/>
          <w:vertAlign w:val="superscript"/>
          <w:eastAsianLayout w:id="25" w:vert="on"/>
        </w:rPr>
        <w:t>12</w:t>
      </w:r>
      <w:r>
        <w:rPr>
          <w:color w:val="000000"/>
          <w:spacing w:val="0"/>
          <w:w w:val="100"/>
          <w:position w:val="0"/>
          <w:sz w:val="13"/>
          <w:szCs w:val="13"/>
        </w:rPr>
        <w:t>月5</w:t>
      </w:r>
    </w:p>
    <w:p>
      <w:pPr>
        <w:pStyle w:val="Style76"/>
        <w:keepNext w:val="0"/>
        <w:keepLines w:val="0"/>
        <w:framePr w:w="158" w:h="701" w:hRule="exact" w:wrap="none" w:vAnchor="text" w:hAnchor="page" w:x="1801" w:y="11031"/>
        <w:widowControl w:val="0"/>
        <w:shd w:val="clear" w:color="auto" w:fill="auto"/>
        <w:bidi w:val="0"/>
        <w:spacing w:before="0" w:after="0" w:line="240" w:lineRule="auto"/>
        <w:ind w:left="0" w:right="0" w:firstLine="0"/>
        <w:jc w:val="left"/>
        <w:textDirection w:val="tbRlV"/>
        <w:rPr>
          <w:sz w:val="13"/>
          <w:szCs w:val="13"/>
        </w:rPr>
      </w:pPr>
      <w:r>
        <w:rPr>
          <w:color w:val="000000"/>
          <w:spacing w:val="0"/>
          <w:w w:val="100"/>
          <w:position w:val="0"/>
          <w:sz w:val="13"/>
          <w:szCs w:val="13"/>
        </w:rPr>
        <w:t>账面价值</w:t>
      </w:r>
    </w:p>
    <w:tbl>
      <w:tblPr>
        <w:tblOverlap w:val="never"/>
        <w:jc w:val="left"/>
        <w:tblLayout w:type="fixed"/>
      </w:tblPr>
      <w:tblGrid>
        <w:gridCol w:w="394"/>
        <w:gridCol w:w="811"/>
        <w:gridCol w:w="922"/>
        <w:gridCol w:w="931"/>
        <w:gridCol w:w="830"/>
        <w:gridCol w:w="883"/>
        <w:gridCol w:w="878"/>
        <w:gridCol w:w="893"/>
        <w:gridCol w:w="864"/>
        <w:gridCol w:w="859"/>
        <w:gridCol w:w="725"/>
      </w:tblGrid>
      <w:tr>
        <w:trPr>
          <w:trHeight w:val="192"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994,65</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3,808,</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,836,</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729,4</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432,22</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759,3</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1,954,</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442,7</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265,2</w:t>
            </w:r>
          </w:p>
        </w:tc>
        <w:tc>
          <w:tcPr>
            <w:tcBorders>
              <w:right w:val="single" w:sz="4"/>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10,966</w:t>
            </w:r>
          </w:p>
        </w:tc>
      </w:tr>
      <w:tr>
        <w:trPr>
          <w:trHeight w:val="163"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0,736.7</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901,9</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499.9</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32,90</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0,439.</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37,29</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764,4</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70,15</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77,63</w:t>
            </w:r>
          </w:p>
        </w:tc>
        <w:tc>
          <w:tcPr>
            <w:tcBorders>
              <w:right w:val="single" w:sz="4"/>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,192,0</w:t>
            </w:r>
          </w:p>
        </w:tc>
      </w:tr>
      <w:tr>
        <w:trPr>
          <w:trHeight w:val="158"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82.43</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8.44</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85</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6.03</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10.03</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1.53</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7.35</w:t>
            </w:r>
          </w:p>
        </w:tc>
        <w:tc>
          <w:tcPr>
            <w:tcBorders>
              <w:righ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62.32</w:t>
            </w:r>
          </w:p>
        </w:tc>
      </w:tr>
      <w:tr>
        <w:trPr>
          <w:trHeight w:val="173" w:hRule="exact"/>
        </w:trPr>
        <w:tc>
          <w:tcPr>
            <w:tcBorders>
              <w:left w:val="single" w:sz="4"/>
            </w:tcBorders>
            <w:shd w:val="clear" w:color="auto" w:fill="FFFFFF"/>
            <w:vAlign w:val="center"/>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w:t>
            </w: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right w:val="single" w:sz="4"/>
            </w:tcBorders>
            <w:shd w:val="clear" w:color="auto" w:fill="FFFFFF"/>
            <w:vAlign w:val="top"/>
          </w:tcPr>
          <w:p>
            <w:pPr>
              <w:framePr w:w="8990" w:h="1387" w:vSpace="547" w:wrap="none" w:vAnchor="text" w:hAnchor="page" w:x="1714" w:y="12308"/>
              <w:widowControl w:val="0"/>
              <w:rPr>
                <w:sz w:val="10"/>
                <w:szCs w:val="10"/>
              </w:rPr>
            </w:pPr>
          </w:p>
        </w:tc>
      </w:tr>
      <w:tr>
        <w:trPr>
          <w:trHeight w:val="211"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center"/>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1,658</w:t>
            </w: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shd w:val="clear" w:color="auto" w:fill="FFFFFF"/>
            <w:vAlign w:val="top"/>
          </w:tcPr>
          <w:p>
            <w:pPr>
              <w:framePr w:w="8990" w:h="1387" w:vSpace="547" w:wrap="none" w:vAnchor="text" w:hAnchor="page" w:x="1714" w:y="12308"/>
              <w:widowControl w:val="0"/>
              <w:rPr>
                <w:sz w:val="10"/>
                <w:szCs w:val="10"/>
              </w:rPr>
            </w:pPr>
          </w:p>
        </w:tc>
        <w:tc>
          <w:tcPr>
            <w:tcBorders>
              <w:right w:val="single" w:sz="4"/>
            </w:tcBorders>
            <w:shd w:val="clear" w:color="auto" w:fill="FFFFFF"/>
            <w:vAlign w:val="top"/>
          </w:tcPr>
          <w:p>
            <w:pPr>
              <w:framePr w:w="8990" w:h="1387" w:vSpace="547" w:wrap="none" w:vAnchor="text" w:hAnchor="page" w:x="1714" w:y="12308"/>
              <w:widowControl w:val="0"/>
              <w:rPr>
                <w:sz w:val="10"/>
                <w:szCs w:val="10"/>
              </w:rPr>
            </w:pPr>
          </w:p>
        </w:tc>
      </w:tr>
      <w:tr>
        <w:trPr>
          <w:trHeight w:val="163"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917,72</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3,891,</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,358,</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819,8</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464,00</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719,4</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2,001,</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447,5</w:t>
            </w:r>
          </w:p>
        </w:tc>
        <w:tc>
          <w:tcPr>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266,5</w:t>
            </w:r>
          </w:p>
        </w:tc>
        <w:tc>
          <w:tcPr>
            <w:tcBorders>
              <w:right w:val="single" w:sz="4"/>
            </w:tcBorders>
            <w:shd w:val="clear" w:color="auto" w:fill="FFFFFF"/>
            <w:vAlign w:val="bottom"/>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11,186</w:t>
            </w:r>
          </w:p>
        </w:tc>
      </w:tr>
      <w:tr>
        <w:trPr>
          <w:trHeight w:val="163" w:hRule="exact"/>
        </w:trPr>
        <w:tc>
          <w:tcPr>
            <w:tcBorders>
              <w:lef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3,729.9</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526,1</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042.0</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91,34</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1,215.</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20,42</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696,0</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37,40</w:t>
            </w:r>
          </w:p>
        </w:tc>
        <w:tc>
          <w:tcPr>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27,88</w:t>
            </w:r>
          </w:p>
        </w:tc>
        <w:tc>
          <w:tcPr>
            <w:tcBorders>
              <w:righ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,682,1</w:t>
            </w:r>
          </w:p>
        </w:tc>
      </w:tr>
      <w:tr>
        <w:trPr>
          <w:trHeight w:val="163" w:hRule="exact"/>
        </w:trPr>
        <w:tc>
          <w:tcPr>
            <w:tcBorders>
              <w:left w:val="single" w:sz="4"/>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5</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25.84</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1</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8.95</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21</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0.34</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06.31</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0.98</w:t>
            </w:r>
          </w:p>
        </w:tc>
        <w:tc>
          <w:tcPr>
            <w:tcBorders>
              <w:bottom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9.21</w:t>
            </w:r>
          </w:p>
        </w:tc>
        <w:tc>
          <w:tcPr>
            <w:tcBorders>
              <w:bottom w:val="single" w:sz="4"/>
              <w:right w:val="single" w:sz="4"/>
            </w:tcBorders>
            <w:shd w:val="clear" w:color="auto" w:fill="FFFFFF"/>
            <w:vAlign w:val="top"/>
          </w:tcPr>
          <w:p>
            <w:pPr>
              <w:pStyle w:val="Style31"/>
              <w:keepNext w:val="0"/>
              <w:keepLines w:val="0"/>
              <w:framePr w:w="8990" w:h="1387" w:vSpace="547" w:wrap="none" w:vAnchor="text" w:hAnchor="page" w:x="1714" w:y="12308"/>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78.80</w:t>
            </w:r>
          </w:p>
        </w:tc>
      </w:tr>
    </w:tbl>
    <w:p>
      <w:pPr>
        <w:framePr w:w="8990" w:h="1387" w:vSpace="547" w:wrap="none" w:vAnchor="text" w:hAnchor="page" w:x="1714" w:y="12308"/>
        <w:widowControl w:val="0"/>
        <w:spacing w:line="1" w:lineRule="exact"/>
      </w:pPr>
    </w:p>
    <w:p>
      <w:pPr>
        <w:pStyle w:val="Style28"/>
        <w:keepNext w:val="0"/>
        <w:keepLines w:val="0"/>
        <w:framePr w:w="2731" w:h="590" w:wrap="none" w:vAnchor="text" w:hAnchor="page" w:x="1772" w:y="1176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w:t>
      </w:r>
    </w:p>
    <w:p>
      <w:pPr>
        <w:pStyle w:val="Style28"/>
        <w:keepNext w:val="0"/>
        <w:keepLines w:val="0"/>
        <w:framePr w:w="2731" w:h="590" w:wrap="none" w:vAnchor="text" w:hAnchor="page" w:x="1772" w:y="1176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w:t>
      </w:r>
      <w:r>
        <w:rPr>
          <w:color w:val="000000"/>
          <w:spacing w:val="0"/>
          <w:w w:val="100"/>
          <w:position w:val="0"/>
          <w:sz w:val="14"/>
          <w:szCs w:val="14"/>
        </w:rPr>
        <w:t>年</w:t>
      </w:r>
    </w:p>
    <w:p>
      <w:pPr>
        <w:pStyle w:val="Style28"/>
        <w:keepNext w:val="0"/>
        <w:keepLines w:val="0"/>
        <w:framePr w:w="2731" w:h="590" w:wrap="none" w:vAnchor="text" w:hAnchor="page" w:x="1772" w:y="11761"/>
        <w:widowControl w:val="0"/>
        <w:shd w:val="clear" w:color="auto" w:fill="auto"/>
        <w:tabs>
          <w:tab w:pos="2328"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vertAlign w:val="superscript"/>
        </w:rPr>
        <w:t>12</w:t>
      </w:r>
      <w:r>
        <w:rPr>
          <w:rFonts w:ascii="Arial" w:eastAsia="Arial" w:hAnsi="Arial" w:cs="Arial"/>
          <w:color w:val="000000"/>
          <w:spacing w:val="0"/>
          <w:w w:val="100"/>
          <w:position w:val="0"/>
          <w:sz w:val="14"/>
          <w:szCs w:val="14"/>
        </w:rPr>
        <w:tab/>
        <w:t>1,578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type w:val="continuous"/>
          <w:pgSz w:w="11900" w:h="16840"/>
          <w:pgMar w:top="1157" w:right="1172" w:bottom="1388" w:left="1713" w:header="0" w:footer="3" w:gutter="0"/>
          <w:cols w:space="720"/>
          <w:noEndnote/>
          <w:rtlGutter w:val="0"/>
          <w:docGrid w:linePitch="360"/>
        </w:sectPr>
      </w:pPr>
    </w:p>
    <w:p>
      <w:pPr>
        <w:pStyle w:val="Style45"/>
        <w:keepNext w:val="0"/>
        <w:keepLines w:val="0"/>
        <w:widowControl w:val="0"/>
        <w:shd w:val="clear" w:color="auto" w:fill="auto"/>
        <w:bidi w:val="0"/>
        <w:spacing w:before="0" w:after="260" w:line="271"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143,105,574.13</w:t>
      </w:r>
      <w:r>
        <w:rPr>
          <w:color w:val="000000"/>
          <w:spacing w:val="0"/>
          <w:w w:val="100"/>
          <w:position w:val="0"/>
          <w:sz w:val="20"/>
          <w:szCs w:val="20"/>
        </w:rPr>
        <w:t>元（原价</w:t>
      </w:r>
      <w:r>
        <w:rPr>
          <w:color w:val="000000"/>
          <w:spacing w:val="0"/>
          <w:w w:val="100"/>
          <w:position w:val="0"/>
          <w:sz w:val="18"/>
          <w:szCs w:val="18"/>
        </w:rPr>
        <w:t>228,576,076.21</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日：账面价值为 </w:t>
      </w:r>
      <w:r>
        <w:rPr>
          <w:color w:val="000000"/>
          <w:spacing w:val="0"/>
          <w:w w:val="100"/>
          <w:position w:val="0"/>
          <w:sz w:val="18"/>
          <w:szCs w:val="18"/>
        </w:rPr>
        <w:t xml:space="preserve">150,868,257.15 </w:t>
      </w:r>
      <w:r>
        <w:rPr>
          <w:color w:val="000000"/>
          <w:spacing w:val="0"/>
          <w:w w:val="100"/>
          <w:position w:val="0"/>
          <w:sz w:val="20"/>
          <w:szCs w:val="20"/>
        </w:rPr>
        <w:t xml:space="preserve">元、原价 </w:t>
      </w:r>
      <w:r>
        <w:rPr>
          <w:color w:val="000000"/>
          <w:spacing w:val="0"/>
          <w:w w:val="100"/>
          <w:position w:val="0"/>
          <w:sz w:val="18"/>
          <w:szCs w:val="18"/>
        </w:rPr>
        <w:t xml:space="preserve">228,576,076.21 </w:t>
      </w:r>
      <w:r>
        <w:rPr>
          <w:color w:val="000000"/>
          <w:spacing w:val="0"/>
          <w:w w:val="100"/>
          <w:position w:val="0"/>
          <w:sz w:val="20"/>
          <w:szCs w:val="20"/>
        </w:rPr>
        <w:t xml:space="preserve">元）作为 </w:t>
      </w:r>
      <w:r>
        <w:rPr>
          <w:color w:val="000000"/>
          <w:spacing w:val="0"/>
          <w:w w:val="100"/>
          <w:position w:val="0"/>
          <w:sz w:val="18"/>
          <w:szCs w:val="18"/>
        </w:rPr>
        <w:t xml:space="preserve">150,000,000.00 </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150,000,000.00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1"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414,413,226.01</w:t>
      </w:r>
      <w:r>
        <w:rPr>
          <w:color w:val="000000"/>
          <w:spacing w:val="0"/>
          <w:w w:val="100"/>
          <w:position w:val="0"/>
          <w:sz w:val="20"/>
          <w:szCs w:val="20"/>
        </w:rPr>
        <w:t>元（原价</w:t>
      </w:r>
      <w:r>
        <w:rPr>
          <w:color w:val="000000"/>
          <w:spacing w:val="0"/>
          <w:w w:val="100"/>
          <w:position w:val="0"/>
          <w:sz w:val="18"/>
          <w:szCs w:val="18"/>
        </w:rPr>
        <w:t>935,860,681.53</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日：账面价值为 </w:t>
      </w:r>
      <w:r>
        <w:rPr>
          <w:color w:val="000000"/>
          <w:spacing w:val="0"/>
          <w:w w:val="100"/>
          <w:position w:val="0"/>
          <w:sz w:val="18"/>
          <w:szCs w:val="18"/>
        </w:rPr>
        <w:t xml:space="preserve">452,722,560.60 </w:t>
      </w:r>
      <w:r>
        <w:rPr>
          <w:color w:val="000000"/>
          <w:spacing w:val="0"/>
          <w:w w:val="100"/>
          <w:position w:val="0"/>
          <w:sz w:val="20"/>
          <w:szCs w:val="20"/>
        </w:rPr>
        <w:t xml:space="preserve">元、原价 </w:t>
      </w:r>
      <w:r>
        <w:rPr>
          <w:color w:val="000000"/>
          <w:spacing w:val="0"/>
          <w:w w:val="100"/>
          <w:position w:val="0"/>
          <w:sz w:val="18"/>
          <w:szCs w:val="18"/>
        </w:rPr>
        <w:t xml:space="preserve">935,860,681.53 </w:t>
      </w:r>
      <w:r>
        <w:rPr>
          <w:color w:val="000000"/>
          <w:spacing w:val="0"/>
          <w:w w:val="100"/>
          <w:position w:val="0"/>
          <w:sz w:val="20"/>
          <w:szCs w:val="20"/>
        </w:rPr>
        <w:t xml:space="preserve">元）作为 </w:t>
      </w:r>
      <w:r>
        <w:rPr>
          <w:color w:val="000000"/>
          <w:spacing w:val="0"/>
          <w:w w:val="100"/>
          <w:position w:val="0"/>
          <w:sz w:val="18"/>
          <w:szCs w:val="18"/>
        </w:rPr>
        <w:t xml:space="preserve">500,000,000.00 </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500,000,000.00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1"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43,882,684.51</w:t>
      </w:r>
      <w:r>
        <w:rPr>
          <w:color w:val="000000"/>
          <w:spacing w:val="0"/>
          <w:w w:val="100"/>
          <w:position w:val="0"/>
          <w:sz w:val="20"/>
          <w:szCs w:val="20"/>
        </w:rPr>
        <w:t>元（原价</w:t>
      </w:r>
      <w:r>
        <w:rPr>
          <w:color w:val="000000"/>
          <w:spacing w:val="0"/>
          <w:w w:val="100"/>
          <w:position w:val="0"/>
          <w:sz w:val="18"/>
          <w:szCs w:val="18"/>
        </w:rPr>
        <w:t xml:space="preserve">68, 391, </w:t>
      </w:r>
      <w:r>
        <w:rPr>
          <w:color w:val="000000"/>
          <w:spacing w:val="0"/>
          <w:w w:val="100"/>
          <w:position w:val="0"/>
          <w:sz w:val="18"/>
          <w:szCs w:val="18"/>
        </w:rPr>
        <w:t xml:space="preserve">732. </w:t>
      </w:r>
      <w:r>
        <w:rPr>
          <w:color w:val="000000"/>
          <w:spacing w:val="0"/>
          <w:w w:val="100"/>
          <w:position w:val="0"/>
          <w:sz w:val="18"/>
          <w:szCs w:val="18"/>
        </w:rPr>
        <w:t>00</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日：账面价值约为</w:t>
      </w:r>
      <w:r>
        <w:rPr>
          <w:color w:val="000000"/>
          <w:spacing w:val="0"/>
          <w:w w:val="100"/>
          <w:position w:val="0"/>
          <w:sz w:val="18"/>
          <w:szCs w:val="18"/>
        </w:rPr>
        <w:t>47,020,107.26</w:t>
      </w:r>
      <w:r>
        <w:rPr>
          <w:color w:val="000000"/>
          <w:spacing w:val="0"/>
          <w:w w:val="100"/>
          <w:position w:val="0"/>
          <w:sz w:val="20"/>
          <w:szCs w:val="20"/>
        </w:rPr>
        <w:t>元、原价</w:t>
      </w:r>
      <w:r>
        <w:rPr>
          <w:color w:val="000000"/>
          <w:spacing w:val="0"/>
          <w:w w:val="100"/>
          <w:position w:val="0"/>
          <w:sz w:val="18"/>
          <w:szCs w:val="18"/>
        </w:rPr>
        <w:t>68,391,732.00</w:t>
      </w:r>
      <w:r>
        <w:rPr>
          <w:color w:val="000000"/>
          <w:spacing w:val="0"/>
          <w:w w:val="100"/>
          <w:position w:val="0"/>
          <w:sz w:val="20"/>
          <w:szCs w:val="20"/>
        </w:rPr>
        <w:t>元）作为</w:t>
      </w:r>
      <w:r>
        <w:rPr>
          <w:color w:val="000000"/>
          <w:spacing w:val="0"/>
          <w:w w:val="100"/>
          <w:position w:val="0"/>
          <w:sz w:val="18"/>
          <w:szCs w:val="18"/>
        </w:rPr>
        <w:t>50,000,000.00</w:t>
      </w:r>
      <w:r>
        <w:rPr>
          <w:color w:val="000000"/>
          <w:spacing w:val="0"/>
          <w:w w:val="100"/>
          <w:position w:val="0"/>
          <w:sz w:val="20"/>
          <w:szCs w:val="20"/>
        </w:rPr>
        <w:t>元 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4"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日，账面价值为</w:t>
      </w:r>
      <w:r>
        <w:rPr>
          <w:color w:val="000000"/>
          <w:spacing w:val="0"/>
          <w:w w:val="100"/>
          <w:position w:val="0"/>
          <w:sz w:val="18"/>
          <w:szCs w:val="18"/>
        </w:rPr>
        <w:t>264,933,255.01</w:t>
      </w:r>
      <w:r>
        <w:rPr>
          <w:color w:val="000000"/>
          <w:spacing w:val="0"/>
          <w:w w:val="100"/>
          <w:position w:val="0"/>
          <w:sz w:val="20"/>
          <w:szCs w:val="20"/>
        </w:rPr>
        <w:t>元（原价</w:t>
      </w:r>
      <w:r>
        <w:rPr>
          <w:color w:val="000000"/>
          <w:spacing w:val="0"/>
          <w:w w:val="100"/>
          <w:position w:val="0"/>
          <w:sz w:val="18"/>
          <w:szCs w:val="18"/>
        </w:rPr>
        <w:t>384,992,940.93</w:t>
      </w:r>
      <w:r>
        <w:rPr>
          <w:color w:val="000000"/>
          <w:spacing w:val="0"/>
          <w:w w:val="100"/>
          <w:position w:val="0"/>
          <w:sz w:val="20"/>
          <w:szCs w:val="20"/>
        </w:rPr>
        <w:t>元）的固定资产</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 xml:space="preserve">日：账面价值为 </w:t>
      </w:r>
      <w:r>
        <w:rPr>
          <w:color w:val="000000"/>
          <w:spacing w:val="0"/>
          <w:w w:val="100"/>
          <w:position w:val="0"/>
          <w:sz w:val="18"/>
          <w:szCs w:val="18"/>
        </w:rPr>
        <w:t xml:space="preserve">281,420,540.90 </w:t>
      </w:r>
      <w:r>
        <w:rPr>
          <w:color w:val="000000"/>
          <w:spacing w:val="0"/>
          <w:w w:val="100"/>
          <w:position w:val="0"/>
          <w:sz w:val="20"/>
          <w:szCs w:val="20"/>
        </w:rPr>
        <w:t xml:space="preserve">元、原价 </w:t>
      </w:r>
      <w:r>
        <w:rPr>
          <w:color w:val="000000"/>
          <w:spacing w:val="0"/>
          <w:w w:val="100"/>
          <w:position w:val="0"/>
          <w:sz w:val="18"/>
          <w:szCs w:val="18"/>
        </w:rPr>
        <w:t xml:space="preserve">384,992,940.93 </w:t>
      </w:r>
      <w:r>
        <w:rPr>
          <w:color w:val="000000"/>
          <w:spacing w:val="0"/>
          <w:w w:val="100"/>
          <w:position w:val="0"/>
          <w:sz w:val="20"/>
          <w:szCs w:val="20"/>
        </w:rPr>
        <w:t xml:space="preserve">元）作为 </w:t>
      </w:r>
      <w:r>
        <w:rPr>
          <w:color w:val="000000"/>
          <w:spacing w:val="0"/>
          <w:w w:val="100"/>
          <w:position w:val="0"/>
          <w:sz w:val="18"/>
          <w:szCs w:val="18"/>
        </w:rPr>
        <w:t xml:space="preserve">300,000,000.00 </w:t>
      </w:r>
      <w:r>
        <w:rPr>
          <w:color w:val="000000"/>
          <w:spacing w:val="0"/>
          <w:w w:val="100"/>
          <w:position w:val="0"/>
          <w:sz w:val="20"/>
          <w:szCs w:val="20"/>
        </w:rPr>
        <w:t>元的长期借款</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300,000,000.00</w:t>
      </w:r>
      <w:r>
        <w:rPr>
          <w:color w:val="000000"/>
          <w:spacing w:val="0"/>
          <w:w w:val="100"/>
          <w:position w:val="0"/>
          <w:sz w:val="20"/>
          <w:szCs w:val="20"/>
        </w:rPr>
        <w:t>元）的抵押物。</w:t>
      </w:r>
    </w:p>
    <w:p>
      <w:pPr>
        <w:pStyle w:val="Style45"/>
        <w:keepNext w:val="0"/>
        <w:keepLines w:val="0"/>
        <w:widowControl w:val="0"/>
        <w:shd w:val="clear" w:color="auto" w:fill="auto"/>
        <w:bidi w:val="0"/>
        <w:spacing w:before="0" w:after="260" w:line="274"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日，账面价值约为</w:t>
      </w:r>
      <w:r>
        <w:rPr>
          <w:color w:val="000000"/>
          <w:spacing w:val="0"/>
          <w:w w:val="100"/>
          <w:position w:val="0"/>
          <w:sz w:val="18"/>
          <w:szCs w:val="18"/>
        </w:rPr>
        <w:t xml:space="preserve">842, 764, </w:t>
      </w:r>
      <w:r>
        <w:rPr>
          <w:color w:val="000000"/>
          <w:spacing w:val="0"/>
          <w:w w:val="100"/>
          <w:position w:val="0"/>
          <w:sz w:val="18"/>
          <w:szCs w:val="18"/>
        </w:rPr>
        <w:t xml:space="preserve">288. </w:t>
      </w:r>
      <w:r>
        <w:rPr>
          <w:color w:val="000000"/>
          <w:spacing w:val="0"/>
          <w:w w:val="100"/>
          <w:position w:val="0"/>
          <w:sz w:val="18"/>
          <w:szCs w:val="18"/>
        </w:rPr>
        <w:t>94</w:t>
      </w:r>
      <w:r>
        <w:rPr>
          <w:color w:val="000000"/>
          <w:spacing w:val="0"/>
          <w:w w:val="100"/>
          <w:position w:val="0"/>
          <w:sz w:val="20"/>
          <w:szCs w:val="20"/>
        </w:rPr>
        <w:t>元（原价</w:t>
      </w:r>
      <w:r>
        <w:rPr>
          <w:color w:val="000000"/>
          <w:spacing w:val="0"/>
          <w:w w:val="100"/>
          <w:position w:val="0"/>
          <w:sz w:val="18"/>
          <w:szCs w:val="18"/>
        </w:rPr>
        <w:t>1,735,975,658.93</w:t>
      </w:r>
      <w:r>
        <w:rPr>
          <w:color w:val="000000"/>
          <w:spacing w:val="0"/>
          <w:w w:val="100"/>
          <w:position w:val="0"/>
          <w:sz w:val="20"/>
          <w:szCs w:val="20"/>
        </w:rPr>
        <w:t>元）的固定资产 作为</w:t>
      </w:r>
      <w:r>
        <w:rPr>
          <w:color w:val="000000"/>
          <w:spacing w:val="0"/>
          <w:w w:val="100"/>
          <w:position w:val="0"/>
          <w:sz w:val="18"/>
          <w:szCs w:val="18"/>
        </w:rPr>
        <w:t>1,000,000,000.00</w:t>
      </w:r>
      <w:r>
        <w:rPr>
          <w:color w:val="000000"/>
          <w:spacing w:val="0"/>
          <w:w w:val="100"/>
          <w:position w:val="0"/>
          <w:sz w:val="20"/>
          <w:szCs w:val="20"/>
        </w:rPr>
        <w:t>元的长期借款</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日：无）的抵押物。</w:t>
      </w:r>
    </w:p>
    <w:p>
      <w:pPr>
        <w:pStyle w:val="Style45"/>
        <w:keepNext w:val="0"/>
        <w:keepLines w:val="0"/>
        <w:widowControl w:val="0"/>
        <w:shd w:val="clear" w:color="auto" w:fill="auto"/>
        <w:bidi w:val="0"/>
        <w:spacing w:before="0" w:after="260" w:line="271"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年度本公司固定资产计提的折旧金额为</w:t>
      </w:r>
      <w:r>
        <w:rPr>
          <w:color w:val="000000"/>
          <w:spacing w:val="0"/>
          <w:w w:val="100"/>
          <w:position w:val="0"/>
          <w:sz w:val="18"/>
          <w:szCs w:val="18"/>
        </w:rPr>
        <w:t xml:space="preserve">551,763,721. </w:t>
      </w:r>
      <w:r>
        <w:rPr>
          <w:color w:val="000000"/>
          <w:spacing w:val="0"/>
          <w:w w:val="100"/>
          <w:position w:val="0"/>
          <w:sz w:val="18"/>
          <w:szCs w:val="18"/>
        </w:rPr>
        <w:t>68</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年度：</w:t>
      </w:r>
      <w:r>
        <w:rPr>
          <w:color w:val="000000"/>
          <w:spacing w:val="0"/>
          <w:w w:val="100"/>
          <w:position w:val="0"/>
          <w:sz w:val="18"/>
          <w:szCs w:val="18"/>
        </w:rPr>
        <w:t xml:space="preserve">544,366, </w:t>
      </w:r>
      <w:r>
        <w:rPr>
          <w:color w:val="000000"/>
          <w:spacing w:val="0"/>
          <w:w w:val="100"/>
          <w:position w:val="0"/>
          <w:sz w:val="18"/>
          <w:szCs w:val="18"/>
        </w:rPr>
        <w:t xml:space="preserve">282. </w:t>
      </w:r>
      <w:r>
        <w:rPr>
          <w:color w:val="000000"/>
          <w:spacing w:val="0"/>
          <w:w w:val="100"/>
          <w:position w:val="0"/>
          <w:sz w:val="18"/>
          <w:szCs w:val="18"/>
        </w:rPr>
        <w:t>08</w:t>
      </w:r>
      <w:r>
        <w:rPr>
          <w:color w:val="000000"/>
          <w:spacing w:val="0"/>
          <w:w w:val="100"/>
          <w:position w:val="0"/>
          <w:sz w:val="20"/>
          <w:szCs w:val="20"/>
        </w:rPr>
        <w:t>元）</w:t>
      </w:r>
      <w:r>
        <w:rPr>
          <w:color w:val="000000"/>
          <w:spacing w:val="0"/>
          <w:w w:val="100"/>
          <w:position w:val="0"/>
          <w:sz w:val="18"/>
          <w:szCs w:val="18"/>
        </w:rPr>
        <w:t xml:space="preserve">， </w:t>
      </w:r>
      <w:r>
        <w:rPr>
          <w:color w:val="000000"/>
          <w:spacing w:val="0"/>
          <w:w w:val="100"/>
          <w:position w:val="0"/>
          <w:sz w:val="20"/>
          <w:szCs w:val="20"/>
        </w:rPr>
        <w:t>其中计入营业成本、管理费用和专项储备的折旧费用分别为</w:t>
      </w:r>
      <w:r>
        <w:rPr>
          <w:color w:val="000000"/>
          <w:spacing w:val="0"/>
          <w:w w:val="100"/>
          <w:position w:val="0"/>
          <w:sz w:val="18"/>
          <w:szCs w:val="18"/>
        </w:rPr>
        <w:t>537,517,801.82</w:t>
      </w:r>
      <w:r>
        <w:rPr>
          <w:color w:val="000000"/>
          <w:spacing w:val="0"/>
          <w:w w:val="100"/>
          <w:position w:val="0"/>
          <w:sz w:val="20"/>
          <w:szCs w:val="20"/>
        </w:rPr>
        <w:t>元、</w:t>
      </w:r>
      <w:r>
        <w:rPr>
          <w:color w:val="000000"/>
          <w:spacing w:val="0"/>
          <w:w w:val="100"/>
          <w:position w:val="0"/>
          <w:sz w:val="18"/>
          <w:szCs w:val="18"/>
        </w:rPr>
        <w:t xml:space="preserve">14,191,062.96 </w:t>
      </w:r>
      <w:r>
        <w:rPr>
          <w:color w:val="000000"/>
          <w:spacing w:val="0"/>
          <w:w w:val="100"/>
          <w:position w:val="0"/>
          <w:sz w:val="20"/>
          <w:szCs w:val="20"/>
        </w:rPr>
        <w:t xml:space="preserve">元及 </w:t>
      </w:r>
      <w:r>
        <w:rPr>
          <w:color w:val="000000"/>
          <w:spacing w:val="0"/>
          <w:w w:val="100"/>
          <w:position w:val="0"/>
          <w:sz w:val="18"/>
          <w:szCs w:val="18"/>
        </w:rPr>
        <w:t xml:space="preserve">54,856.90 </w:t>
      </w:r>
      <w:r>
        <w:rPr>
          <w:color w:val="000000"/>
          <w:spacing w:val="0"/>
          <w:w w:val="100"/>
          <w:position w:val="0"/>
          <w:sz w:val="20"/>
          <w:szCs w:val="20"/>
        </w:rPr>
        <w:t>元（</w:t>
      </w:r>
      <w:r>
        <w:rPr>
          <w:color w:val="000000"/>
          <w:spacing w:val="0"/>
          <w:w w:val="100"/>
          <w:position w:val="0"/>
          <w:sz w:val="18"/>
          <w:szCs w:val="18"/>
        </w:rPr>
        <w:t xml:space="preserve">2015 </w:t>
      </w:r>
      <w:r>
        <w:rPr>
          <w:color w:val="000000"/>
          <w:spacing w:val="0"/>
          <w:w w:val="100"/>
          <w:position w:val="0"/>
          <w:sz w:val="20"/>
          <w:szCs w:val="20"/>
        </w:rPr>
        <w:t>年度：</w:t>
      </w:r>
      <w:r>
        <w:rPr>
          <w:color w:val="000000"/>
          <w:spacing w:val="0"/>
          <w:w w:val="100"/>
          <w:position w:val="0"/>
          <w:sz w:val="18"/>
          <w:szCs w:val="18"/>
        </w:rPr>
        <w:t xml:space="preserve">530, 045, </w:t>
      </w:r>
      <w:r>
        <w:rPr>
          <w:color w:val="000000"/>
          <w:spacing w:val="0"/>
          <w:w w:val="100"/>
          <w:position w:val="0"/>
          <w:sz w:val="18"/>
          <w:szCs w:val="18"/>
        </w:rPr>
        <w:t xml:space="preserve">762. </w:t>
      </w:r>
      <w:r>
        <w:rPr>
          <w:color w:val="000000"/>
          <w:spacing w:val="0"/>
          <w:w w:val="100"/>
          <w:position w:val="0"/>
          <w:sz w:val="18"/>
          <w:szCs w:val="18"/>
        </w:rPr>
        <w:t xml:space="preserve">24 </w:t>
      </w:r>
      <w:r>
        <w:rPr>
          <w:color w:val="000000"/>
          <w:spacing w:val="0"/>
          <w:w w:val="100"/>
          <w:position w:val="0"/>
          <w:sz w:val="20"/>
          <w:szCs w:val="20"/>
        </w:rPr>
        <w:t>元、</w:t>
      </w:r>
      <w:r>
        <w:rPr>
          <w:color w:val="000000"/>
          <w:spacing w:val="0"/>
          <w:w w:val="100"/>
          <w:position w:val="0"/>
          <w:sz w:val="18"/>
          <w:szCs w:val="18"/>
        </w:rPr>
        <w:t xml:space="preserve">13,033,451.39 </w:t>
      </w:r>
      <w:r>
        <w:rPr>
          <w:color w:val="000000"/>
          <w:spacing w:val="0"/>
          <w:w w:val="100"/>
          <w:position w:val="0"/>
          <w:sz w:val="20"/>
          <w:szCs w:val="20"/>
        </w:rPr>
        <w:t xml:space="preserve">元及 </w:t>
      </w:r>
      <w:r>
        <w:rPr>
          <w:color w:val="000000"/>
          <w:spacing w:val="0"/>
          <w:w w:val="100"/>
          <w:position w:val="0"/>
          <w:sz w:val="18"/>
          <w:szCs w:val="18"/>
        </w:rPr>
        <w:t xml:space="preserve">1, </w:t>
      </w:r>
      <w:r>
        <w:rPr>
          <w:color w:val="000000"/>
          <w:spacing w:val="0"/>
          <w:w w:val="100"/>
          <w:position w:val="0"/>
          <w:sz w:val="18"/>
          <w:szCs w:val="18"/>
        </w:rPr>
        <w:t xml:space="preserve">287,068.45 </w:t>
      </w:r>
      <w:r>
        <w:rPr>
          <w:color w:val="000000"/>
          <w:spacing w:val="0"/>
          <w:w w:val="100"/>
          <w:position w:val="0"/>
          <w:sz w:val="20"/>
          <w:szCs w:val="20"/>
        </w:rPr>
        <w:t>元）。</w:t>
      </w:r>
    </w:p>
    <w:p>
      <w:pPr>
        <w:pStyle w:val="Style45"/>
        <w:keepNext w:val="0"/>
        <w:keepLines w:val="0"/>
        <w:widowControl w:val="0"/>
        <w:shd w:val="clear" w:color="auto" w:fill="auto"/>
        <w:bidi w:val="0"/>
        <w:spacing w:before="0" w:after="300" w:line="269"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年度本公司由在建工程转入固定资产的原价为</w:t>
      </w:r>
      <w:r>
        <w:rPr>
          <w:color w:val="000000"/>
          <w:spacing w:val="0"/>
          <w:w w:val="100"/>
          <w:position w:val="0"/>
          <w:sz w:val="18"/>
          <w:szCs w:val="18"/>
        </w:rPr>
        <w:t xml:space="preserve">317,949,266. </w:t>
      </w:r>
      <w:r>
        <w:rPr>
          <w:color w:val="000000"/>
          <w:spacing w:val="0"/>
          <w:w w:val="100"/>
          <w:position w:val="0"/>
          <w:sz w:val="18"/>
          <w:szCs w:val="18"/>
        </w:rPr>
        <w:t>76</w:t>
      </w:r>
      <w:r>
        <w:rPr>
          <w:color w:val="000000"/>
          <w:spacing w:val="0"/>
          <w:w w:val="100"/>
          <w:position w:val="0"/>
          <w:sz w:val="20"/>
          <w:szCs w:val="20"/>
        </w:rPr>
        <w:t>元</w:t>
      </w:r>
      <w:r>
        <w:rPr>
          <w:color w:val="000000"/>
          <w:spacing w:val="0"/>
          <w:w w:val="100"/>
          <w:position w:val="0"/>
          <w:sz w:val="18"/>
          <w:szCs w:val="18"/>
        </w:rPr>
        <w:t>（2015</w:t>
      </w:r>
      <w:r>
        <w:rPr>
          <w:color w:val="000000"/>
          <w:spacing w:val="0"/>
          <w:w w:val="100"/>
          <w:position w:val="0"/>
          <w:sz w:val="20"/>
          <w:szCs w:val="20"/>
        </w:rPr>
        <w:t xml:space="preserve">年度： </w:t>
      </w:r>
      <w:r>
        <w:rPr>
          <w:color w:val="000000"/>
          <w:spacing w:val="0"/>
          <w:w w:val="100"/>
          <w:position w:val="0"/>
          <w:sz w:val="18"/>
          <w:szCs w:val="18"/>
        </w:rPr>
        <w:t xml:space="preserve">209,861,564.35 </w:t>
      </w:r>
      <w:r>
        <w:rPr>
          <w:color w:val="000000"/>
          <w:spacing w:val="0"/>
          <w:w w:val="100"/>
          <w:position w:val="0"/>
          <w:sz w:val="20"/>
          <w:szCs w:val="20"/>
        </w:rPr>
        <w:t>元）。</w:t>
      </w:r>
    </w:p>
    <w:p>
      <w:pPr>
        <w:pStyle w:val="Style28"/>
        <w:keepNext w:val="0"/>
        <w:keepLines w:val="0"/>
        <w:widowControl w:val="0"/>
        <w:shd w:val="clear" w:color="auto" w:fill="auto"/>
        <w:bidi w:val="0"/>
        <w:spacing w:before="0" w:after="0" w:line="240" w:lineRule="auto"/>
        <w:ind w:left="173" w:right="0" w:firstLine="0"/>
        <w:jc w:val="left"/>
      </w:pPr>
      <w:r>
        <w:rPr>
          <w:color w:val="000000"/>
          <w:spacing w:val="0"/>
          <w:w w:val="100"/>
          <w:position w:val="0"/>
          <w:sz w:val="18"/>
          <w:szCs w:val="18"/>
        </w:rPr>
        <w:t>（9）</w:t>
      </w:r>
      <w:r>
        <w:rPr>
          <w:color w:val="000000"/>
          <w:spacing w:val="0"/>
          <w:w w:val="100"/>
          <w:position w:val="0"/>
        </w:rPr>
        <w:t>在建工程</w:t>
      </w:r>
    </w:p>
    <w:tbl>
      <w:tblPr>
        <w:tblOverlap w:val="never"/>
        <w:jc w:val="center"/>
        <w:tblLayout w:type="fixed"/>
      </w:tblPr>
      <w:tblGrid>
        <w:gridCol w:w="1982"/>
        <w:gridCol w:w="1541"/>
        <w:gridCol w:w="787"/>
        <w:gridCol w:w="1579"/>
        <w:gridCol w:w="1670"/>
        <w:gridCol w:w="749"/>
        <w:gridCol w:w="1387"/>
      </w:tblGrid>
      <w:tr>
        <w:trPr>
          <w:trHeight w:val="216"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6</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533" w:hRule="exact"/>
        </w:trPr>
        <w:tc>
          <w:tcPr>
            <w:vMerge/>
            <w:tcBorders/>
            <w:shd w:val="clear" w:color="auto" w:fill="FFFFFF"/>
            <w:vAlign w:val="top"/>
          </w:tcPr>
          <w:p>
            <w:pP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账面</w:t>
            </w:r>
          </w:p>
          <w:p>
            <w:pPr>
              <w:pStyle w:val="Style3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余额</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减值 准备</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200" w:firstLine="0"/>
              <w:jc w:val="right"/>
              <w:rPr>
                <w:sz w:val="16"/>
                <w:szCs w:val="16"/>
              </w:rPr>
            </w:pPr>
            <w:r>
              <w:rPr>
                <w:color w:val="000000"/>
                <w:spacing w:val="0"/>
                <w:w w:val="100"/>
                <w:position w:val="0"/>
                <w:sz w:val="16"/>
                <w:szCs w:val="16"/>
              </w:rPr>
              <w:t>账面 价值</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账面</w:t>
            </w:r>
          </w:p>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余额</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减值 准备</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账面 价值</w:t>
            </w:r>
          </w:p>
        </w:tc>
      </w:tr>
      <w:tr>
        <w:trPr>
          <w:trHeight w:val="30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大窑湾二期</w:t>
            </w:r>
            <w:r>
              <w:rPr>
                <w:rFonts w:ascii="Arial" w:eastAsia="Arial" w:hAnsi="Arial" w:cs="Arial"/>
                <w:color w:val="000000"/>
                <w:spacing w:val="0"/>
                <w:w w:val="100"/>
                <w:position w:val="0"/>
                <w:sz w:val="16"/>
                <w:szCs w:val="16"/>
              </w:rPr>
              <w:t>13-16#</w:t>
            </w:r>
            <w:r>
              <w:rPr>
                <w:color w:val="000000"/>
                <w:spacing w:val="0"/>
                <w:w w:val="100"/>
                <w:position w:val="0"/>
                <w:sz w:val="16"/>
                <w:szCs w:val="16"/>
              </w:rPr>
              <w:t>泊位</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664,044,358.04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664,044,358.04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652,974,649.35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652,974,649.35</w:t>
            </w:r>
          </w:p>
        </w:tc>
      </w:tr>
      <w:tr>
        <w:trPr>
          <w:trHeight w:val="197"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新港</w:t>
            </w:r>
            <w:r>
              <w:rPr>
                <w:rFonts w:ascii="Arial" w:eastAsia="Arial" w:hAnsi="Arial" w:cs="Arial"/>
                <w:color w:val="000000"/>
                <w:spacing w:val="0"/>
                <w:w w:val="100"/>
                <w:position w:val="0"/>
                <w:sz w:val="16"/>
                <w:szCs w:val="16"/>
              </w:rPr>
              <w:t>18-21#</w:t>
            </w:r>
            <w:r>
              <w:rPr>
                <w:color w:val="000000"/>
                <w:spacing w:val="0"/>
                <w:w w:val="100"/>
                <w:position w:val="0"/>
                <w:sz w:val="16"/>
                <w:szCs w:val="16"/>
              </w:rPr>
              <w:t>泊位</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342,119,768.55</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342,119,768.55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342,414,362.44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342,414,362.44</w:t>
            </w:r>
          </w:p>
        </w:tc>
      </w:tr>
      <w:tr>
        <w:trPr>
          <w:trHeight w:val="427" w:hRule="exact"/>
        </w:trPr>
        <w:tc>
          <w:tcPr>
            <w:tcBorders/>
            <w:shd w:val="clear" w:color="auto" w:fill="FFFFFF"/>
            <w:vAlign w:val="top"/>
          </w:tcPr>
          <w:p>
            <w:pPr>
              <w:pStyle w:val="Style31"/>
              <w:keepNext w:val="0"/>
              <w:keepLines w:val="0"/>
              <w:widowControl w:val="0"/>
              <w:shd w:val="clear" w:color="auto" w:fill="auto"/>
              <w:bidi w:val="0"/>
              <w:spacing w:before="0" w:after="0" w:line="230" w:lineRule="exact"/>
              <w:ind w:left="160" w:right="0" w:hanging="160"/>
              <w:jc w:val="left"/>
              <w:rPr>
                <w:sz w:val="16"/>
                <w:szCs w:val="16"/>
              </w:rPr>
            </w:pPr>
            <w:r>
              <w:rPr>
                <w:color w:val="000000"/>
                <w:spacing w:val="0"/>
                <w:w w:val="100"/>
                <w:position w:val="0"/>
                <w:sz w:val="16"/>
                <w:szCs w:val="16"/>
              </w:rPr>
              <w:t>大窑湾北岸汽车物流中 心</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148,898,592.13</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148,898,592.13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148,898,592.13</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148,898,592.13</w:t>
            </w:r>
          </w:p>
        </w:tc>
      </w:tr>
      <w:tr>
        <w:trPr>
          <w:trHeight w:val="20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160" w:right="0" w:hanging="160"/>
              <w:jc w:val="left"/>
              <w:rPr>
                <w:sz w:val="16"/>
                <w:szCs w:val="16"/>
              </w:rPr>
            </w:pPr>
            <w:r>
              <w:rPr>
                <w:color w:val="000000"/>
                <w:spacing w:val="0"/>
                <w:w w:val="100"/>
                <w:position w:val="0"/>
                <w:sz w:val="16"/>
                <w:szCs w:val="16"/>
              </w:rPr>
              <w:t>大连湾客运中心</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80,539,518.59</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80,539,518.59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34,098,173.63</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34,098,173.63</w:t>
            </w:r>
          </w:p>
        </w:tc>
      </w:tr>
      <w:tr>
        <w:trPr>
          <w:trHeight w:val="20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160" w:right="0" w:hanging="160"/>
              <w:jc w:val="left"/>
              <w:rPr>
                <w:sz w:val="16"/>
                <w:szCs w:val="16"/>
              </w:rPr>
            </w:pPr>
            <w:r>
              <w:rPr>
                <w:color w:val="000000"/>
                <w:spacing w:val="0"/>
                <w:w w:val="100"/>
                <w:position w:val="0"/>
                <w:sz w:val="16"/>
                <w:szCs w:val="16"/>
              </w:rPr>
              <w:t>矿石</w:t>
            </w:r>
            <w:r>
              <w:rPr>
                <w:rFonts w:ascii="Arial" w:eastAsia="Arial" w:hAnsi="Arial" w:cs="Arial"/>
                <w:color w:val="000000"/>
                <w:spacing w:val="0"/>
                <w:w w:val="100"/>
                <w:position w:val="0"/>
                <w:sz w:val="16"/>
                <w:szCs w:val="16"/>
              </w:rPr>
              <w:t>4#</w:t>
            </w:r>
            <w:r>
              <w:rPr>
                <w:color w:val="000000"/>
                <w:spacing w:val="0"/>
                <w:w w:val="100"/>
                <w:position w:val="0"/>
                <w:sz w:val="16"/>
                <w:szCs w:val="16"/>
              </w:rPr>
              <w:t>堆场</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37,884,468.02</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37,884,468.02</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19,574,704.25</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19,574,704.25</w:t>
            </w:r>
          </w:p>
        </w:tc>
      </w:tr>
      <w:tr>
        <w:trPr>
          <w:trHeight w:val="20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160" w:right="0" w:hanging="160"/>
              <w:jc w:val="left"/>
              <w:rPr>
                <w:sz w:val="16"/>
                <w:szCs w:val="16"/>
              </w:rPr>
            </w:pPr>
            <w:r>
              <w:rPr>
                <w:color w:val="000000"/>
                <w:spacing w:val="0"/>
                <w:w w:val="100"/>
                <w:position w:val="0"/>
                <w:sz w:val="16"/>
                <w:szCs w:val="16"/>
              </w:rPr>
              <w:t>太平湾港区流机购置</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31</w:t>
            </w:r>
            <w:r>
              <w:rPr>
                <w:rFonts w:ascii="Arial" w:eastAsia="Arial" w:hAnsi="Arial" w:cs="Arial"/>
                <w:color w:val="000000"/>
                <w:spacing w:val="0"/>
                <w:w w:val="100"/>
                <w:position w:val="0"/>
                <w:sz w:val="16"/>
                <w:szCs w:val="16"/>
              </w:rPr>
              <w:t>,622,305.70</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31,622,305.70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30,750,646.63</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30,750,646.63</w:t>
            </w:r>
          </w:p>
        </w:tc>
      </w:tr>
      <w:tr>
        <w:trPr>
          <w:trHeight w:val="418" w:hRule="exact"/>
        </w:trPr>
        <w:tc>
          <w:tcPr>
            <w:tcBorders/>
            <w:shd w:val="clear" w:color="auto" w:fill="FFFFFF"/>
            <w:vAlign w:val="top"/>
          </w:tcPr>
          <w:p>
            <w:pPr>
              <w:pStyle w:val="Style31"/>
              <w:keepNext w:val="0"/>
              <w:keepLines w:val="0"/>
              <w:widowControl w:val="0"/>
              <w:shd w:val="clear" w:color="auto" w:fill="auto"/>
              <w:bidi w:val="0"/>
              <w:spacing w:before="0" w:after="0" w:line="206" w:lineRule="exact"/>
              <w:ind w:left="160" w:right="0" w:hanging="160"/>
              <w:jc w:val="left"/>
              <w:rPr>
                <w:sz w:val="16"/>
                <w:szCs w:val="16"/>
              </w:rPr>
            </w:pPr>
            <w:r>
              <w:rPr>
                <w:color w:val="000000"/>
                <w:spacing w:val="0"/>
                <w:w w:val="100"/>
                <w:position w:val="0"/>
                <w:sz w:val="16"/>
                <w:szCs w:val="16"/>
              </w:rPr>
              <w:t>大连湾杂货及滚装码头泊 位工程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19,981,858.61</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19,981,858.61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7,415,672.23</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7,415,672.23</w:t>
            </w: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新港事故缓冲池</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97,817,975.78</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97,817,975.78</w:t>
            </w:r>
          </w:p>
        </w:tc>
      </w:tr>
      <w:tr>
        <w:trPr>
          <w:trHeight w:val="21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全回转拖轮</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68,999,734.54</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68,999,734.54</w:t>
            </w: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88,915,143.68</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88,915,143.68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82,700,729.08</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82,700,729.08</w:t>
            </w:r>
          </w:p>
        </w:tc>
      </w:tr>
      <w:tr>
        <w:trPr>
          <w:trHeight w:val="216"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1,414,006,013.32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1,414,006,013.32</w:t>
            </w: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1,485,645,240.06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1,485,645,240.06</w:t>
            </w:r>
          </w:p>
        </w:tc>
      </w:tr>
    </w:tbl>
    <w:p>
      <w:pPr>
        <w:widowControl w:val="0"/>
        <w:spacing w:after="259" w:line="1" w:lineRule="exact"/>
      </w:pPr>
    </w:p>
    <w:p>
      <w:pPr>
        <w:pStyle w:val="Style18"/>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本公司管理层认为于资产负债表日在建工程无需计提减值准备。 重大在建工程项目变动</w:t>
      </w:r>
    </w:p>
    <w:p>
      <w:pPr>
        <w:pStyle w:val="Style28"/>
        <w:keepNext w:val="0"/>
        <w:keepLines w:val="0"/>
        <w:widowControl w:val="0"/>
        <w:shd w:val="clear" w:color="auto" w:fill="auto"/>
        <w:tabs>
          <w:tab w:pos="7315" w:val="left"/>
        </w:tabs>
        <w:bidi w:val="0"/>
        <w:spacing w:before="0" w:after="0" w:line="240" w:lineRule="auto"/>
        <w:ind w:left="5078" w:right="0" w:firstLine="0"/>
        <w:jc w:val="left"/>
        <w:rPr>
          <w:sz w:val="14"/>
          <w:szCs w:val="14"/>
        </w:rPr>
      </w:pPr>
      <w:r>
        <w:rPr>
          <w:color w:val="000000"/>
          <w:spacing w:val="0"/>
          <w:w w:val="100"/>
          <w:position w:val="0"/>
          <w:sz w:val="14"/>
          <w:szCs w:val="14"/>
        </w:rPr>
        <w:t>工程投</w:t>
        <w:tab/>
        <w:t>其中：本</w:t>
      </w:r>
    </w:p>
    <w:tbl>
      <w:tblPr>
        <w:tblOverlap w:val="never"/>
        <w:jc w:val="center"/>
        <w:tblLayout w:type="fixed"/>
      </w:tblPr>
      <w:tblGrid>
        <w:gridCol w:w="1157"/>
        <w:gridCol w:w="816"/>
        <w:gridCol w:w="720"/>
        <w:gridCol w:w="787"/>
        <w:gridCol w:w="787"/>
        <w:gridCol w:w="792"/>
        <w:gridCol w:w="734"/>
        <w:gridCol w:w="706"/>
        <w:gridCol w:w="778"/>
        <w:gridCol w:w="1286"/>
        <w:gridCol w:w="283"/>
      </w:tblGrid>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 xml:space="preserve">2015 </w:t>
            </w:r>
            <w:r>
              <w:rPr>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本年转入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入占预</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借款费用</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年借款费本年借款</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w:t>
            </w:r>
            <w:r>
              <w:rPr>
                <w:rFonts w:ascii="Arial" w:eastAsia="Arial" w:hAnsi="Arial" w:cs="Arial"/>
                <w:color w:val="000000"/>
                <w:spacing w:val="0"/>
                <w:w w:val="100"/>
                <w:position w:val="0"/>
                <w:sz w:val="14"/>
                <w:szCs w:val="14"/>
              </w:rPr>
              <w:t xml:space="preserve">2 </w:t>
            </w:r>
            <w:r>
              <w:rPr>
                <w:color w:val="000000"/>
                <w:spacing w:val="0"/>
                <w:w w:val="100"/>
                <w:position w:val="0"/>
                <w:sz w:val="14"/>
                <w:szCs w:val="14"/>
              </w:rPr>
              <w:t xml:space="preserve">月 </w:t>
            </w:r>
            <w:r>
              <w:rPr>
                <w:rFonts w:ascii="Arial" w:eastAsia="Arial" w:hAnsi="Arial" w:cs="Arial"/>
                <w:color w:val="000000"/>
                <w:spacing w:val="0"/>
                <w:w w:val="100"/>
                <w:position w:val="0"/>
                <w:sz w:val="14"/>
                <w:szCs w:val="14"/>
              </w:rPr>
              <w:t>3</w:t>
            </w:r>
            <w:r>
              <w:rPr>
                <w:rFonts w:ascii="Times New Roman" w:eastAsia="Times New Roman" w:hAnsi="Times New Roman" w:cs="Times New Roman"/>
                <w:color w:val="000000"/>
                <w:spacing w:val="0"/>
                <w:w w:val="100"/>
                <w:position w:val="0"/>
                <w:sz w:val="16"/>
                <w:szCs w:val="16"/>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固定资产、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 xml:space="preserve">2016 </w:t>
            </w:r>
            <w:r>
              <w:rPr>
                <w:color w:val="000000"/>
                <w:spacing w:val="0"/>
                <w:w w:val="100"/>
                <w:position w:val="0"/>
                <w:sz w:val="14"/>
                <w:szCs w:val="14"/>
              </w:rPr>
              <w:t>年</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算比例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工程</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资本化</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用资本化费用资本</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31"/>
              <w:keepNext w:val="0"/>
              <w:keepLines w:val="0"/>
              <w:widowControl w:val="0"/>
              <w:shd w:val="clear" w:color="auto" w:fill="auto"/>
              <w:tabs>
                <w:tab w:pos="590" w:val="left"/>
              </w:tabs>
              <w:bidi w:val="0"/>
              <w:spacing w:before="0" w:after="0" w:line="240" w:lineRule="auto"/>
              <w:ind w:left="0" w:right="0" w:firstLine="0"/>
              <w:jc w:val="left"/>
              <w:rPr>
                <w:sz w:val="14"/>
                <w:szCs w:val="14"/>
              </w:rPr>
            </w:pPr>
            <w:r>
              <w:rPr>
                <w:color w:val="000000"/>
                <w:spacing w:val="0"/>
                <w:w w:val="100"/>
                <w:position w:val="0"/>
                <w:sz w:val="14"/>
                <w:szCs w:val="14"/>
              </w:rPr>
              <w:t>名称</w:t>
              <w:tab/>
              <w:t>预算数</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本年增加</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无形资产</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其他减少</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(i)</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进度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累计金额</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金额化率</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大窑 </w:t>
            </w:r>
            <w:r>
              <w:rPr>
                <w:rFonts w:ascii="Arial" w:eastAsia="Arial" w:hAnsi="Arial" w:cs="Arial"/>
                <w:color w:val="000000"/>
                <w:spacing w:val="0"/>
                <w:w w:val="100"/>
                <w:position w:val="0"/>
                <w:sz w:val="14"/>
                <w:szCs w:val="14"/>
              </w:rPr>
              <w:t>3,783,000,0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652,974,64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15,837,99</w:t>
            </w: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(4,768,287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664,044,35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188,956,</w:t>
            </w:r>
          </w:p>
        </w:tc>
        <w:tc>
          <w:tcPr>
            <w:tcBorders/>
            <w:shd w:val="clear" w:color="auto" w:fill="FFFFFF"/>
            <w:vAlign w:val="bottom"/>
          </w:tcPr>
          <w:p>
            <w:pPr>
              <w:pStyle w:val="Style31"/>
              <w:keepNext w:val="0"/>
              <w:keepLines w:val="0"/>
              <w:widowControl w:val="0"/>
              <w:shd w:val="clear" w:color="auto" w:fill="auto"/>
              <w:tabs>
                <w:tab w:pos="1003"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14,106,7</w:t>
              <w:tab/>
              <w:t>6</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w:t>
            </w:r>
          </w:p>
        </w:tc>
      </w:tr>
      <w:tr>
        <w:trPr>
          <w:trHeight w:val="178" w:hRule="exact"/>
        </w:trPr>
        <w:tc>
          <w:tcPr>
            <w:tcBorders/>
            <w:shd w:val="clear" w:color="auto" w:fill="FFFFFF"/>
            <w:vAlign w:val="top"/>
          </w:tcPr>
          <w:p>
            <w:pPr>
              <w:pStyle w:val="Style31"/>
              <w:keepNext w:val="0"/>
              <w:keepLines w:val="0"/>
              <w:widowControl w:val="0"/>
              <w:shd w:val="clear" w:color="auto" w:fill="auto"/>
              <w:tabs>
                <w:tab w:pos="736" w:val="left"/>
              </w:tabs>
              <w:bidi w:val="0"/>
              <w:spacing w:before="0" w:after="0" w:line="240" w:lineRule="auto"/>
              <w:ind w:left="0" w:right="0" w:firstLine="160"/>
              <w:jc w:val="left"/>
              <w:rPr>
                <w:sz w:val="14"/>
                <w:szCs w:val="14"/>
              </w:rPr>
            </w:pPr>
            <w:r>
              <w:rPr>
                <w:color w:val="000000"/>
                <w:spacing w:val="0"/>
                <w:w w:val="100"/>
                <w:position w:val="0"/>
                <w:sz w:val="14"/>
                <w:szCs w:val="14"/>
              </w:rPr>
              <w:t>湾</w:t>
              <w:tab/>
            </w:r>
            <w:r>
              <w:rPr>
                <w:rFonts w:ascii="Arial" w:eastAsia="Arial" w:hAnsi="Arial" w:cs="Arial"/>
                <w:color w:val="000000"/>
                <w:spacing w:val="0"/>
                <w:w w:val="100"/>
                <w:position w:val="0"/>
                <w:sz w:val="14"/>
                <w:szCs w:val="14"/>
              </w:rPr>
              <w:t>00.00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9.35</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5.72</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.03)</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8.04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899.03</w:t>
            </w:r>
          </w:p>
        </w:tc>
        <w:tc>
          <w:tcPr>
            <w:tcBorders/>
            <w:shd w:val="clear" w:color="auto" w:fill="FFFFFF"/>
            <w:vAlign w:val="top"/>
          </w:tcPr>
          <w:p>
            <w:pPr>
              <w:pStyle w:val="Style31"/>
              <w:keepNext w:val="0"/>
              <w:keepLines w:val="0"/>
              <w:widowControl w:val="0"/>
              <w:shd w:val="clear" w:color="auto" w:fill="auto"/>
              <w:tabs>
                <w:tab w:pos="811"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tab/>
            </w:r>
            <w:r>
              <w:rPr>
                <w:rFonts w:ascii="Arial" w:eastAsia="Arial" w:hAnsi="Arial" w:cs="Arial"/>
                <w:color w:val="000000"/>
                <w:spacing w:val="0"/>
                <w:w w:val="100"/>
                <w:position w:val="0"/>
                <w:sz w:val="14"/>
                <w:szCs w:val="14"/>
              </w:rPr>
              <w:t>6</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有</w:t>
            </w:r>
          </w:p>
        </w:tc>
      </w:tr>
    </w:tbl>
    <w:p>
      <w:pPr>
        <w:sectPr>
          <w:footnotePr>
            <w:pos w:val="pageBottom"/>
            <w:numFmt w:val="decimal"/>
            <w:numRestart w:val="continuous"/>
          </w:footnotePr>
          <w:pgSz w:w="11900" w:h="16840"/>
          <w:pgMar w:top="1954" w:right="493" w:bottom="1469" w:left="1712"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1604" w:bottom="1388" w:left="1853" w:header="0" w:footer="3" w:gutter="0"/>
          <w:cols w:space="720"/>
          <w:noEndnote/>
          <w:rtlGutter w:val="0"/>
          <w:docGrid w:linePitch="360"/>
        </w:sectPr>
      </w:pPr>
    </w:p>
    <w:p>
      <w:pPr>
        <w:pStyle w:val="Style76"/>
        <w:keepNext w:val="0"/>
        <w:keepLines w:val="0"/>
        <w:framePr w:w="187" w:h="1502" w:hRule="exact" w:wrap="none" w:vAnchor="text" w:hAnchor="page" w:x="1964" w:y="21"/>
        <w:widowControl w:val="0"/>
        <w:shd w:val="clear" w:color="auto" w:fill="auto"/>
        <w:bidi w:val="0"/>
        <w:spacing w:before="0" w:after="0" w:line="240" w:lineRule="auto"/>
        <w:ind w:left="0" w:right="0" w:firstLine="0"/>
        <w:jc w:val="left"/>
        <w:textDirection w:val="tbRlV"/>
        <w:rPr>
          <w:sz w:val="13"/>
          <w:szCs w:val="13"/>
        </w:rPr>
      </w:pPr>
      <w:r>
        <w:rPr>
          <w:color w:val="000000"/>
          <w:spacing w:val="0"/>
          <w:w w:val="100"/>
          <w:position w:val="0"/>
          <w:sz w:val="13"/>
          <w:szCs w:val="13"/>
        </w:rPr>
        <w:t>二期</w:t>
      </w:r>
      <w:r>
        <w:rPr>
          <w:rFonts w:ascii="SimHei" w:eastAsia="SimHei" w:hAnsi="SimHei" w:cs="SimHei"/>
          <w:color w:val="000000"/>
          <w:spacing w:val="0"/>
          <w:w w:val="100"/>
          <w:position w:val="0"/>
          <w:sz w:val="15"/>
          <w:szCs w:val="15"/>
          <w:eastAsianLayout w:id="26" w:vert="on"/>
        </w:rPr>
        <w:t>1</w:t>
      </w:r>
      <w:r>
        <w:rPr>
          <w:rFonts w:ascii="SimHei" w:eastAsia="SimHei" w:hAnsi="SimHei" w:cs="SimHei"/>
          <w:color w:val="000000"/>
          <w:spacing w:val="0"/>
          <w:w w:val="100"/>
          <w:position w:val="0"/>
          <w:sz w:val="15"/>
          <w:szCs w:val="15"/>
          <w:eastAsianLayout w:id="27" w:vert="on"/>
        </w:rPr>
        <w:t>C</w:t>
      </w:r>
      <w:r>
        <w:rPr>
          <w:rFonts w:ascii="SimHei" w:eastAsia="SimHei" w:hAnsi="SimHei" w:cs="SimHei"/>
          <w:color w:val="000000"/>
          <w:spacing w:val="0"/>
          <w:w w:val="100"/>
          <w:position w:val="0"/>
          <w:sz w:val="15"/>
          <w:szCs w:val="15"/>
          <w:eastAsianLayout w:id="28" w:vert="on"/>
        </w:rPr>
        <w:t>S</w:t>
      </w:r>
      <w:r>
        <w:rPr>
          <w:rFonts w:ascii="SimHei" w:eastAsia="SimHei" w:hAnsi="SimHei" w:cs="SimHei"/>
          <w:color w:val="000000"/>
          <w:spacing w:val="0"/>
          <w:w w:val="100"/>
          <w:position w:val="0"/>
          <w:sz w:val="15"/>
          <w:szCs w:val="15"/>
          <w:eastAsianLayout w:id="29" w:vert="on"/>
        </w:rPr>
        <w:t>1</w:t>
      </w:r>
      <w:r>
        <w:rPr>
          <w:rFonts w:ascii="SimHei" w:eastAsia="SimHei" w:hAnsi="SimHei" w:cs="SimHei"/>
          <w:color w:val="000000"/>
          <w:spacing w:val="0"/>
          <w:w w:val="100"/>
          <w:position w:val="0"/>
          <w:sz w:val="15"/>
          <w:szCs w:val="15"/>
          <w:eastAsianLayout w:id="30" w:vert="on"/>
        </w:rPr>
        <w:t>6</w:t>
      </w:r>
      <w:r>
        <w:rPr>
          <w:rFonts w:ascii="SimHei" w:eastAsia="SimHei" w:hAnsi="SimHei" w:cs="SimHei"/>
          <w:color w:val="000000"/>
          <w:spacing w:val="0"/>
          <w:w w:val="100"/>
          <w:position w:val="0"/>
          <w:sz w:val="15"/>
          <w:szCs w:val="15"/>
          <w:eastAsianLayout w:id="31" w:vert="on"/>
        </w:rPr>
        <w:t>#</w:t>
      </w:r>
      <w:r>
        <w:rPr>
          <w:color w:val="000000"/>
          <w:spacing w:val="0"/>
          <w:w w:val="100"/>
          <w:position w:val="0"/>
          <w:sz w:val="13"/>
          <w:szCs w:val="13"/>
        </w:rPr>
        <w:t>泊位</w:t>
      </w:r>
    </w:p>
    <w:p>
      <w:pPr>
        <w:pStyle w:val="Style76"/>
        <w:keepNext w:val="0"/>
        <w:keepLines w:val="0"/>
        <w:framePr w:w="130" w:h="3864" w:hRule="exact" w:wrap="none" w:vAnchor="text" w:hAnchor="page" w:x="1998" w:y="4359"/>
        <w:widowControl w:val="0"/>
        <w:shd w:val="clear" w:color="auto" w:fill="auto"/>
        <w:bidi w:val="0"/>
        <w:spacing w:before="0" w:after="0" w:line="240" w:lineRule="auto"/>
        <w:ind w:left="0" w:right="0" w:firstLine="0"/>
        <w:jc w:val="left"/>
        <w:textDirection w:val="tbRlV"/>
        <w:rPr>
          <w:sz w:val="13"/>
          <w:szCs w:val="13"/>
        </w:rPr>
      </w:pPr>
      <w:r>
        <w:rPr>
          <w:color w:val="000000"/>
          <w:spacing w:val="0"/>
          <w:w w:val="100"/>
          <w:position w:val="0"/>
          <w:sz w:val="13"/>
          <w:szCs w:val="13"/>
        </w:rPr>
        <w:t>泊位</w:t>
      </w:r>
      <w:r>
        <w:rPr>
          <w:color w:val="000000"/>
          <w:spacing w:val="0"/>
          <w:w w:val="100"/>
          <w:position w:val="0"/>
          <w:sz w:val="13"/>
          <w:szCs w:val="13"/>
          <w:eastAsianLayout w:id="32" w:vert="on"/>
        </w:rPr>
        <w:t xml:space="preserve"> </w:t>
      </w:r>
      <w:r>
        <w:rPr>
          <w:color w:val="000000"/>
          <w:spacing w:val="0"/>
          <w:w w:val="100"/>
          <w:position w:val="0"/>
          <w:sz w:val="13"/>
          <w:szCs w:val="13"/>
        </w:rPr>
        <w:t>窑湾北岸汽车物流中心</w:t>
      </w:r>
      <w:r>
        <w:rPr>
          <w:color w:val="000000"/>
          <w:spacing w:val="0"/>
          <w:w w:val="100"/>
          <w:position w:val="0"/>
          <w:sz w:val="13"/>
          <w:szCs w:val="13"/>
          <w:eastAsianLayout w:id="33" w:vert="on"/>
        </w:rPr>
        <w:t xml:space="preserve"> </w:t>
      </w:r>
      <w:r>
        <w:rPr>
          <w:color w:val="000000"/>
          <w:spacing w:val="0"/>
          <w:w w:val="100"/>
          <w:position w:val="0"/>
          <w:sz w:val="13"/>
          <w:szCs w:val="13"/>
        </w:rPr>
        <w:t>连湾客运中心</w:t>
      </w:r>
    </w:p>
    <w:p>
      <w:pPr>
        <w:pStyle w:val="Style178"/>
        <w:keepNext w:val="0"/>
        <w:keepLines w:val="0"/>
        <w:framePr w:w="744" w:h="341" w:wrap="none" w:vAnchor="text" w:hAnchor="page" w:x="2199" w:y="4369"/>
        <w:widowControl w:val="0"/>
        <w:shd w:val="clear" w:color="auto" w:fill="auto"/>
        <w:bidi w:val="0"/>
        <w:spacing w:before="0" w:after="0" w:line="240" w:lineRule="auto"/>
        <w:ind w:left="0" w:right="0" w:firstLine="0"/>
        <w:jc w:val="right"/>
      </w:pPr>
      <w:r>
        <w:rPr>
          <w:color w:val="000000"/>
          <w:spacing w:val="0"/>
          <w:w w:val="100"/>
          <w:position w:val="0"/>
        </w:rPr>
        <w:t>413,770,00</w:t>
      </w:r>
    </w:p>
    <w:p>
      <w:pPr>
        <w:pStyle w:val="Style178"/>
        <w:keepNext w:val="0"/>
        <w:keepLines w:val="0"/>
        <w:framePr w:w="744" w:h="341" w:wrap="none" w:vAnchor="text" w:hAnchor="page" w:x="2199" w:y="4369"/>
        <w:widowControl w:val="0"/>
        <w:shd w:val="clear" w:color="auto" w:fill="auto"/>
        <w:bidi w:val="0"/>
        <w:spacing w:before="0" w:after="0" w:line="240" w:lineRule="auto"/>
        <w:ind w:left="0" w:right="0" w:firstLine="0"/>
        <w:jc w:val="right"/>
      </w:pPr>
      <w:r>
        <w:rPr>
          <w:color w:val="000000"/>
          <w:spacing w:val="0"/>
          <w:w w:val="100"/>
          <w:position w:val="0"/>
        </w:rPr>
        <w:t>0.00</w:t>
      </w:r>
    </w:p>
    <w:p>
      <w:pPr>
        <w:pStyle w:val="Style178"/>
        <w:keepNext w:val="0"/>
        <w:keepLines w:val="0"/>
        <w:framePr w:w="744" w:h="341" w:wrap="none" w:vAnchor="text" w:hAnchor="page" w:x="2199" w:y="6366"/>
        <w:widowControl w:val="0"/>
        <w:shd w:val="clear" w:color="auto" w:fill="auto"/>
        <w:bidi w:val="0"/>
        <w:spacing w:before="0" w:after="0" w:line="240" w:lineRule="auto"/>
        <w:ind w:left="0" w:right="0" w:firstLine="0"/>
        <w:jc w:val="right"/>
      </w:pPr>
      <w:r>
        <w:rPr>
          <w:color w:val="000000"/>
          <w:spacing w:val="0"/>
          <w:w w:val="100"/>
          <w:position w:val="0"/>
        </w:rPr>
        <w:t>450,000,00</w:t>
      </w:r>
    </w:p>
    <w:p>
      <w:pPr>
        <w:pStyle w:val="Style178"/>
        <w:keepNext w:val="0"/>
        <w:keepLines w:val="0"/>
        <w:framePr w:w="744" w:h="341" w:wrap="none" w:vAnchor="text" w:hAnchor="page" w:x="2199" w:y="6366"/>
        <w:widowControl w:val="0"/>
        <w:shd w:val="clear" w:color="auto" w:fill="auto"/>
        <w:bidi w:val="0"/>
        <w:spacing w:before="0" w:after="0" w:line="240" w:lineRule="auto"/>
        <w:ind w:left="0" w:right="0" w:firstLine="0"/>
        <w:jc w:val="right"/>
      </w:pPr>
      <w:r>
        <w:rPr>
          <w:color w:val="000000"/>
          <w:spacing w:val="0"/>
          <w:w w:val="100"/>
          <w:position w:val="0"/>
        </w:rPr>
        <w:t>0.00</w:t>
      </w:r>
    </w:p>
    <w:p>
      <w:pPr>
        <w:pStyle w:val="Style178"/>
        <w:keepNext w:val="0"/>
        <w:keepLines w:val="0"/>
        <w:framePr w:w="744" w:h="336" w:wrap="none" w:vAnchor="text" w:hAnchor="page" w:x="2199" w:y="8367"/>
        <w:widowControl w:val="0"/>
        <w:shd w:val="clear" w:color="auto" w:fill="auto"/>
        <w:bidi w:val="0"/>
        <w:spacing w:before="0" w:after="0" w:line="240" w:lineRule="auto"/>
        <w:ind w:left="0" w:right="0" w:firstLine="0"/>
        <w:jc w:val="right"/>
      </w:pPr>
      <w:r>
        <w:rPr>
          <w:color w:val="000000"/>
          <w:spacing w:val="0"/>
          <w:w w:val="100"/>
          <w:position w:val="0"/>
        </w:rPr>
        <w:t>383,160,00</w:t>
      </w:r>
    </w:p>
    <w:p>
      <w:pPr>
        <w:pStyle w:val="Style178"/>
        <w:keepNext w:val="0"/>
        <w:keepLines w:val="0"/>
        <w:framePr w:w="744" w:h="336" w:wrap="none" w:vAnchor="text" w:hAnchor="page" w:x="2199" w:y="8367"/>
        <w:widowControl w:val="0"/>
        <w:shd w:val="clear" w:color="auto" w:fill="auto"/>
        <w:bidi w:val="0"/>
        <w:spacing w:before="0" w:after="0" w:line="240" w:lineRule="auto"/>
        <w:ind w:left="0" w:right="0" w:firstLine="0"/>
        <w:jc w:val="right"/>
      </w:pPr>
      <w:r>
        <w:rPr>
          <w:color w:val="000000"/>
          <w:spacing w:val="0"/>
          <w:w w:val="100"/>
          <w:position w:val="0"/>
        </w:rPr>
        <w:t>0.00</w:t>
      </w:r>
    </w:p>
    <w:p>
      <w:pPr>
        <w:pStyle w:val="Style178"/>
        <w:keepNext w:val="0"/>
        <w:keepLines w:val="0"/>
        <w:framePr w:w="744" w:h="341" w:wrap="none" w:vAnchor="text" w:hAnchor="page" w:x="3011" w:y="4369"/>
        <w:widowControl w:val="0"/>
        <w:shd w:val="clear" w:color="auto" w:fill="auto"/>
        <w:bidi w:val="0"/>
        <w:spacing w:before="0" w:after="0" w:line="240" w:lineRule="auto"/>
        <w:ind w:left="0" w:right="0" w:firstLine="0"/>
        <w:jc w:val="right"/>
      </w:pPr>
      <w:r>
        <w:rPr>
          <w:color w:val="000000"/>
          <w:spacing w:val="0"/>
          <w:w w:val="100"/>
          <w:position w:val="0"/>
        </w:rPr>
        <w:t>342,414,36</w:t>
      </w:r>
    </w:p>
    <w:p>
      <w:pPr>
        <w:pStyle w:val="Style178"/>
        <w:keepNext w:val="0"/>
        <w:keepLines w:val="0"/>
        <w:framePr w:w="744" w:h="341" w:wrap="none" w:vAnchor="text" w:hAnchor="page" w:x="3011" w:y="4369"/>
        <w:widowControl w:val="0"/>
        <w:shd w:val="clear" w:color="auto" w:fill="auto"/>
        <w:bidi w:val="0"/>
        <w:spacing w:before="0" w:after="0" w:line="240" w:lineRule="auto"/>
        <w:ind w:left="0" w:right="0" w:firstLine="0"/>
        <w:jc w:val="right"/>
      </w:pPr>
      <w:r>
        <w:rPr>
          <w:color w:val="000000"/>
          <w:spacing w:val="0"/>
          <w:w w:val="100"/>
          <w:position w:val="0"/>
        </w:rPr>
        <w:t>2.44</w:t>
      </w:r>
    </w:p>
    <w:p>
      <w:pPr>
        <w:pStyle w:val="Style178"/>
        <w:keepNext w:val="0"/>
        <w:keepLines w:val="0"/>
        <w:framePr w:w="734" w:h="341" w:wrap="none" w:vAnchor="text" w:hAnchor="page" w:x="3020" w:y="6366"/>
        <w:widowControl w:val="0"/>
        <w:shd w:val="clear" w:color="auto" w:fill="auto"/>
        <w:bidi w:val="0"/>
        <w:spacing w:before="0" w:after="0" w:line="240" w:lineRule="auto"/>
        <w:ind w:left="0" w:right="0" w:firstLine="0"/>
        <w:jc w:val="right"/>
      </w:pPr>
      <w:r>
        <w:rPr>
          <w:color w:val="000000"/>
          <w:spacing w:val="0"/>
          <w:w w:val="100"/>
          <w:position w:val="0"/>
        </w:rPr>
        <w:t>148,898,59</w:t>
      </w:r>
    </w:p>
    <w:p>
      <w:pPr>
        <w:pStyle w:val="Style178"/>
        <w:keepNext w:val="0"/>
        <w:keepLines w:val="0"/>
        <w:framePr w:w="734" w:h="341" w:wrap="none" w:vAnchor="text" w:hAnchor="page" w:x="3020" w:y="6366"/>
        <w:widowControl w:val="0"/>
        <w:shd w:val="clear" w:color="auto" w:fill="auto"/>
        <w:bidi w:val="0"/>
        <w:spacing w:before="0" w:after="0" w:line="240" w:lineRule="auto"/>
        <w:ind w:left="0" w:right="0" w:firstLine="0"/>
        <w:jc w:val="right"/>
      </w:pPr>
      <w:r>
        <w:rPr>
          <w:color w:val="000000"/>
          <w:spacing w:val="0"/>
          <w:w w:val="100"/>
          <w:position w:val="0"/>
        </w:rPr>
        <w:t>2.13</w:t>
      </w:r>
    </w:p>
    <w:p>
      <w:pPr>
        <w:pStyle w:val="Style178"/>
        <w:keepNext w:val="0"/>
        <w:keepLines w:val="0"/>
        <w:framePr w:w="758" w:h="336" w:wrap="none" w:vAnchor="text" w:hAnchor="page" w:x="2996" w:y="8367"/>
        <w:widowControl w:val="0"/>
        <w:shd w:val="clear" w:color="auto" w:fill="auto"/>
        <w:bidi w:val="0"/>
        <w:spacing w:before="0" w:after="0" w:line="240" w:lineRule="auto"/>
        <w:ind w:left="0" w:right="0" w:firstLine="0"/>
        <w:jc w:val="right"/>
      </w:pPr>
      <w:r>
        <w:rPr>
          <w:color w:val="000000"/>
          <w:spacing w:val="0"/>
          <w:w w:val="100"/>
          <w:position w:val="0"/>
        </w:rPr>
        <w:t>34,098,173.</w:t>
      </w:r>
    </w:p>
    <w:p>
      <w:pPr>
        <w:pStyle w:val="Style178"/>
        <w:keepNext w:val="0"/>
        <w:keepLines w:val="0"/>
        <w:framePr w:w="758" w:h="336" w:wrap="none" w:vAnchor="text" w:hAnchor="page" w:x="2996" w:y="8367"/>
        <w:widowControl w:val="0"/>
        <w:shd w:val="clear" w:color="auto" w:fill="auto"/>
        <w:bidi w:val="0"/>
        <w:spacing w:before="0" w:after="0" w:line="240" w:lineRule="auto"/>
        <w:ind w:left="0" w:right="0" w:firstLine="0"/>
        <w:jc w:val="right"/>
      </w:pPr>
      <w:r>
        <w:rPr>
          <w:color w:val="000000"/>
          <w:spacing w:val="0"/>
          <w:w w:val="100"/>
          <w:position w:val="0"/>
        </w:rPr>
        <w:t>63</w:t>
      </w:r>
    </w:p>
    <w:p>
      <w:pPr>
        <w:pStyle w:val="Style178"/>
        <w:keepNext w:val="0"/>
        <w:keepLines w:val="0"/>
        <w:framePr w:w="677" w:h="341" w:wrap="none" w:vAnchor="text" w:hAnchor="page" w:x="3803" w:y="4369"/>
        <w:widowControl w:val="0"/>
        <w:shd w:val="clear" w:color="auto" w:fill="auto"/>
        <w:bidi w:val="0"/>
        <w:spacing w:before="0" w:after="0" w:line="240" w:lineRule="auto"/>
        <w:ind w:left="0" w:right="0" w:firstLine="0"/>
        <w:jc w:val="right"/>
      </w:pPr>
      <w:r>
        <w:rPr>
          <w:color w:val="000000"/>
          <w:spacing w:val="0"/>
          <w:w w:val="100"/>
          <w:position w:val="0"/>
        </w:rPr>
        <w:t>1,639,272.</w:t>
      </w:r>
    </w:p>
    <w:p>
      <w:pPr>
        <w:pStyle w:val="Style178"/>
        <w:keepNext w:val="0"/>
        <w:keepLines w:val="0"/>
        <w:framePr w:w="677" w:h="341" w:wrap="none" w:vAnchor="text" w:hAnchor="page" w:x="3803" w:y="4369"/>
        <w:widowControl w:val="0"/>
        <w:shd w:val="clear" w:color="auto" w:fill="auto"/>
        <w:bidi w:val="0"/>
        <w:spacing w:before="0" w:after="0" w:line="240" w:lineRule="auto"/>
        <w:ind w:left="0" w:right="0" w:firstLine="0"/>
        <w:jc w:val="right"/>
      </w:pPr>
      <w:r>
        <w:rPr>
          <w:color w:val="000000"/>
          <w:spacing w:val="0"/>
          <w:w w:val="100"/>
          <w:position w:val="0"/>
        </w:rPr>
        <w:t>98</w:t>
      </w:r>
    </w:p>
    <w:p>
      <w:pPr>
        <w:pStyle w:val="Style178"/>
        <w:keepNext w:val="0"/>
        <w:keepLines w:val="0"/>
        <w:framePr w:w="662" w:h="336" w:wrap="none" w:vAnchor="text" w:hAnchor="page" w:x="3817" w:y="8367"/>
        <w:widowControl w:val="0"/>
        <w:shd w:val="clear" w:color="auto" w:fill="auto"/>
        <w:bidi w:val="0"/>
        <w:spacing w:before="0" w:after="0" w:line="240" w:lineRule="auto"/>
        <w:ind w:left="0" w:right="0" w:firstLine="0"/>
        <w:jc w:val="right"/>
      </w:pPr>
      <w:r>
        <w:rPr>
          <w:color w:val="000000"/>
          <w:spacing w:val="0"/>
          <w:w w:val="100"/>
          <w:position w:val="0"/>
        </w:rPr>
        <w:t>47,114,99</w:t>
      </w:r>
    </w:p>
    <w:p>
      <w:pPr>
        <w:pStyle w:val="Style178"/>
        <w:keepNext w:val="0"/>
        <w:keepLines w:val="0"/>
        <w:framePr w:w="662" w:h="336" w:wrap="none" w:vAnchor="text" w:hAnchor="page" w:x="3817" w:y="8367"/>
        <w:widowControl w:val="0"/>
        <w:shd w:val="clear" w:color="auto" w:fill="auto"/>
        <w:bidi w:val="0"/>
        <w:spacing w:before="0" w:after="0" w:line="240" w:lineRule="auto"/>
        <w:ind w:left="0" w:right="0" w:firstLine="0"/>
        <w:jc w:val="right"/>
      </w:pPr>
      <w:r>
        <w:rPr>
          <w:color w:val="000000"/>
          <w:spacing w:val="0"/>
          <w:w w:val="100"/>
          <w:position w:val="0"/>
        </w:rPr>
        <w:t>1.08</w:t>
      </w:r>
    </w:p>
    <w:p>
      <w:pPr>
        <w:pStyle w:val="Style178"/>
        <w:keepNext w:val="0"/>
        <w:keepLines w:val="0"/>
        <w:framePr w:w="2045" w:h="350" w:wrap="none" w:vAnchor="text" w:hAnchor="page" w:x="5343" w:y="4369"/>
        <w:widowControl w:val="0"/>
        <w:shd w:val="clear" w:color="auto" w:fill="auto"/>
        <w:tabs>
          <w:tab w:pos="773" w:val="left"/>
          <w:tab w:pos="1920" w:val="left"/>
        </w:tabs>
        <w:bidi w:val="0"/>
        <w:spacing w:before="0" w:after="0" w:line="240" w:lineRule="auto"/>
        <w:ind w:left="0" w:right="0" w:firstLine="0"/>
        <w:jc w:val="right"/>
      </w:pPr>
      <w:r>
        <w:rPr>
          <w:color w:val="000000"/>
          <w:spacing w:val="0"/>
          <w:w w:val="100"/>
          <w:position w:val="0"/>
        </w:rPr>
        <w:t>(1,933,866</w:t>
        <w:tab/>
        <w:t>342,119,76</w:t>
        <w:tab/>
        <w:t>2</w:t>
      </w:r>
    </w:p>
    <w:p>
      <w:pPr>
        <w:pStyle w:val="Style178"/>
        <w:keepNext w:val="0"/>
        <w:keepLines w:val="0"/>
        <w:framePr w:w="2045" w:h="350" w:wrap="none" w:vAnchor="text" w:hAnchor="page" w:x="5343" w:y="4369"/>
        <w:widowControl w:val="0"/>
        <w:shd w:val="clear" w:color="auto" w:fill="auto"/>
        <w:tabs>
          <w:tab w:pos="773" w:val="left"/>
          <w:tab w:pos="1426" w:val="left"/>
        </w:tabs>
        <w:bidi w:val="0"/>
        <w:spacing w:before="0" w:after="0" w:line="240" w:lineRule="auto"/>
        <w:ind w:left="0" w:right="0" w:firstLine="0"/>
        <w:jc w:val="right"/>
      </w:pPr>
      <w:r>
        <w:rPr>
          <w:color w:val="000000"/>
          <w:spacing w:val="0"/>
          <w:w w:val="100"/>
          <w:position w:val="0"/>
        </w:rPr>
        <w:t>.87)</w:t>
        <w:tab/>
        <w:t>8.55</w:t>
        <w:tab/>
      </w:r>
      <w:r>
        <w:rPr>
          <w:color w:val="000000"/>
          <w:spacing w:val="0"/>
          <w:w w:val="100"/>
          <w:position w:val="0"/>
        </w:rPr>
        <w:t>%</w:t>
      </w:r>
    </w:p>
    <w:p>
      <w:pPr>
        <w:pStyle w:val="Style178"/>
        <w:keepNext w:val="0"/>
        <w:keepLines w:val="0"/>
        <w:framePr w:w="1685" w:h="341" w:wrap="none" w:vAnchor="text" w:hAnchor="page" w:x="8055" w:y="4369"/>
        <w:widowControl w:val="0"/>
        <w:shd w:val="clear" w:color="auto" w:fill="auto"/>
        <w:tabs>
          <w:tab w:pos="422" w:val="left"/>
          <w:tab w:pos="1118" w:val="left"/>
        </w:tabs>
        <w:bidi w:val="0"/>
        <w:spacing w:before="0" w:after="0" w:line="240" w:lineRule="auto"/>
        <w:ind w:left="0" w:right="0" w:firstLine="0"/>
        <w:jc w:val="left"/>
      </w:pPr>
      <w:r>
        <w:rPr>
          <w:color w:val="000000"/>
          <w:spacing w:val="0"/>
          <w:w w:val="100"/>
          <w:position w:val="0"/>
        </w:rPr>
        <w:t>2</w:t>
        <w:tab/>
        <w:t>83,522,0</w:t>
        <w:tab/>
        <w:t>1,284,94</w:t>
      </w:r>
    </w:p>
    <w:p>
      <w:pPr>
        <w:pStyle w:val="Style178"/>
        <w:keepNext w:val="0"/>
        <w:keepLines w:val="0"/>
        <w:framePr w:w="1685" w:h="341" w:wrap="none" w:vAnchor="text" w:hAnchor="page" w:x="8055" w:y="4369"/>
        <w:widowControl w:val="0"/>
        <w:shd w:val="clear" w:color="auto" w:fill="auto"/>
        <w:tabs>
          <w:tab w:pos="629" w:val="left"/>
          <w:tab w:pos="1382" w:val="left"/>
        </w:tabs>
        <w:bidi w:val="0"/>
        <w:spacing w:before="0" w:after="0" w:line="240" w:lineRule="auto"/>
        <w:ind w:left="0" w:right="0" w:firstLine="0"/>
        <w:jc w:val="left"/>
      </w:pPr>
      <w:r>
        <w:rPr>
          <w:color w:val="000000"/>
          <w:spacing w:val="0"/>
          <w:w w:val="100"/>
          <w:position w:val="0"/>
        </w:rPr>
        <w:t>%</w:t>
        <w:tab/>
      </w:r>
      <w:r>
        <w:rPr>
          <w:color w:val="000000"/>
          <w:spacing w:val="0"/>
          <w:w w:val="100"/>
          <w:position w:val="0"/>
        </w:rPr>
        <w:t>29.54</w:t>
        <w:tab/>
        <w:t>9.69</w:t>
      </w:r>
    </w:p>
    <w:p>
      <w:pPr>
        <w:pStyle w:val="Style76"/>
        <w:keepNext w:val="0"/>
        <w:keepLines w:val="0"/>
        <w:framePr w:w="168" w:h="590" w:hRule="exact" w:wrap="none" w:vAnchor="text" w:hAnchor="page" w:x="10129" w:y="4100"/>
        <w:widowControl w:val="0"/>
        <w:shd w:val="clear" w:color="auto" w:fill="auto"/>
        <w:bidi w:val="0"/>
        <w:spacing w:before="0" w:after="0" w:line="240" w:lineRule="auto"/>
        <w:ind w:left="0" w:right="0" w:firstLine="0"/>
        <w:jc w:val="left"/>
        <w:textDirection w:val="tbRlV"/>
        <w:rPr>
          <w:sz w:val="15"/>
          <w:szCs w:val="15"/>
        </w:rPr>
      </w:pPr>
      <w:r>
        <w:rPr>
          <w:rFonts w:ascii="SimHei" w:eastAsia="SimHei" w:hAnsi="SimHei" w:cs="SimHei"/>
          <w:color w:val="000000"/>
          <w:spacing w:val="0"/>
          <w:w w:val="100"/>
          <w:position w:val="0"/>
          <w:sz w:val="15"/>
          <w:szCs w:val="15"/>
          <w:vertAlign w:val="subscript"/>
          <w:eastAsianLayout w:id="34" w:vert="on"/>
        </w:rPr>
        <w:t>5</w:t>
      </w:r>
      <w:r>
        <w:rPr>
          <w:color w:val="000000"/>
          <w:spacing w:val="0"/>
          <w:w w:val="100"/>
          <w:position w:val="0"/>
          <w:sz w:val="13"/>
          <w:szCs w:val="13"/>
          <w:vertAlign w:val="superscript"/>
          <w:eastAsianLayout w:id="35" w:vert="on"/>
        </w:rPr>
        <w:t>.</w:t>
      </w:r>
      <w:r>
        <w:rPr>
          <w:color w:val="000000"/>
          <w:spacing w:val="0"/>
          <w:w w:val="100"/>
          <w:position w:val="0"/>
          <w:sz w:val="13"/>
          <w:szCs w:val="13"/>
          <w:eastAsianLayout w:id="36" w:vert="on"/>
        </w:rPr>
        <w:t xml:space="preserve"> </w:t>
      </w:r>
      <w:r>
        <w:rPr>
          <w:rFonts w:ascii="SimHei" w:eastAsia="SimHei" w:hAnsi="SimHei" w:cs="SimHei"/>
          <w:color w:val="000000"/>
          <w:spacing w:val="0"/>
          <w:w w:val="100"/>
          <w:position w:val="0"/>
          <w:sz w:val="15"/>
          <w:szCs w:val="15"/>
          <w:eastAsianLayout w:id="37" w:vert="on"/>
        </w:rPr>
        <w:t>4</w:t>
      </w:r>
      <w:r>
        <w:rPr>
          <w:rFonts w:ascii="SimHei" w:eastAsia="SimHei" w:hAnsi="SimHei" w:cs="SimHei"/>
          <w:color w:val="000000"/>
          <w:spacing w:val="0"/>
          <w:w w:val="100"/>
          <w:position w:val="0"/>
          <w:sz w:val="15"/>
          <w:szCs w:val="15"/>
          <w:eastAsianLayout w:id="38" w:vert="on"/>
        </w:rPr>
        <w:t xml:space="preserve"> </w:t>
      </w:r>
      <w:r>
        <w:rPr>
          <w:rFonts w:ascii="SimHei" w:eastAsia="SimHei" w:hAnsi="SimHei" w:cs="SimHei"/>
          <w:color w:val="000000"/>
          <w:spacing w:val="0"/>
          <w:w w:val="100"/>
          <w:position w:val="0"/>
          <w:sz w:val="15"/>
          <w:szCs w:val="15"/>
          <w:eastAsianLayout w:id="39" w:vert="on"/>
        </w:rPr>
        <w:t>0</w:t>
      </w:r>
      <w:r>
        <w:rPr>
          <w:rFonts w:ascii="SimHei" w:eastAsia="SimHei" w:hAnsi="SimHei" w:cs="SimHei"/>
          <w:color w:val="000000"/>
          <w:spacing w:val="0"/>
          <w:w w:val="100"/>
          <w:position w:val="0"/>
          <w:sz w:val="15"/>
          <w:szCs w:val="15"/>
          <w:eastAsianLayout w:id="40" w:vert="on"/>
        </w:rPr>
        <w:t xml:space="preserve"> </w:t>
      </w:r>
      <w:r>
        <w:rPr>
          <w:rFonts w:ascii="SimHei" w:eastAsia="SimHei" w:hAnsi="SimHei" w:cs="SimHei"/>
          <w:color w:val="000000"/>
          <w:spacing w:val="0"/>
          <w:w w:val="100"/>
          <w:position w:val="0"/>
          <w:sz w:val="15"/>
          <w:szCs w:val="15"/>
          <w:vertAlign w:val="subscript"/>
          <w:eastAsianLayout w:id="41" w:vert="on"/>
        </w:rPr>
        <w:t>%</w:t>
      </w:r>
    </w:p>
    <w:p>
      <w:pPr>
        <w:pStyle w:val="Style178"/>
        <w:keepNext w:val="0"/>
        <w:keepLines w:val="0"/>
        <w:framePr w:w="1253" w:h="499" w:wrap="none" w:vAnchor="text" w:hAnchor="page" w:x="6135" w:y="6207"/>
        <w:widowControl w:val="0"/>
        <w:shd w:val="clear" w:color="auto" w:fill="auto"/>
        <w:bidi w:val="0"/>
        <w:spacing w:before="0" w:after="0" w:line="240" w:lineRule="auto"/>
        <w:ind w:left="0" w:right="0" w:firstLine="0"/>
        <w:jc w:val="right"/>
      </w:pPr>
      <w:r>
        <w:rPr>
          <w:color w:val="000000"/>
          <w:spacing w:val="0"/>
          <w:w w:val="100"/>
          <w:position w:val="0"/>
        </w:rPr>
        <w:t>3</w:t>
      </w:r>
    </w:p>
    <w:p>
      <w:pPr>
        <w:pStyle w:val="Style178"/>
        <w:keepNext w:val="0"/>
        <w:keepLines w:val="0"/>
        <w:framePr w:w="1253" w:h="499" w:wrap="none" w:vAnchor="text" w:hAnchor="page" w:x="6135" w:y="6207"/>
        <w:widowControl w:val="0"/>
        <w:shd w:val="clear" w:color="auto" w:fill="auto"/>
        <w:tabs>
          <w:tab w:pos="1128" w:val="left"/>
        </w:tabs>
        <w:bidi w:val="0"/>
        <w:spacing w:before="0" w:after="0" w:line="240" w:lineRule="auto"/>
        <w:ind w:left="0" w:right="0" w:firstLine="0"/>
        <w:jc w:val="right"/>
      </w:pPr>
      <w:r>
        <w:rPr>
          <w:color w:val="000000"/>
          <w:spacing w:val="0"/>
          <w:w w:val="100"/>
          <w:position w:val="0"/>
        </w:rPr>
        <w:t>148,898,59</w:t>
        <w:tab/>
        <w:t>3</w:t>
      </w:r>
    </w:p>
    <w:p>
      <w:pPr>
        <w:pStyle w:val="Style178"/>
        <w:keepNext w:val="0"/>
        <w:keepLines w:val="0"/>
        <w:framePr w:w="1253" w:h="499" w:wrap="none" w:vAnchor="text" w:hAnchor="page" w:x="6135" w:y="6207"/>
        <w:widowControl w:val="0"/>
        <w:shd w:val="clear" w:color="auto" w:fill="auto"/>
        <w:tabs>
          <w:tab w:pos="658" w:val="left"/>
        </w:tabs>
        <w:bidi w:val="0"/>
        <w:spacing w:before="0" w:after="0" w:line="240" w:lineRule="auto"/>
        <w:ind w:left="0" w:right="0" w:firstLine="0"/>
        <w:jc w:val="right"/>
      </w:pPr>
      <w:r>
        <w:rPr>
          <w:color w:val="000000"/>
          <w:spacing w:val="0"/>
          <w:w w:val="100"/>
          <w:position w:val="0"/>
        </w:rPr>
        <w:t>2.13</w:t>
        <w:tab/>
        <w:t>%</w:t>
      </w:r>
    </w:p>
    <w:p>
      <w:pPr>
        <w:pStyle w:val="Style178"/>
        <w:keepNext w:val="0"/>
        <w:keepLines w:val="0"/>
        <w:framePr w:w="1008" w:h="499" w:wrap="none" w:vAnchor="text" w:hAnchor="page" w:x="8055" w:y="6207"/>
        <w:widowControl w:val="0"/>
        <w:shd w:val="clear" w:color="auto" w:fill="auto"/>
        <w:bidi w:val="0"/>
        <w:spacing w:before="0" w:after="0" w:line="240" w:lineRule="auto"/>
        <w:ind w:left="0" w:right="0" w:firstLine="0"/>
        <w:jc w:val="left"/>
      </w:pPr>
      <w:r>
        <w:rPr>
          <w:color w:val="000000"/>
          <w:spacing w:val="0"/>
          <w:w w:val="100"/>
          <w:position w:val="0"/>
        </w:rPr>
        <w:t>3</w:t>
      </w:r>
    </w:p>
    <w:p>
      <w:pPr>
        <w:pStyle w:val="Style178"/>
        <w:keepNext w:val="0"/>
        <w:keepLines w:val="0"/>
        <w:framePr w:w="1008" w:h="499" w:wrap="none" w:vAnchor="text" w:hAnchor="page" w:x="8055" w:y="6207"/>
        <w:widowControl w:val="0"/>
        <w:shd w:val="clear" w:color="auto" w:fill="auto"/>
        <w:tabs>
          <w:tab w:pos="422" w:val="left"/>
        </w:tabs>
        <w:bidi w:val="0"/>
        <w:spacing w:before="0" w:after="0" w:line="240" w:lineRule="auto"/>
        <w:ind w:left="0" w:right="0" w:firstLine="0"/>
        <w:jc w:val="left"/>
      </w:pPr>
      <w:r>
        <w:rPr>
          <w:color w:val="000000"/>
          <w:spacing w:val="0"/>
          <w:w w:val="100"/>
          <w:position w:val="0"/>
        </w:rPr>
        <w:t>3</w:t>
        <w:tab/>
        <w:t>8,054,44</w:t>
      </w:r>
    </w:p>
    <w:p>
      <w:pPr>
        <w:pStyle w:val="Style178"/>
        <w:keepNext w:val="0"/>
        <w:keepLines w:val="0"/>
        <w:framePr w:w="1008" w:h="499" w:wrap="none" w:vAnchor="text" w:hAnchor="page" w:x="8055" w:y="6207"/>
        <w:widowControl w:val="0"/>
        <w:shd w:val="clear" w:color="auto" w:fill="auto"/>
        <w:tabs>
          <w:tab w:pos="706" w:val="left"/>
        </w:tabs>
        <w:bidi w:val="0"/>
        <w:spacing w:before="0" w:after="0" w:line="240" w:lineRule="auto"/>
        <w:ind w:left="0" w:right="0" w:firstLine="0"/>
        <w:jc w:val="left"/>
      </w:pPr>
      <w:r>
        <w:rPr>
          <w:color w:val="000000"/>
          <w:spacing w:val="0"/>
          <w:w w:val="100"/>
          <w:position w:val="0"/>
        </w:rPr>
        <w:t>%</w:t>
        <w:tab/>
      </w:r>
      <w:r>
        <w:rPr>
          <w:color w:val="000000"/>
          <w:spacing w:val="0"/>
          <w:w w:val="100"/>
          <w:position w:val="0"/>
        </w:rPr>
        <w:t>0.28</w:t>
      </w:r>
    </w:p>
    <w:p>
      <w:pPr>
        <w:pStyle w:val="Style178"/>
        <w:keepNext w:val="0"/>
        <w:keepLines w:val="0"/>
        <w:framePr w:w="2045" w:h="509" w:wrap="none" w:vAnchor="text" w:hAnchor="page" w:x="5343" w:y="8204"/>
        <w:widowControl w:val="0"/>
        <w:shd w:val="clear" w:color="auto" w:fill="auto"/>
        <w:bidi w:val="0"/>
        <w:spacing w:before="0" w:after="0" w:line="240" w:lineRule="auto"/>
        <w:ind w:left="0" w:right="0" w:firstLine="0"/>
        <w:jc w:val="right"/>
      </w:pPr>
      <w:r>
        <w:rPr>
          <w:color w:val="000000"/>
          <w:spacing w:val="0"/>
          <w:w w:val="100"/>
          <w:position w:val="0"/>
        </w:rPr>
        <w:t>2</w:t>
      </w:r>
    </w:p>
    <w:p>
      <w:pPr>
        <w:pStyle w:val="Style178"/>
        <w:keepNext w:val="0"/>
        <w:keepLines w:val="0"/>
        <w:framePr w:w="2045" w:h="509" w:wrap="none" w:vAnchor="text" w:hAnchor="page" w:x="5343" w:y="8204"/>
        <w:widowControl w:val="0"/>
        <w:shd w:val="clear" w:color="auto" w:fill="auto"/>
        <w:tabs>
          <w:tab w:pos="725" w:val="left"/>
          <w:tab w:pos="1930" w:val="left"/>
        </w:tabs>
        <w:bidi w:val="0"/>
        <w:spacing w:before="0" w:after="0" w:line="240" w:lineRule="auto"/>
        <w:ind w:left="0" w:right="0" w:firstLine="0"/>
        <w:jc w:val="right"/>
      </w:pPr>
      <w:r>
        <w:rPr>
          <w:color w:val="000000"/>
          <w:spacing w:val="0"/>
          <w:w w:val="100"/>
          <w:position w:val="0"/>
        </w:rPr>
        <w:t>(673,646.1</w:t>
        <w:tab/>
        <w:t>80,539,518.</w:t>
        <w:tab/>
        <w:t>1</w:t>
      </w:r>
    </w:p>
    <w:p>
      <w:pPr>
        <w:pStyle w:val="Style178"/>
        <w:keepNext w:val="0"/>
        <w:keepLines w:val="0"/>
        <w:framePr w:w="2045" w:h="509" w:wrap="none" w:vAnchor="text" w:hAnchor="page" w:x="5343" w:y="8204"/>
        <w:widowControl w:val="0"/>
        <w:shd w:val="clear" w:color="auto" w:fill="auto"/>
        <w:tabs>
          <w:tab w:pos="778" w:val="left"/>
          <w:tab w:pos="1315" w:val="left"/>
        </w:tabs>
        <w:bidi w:val="0"/>
        <w:spacing w:before="0" w:after="0" w:line="240" w:lineRule="auto"/>
        <w:ind w:left="0" w:right="0" w:firstLine="0"/>
        <w:jc w:val="right"/>
      </w:pPr>
      <w:r>
        <w:rPr>
          <w:color w:val="000000"/>
          <w:spacing w:val="0"/>
          <w:w w:val="100"/>
          <w:position w:val="0"/>
        </w:rPr>
        <w:t>2)</w:t>
        <w:tab/>
        <w:t>59</w:t>
        <w:tab/>
        <w:t>%</w:t>
      </w:r>
    </w:p>
    <w:p>
      <w:pPr>
        <w:pStyle w:val="Style178"/>
        <w:keepNext w:val="0"/>
        <w:keepLines w:val="0"/>
        <w:framePr w:w="1685" w:h="499" w:wrap="none" w:vAnchor="text" w:hAnchor="page" w:x="8055" w:y="8204"/>
        <w:widowControl w:val="0"/>
        <w:shd w:val="clear" w:color="auto" w:fill="auto"/>
        <w:bidi w:val="0"/>
        <w:spacing w:before="0" w:after="0" w:line="240" w:lineRule="auto"/>
        <w:ind w:left="0" w:right="0" w:firstLine="0"/>
        <w:jc w:val="left"/>
      </w:pPr>
      <w:r>
        <w:rPr>
          <w:color w:val="000000"/>
          <w:spacing w:val="0"/>
          <w:w w:val="100"/>
          <w:position w:val="0"/>
        </w:rPr>
        <w:t>2</w:t>
      </w:r>
    </w:p>
    <w:p>
      <w:pPr>
        <w:pStyle w:val="Style178"/>
        <w:keepNext w:val="0"/>
        <w:keepLines w:val="0"/>
        <w:framePr w:w="1685" w:h="499" w:wrap="none" w:vAnchor="text" w:hAnchor="page" w:x="8055" w:y="8204"/>
        <w:widowControl w:val="0"/>
        <w:shd w:val="clear" w:color="auto" w:fill="auto"/>
        <w:tabs>
          <w:tab w:pos="413" w:val="left"/>
          <w:tab w:pos="1109" w:val="left"/>
        </w:tabs>
        <w:bidi w:val="0"/>
        <w:spacing w:before="0" w:after="0" w:line="240" w:lineRule="auto"/>
        <w:ind w:left="0" w:right="0" w:firstLine="0"/>
        <w:jc w:val="left"/>
      </w:pPr>
      <w:r>
        <w:rPr>
          <w:color w:val="000000"/>
          <w:spacing w:val="0"/>
          <w:w w:val="100"/>
          <w:position w:val="0"/>
        </w:rPr>
        <w:t>1</w:t>
        <w:tab/>
        <w:t>3,318,56</w:t>
        <w:tab/>
        <w:t>1,857,29</w:t>
      </w:r>
    </w:p>
    <w:p>
      <w:pPr>
        <w:pStyle w:val="Style178"/>
        <w:keepNext w:val="0"/>
        <w:keepLines w:val="0"/>
        <w:framePr w:w="1685" w:h="499" w:wrap="none" w:vAnchor="text" w:hAnchor="page" w:x="8055" w:y="8204"/>
        <w:widowControl w:val="0"/>
        <w:shd w:val="clear" w:color="auto" w:fill="auto"/>
        <w:tabs>
          <w:tab w:pos="710" w:val="left"/>
          <w:tab w:pos="1382" w:val="left"/>
        </w:tabs>
        <w:bidi w:val="0"/>
        <w:spacing w:before="0" w:after="0" w:line="240" w:lineRule="auto"/>
        <w:ind w:left="0" w:right="0" w:firstLine="0"/>
        <w:jc w:val="left"/>
      </w:pPr>
      <w:r>
        <w:rPr>
          <w:color w:val="000000"/>
          <w:spacing w:val="0"/>
          <w:w w:val="100"/>
          <w:position w:val="0"/>
        </w:rPr>
        <w:t>%</w:t>
        <w:tab/>
      </w:r>
      <w:r>
        <w:rPr>
          <w:color w:val="000000"/>
          <w:spacing w:val="0"/>
          <w:w w:val="100"/>
          <w:position w:val="0"/>
        </w:rPr>
        <w:t>7.29</w:t>
        <w:tab/>
        <w:t>4.06</w:t>
      </w:r>
    </w:p>
    <w:p>
      <w:pPr>
        <w:pStyle w:val="Style76"/>
        <w:keepNext w:val="0"/>
        <w:keepLines w:val="0"/>
        <w:framePr w:w="168" w:h="590" w:hRule="exact" w:wrap="none" w:vAnchor="text" w:hAnchor="page" w:x="10129" w:y="8094"/>
        <w:widowControl w:val="0"/>
        <w:shd w:val="clear" w:color="auto" w:fill="auto"/>
        <w:bidi w:val="0"/>
        <w:spacing w:before="0" w:after="0" w:line="240" w:lineRule="auto"/>
        <w:ind w:left="0" w:right="0" w:firstLine="0"/>
        <w:jc w:val="left"/>
        <w:textDirection w:val="tbRlV"/>
        <w:rPr>
          <w:sz w:val="15"/>
          <w:szCs w:val="15"/>
        </w:rPr>
      </w:pPr>
      <w:r>
        <w:rPr>
          <w:rFonts w:ascii="SimHei" w:eastAsia="SimHei" w:hAnsi="SimHei" w:cs="SimHei"/>
          <w:color w:val="000000"/>
          <w:spacing w:val="0"/>
          <w:w w:val="100"/>
          <w:position w:val="0"/>
          <w:sz w:val="15"/>
          <w:szCs w:val="15"/>
          <w:vertAlign w:val="subscript"/>
          <w:eastAsianLayout w:id="42" w:vert="on"/>
        </w:rPr>
        <w:t>5</w:t>
      </w:r>
      <w:r>
        <w:rPr>
          <w:color w:val="000000"/>
          <w:spacing w:val="0"/>
          <w:w w:val="100"/>
          <w:position w:val="0"/>
          <w:sz w:val="13"/>
          <w:szCs w:val="13"/>
          <w:vertAlign w:val="superscript"/>
          <w:eastAsianLayout w:id="43" w:vert="on"/>
        </w:rPr>
        <w:t>.</w:t>
      </w:r>
      <w:r>
        <w:rPr>
          <w:color w:val="000000"/>
          <w:spacing w:val="0"/>
          <w:w w:val="100"/>
          <w:position w:val="0"/>
          <w:sz w:val="13"/>
          <w:szCs w:val="13"/>
          <w:eastAsianLayout w:id="44" w:vert="on"/>
        </w:rPr>
        <w:t xml:space="preserve"> </w:t>
      </w:r>
      <w:r>
        <w:rPr>
          <w:rFonts w:ascii="SimHei" w:eastAsia="SimHei" w:hAnsi="SimHei" w:cs="SimHei"/>
          <w:color w:val="000000"/>
          <w:spacing w:val="0"/>
          <w:w w:val="100"/>
          <w:position w:val="0"/>
          <w:sz w:val="15"/>
          <w:szCs w:val="15"/>
          <w:eastAsianLayout w:id="45" w:vert="on"/>
        </w:rPr>
        <w:t>5</w:t>
      </w:r>
      <w:r>
        <w:rPr>
          <w:rFonts w:ascii="SimHei" w:eastAsia="SimHei" w:hAnsi="SimHei" w:cs="SimHei"/>
          <w:color w:val="000000"/>
          <w:spacing w:val="0"/>
          <w:w w:val="100"/>
          <w:position w:val="0"/>
          <w:sz w:val="15"/>
          <w:szCs w:val="15"/>
          <w:eastAsianLayout w:id="46" w:vert="on"/>
        </w:rPr>
        <w:t xml:space="preserve"> </w:t>
      </w:r>
      <w:r>
        <w:rPr>
          <w:rFonts w:ascii="SimHei" w:eastAsia="SimHei" w:hAnsi="SimHei" w:cs="SimHei"/>
          <w:color w:val="000000"/>
          <w:spacing w:val="0"/>
          <w:w w:val="100"/>
          <w:position w:val="0"/>
          <w:sz w:val="15"/>
          <w:szCs w:val="15"/>
          <w:eastAsianLayout w:id="47" w:vert="on"/>
        </w:rPr>
        <w:t>3</w:t>
      </w:r>
      <w:r>
        <w:rPr>
          <w:rFonts w:ascii="SimHei" w:eastAsia="SimHei" w:hAnsi="SimHei" w:cs="SimHei"/>
          <w:color w:val="000000"/>
          <w:spacing w:val="0"/>
          <w:w w:val="100"/>
          <w:position w:val="0"/>
          <w:sz w:val="15"/>
          <w:szCs w:val="15"/>
          <w:eastAsianLayout w:id="48" w:vert="on"/>
        </w:rPr>
        <w:t xml:space="preserve"> </w:t>
      </w:r>
      <w:r>
        <w:rPr>
          <w:rFonts w:ascii="SimHei" w:eastAsia="SimHei" w:hAnsi="SimHei" w:cs="SimHei"/>
          <w:color w:val="000000"/>
          <w:spacing w:val="0"/>
          <w:w w:val="100"/>
          <w:position w:val="0"/>
          <w:sz w:val="15"/>
          <w:szCs w:val="15"/>
          <w:vertAlign w:val="subscript"/>
          <w:eastAsianLayout w:id="49" w:vert="on"/>
        </w:rPr>
        <w:t>%</w:t>
      </w:r>
    </w:p>
    <w:p>
      <w:pPr>
        <w:pStyle w:val="Style76"/>
        <w:keepNext w:val="0"/>
        <w:keepLines w:val="0"/>
        <w:framePr w:w="144" w:h="2774" w:hRule="exact" w:wrap="none" w:vAnchor="text" w:hAnchor="page" w:x="1854" w:y="8958"/>
        <w:widowControl w:val="0"/>
        <w:shd w:val="clear" w:color="auto" w:fill="auto"/>
        <w:bidi w:val="0"/>
        <w:spacing w:before="0" w:after="0" w:line="0" w:lineRule="atLeast"/>
        <w:ind w:left="0" w:right="0" w:firstLine="0"/>
        <w:jc w:val="left"/>
        <w:textDirection w:val="tbRlV"/>
        <w:rPr>
          <w:sz w:val="12"/>
          <w:szCs w:val="12"/>
        </w:rPr>
      </w:pPr>
      <w:r>
        <w:rPr>
          <w:color w:val="000000"/>
          <w:spacing w:val="0"/>
          <w:w w:val="100"/>
          <w:position w:val="0"/>
          <w:sz w:val="12"/>
          <w:szCs w:val="12"/>
        </w:rPr>
        <w:t>札</w:t>
      </w:r>
      <w:r>
        <w:rPr>
          <w:color w:val="000000"/>
          <w:spacing w:val="0"/>
          <w:w w:val="100"/>
          <w:position w:val="0"/>
          <w:sz w:val="12"/>
          <w:szCs w:val="12"/>
          <w:eastAsianLayout w:id="50" w:vert="on"/>
        </w:rPr>
        <w:t xml:space="preserve"> </w:t>
      </w:r>
      <w:r>
        <w:rPr>
          <w:rFonts w:ascii="SimHei" w:eastAsia="SimHei" w:hAnsi="SimHei" w:cs="SimHei"/>
          <w:color w:val="000000"/>
          <w:spacing w:val="0"/>
          <w:w w:val="100"/>
          <w:position w:val="0"/>
          <w:sz w:val="15"/>
          <w:szCs w:val="15"/>
          <w:eastAsianLayout w:id="51" w:vert="on"/>
        </w:rPr>
        <w:t>,</w:t>
      </w:r>
      <w:r>
        <w:rPr>
          <w:rFonts w:ascii="SimHei" w:eastAsia="SimHei" w:hAnsi="SimHei" w:cs="SimHei"/>
          <w:color w:val="000000"/>
          <w:spacing w:val="0"/>
          <w:w w:val="100"/>
          <w:position w:val="0"/>
          <w:sz w:val="15"/>
          <w:szCs w:val="15"/>
          <w:eastAsianLayout w:id="52" w:vert="on"/>
        </w:rPr>
        <w:t>r</w:t>
      </w:r>
      <w:r>
        <w:rPr>
          <w:rFonts w:ascii="SimHei" w:eastAsia="SimHei" w:hAnsi="SimHei" w:cs="SimHei"/>
          <w:color w:val="000000"/>
          <w:spacing w:val="0"/>
          <w:w w:val="100"/>
          <w:position w:val="0"/>
          <w:sz w:val="15"/>
          <w:szCs w:val="15"/>
          <w:eastAsianLayout w:id="53" w:vert="on"/>
        </w:rPr>
        <w:t xml:space="preserve"> </w:t>
      </w:r>
      <w:r>
        <w:rPr>
          <w:rFonts w:ascii="SimHei" w:eastAsia="SimHei" w:hAnsi="SimHei" w:cs="SimHei"/>
          <w:color w:val="000000"/>
          <w:spacing w:val="0"/>
          <w:w w:val="100"/>
          <w:position w:val="0"/>
          <w:sz w:val="15"/>
          <w:szCs w:val="15"/>
          <w:eastAsianLayout w:id="54" w:vert="on"/>
        </w:rPr>
        <w:t>r</w:t>
      </w:r>
      <w:r>
        <w:rPr>
          <w:rFonts w:ascii="SimHei" w:eastAsia="SimHei" w:hAnsi="SimHei" w:cs="SimHei"/>
          <w:color w:val="000000"/>
          <w:spacing w:val="0"/>
          <w:w w:val="100"/>
          <w:position w:val="0"/>
          <w:sz w:val="15"/>
          <w:szCs w:val="15"/>
          <w:eastAsianLayout w:id="55" w:vert="on"/>
        </w:rPr>
        <w:t>K</w:t>
      </w:r>
      <w:r>
        <w:rPr>
          <w:rFonts w:ascii="SimHei" w:eastAsia="SimHei" w:hAnsi="SimHei" w:cs="SimHei"/>
          <w:color w:val="000000"/>
          <w:spacing w:val="0"/>
          <w:w w:val="100"/>
          <w:position w:val="0"/>
          <w:sz w:val="15"/>
          <w:szCs w:val="15"/>
          <w:eastAsianLayout w:id="56" w:vert="on"/>
        </w:rPr>
        <w:t xml:space="preserve"> </w:t>
      </w:r>
      <w:r>
        <w:rPr>
          <w:color w:val="000000"/>
          <w:spacing w:val="0"/>
          <w:w w:val="100"/>
          <w:position w:val="0"/>
          <w:sz w:val="12"/>
          <w:szCs w:val="12"/>
        </w:rPr>
        <w:t>is</w:t>
      </w:r>
      <w:r>
        <w:rPr>
          <w:color w:val="000000"/>
          <w:spacing w:val="0"/>
          <w:w w:val="100"/>
          <w:position w:val="0"/>
          <w:sz w:val="12"/>
          <w:szCs w:val="12"/>
          <w:eastAsianLayout w:id="57" w:vert="on"/>
        </w:rPr>
        <w:t xml:space="preserve"> </w:t>
      </w:r>
      <w:r>
        <w:rPr>
          <w:color w:val="000000"/>
          <w:spacing w:val="0"/>
          <w:w w:val="100"/>
          <w:position w:val="0"/>
          <w:sz w:val="12"/>
          <w:szCs w:val="12"/>
        </w:rPr>
        <w:t>步</w:t>
      </w:r>
      <w:r>
        <w:rPr>
          <w:color w:val="000000"/>
          <w:spacing w:val="0"/>
          <w:w w:val="100"/>
          <w:position w:val="0"/>
          <w:sz w:val="12"/>
          <w:szCs w:val="12"/>
          <w:eastAsianLayout w:id="58" w:vert="on"/>
        </w:rPr>
        <w:t xml:space="preserve"> </w:t>
      </w:r>
      <w:r>
        <w:rPr>
          <w:color w:val="000000"/>
          <w:spacing w:val="0"/>
          <w:w w:val="100"/>
          <w:position w:val="0"/>
          <w:sz w:val="12"/>
          <w:szCs w:val="12"/>
        </w:rPr>
        <w:t>*ts</w:t>
      </w:r>
    </w:p>
    <w:p>
      <w:pPr>
        <w:pStyle w:val="Style76"/>
        <w:keepNext w:val="0"/>
        <w:keepLines w:val="0"/>
        <w:framePr w:w="130" w:h="4709" w:hRule="exact" w:wrap="none" w:vAnchor="text" w:hAnchor="page" w:x="1998" w:y="8977"/>
        <w:widowControl w:val="0"/>
        <w:shd w:val="clear" w:color="auto" w:fill="auto"/>
        <w:bidi w:val="0"/>
        <w:spacing w:before="0" w:after="0" w:line="240" w:lineRule="auto"/>
        <w:ind w:left="0" w:right="0" w:firstLine="0"/>
        <w:jc w:val="left"/>
        <w:textDirection w:val="tbRlV"/>
        <w:rPr>
          <w:sz w:val="13"/>
          <w:szCs w:val="13"/>
        </w:rPr>
      </w:pPr>
      <w:r>
        <w:rPr>
          <w:color w:val="000000"/>
          <w:spacing w:val="0"/>
          <w:w w:val="100"/>
          <w:position w:val="0"/>
          <w:sz w:val="13"/>
          <w:szCs w:val="13"/>
        </w:rPr>
        <w:t>平湾港区流机购置</w:t>
      </w:r>
      <w:r>
        <w:rPr>
          <w:color w:val="000000"/>
          <w:spacing w:val="0"/>
          <w:w w:val="100"/>
          <w:position w:val="0"/>
          <w:sz w:val="13"/>
          <w:szCs w:val="13"/>
          <w:eastAsianLayout w:id="59" w:vert="on"/>
        </w:rPr>
        <w:t xml:space="preserve"> </w:t>
      </w:r>
      <w:r>
        <w:rPr>
          <w:color w:val="000000"/>
          <w:spacing w:val="0"/>
          <w:w w:val="100"/>
          <w:position w:val="0"/>
          <w:sz w:val="13"/>
          <w:szCs w:val="13"/>
        </w:rPr>
        <w:t>石</w:t>
      </w:r>
      <w:r>
        <w:rPr>
          <w:rFonts w:ascii="SimHei" w:eastAsia="SimHei" w:hAnsi="SimHei" w:cs="SimHei"/>
          <w:color w:val="000000"/>
          <w:spacing w:val="0"/>
          <w:w w:val="100"/>
          <w:position w:val="0"/>
          <w:sz w:val="15"/>
          <w:szCs w:val="15"/>
          <w:eastAsianLayout w:id="60" w:vert="on"/>
        </w:rPr>
        <w:t>4</w:t>
      </w:r>
      <w:r>
        <w:rPr>
          <w:rFonts w:ascii="SimHei" w:eastAsia="SimHei" w:hAnsi="SimHei" w:cs="SimHei"/>
          <w:color w:val="000000"/>
          <w:spacing w:val="0"/>
          <w:w w:val="100"/>
          <w:position w:val="0"/>
          <w:sz w:val="15"/>
          <w:szCs w:val="15"/>
          <w:eastAsianLayout w:id="61" w:vert="on"/>
        </w:rPr>
        <w:t>#</w:t>
      </w:r>
      <w:r>
        <w:rPr>
          <w:color w:val="000000"/>
          <w:spacing w:val="0"/>
          <w:w w:val="100"/>
          <w:position w:val="0"/>
          <w:sz w:val="13"/>
          <w:szCs w:val="13"/>
        </w:rPr>
        <w:t>堆场连湾杂货及滚装码头泊位工</w:t>
      </w:r>
    </w:p>
    <w:p>
      <w:pPr>
        <w:pStyle w:val="Style178"/>
        <w:keepNext w:val="0"/>
        <w:keepLines w:val="0"/>
        <w:framePr w:w="758" w:h="341" w:wrap="none" w:vAnchor="text" w:hAnchor="page" w:x="2185" w:y="10364"/>
        <w:widowControl w:val="0"/>
        <w:shd w:val="clear" w:color="auto" w:fill="auto"/>
        <w:bidi w:val="0"/>
        <w:spacing w:before="0" w:after="0" w:line="240" w:lineRule="auto"/>
        <w:ind w:left="0" w:right="0" w:firstLine="0"/>
        <w:jc w:val="right"/>
      </w:pPr>
      <w:r>
        <w:rPr>
          <w:color w:val="000000"/>
          <w:spacing w:val="0"/>
          <w:w w:val="100"/>
          <w:position w:val="0"/>
        </w:rPr>
        <w:t>36,400,000. 00</w:t>
      </w:r>
    </w:p>
    <w:p>
      <w:pPr>
        <w:pStyle w:val="Style178"/>
        <w:keepNext w:val="0"/>
        <w:keepLines w:val="0"/>
        <w:framePr w:w="758" w:h="341" w:wrap="none" w:vAnchor="text" w:hAnchor="page" w:x="2996" w:y="10364"/>
        <w:widowControl w:val="0"/>
        <w:shd w:val="clear" w:color="auto" w:fill="auto"/>
        <w:bidi w:val="0"/>
        <w:spacing w:before="0" w:after="0" w:line="240" w:lineRule="auto"/>
        <w:ind w:left="0" w:right="0" w:firstLine="0"/>
        <w:jc w:val="right"/>
      </w:pPr>
      <w:r>
        <w:rPr>
          <w:color w:val="000000"/>
          <w:spacing w:val="0"/>
          <w:w w:val="100"/>
          <w:position w:val="0"/>
        </w:rPr>
        <w:t>30,750,646.</w:t>
      </w:r>
    </w:p>
    <w:p>
      <w:pPr>
        <w:pStyle w:val="Style178"/>
        <w:keepNext w:val="0"/>
        <w:keepLines w:val="0"/>
        <w:framePr w:w="758" w:h="341" w:wrap="none" w:vAnchor="text" w:hAnchor="page" w:x="2996" w:y="10364"/>
        <w:widowControl w:val="0"/>
        <w:shd w:val="clear" w:color="auto" w:fill="auto"/>
        <w:bidi w:val="0"/>
        <w:spacing w:before="0" w:after="0" w:line="240" w:lineRule="auto"/>
        <w:ind w:left="0" w:right="0" w:firstLine="0"/>
        <w:jc w:val="right"/>
      </w:pPr>
      <w:r>
        <w:rPr>
          <w:color w:val="000000"/>
          <w:spacing w:val="0"/>
          <w:w w:val="100"/>
          <w:position w:val="0"/>
        </w:rPr>
        <w:t>63</w:t>
      </w:r>
    </w:p>
    <w:p>
      <w:pPr>
        <w:pStyle w:val="Style178"/>
        <w:keepNext w:val="0"/>
        <w:keepLines w:val="0"/>
        <w:framePr w:w="667" w:h="341" w:wrap="none" w:vAnchor="text" w:hAnchor="page" w:x="3817" w:y="10364"/>
        <w:widowControl w:val="0"/>
        <w:shd w:val="clear" w:color="auto" w:fill="auto"/>
        <w:bidi w:val="0"/>
        <w:spacing w:before="0" w:after="0" w:line="240" w:lineRule="auto"/>
        <w:ind w:left="0" w:right="0" w:firstLine="0"/>
        <w:jc w:val="right"/>
      </w:pPr>
      <w:r>
        <w:rPr>
          <w:color w:val="000000"/>
          <w:spacing w:val="0"/>
          <w:w w:val="100"/>
          <w:position w:val="0"/>
        </w:rPr>
        <w:t>871,659.0</w:t>
      </w:r>
    </w:p>
    <w:p>
      <w:pPr>
        <w:pStyle w:val="Style178"/>
        <w:keepNext w:val="0"/>
        <w:keepLines w:val="0"/>
        <w:framePr w:w="667" w:h="341" w:wrap="none" w:vAnchor="text" w:hAnchor="page" w:x="3817" w:y="10364"/>
        <w:widowControl w:val="0"/>
        <w:shd w:val="clear" w:color="auto" w:fill="auto"/>
        <w:bidi w:val="0"/>
        <w:spacing w:before="0" w:after="0" w:line="240" w:lineRule="auto"/>
        <w:ind w:left="0" w:right="0" w:firstLine="0"/>
        <w:jc w:val="right"/>
      </w:pPr>
      <w:r>
        <w:rPr>
          <w:color w:val="000000"/>
          <w:spacing w:val="0"/>
          <w:w w:val="100"/>
          <w:position w:val="0"/>
        </w:rPr>
        <w:t>7</w:t>
      </w:r>
    </w:p>
    <w:p>
      <w:pPr>
        <w:pStyle w:val="Style178"/>
        <w:keepNext w:val="0"/>
        <w:keepLines w:val="0"/>
        <w:framePr w:w="1301" w:h="504" w:wrap="none" w:vAnchor="text" w:hAnchor="page" w:x="6087" w:y="10201"/>
        <w:widowControl w:val="0"/>
        <w:shd w:val="clear" w:color="auto" w:fill="auto"/>
        <w:bidi w:val="0"/>
        <w:spacing w:before="0" w:after="0" w:line="240" w:lineRule="auto"/>
        <w:ind w:left="0" w:right="0" w:firstLine="0"/>
        <w:jc w:val="right"/>
      </w:pPr>
      <w:r>
        <w:rPr>
          <w:color w:val="000000"/>
          <w:spacing w:val="0"/>
          <w:w w:val="100"/>
          <w:position w:val="0"/>
        </w:rPr>
        <w:t>8</w:t>
      </w:r>
    </w:p>
    <w:p>
      <w:pPr>
        <w:pStyle w:val="Style178"/>
        <w:keepNext w:val="0"/>
        <w:keepLines w:val="0"/>
        <w:framePr w:w="1301" w:h="504" w:wrap="none" w:vAnchor="text" w:hAnchor="page" w:x="6087" w:y="10201"/>
        <w:widowControl w:val="0"/>
        <w:shd w:val="clear" w:color="auto" w:fill="auto"/>
        <w:tabs>
          <w:tab w:pos="1181" w:val="left"/>
        </w:tabs>
        <w:bidi w:val="0"/>
        <w:spacing w:before="0" w:after="0" w:line="240" w:lineRule="auto"/>
        <w:ind w:left="0" w:right="0" w:firstLine="0"/>
        <w:jc w:val="right"/>
      </w:pPr>
      <w:r>
        <w:rPr>
          <w:color w:val="000000"/>
          <w:spacing w:val="0"/>
          <w:w w:val="100"/>
          <w:position w:val="0"/>
        </w:rPr>
        <w:t>31,622,305.</w:t>
        <w:tab/>
        <w:t>7</w:t>
      </w:r>
    </w:p>
    <w:p>
      <w:pPr>
        <w:pStyle w:val="Style178"/>
        <w:keepNext w:val="0"/>
        <w:keepLines w:val="0"/>
        <w:framePr w:w="1301" w:h="504" w:wrap="none" w:vAnchor="text" w:hAnchor="page" w:x="6087" w:y="10201"/>
        <w:widowControl w:val="0"/>
        <w:shd w:val="clear" w:color="auto" w:fill="auto"/>
        <w:tabs>
          <w:tab w:pos="533" w:val="left"/>
        </w:tabs>
        <w:bidi w:val="0"/>
        <w:spacing w:before="0" w:after="0" w:line="240" w:lineRule="auto"/>
        <w:ind w:left="0" w:right="0" w:firstLine="0"/>
        <w:jc w:val="right"/>
      </w:pPr>
      <w:r>
        <w:rPr>
          <w:color w:val="000000"/>
          <w:spacing w:val="0"/>
          <w:w w:val="100"/>
          <w:position w:val="0"/>
        </w:rPr>
        <w:t>70</w:t>
        <w:tab/>
        <w:t>%</w:t>
      </w:r>
    </w:p>
    <w:p>
      <w:pPr>
        <w:pStyle w:val="Style178"/>
        <w:keepNext w:val="0"/>
        <w:keepLines w:val="0"/>
        <w:framePr w:w="744" w:h="341" w:wrap="none" w:vAnchor="text" w:hAnchor="page" w:x="2199" w:y="11228"/>
        <w:widowControl w:val="0"/>
        <w:shd w:val="clear" w:color="auto" w:fill="auto"/>
        <w:bidi w:val="0"/>
        <w:spacing w:before="0" w:after="0" w:line="240" w:lineRule="auto"/>
        <w:ind w:left="0" w:right="0" w:firstLine="0"/>
        <w:jc w:val="right"/>
      </w:pPr>
      <w:r>
        <w:rPr>
          <w:color w:val="000000"/>
          <w:spacing w:val="0"/>
          <w:w w:val="100"/>
          <w:position w:val="0"/>
        </w:rPr>
        <w:t>570,600,00</w:t>
      </w:r>
    </w:p>
    <w:p>
      <w:pPr>
        <w:pStyle w:val="Style178"/>
        <w:keepNext w:val="0"/>
        <w:keepLines w:val="0"/>
        <w:framePr w:w="744" w:h="341" w:wrap="none" w:vAnchor="text" w:hAnchor="page" w:x="2199" w:y="11228"/>
        <w:widowControl w:val="0"/>
        <w:shd w:val="clear" w:color="auto" w:fill="auto"/>
        <w:bidi w:val="0"/>
        <w:spacing w:before="0" w:after="0" w:line="240" w:lineRule="auto"/>
        <w:ind w:left="0" w:right="0" w:firstLine="0"/>
        <w:jc w:val="right"/>
      </w:pPr>
      <w:r>
        <w:rPr>
          <w:color w:val="000000"/>
          <w:spacing w:val="0"/>
          <w:w w:val="100"/>
          <w:position w:val="0"/>
        </w:rPr>
        <w:t>0.00</w:t>
      </w:r>
    </w:p>
    <w:p>
      <w:pPr>
        <w:pStyle w:val="Style178"/>
        <w:keepNext w:val="0"/>
        <w:keepLines w:val="0"/>
        <w:framePr w:w="758" w:h="341" w:wrap="none" w:vAnchor="text" w:hAnchor="page" w:x="2996" w:y="11228"/>
        <w:widowControl w:val="0"/>
        <w:shd w:val="clear" w:color="auto" w:fill="auto"/>
        <w:bidi w:val="0"/>
        <w:spacing w:before="0" w:after="0" w:line="240" w:lineRule="auto"/>
        <w:ind w:left="0" w:right="0" w:firstLine="0"/>
        <w:jc w:val="right"/>
      </w:pPr>
      <w:r>
        <w:rPr>
          <w:color w:val="000000"/>
          <w:spacing w:val="0"/>
          <w:w w:val="100"/>
          <w:position w:val="0"/>
        </w:rPr>
        <w:t>19,574,704.</w:t>
      </w:r>
    </w:p>
    <w:p>
      <w:pPr>
        <w:pStyle w:val="Style178"/>
        <w:keepNext w:val="0"/>
        <w:keepLines w:val="0"/>
        <w:framePr w:w="758" w:h="341" w:wrap="none" w:vAnchor="text" w:hAnchor="page" w:x="2996" w:y="11228"/>
        <w:widowControl w:val="0"/>
        <w:shd w:val="clear" w:color="auto" w:fill="auto"/>
        <w:bidi w:val="0"/>
        <w:spacing w:before="0" w:after="0" w:line="240" w:lineRule="auto"/>
        <w:ind w:left="0" w:right="0" w:firstLine="0"/>
        <w:jc w:val="right"/>
      </w:pPr>
      <w:r>
        <w:rPr>
          <w:color w:val="000000"/>
          <w:spacing w:val="0"/>
          <w:w w:val="100"/>
          <w:position w:val="0"/>
        </w:rPr>
        <w:t>25</w:t>
      </w:r>
    </w:p>
    <w:p>
      <w:pPr>
        <w:pStyle w:val="Style178"/>
        <w:keepNext w:val="0"/>
        <w:keepLines w:val="0"/>
        <w:framePr w:w="653" w:h="341" w:wrap="none" w:vAnchor="text" w:hAnchor="page" w:x="3827" w:y="11228"/>
        <w:widowControl w:val="0"/>
        <w:shd w:val="clear" w:color="auto" w:fill="auto"/>
        <w:bidi w:val="0"/>
        <w:spacing w:before="0" w:after="0" w:line="240" w:lineRule="auto"/>
        <w:ind w:left="0" w:right="0" w:firstLine="0"/>
        <w:jc w:val="right"/>
      </w:pPr>
      <w:r>
        <w:rPr>
          <w:color w:val="000000"/>
          <w:spacing w:val="0"/>
          <w:w w:val="100"/>
          <w:position w:val="0"/>
        </w:rPr>
        <w:t>18,309,76</w:t>
      </w:r>
    </w:p>
    <w:p>
      <w:pPr>
        <w:pStyle w:val="Style178"/>
        <w:keepNext w:val="0"/>
        <w:keepLines w:val="0"/>
        <w:framePr w:w="653" w:h="341" w:wrap="none" w:vAnchor="text" w:hAnchor="page" w:x="3827" w:y="11228"/>
        <w:widowControl w:val="0"/>
        <w:shd w:val="clear" w:color="auto" w:fill="auto"/>
        <w:bidi w:val="0"/>
        <w:spacing w:before="0" w:after="0" w:line="240" w:lineRule="auto"/>
        <w:ind w:left="0" w:right="0" w:firstLine="0"/>
        <w:jc w:val="right"/>
      </w:pPr>
      <w:r>
        <w:rPr>
          <w:color w:val="000000"/>
          <w:spacing w:val="0"/>
          <w:w w:val="100"/>
          <w:position w:val="0"/>
        </w:rPr>
        <w:t>3.77</w:t>
      </w:r>
    </w:p>
    <w:p>
      <w:pPr>
        <w:pStyle w:val="Style178"/>
        <w:keepNext w:val="0"/>
        <w:keepLines w:val="0"/>
        <w:framePr w:w="1301" w:h="499" w:wrap="none" w:vAnchor="text" w:hAnchor="page" w:x="6087" w:y="11070"/>
        <w:widowControl w:val="0"/>
        <w:shd w:val="clear" w:color="auto" w:fill="auto"/>
        <w:bidi w:val="0"/>
        <w:spacing w:before="0" w:after="0" w:line="240" w:lineRule="auto"/>
        <w:ind w:left="0" w:right="0" w:firstLine="0"/>
        <w:jc w:val="right"/>
      </w:pPr>
      <w:r>
        <w:rPr>
          <w:color w:val="000000"/>
          <w:spacing w:val="0"/>
          <w:w w:val="100"/>
          <w:position w:val="0"/>
        </w:rPr>
        <w:t>9</w:t>
      </w:r>
    </w:p>
    <w:p>
      <w:pPr>
        <w:pStyle w:val="Style178"/>
        <w:keepNext w:val="0"/>
        <w:keepLines w:val="0"/>
        <w:framePr w:w="1301" w:h="499" w:wrap="none" w:vAnchor="text" w:hAnchor="page" w:x="6087" w:y="11070"/>
        <w:widowControl w:val="0"/>
        <w:shd w:val="clear" w:color="auto" w:fill="auto"/>
        <w:tabs>
          <w:tab w:pos="1176" w:val="left"/>
        </w:tabs>
        <w:bidi w:val="0"/>
        <w:spacing w:before="0" w:after="0" w:line="240" w:lineRule="auto"/>
        <w:ind w:left="0" w:right="0" w:firstLine="0"/>
        <w:jc w:val="right"/>
      </w:pPr>
      <w:r>
        <w:rPr>
          <w:color w:val="000000"/>
          <w:spacing w:val="0"/>
          <w:w w:val="100"/>
          <w:position w:val="0"/>
        </w:rPr>
        <w:t>37,884,468.</w:t>
        <w:tab/>
        <w:t>9</w:t>
      </w:r>
    </w:p>
    <w:p>
      <w:pPr>
        <w:pStyle w:val="Style178"/>
        <w:keepNext w:val="0"/>
        <w:keepLines w:val="0"/>
        <w:framePr w:w="1301" w:h="499" w:wrap="none" w:vAnchor="text" w:hAnchor="page" w:x="6087" w:y="11070"/>
        <w:widowControl w:val="0"/>
        <w:shd w:val="clear" w:color="auto" w:fill="auto"/>
        <w:tabs>
          <w:tab w:pos="538" w:val="left"/>
        </w:tabs>
        <w:bidi w:val="0"/>
        <w:spacing w:before="0" w:after="0" w:line="240" w:lineRule="auto"/>
        <w:ind w:left="0" w:right="0" w:firstLine="0"/>
        <w:jc w:val="right"/>
      </w:pPr>
      <w:r>
        <w:rPr>
          <w:color w:val="000000"/>
          <w:spacing w:val="0"/>
          <w:w w:val="100"/>
          <w:position w:val="0"/>
        </w:rPr>
        <w:t>02</w:t>
        <w:tab/>
        <w:t>%</w:t>
      </w:r>
    </w:p>
    <w:tbl>
      <w:tblPr>
        <w:tblOverlap w:val="never"/>
        <w:jc w:val="left"/>
        <w:tblLayout w:type="fixed"/>
      </w:tblPr>
      <w:tblGrid>
        <w:gridCol w:w="274"/>
        <w:gridCol w:w="778"/>
        <w:gridCol w:w="605"/>
      </w:tblGrid>
      <w:tr>
        <w:trPr>
          <w:trHeight w:val="158" w:hRule="exact"/>
        </w:trPr>
        <w:tc>
          <w:tcPr>
            <w:gridSpan w:val="3"/>
            <w:tcBorders/>
            <w:shd w:val="clear" w:color="auto" w:fill="FFFFFF"/>
            <w:vAlign w:val="top"/>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w:t>
            </w:r>
          </w:p>
        </w:tc>
      </w:tr>
      <w:tr>
        <w:trPr>
          <w:trHeight w:val="168" w:hRule="exact"/>
        </w:trPr>
        <w:tc>
          <w:tcPr>
            <w:tcBorders/>
            <w:shd w:val="clear" w:color="auto" w:fill="FFFFFF"/>
            <w:vAlign w:val="bottom"/>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w:t>
            </w:r>
          </w:p>
        </w:tc>
        <w:tc>
          <w:tcPr>
            <w:tcBorders/>
            <w:shd w:val="clear" w:color="auto" w:fill="FFFFFF"/>
            <w:vAlign w:val="bottom"/>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3,089,17</w:t>
            </w:r>
          </w:p>
        </w:tc>
        <w:tc>
          <w:tcPr>
            <w:tcBorders/>
            <w:shd w:val="clear" w:color="auto" w:fill="FFFFFF"/>
            <w:vAlign w:val="bottom"/>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871,659.</w:t>
            </w:r>
          </w:p>
        </w:tc>
      </w:tr>
      <w:tr>
        <w:trPr>
          <w:trHeight w:val="346" w:hRule="exact"/>
        </w:trPr>
        <w:tc>
          <w:tcPr>
            <w:tcBorders/>
            <w:shd w:val="clear" w:color="auto" w:fill="FFFFFF"/>
            <w:vAlign w:val="top"/>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1.84</w:t>
            </w:r>
          </w:p>
        </w:tc>
        <w:tc>
          <w:tcPr>
            <w:tcBorders/>
            <w:shd w:val="clear" w:color="auto" w:fill="FFFFFF"/>
            <w:vAlign w:val="top"/>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07</w:t>
            </w:r>
          </w:p>
        </w:tc>
      </w:tr>
      <w:tr>
        <w:trPr>
          <w:trHeight w:val="355" w:hRule="exact"/>
        </w:trPr>
        <w:tc>
          <w:tcPr>
            <w:tcBorders/>
            <w:shd w:val="clear" w:color="auto" w:fill="FFFFFF"/>
            <w:vAlign w:val="bottom"/>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top"/>
          </w:tcPr>
          <w:p>
            <w:pPr>
              <w:framePr w:w="1656" w:h="1349" w:wrap="none" w:vAnchor="text" w:hAnchor="page" w:x="8060" w:y="10201"/>
              <w:widowControl w:val="0"/>
              <w:rPr>
                <w:sz w:val="10"/>
                <w:szCs w:val="10"/>
              </w:rPr>
            </w:pPr>
          </w:p>
        </w:tc>
        <w:tc>
          <w:tcPr>
            <w:tcBorders/>
            <w:shd w:val="clear" w:color="auto" w:fill="FFFFFF"/>
            <w:vAlign w:val="top"/>
          </w:tcPr>
          <w:p>
            <w:pPr>
              <w:framePr w:w="1656" w:h="1349" w:wrap="none" w:vAnchor="text" w:hAnchor="page" w:x="8060" w:y="10201"/>
              <w:widowControl w:val="0"/>
              <w:rPr>
                <w:sz w:val="10"/>
                <w:szCs w:val="10"/>
              </w:rPr>
            </w:pPr>
          </w:p>
        </w:tc>
      </w:tr>
      <w:tr>
        <w:trPr>
          <w:trHeight w:val="158" w:hRule="exact"/>
        </w:trPr>
        <w:tc>
          <w:tcPr>
            <w:tcBorders/>
            <w:shd w:val="clear" w:color="auto" w:fill="FFFFFF"/>
            <w:vAlign w:val="top"/>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w:t>
            </w:r>
          </w:p>
        </w:tc>
        <w:tc>
          <w:tcPr>
            <w:tcBorders/>
            <w:shd w:val="clear" w:color="auto" w:fill="FFFFFF"/>
            <w:vAlign w:val="top"/>
          </w:tcPr>
          <w:p>
            <w:pPr>
              <w:framePr w:w="1656" w:h="1349" w:wrap="none" w:vAnchor="text" w:hAnchor="page" w:x="8060" w:y="10201"/>
              <w:widowControl w:val="0"/>
              <w:rPr>
                <w:sz w:val="10"/>
                <w:szCs w:val="10"/>
              </w:rPr>
            </w:pPr>
          </w:p>
        </w:tc>
        <w:tc>
          <w:tcPr>
            <w:tcBorders/>
            <w:shd w:val="clear" w:color="auto" w:fill="FFFFFF"/>
            <w:vAlign w:val="top"/>
          </w:tcPr>
          <w:p>
            <w:pPr>
              <w:framePr w:w="1656" w:h="1349" w:wrap="none" w:vAnchor="text" w:hAnchor="page" w:x="8060" w:y="10201"/>
              <w:widowControl w:val="0"/>
              <w:rPr>
                <w:sz w:val="10"/>
                <w:szCs w:val="10"/>
              </w:rPr>
            </w:pPr>
          </w:p>
        </w:tc>
      </w:tr>
      <w:tr>
        <w:trPr>
          <w:trHeight w:val="163" w:hRule="exact"/>
        </w:trPr>
        <w:tc>
          <w:tcPr>
            <w:tcBorders/>
            <w:shd w:val="clear" w:color="auto" w:fill="FFFFFF"/>
            <w:vAlign w:val="center"/>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framePr w:w="1656" w:h="1349" w:wrap="none" w:vAnchor="text" w:hAnchor="page" w:x="8060" w:y="1020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bl>
    <w:p>
      <w:pPr>
        <w:framePr w:w="1656" w:h="1349" w:wrap="none" w:vAnchor="text" w:hAnchor="page" w:x="8060" w:y="10201"/>
        <w:widowControl w:val="0"/>
        <w:spacing w:line="1" w:lineRule="exact"/>
      </w:pPr>
    </w:p>
    <w:p>
      <w:pPr>
        <w:pStyle w:val="Style76"/>
        <w:keepNext w:val="0"/>
        <w:keepLines w:val="0"/>
        <w:framePr w:w="168" w:h="586" w:hRule="exact" w:wrap="none" w:vAnchor="text" w:hAnchor="page" w:x="10129" w:y="10095"/>
        <w:widowControl w:val="0"/>
        <w:shd w:val="clear" w:color="auto" w:fill="auto"/>
        <w:bidi w:val="0"/>
        <w:spacing w:before="0" w:after="0" w:line="240" w:lineRule="auto"/>
        <w:ind w:left="0" w:right="0" w:firstLine="0"/>
        <w:jc w:val="left"/>
        <w:textDirection w:val="tbRlV"/>
        <w:rPr>
          <w:sz w:val="15"/>
          <w:szCs w:val="15"/>
        </w:rPr>
      </w:pPr>
      <w:r>
        <w:rPr>
          <w:rFonts w:ascii="SimHei" w:eastAsia="SimHei" w:hAnsi="SimHei" w:cs="SimHei"/>
          <w:color w:val="000000"/>
          <w:spacing w:val="0"/>
          <w:w w:val="100"/>
          <w:position w:val="0"/>
          <w:sz w:val="15"/>
          <w:szCs w:val="15"/>
          <w:vertAlign w:val="subscript"/>
          <w:eastAsianLayout w:id="62" w:vert="on"/>
        </w:rPr>
        <w:t>5</w:t>
      </w:r>
      <w:r>
        <w:rPr>
          <w:color w:val="000000"/>
          <w:spacing w:val="0"/>
          <w:w w:val="100"/>
          <w:position w:val="0"/>
          <w:sz w:val="13"/>
          <w:szCs w:val="13"/>
          <w:vertAlign w:val="superscript"/>
          <w:eastAsianLayout w:id="63" w:vert="on"/>
        </w:rPr>
        <w:t>.</w:t>
      </w:r>
      <w:r>
        <w:rPr>
          <w:color w:val="000000"/>
          <w:spacing w:val="0"/>
          <w:w w:val="100"/>
          <w:position w:val="0"/>
          <w:sz w:val="13"/>
          <w:szCs w:val="13"/>
          <w:eastAsianLayout w:id="64" w:vert="on"/>
        </w:rPr>
        <w:t xml:space="preserve"> </w:t>
      </w:r>
      <w:r>
        <w:rPr>
          <w:rFonts w:ascii="SimHei" w:eastAsia="SimHei" w:hAnsi="SimHei" w:cs="SimHei"/>
          <w:color w:val="000000"/>
          <w:spacing w:val="0"/>
          <w:w w:val="100"/>
          <w:position w:val="0"/>
          <w:sz w:val="15"/>
          <w:szCs w:val="15"/>
          <w:eastAsianLayout w:id="65" w:vert="on"/>
        </w:rPr>
        <w:t>6</w:t>
      </w:r>
      <w:r>
        <w:rPr>
          <w:rFonts w:ascii="SimHei" w:eastAsia="SimHei" w:hAnsi="SimHei" w:cs="SimHei"/>
          <w:color w:val="000000"/>
          <w:spacing w:val="0"/>
          <w:w w:val="100"/>
          <w:position w:val="0"/>
          <w:sz w:val="15"/>
          <w:szCs w:val="15"/>
          <w:eastAsianLayout w:id="66" w:vert="on"/>
        </w:rPr>
        <w:t xml:space="preserve"> </w:t>
      </w:r>
      <w:r>
        <w:rPr>
          <w:rFonts w:ascii="SimHei" w:eastAsia="SimHei" w:hAnsi="SimHei" w:cs="SimHei"/>
          <w:color w:val="000000"/>
          <w:spacing w:val="0"/>
          <w:w w:val="100"/>
          <w:position w:val="0"/>
          <w:sz w:val="15"/>
          <w:szCs w:val="15"/>
          <w:eastAsianLayout w:id="67" w:vert="on"/>
        </w:rPr>
        <w:t>6</w:t>
      </w:r>
      <w:r>
        <w:rPr>
          <w:rFonts w:ascii="SimHei" w:eastAsia="SimHei" w:hAnsi="SimHei" w:cs="SimHei"/>
          <w:color w:val="000000"/>
          <w:spacing w:val="0"/>
          <w:w w:val="100"/>
          <w:position w:val="0"/>
          <w:sz w:val="15"/>
          <w:szCs w:val="15"/>
          <w:eastAsianLayout w:id="68" w:vert="on"/>
        </w:rPr>
        <w:t xml:space="preserve"> </w:t>
      </w:r>
      <w:r>
        <w:rPr>
          <w:rFonts w:ascii="SimHei" w:eastAsia="SimHei" w:hAnsi="SimHei" w:cs="SimHei"/>
          <w:color w:val="000000"/>
          <w:spacing w:val="0"/>
          <w:w w:val="100"/>
          <w:position w:val="0"/>
          <w:sz w:val="15"/>
          <w:szCs w:val="15"/>
          <w:vertAlign w:val="subscript"/>
          <w:eastAsianLayout w:id="69" w:vert="on"/>
        </w:rPr>
        <w:t>%</w:t>
      </w:r>
    </w:p>
    <w:p>
      <w:pPr>
        <w:pStyle w:val="Style178"/>
        <w:keepNext w:val="0"/>
        <w:keepLines w:val="0"/>
        <w:framePr w:w="739" w:h="341" w:wrap="none" w:vAnchor="text" w:hAnchor="page" w:x="2204" w:y="13407"/>
        <w:widowControl w:val="0"/>
        <w:shd w:val="clear" w:color="auto" w:fill="auto"/>
        <w:bidi w:val="0"/>
        <w:spacing w:before="0" w:after="0" w:line="240" w:lineRule="auto"/>
        <w:ind w:left="0" w:right="0" w:firstLine="0"/>
        <w:jc w:val="right"/>
      </w:pPr>
      <w:r>
        <w:rPr>
          <w:color w:val="000000"/>
          <w:spacing w:val="0"/>
          <w:w w:val="100"/>
          <w:position w:val="0"/>
        </w:rPr>
        <w:t>700,000,00</w:t>
      </w:r>
    </w:p>
    <w:p>
      <w:pPr>
        <w:pStyle w:val="Style178"/>
        <w:keepNext w:val="0"/>
        <w:keepLines w:val="0"/>
        <w:framePr w:w="739" w:h="341" w:wrap="none" w:vAnchor="text" w:hAnchor="page" w:x="2204" w:y="13407"/>
        <w:widowControl w:val="0"/>
        <w:shd w:val="clear" w:color="auto" w:fill="auto"/>
        <w:bidi w:val="0"/>
        <w:spacing w:before="0" w:after="0" w:line="240" w:lineRule="auto"/>
        <w:ind w:left="0" w:right="0" w:firstLine="0"/>
        <w:jc w:val="right"/>
      </w:pPr>
      <w:r>
        <w:rPr>
          <w:color w:val="000000"/>
          <w:spacing w:val="0"/>
          <w:w w:val="100"/>
          <w:position w:val="0"/>
        </w:rPr>
        <w:t>0.00</w:t>
      </w:r>
    </w:p>
    <w:p>
      <w:pPr>
        <w:pStyle w:val="Style178"/>
        <w:keepNext w:val="0"/>
        <w:keepLines w:val="0"/>
        <w:framePr w:w="758" w:h="341" w:wrap="none" w:vAnchor="text" w:hAnchor="page" w:x="2996" w:y="13407"/>
        <w:widowControl w:val="0"/>
        <w:shd w:val="clear" w:color="auto" w:fill="auto"/>
        <w:bidi w:val="0"/>
        <w:spacing w:before="0" w:after="0" w:line="240" w:lineRule="auto"/>
        <w:ind w:left="0" w:right="0" w:firstLine="0"/>
        <w:jc w:val="right"/>
      </w:pPr>
      <w:r>
        <w:rPr>
          <w:color w:val="000000"/>
          <w:spacing w:val="0"/>
          <w:w w:val="100"/>
          <w:position w:val="0"/>
        </w:rPr>
        <w:t>7,415,672.2</w:t>
      </w:r>
    </w:p>
    <w:p>
      <w:pPr>
        <w:pStyle w:val="Style178"/>
        <w:keepNext w:val="0"/>
        <w:keepLines w:val="0"/>
        <w:framePr w:w="758" w:h="341" w:wrap="none" w:vAnchor="text" w:hAnchor="page" w:x="2996" w:y="13407"/>
        <w:widowControl w:val="0"/>
        <w:shd w:val="clear" w:color="auto" w:fill="auto"/>
        <w:bidi w:val="0"/>
        <w:spacing w:before="0" w:after="0" w:line="240" w:lineRule="auto"/>
        <w:ind w:left="0" w:right="0" w:firstLine="0"/>
        <w:jc w:val="right"/>
      </w:pPr>
      <w:r>
        <w:rPr>
          <w:color w:val="000000"/>
          <w:spacing w:val="0"/>
          <w:w w:val="100"/>
          <w:position w:val="0"/>
        </w:rPr>
        <w:t>3</w:t>
      </w:r>
    </w:p>
    <w:p>
      <w:pPr>
        <w:pStyle w:val="Style178"/>
        <w:keepNext w:val="0"/>
        <w:keepLines w:val="0"/>
        <w:framePr w:w="653" w:h="341" w:wrap="none" w:vAnchor="text" w:hAnchor="page" w:x="3827" w:y="13407"/>
        <w:widowControl w:val="0"/>
        <w:shd w:val="clear" w:color="auto" w:fill="auto"/>
        <w:bidi w:val="0"/>
        <w:spacing w:before="0" w:after="0" w:line="240" w:lineRule="auto"/>
        <w:ind w:left="0" w:right="0" w:firstLine="0"/>
        <w:jc w:val="right"/>
      </w:pPr>
      <w:r>
        <w:rPr>
          <w:color w:val="000000"/>
          <w:spacing w:val="0"/>
          <w:w w:val="100"/>
          <w:position w:val="0"/>
        </w:rPr>
        <w:t>12,566,18</w:t>
      </w:r>
    </w:p>
    <w:p>
      <w:pPr>
        <w:pStyle w:val="Style178"/>
        <w:keepNext w:val="0"/>
        <w:keepLines w:val="0"/>
        <w:framePr w:w="653" w:h="341" w:wrap="none" w:vAnchor="text" w:hAnchor="page" w:x="3827" w:y="13407"/>
        <w:widowControl w:val="0"/>
        <w:shd w:val="clear" w:color="auto" w:fill="auto"/>
        <w:bidi w:val="0"/>
        <w:spacing w:before="0" w:after="0" w:line="240" w:lineRule="auto"/>
        <w:ind w:left="0" w:right="0" w:firstLine="0"/>
        <w:jc w:val="right"/>
      </w:pPr>
      <w:r>
        <w:rPr>
          <w:color w:val="000000"/>
          <w:spacing w:val="0"/>
          <w:w w:val="100"/>
          <w:position w:val="0"/>
        </w:rPr>
        <w:t>6.38</w:t>
      </w:r>
    </w:p>
    <w:p>
      <w:pPr>
        <w:pStyle w:val="Style178"/>
        <w:keepNext w:val="0"/>
        <w:keepLines w:val="0"/>
        <w:framePr w:w="1291" w:h="499" w:wrap="none" w:vAnchor="text" w:hAnchor="page" w:x="6097" w:y="13249"/>
        <w:widowControl w:val="0"/>
        <w:shd w:val="clear" w:color="auto" w:fill="auto"/>
        <w:bidi w:val="0"/>
        <w:spacing w:before="0" w:after="0" w:line="240" w:lineRule="auto"/>
        <w:ind w:left="0" w:right="0" w:firstLine="0"/>
        <w:jc w:val="right"/>
      </w:pPr>
      <w:r>
        <w:rPr>
          <w:color w:val="000000"/>
          <w:spacing w:val="0"/>
          <w:w w:val="100"/>
          <w:position w:val="0"/>
        </w:rPr>
        <w:t>9</w:t>
      </w:r>
    </w:p>
    <w:p>
      <w:pPr>
        <w:pStyle w:val="Style178"/>
        <w:keepNext w:val="0"/>
        <w:keepLines w:val="0"/>
        <w:framePr w:w="1291" w:h="499" w:wrap="none" w:vAnchor="text" w:hAnchor="page" w:x="6097" w:y="13249"/>
        <w:widowControl w:val="0"/>
        <w:shd w:val="clear" w:color="auto" w:fill="auto"/>
        <w:tabs>
          <w:tab w:pos="1166" w:val="left"/>
        </w:tabs>
        <w:bidi w:val="0"/>
        <w:spacing w:before="0" w:after="0" w:line="240" w:lineRule="auto"/>
        <w:ind w:left="0" w:right="0" w:firstLine="0"/>
        <w:jc w:val="right"/>
      </w:pPr>
      <w:r>
        <w:rPr>
          <w:color w:val="000000"/>
          <w:spacing w:val="0"/>
          <w:w w:val="100"/>
          <w:position w:val="0"/>
        </w:rPr>
        <w:t>19,981,858.</w:t>
        <w:tab/>
        <w:t>9</w:t>
      </w:r>
    </w:p>
    <w:p>
      <w:pPr>
        <w:pStyle w:val="Style178"/>
        <w:keepNext w:val="0"/>
        <w:keepLines w:val="0"/>
        <w:framePr w:w="1291" w:h="499" w:wrap="none" w:vAnchor="text" w:hAnchor="page" w:x="6097" w:y="13249"/>
        <w:widowControl w:val="0"/>
        <w:shd w:val="clear" w:color="auto" w:fill="auto"/>
        <w:tabs>
          <w:tab w:pos="547" w:val="left"/>
        </w:tabs>
        <w:bidi w:val="0"/>
        <w:spacing w:before="0" w:after="0" w:line="240" w:lineRule="auto"/>
        <w:ind w:left="0" w:right="0" w:firstLine="0"/>
        <w:jc w:val="right"/>
      </w:pPr>
      <w:r>
        <w:rPr>
          <w:color w:val="000000"/>
          <w:spacing w:val="0"/>
          <w:w w:val="100"/>
          <w:position w:val="0"/>
        </w:rPr>
        <w:t>61</w:t>
        <w:tab/>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1900" w:h="16840"/>
          <w:pgMar w:top="1157" w:right="1604" w:bottom="1388" w:left="1853" w:header="0" w:footer="3" w:gutter="0"/>
          <w:cols w:space="720"/>
          <w:noEndnote/>
          <w:rtlGutter w:val="0"/>
          <w:docGrid w:linePitch="360"/>
        </w:sectPr>
      </w:pPr>
    </w:p>
    <w:p>
      <w:pPr>
        <w:pStyle w:val="Style16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程</w:t>
      </w:r>
    </w:p>
    <w:p>
      <w:pPr>
        <w:pStyle w:val="Style167"/>
        <w:keepNext w:val="0"/>
        <w:keepLines w:val="0"/>
        <w:widowControl w:val="0"/>
        <w:shd w:val="clear" w:color="auto" w:fill="auto"/>
        <w:bidi w:val="0"/>
        <w:spacing w:before="0" w:after="760" w:line="240" w:lineRule="auto"/>
        <w:ind w:left="0" w:right="160" w:firstLine="0"/>
        <w:jc w:val="right"/>
      </w:pPr>
      <w:r>
        <w:rPr>
          <w:color w:val="000000"/>
          <w:spacing w:val="0"/>
          <w:w w:val="100"/>
          <w:position w:val="0"/>
        </w:rPr>
        <w:t>自</w:t>
      </w:r>
    </w:p>
    <w:p>
      <w:pPr>
        <w:pStyle w:val="Style16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新港</w:t>
      </w:r>
    </w:p>
    <w:p>
      <w:pPr>
        <w:pStyle w:val="Style28"/>
        <w:keepNext w:val="0"/>
        <w:keepLines w:val="0"/>
        <w:widowControl w:val="0"/>
        <w:shd w:val="clear" w:color="auto" w:fill="auto"/>
        <w:bidi w:val="0"/>
        <w:spacing w:before="0" w:after="0" w:line="240" w:lineRule="auto"/>
        <w:ind w:left="5" w:right="0" w:firstLine="0"/>
        <w:jc w:val="left"/>
        <w:rPr>
          <w:sz w:val="14"/>
          <w:szCs w:val="14"/>
        </w:rPr>
      </w:pPr>
      <w:r>
        <w:rPr>
          <w:color w:val="000000"/>
          <w:spacing w:val="0"/>
          <w:w w:val="100"/>
          <w:position w:val="0"/>
          <w:sz w:val="14"/>
          <w:szCs w:val="14"/>
        </w:rPr>
        <w:t>事</w:t>
      </w:r>
    </w:p>
    <w:p>
      <w:pPr>
        <w:pStyle w:val="Style28"/>
        <w:keepNext w:val="0"/>
        <w:keepLines w:val="0"/>
        <w:widowControl w:val="0"/>
        <w:shd w:val="clear" w:color="auto" w:fill="auto"/>
        <w:tabs>
          <w:tab w:pos="5294" w:val="left"/>
          <w:tab w:pos="6058" w:val="left"/>
        </w:tabs>
        <w:bidi w:val="0"/>
        <w:spacing w:before="0" w:after="0" w:line="240" w:lineRule="auto"/>
        <w:ind w:left="5" w:right="0" w:firstLine="0"/>
        <w:jc w:val="left"/>
        <w:rPr>
          <w:sz w:val="14"/>
          <w:szCs w:val="14"/>
        </w:rPr>
      </w:pPr>
      <w:r>
        <w:rPr>
          <w:color w:val="000000"/>
          <w:spacing w:val="0"/>
          <w:w w:val="100"/>
          <w:position w:val="0"/>
          <w:sz w:val="14"/>
          <w:szCs w:val="14"/>
        </w:rPr>
        <w:t>缓</w:t>
        <w:tab/>
      </w:r>
      <w:r>
        <w:rPr>
          <w:rFonts w:ascii="Arial" w:eastAsia="Arial" w:hAnsi="Arial" w:cs="Arial"/>
          <w:color w:val="000000"/>
          <w:spacing w:val="0"/>
          <w:w w:val="100"/>
          <w:position w:val="0"/>
          <w:sz w:val="14"/>
          <w:szCs w:val="14"/>
        </w:rPr>
        <w:t>0</w:t>
        <w:tab/>
        <w:t>0</w:t>
      </w:r>
    </w:p>
    <w:tbl>
      <w:tblPr>
        <w:tblOverlap w:val="never"/>
        <w:jc w:val="center"/>
        <w:tblLayout w:type="fixed"/>
      </w:tblPr>
      <w:tblGrid>
        <w:gridCol w:w="192"/>
        <w:gridCol w:w="797"/>
        <w:gridCol w:w="811"/>
        <w:gridCol w:w="773"/>
        <w:gridCol w:w="2102"/>
        <w:gridCol w:w="1066"/>
        <w:gridCol w:w="629"/>
        <w:gridCol w:w="1397"/>
        <w:gridCol w:w="806"/>
      </w:tblGrid>
      <w:tr>
        <w:trPr>
          <w:trHeight w:val="21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冲</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98,886,600.</w:t>
            </w:r>
          </w:p>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97,817,975.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5,614,269.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 xml:space="preserve">(103,387,8 </w:t>
            </w:r>
            <w:r>
              <w:rPr>
                <w:rFonts w:ascii="Arial" w:eastAsia="Arial" w:hAnsi="Arial" w:cs="Arial"/>
                <w:color w:val="000000"/>
                <w:spacing w:val="0"/>
                <w:w w:val="100"/>
                <w:position w:val="0"/>
                <w:sz w:val="14"/>
                <w:szCs w:val="14"/>
              </w:rPr>
              <w:t>(44,413.87</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11,538,1</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池</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34</w:t>
            </w:r>
          </w:p>
        </w:tc>
        <w:tc>
          <w:tcPr>
            <w:tcBorders/>
            <w:shd w:val="clear" w:color="auto" w:fill="FFFFFF"/>
            <w:vAlign w:val="top"/>
          </w:tcPr>
          <w:p>
            <w:pPr>
              <w:pStyle w:val="Style31"/>
              <w:keepNext w:val="0"/>
              <w:keepLines w:val="0"/>
              <w:widowControl w:val="0"/>
              <w:shd w:val="clear" w:color="auto" w:fill="auto"/>
              <w:tabs>
                <w:tab w:pos="1425" w:val="left"/>
              </w:tabs>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31.25)</w:t>
              <w:tab/>
            </w: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tabs>
                <w:tab w:pos="499"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tab/>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tabs>
                <w:tab w:pos="1319" w:val="left"/>
              </w:tabs>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35.38</w:t>
              <w:tab/>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自</w:t>
            </w:r>
          </w:p>
        </w:tc>
      </w:tr>
    </w:tbl>
    <w:p>
      <w:pPr>
        <w:widowControl w:val="0"/>
        <w:spacing w:after="1079" w:line="1" w:lineRule="exact"/>
      </w:pPr>
    </w:p>
    <w:p>
      <w:pPr>
        <w:widowControl w:val="0"/>
        <w:spacing w:line="1" w:lineRule="exact"/>
      </w:pPr>
    </w:p>
    <w:tbl>
      <w:tblPr>
        <w:tblOverlap w:val="never"/>
        <w:jc w:val="center"/>
        <w:tblLayout w:type="fixed"/>
      </w:tblPr>
      <w:tblGrid>
        <w:gridCol w:w="336"/>
        <w:gridCol w:w="792"/>
        <w:gridCol w:w="816"/>
        <w:gridCol w:w="768"/>
        <w:gridCol w:w="792"/>
        <w:gridCol w:w="744"/>
        <w:gridCol w:w="974"/>
        <w:gridCol w:w="658"/>
        <w:gridCol w:w="485"/>
        <w:gridCol w:w="917"/>
        <w:gridCol w:w="826"/>
        <w:gridCol w:w="360"/>
      </w:tblGrid>
      <w:tr>
        <w:trPr>
          <w:trHeight w:val="216"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5.</w:t>
            </w:r>
          </w:p>
        </w:tc>
      </w:tr>
      <w:tr>
        <w:trPr>
          <w:trHeight w:val="187"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w:t>
            </w:r>
          </w:p>
        </w:tc>
      </w:tr>
      <w:tr>
        <w:trPr>
          <w:trHeight w:val="16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拖</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82,080,000.</w:t>
            </w:r>
          </w:p>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68,999,734.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5,249,009.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(74,248,74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4,546,67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789,796.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w:t>
            </w:r>
          </w:p>
        </w:tc>
      </w:tr>
      <w:tr>
        <w:trPr>
          <w:trHeight w:val="173"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轮</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54</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4.33)</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3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4.63</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14"/>
                <w:szCs w:val="14"/>
              </w:rPr>
            </w:pPr>
            <w:r>
              <w:rPr>
                <w:rFonts w:ascii="Arial" w:eastAsia="Arial" w:hAnsi="Arial" w:cs="Arial"/>
                <w:color w:val="000000"/>
                <w:spacing w:val="0"/>
                <w:w w:val="100"/>
                <w:position w:val="0"/>
                <w:sz w:val="14"/>
                <w:szCs w:val="14"/>
              </w:rPr>
              <w:t>09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w:t>
            </w: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5.</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410,080,61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82,700,729.</w:t>
            </w:r>
          </w:p>
          <w:p>
            <w:pPr>
              <w:pStyle w:val="Style31"/>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08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172,399,1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(158,319,1</w:t>
            </w:r>
          </w:p>
        </w:tc>
        <w:tc>
          <w:tcPr>
            <w:gridSpan w:val="2"/>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(7,865,600 88,915,143.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5,421,59</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1,010,52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w:t>
            </w:r>
          </w:p>
          <w:p>
            <w:pPr>
              <w:pStyle w:val="Style31"/>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w:t>
            </w:r>
          </w:p>
        </w:tc>
      </w:tr>
      <w:tr>
        <w:trPr>
          <w:trHeight w:val="15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2.49</w:t>
            </w: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41.21</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26.33)</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.28)</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4.09</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1,485,645,2</w:t>
            </w:r>
          </w:p>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40.06</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279,602,2</w:t>
            </w:r>
          </w:p>
        </w:tc>
        <w:tc>
          <w:tcPr>
            <w:gridSpan w:val="2"/>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(335,955,7 (15,285,81</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1,414,006,0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308,447,511.</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19,920,9</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89.34</w:t>
            </w: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01.91)</w:t>
            </w: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4.17)</w:t>
            </w: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14"/>
                <w:szCs w:val="14"/>
              </w:rPr>
            </w:pPr>
            <w:r>
              <w:rPr>
                <w:rFonts w:ascii="Arial" w:eastAsia="Arial" w:hAnsi="Arial" w:cs="Arial"/>
                <w:color w:val="000000"/>
                <w:spacing w:val="0"/>
                <w:w w:val="100"/>
                <w:position w:val="0"/>
                <w:sz w:val="14"/>
                <w:szCs w:val="14"/>
              </w:rPr>
              <w:t>13.32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w:t>
            </w:r>
          </w:p>
        </w:tc>
        <w:tc>
          <w:tcPr>
            <w:tcBorders>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14"/>
                <w:szCs w:val="14"/>
              </w:rPr>
            </w:pPr>
            <w:r>
              <w:rPr>
                <w:rFonts w:ascii="Arial" w:eastAsia="Arial" w:hAnsi="Arial" w:cs="Arial"/>
                <w:color w:val="000000"/>
                <w:spacing w:val="0"/>
                <w:w w:val="100"/>
                <w:position w:val="0"/>
                <w:sz w:val="14"/>
                <w:szCs w:val="14"/>
              </w:rPr>
              <w:t>38.00</w:t>
            </w:r>
          </w:p>
        </w:tc>
        <w:tc>
          <w:tcPr>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(i)</w:t>
      </w:r>
      <w:r>
        <w:rPr>
          <w:color w:val="000000"/>
          <w:spacing w:val="0"/>
          <w:w w:val="100"/>
          <w:position w:val="0"/>
        </w:rPr>
        <w:t>工程投入占预算比例为累计工程投入金额占预算的比例。</w:t>
      </w:r>
    </w:p>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(io)</w:t>
      </w:r>
      <w:r>
        <w:rPr>
          <w:color w:val="000000"/>
          <w:spacing w:val="0"/>
          <w:w w:val="100"/>
          <w:position w:val="0"/>
        </w:rPr>
        <w:t>无形资产</w:t>
      </w:r>
    </w:p>
    <w:p>
      <w:pPr>
        <w:widowControl w:val="0"/>
        <w:spacing w:line="1" w:lineRule="exact"/>
        <w:sectPr>
          <w:footnotePr>
            <w:pos w:val="pageBottom"/>
            <w:numFmt w:val="decimal"/>
            <w:numRestart w:val="continuous"/>
          </w:footnotePr>
          <w:pgSz w:w="11900" w:h="16840"/>
          <w:pgMar w:top="1542" w:right="1196" w:bottom="1585" w:left="1646" w:header="0" w:footer="3" w:gutter="0"/>
          <w:cols w:space="720"/>
          <w:noEndnote/>
          <w:rtlGutter w:val="0"/>
          <w:docGrid w:linePitch="360"/>
        </w:sectPr>
      </w:pPr>
      <w:r>
        <mc:AlternateContent>
          <mc:Choice Requires="wps">
            <w:drawing>
              <wp:anchor distT="0" distB="3175" distL="0" distR="0" simplePos="0" relativeHeight="125829508" behindDoc="0" locked="0" layoutInCell="1" allowOverlap="1">
                <wp:simplePos x="0" y="0"/>
                <wp:positionH relativeFrom="page">
                  <wp:posOffset>3230880</wp:posOffset>
                </wp:positionH>
                <wp:positionV relativeFrom="paragraph">
                  <wp:posOffset>0</wp:posOffset>
                </wp:positionV>
                <wp:extent cx="692150" cy="167640"/>
                <wp:wrapTopAndBottom/>
                <wp:docPr id="248" name="Shape 248"/>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xbxContent>
                      </wps:txbx>
                      <wps:bodyPr wrap="none" lIns="0" tIns="0" rIns="0" bIns="0">
                        <a:noAutoFit/>
                      </wps:bodyPr>
                    </wps:wsp>
                  </a:graphicData>
                </a:graphic>
              </wp:anchor>
            </w:drawing>
          </mc:Choice>
          <mc:Fallback>
            <w:pict>
              <v:shape id="_x0000_s1274" type="#_x0000_t202" style="position:absolute;margin-left:254.40000000000001pt;margin-top:0;width:54.5pt;height:13.200000000000001pt;z-index:-125829245;mso-wrap-distance-left:0;mso-wrap-distance-right:0;mso-wrap-distance-bottom:0.2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xbxContent>
                </v:textbox>
                <w10:wrap type="topAndBottom" anchorx="page"/>
              </v:shape>
            </w:pict>
          </mc:Fallback>
        </mc:AlternateContent>
      </w:r>
      <w:r>
        <mc:AlternateContent>
          <mc:Choice Requires="wps">
            <w:drawing>
              <wp:anchor distT="0" distB="0" distL="0" distR="0" simplePos="0" relativeHeight="125829510" behindDoc="0" locked="0" layoutInCell="1" allowOverlap="1">
                <wp:simplePos x="0" y="0"/>
                <wp:positionH relativeFrom="page">
                  <wp:posOffset>5020310</wp:posOffset>
                </wp:positionH>
                <wp:positionV relativeFrom="paragraph">
                  <wp:posOffset>0</wp:posOffset>
                </wp:positionV>
                <wp:extent cx="289560" cy="170815"/>
                <wp:wrapTopAndBottom/>
                <wp:docPr id="250" name="Shape 250"/>
                <a:graphic xmlns:a="http://schemas.openxmlformats.org/drawingml/2006/main">
                  <a:graphicData uri="http://schemas.microsoft.com/office/word/2010/wordprocessingShape">
                    <wps:wsp>
                      <wps:cNvSpPr txBox="1"/>
                      <wps:spPr>
                        <a:xfrm>
                          <a:ext cx="28956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wps:txbx>
                      <wps:bodyPr wrap="none" lIns="0" tIns="0" rIns="0" bIns="0">
                        <a:noAutoFit/>
                      </wps:bodyPr>
                    </wps:wsp>
                  </a:graphicData>
                </a:graphic>
              </wp:anchor>
            </w:drawing>
          </mc:Choice>
          <mc:Fallback>
            <w:pict>
              <v:shape id="_x0000_s1276" type="#_x0000_t202" style="position:absolute;margin-left:395.30000000000001pt;margin-top:0;width:22.800000000000001pt;height:13.450000000000001pt;z-index:-12582924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v:textbox>
                <w10:wrap type="topAndBottom" anchorx="page"/>
              </v:shape>
            </w:pict>
          </mc:Fallback>
        </mc:AlternateContent>
      </w:r>
      <w:r>
        <mc:AlternateContent>
          <mc:Choice Requires="wps">
            <w:drawing>
              <wp:anchor distT="3175" distB="0" distL="0" distR="0" simplePos="0" relativeHeight="125829512" behindDoc="0" locked="0" layoutInCell="1" allowOverlap="1">
                <wp:simplePos x="0" y="0"/>
                <wp:positionH relativeFrom="page">
                  <wp:posOffset>6477000</wp:posOffset>
                </wp:positionH>
                <wp:positionV relativeFrom="paragraph">
                  <wp:posOffset>3175</wp:posOffset>
                </wp:positionV>
                <wp:extent cx="292735" cy="167640"/>
                <wp:wrapTopAndBottom/>
                <wp:docPr id="252" name="Shape 252"/>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wps:txbx>
                      <wps:bodyPr wrap="none" lIns="0" tIns="0" rIns="0" bIns="0">
                        <a:noAutoFit/>
                      </wps:bodyPr>
                    </wps:wsp>
                  </a:graphicData>
                </a:graphic>
              </wp:anchor>
            </w:drawing>
          </mc:Choice>
          <mc:Fallback>
            <w:pict>
              <v:shape id="_x0000_s1278" type="#_x0000_t202" style="position:absolute;margin-left:510.pt;margin-top:0.25pt;width:23.050000000000001pt;height:13.200000000000001pt;z-index:-125829241;mso-wrap-distance-left:0;mso-wrap-distance-top:0.2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v:textbox>
                <w10:wrap type="topAndBottom" anchorx="page"/>
              </v:shape>
            </w:pict>
          </mc:Fallback>
        </mc:AlternateContent>
      </w: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11900" w:h="16840"/>
          <w:pgMar w:top="1522" w:right="0" w:bottom="1613" w:left="0"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53" w:right="0" w:firstLine="0"/>
        <w:jc w:val="left"/>
      </w:pPr>
      <w:r>
        <w:rPr>
          <w:color w:val="000000"/>
          <w:spacing w:val="0"/>
          <w:w w:val="100"/>
          <w:position w:val="0"/>
        </w:rPr>
        <w:t>原价</w:t>
      </w:r>
    </w:p>
    <w:tbl>
      <w:tblPr>
        <w:tblOverlap w:val="never"/>
        <w:jc w:val="center"/>
        <w:tblLayout w:type="fixed"/>
      </w:tblPr>
      <w:tblGrid>
        <w:gridCol w:w="2222"/>
        <w:gridCol w:w="2520"/>
        <w:gridCol w:w="2165"/>
        <w:gridCol w:w="2150"/>
      </w:tblGrid>
      <w:tr>
        <w:trPr>
          <w:trHeight w:val="5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本年增加</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430,967,563.00</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80,186,075.48</w:t>
            </w:r>
          </w:p>
        </w:tc>
        <w:tc>
          <w:tcPr>
            <w:tcBorders>
              <w:top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511,153,638.48</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购置</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8,485,188.74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577,725.63</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9,062,914. </w:t>
            </w:r>
            <w:r>
              <w:rPr>
                <w:color w:val="000000"/>
                <w:spacing w:val="0"/>
                <w:w w:val="100"/>
                <w:position w:val="0"/>
              </w:rPr>
              <w:t>37</w:t>
            </w:r>
          </w:p>
        </w:tc>
      </w:tr>
      <w:tr>
        <w:trPr>
          <w:trHeight w:val="26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在建工程转入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7,931.04</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17,998,504.11</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18,006,435.15</w:t>
            </w:r>
          </w:p>
        </w:tc>
      </w:tr>
      <w:tr>
        <w:trPr>
          <w:trHeight w:val="278"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处置</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(1,123,000.00)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(1,123,000.00)</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439,460,682.78</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97,639,305.22</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537,099,988.00</w:t>
            </w:r>
          </w:p>
        </w:tc>
      </w:tr>
      <w:tr>
        <w:trPr>
          <w:trHeight w:val="557" w:hRule="exact"/>
        </w:trPr>
        <w:tc>
          <w:tcPr>
            <w:gridSpan w:val="4"/>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累计摊销</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本年增加</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(37,439,660.74)</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(43,708,770.15)</w:t>
            </w:r>
          </w:p>
        </w:tc>
        <w:tc>
          <w:tcPr>
            <w:tcBorders>
              <w:top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(81,148,430.89)</w:t>
            </w:r>
          </w:p>
        </w:tc>
      </w:tr>
      <w:tr>
        <w:trPr>
          <w:trHeight w:val="269"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计提</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pPr>
            <w:r>
              <w:rPr>
                <w:color w:val="000000"/>
                <w:spacing w:val="0"/>
                <w:w w:val="100"/>
                <w:position w:val="0"/>
              </w:rPr>
              <w:t>(9,185,752.27)</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(7,996,221.06)</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(17,181,973.33)</w:t>
            </w:r>
          </w:p>
        </w:tc>
      </w:tr>
      <w:tr>
        <w:trPr>
          <w:trHeight w:val="283"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处置</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一</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1,123, </w:t>
            </w:r>
            <w:r>
              <w:rPr>
                <w:color w:val="000000"/>
                <w:spacing w:val="0"/>
                <w:w w:val="100"/>
                <w:position w:val="0"/>
              </w:rPr>
              <w:t xml:space="preserve">000. </w:t>
            </w:r>
            <w:r>
              <w:rPr>
                <w:color w:val="000000"/>
                <w:spacing w:val="0"/>
                <w:w w:val="100"/>
                <w:position w:val="0"/>
              </w:rPr>
              <w:t>00</w:t>
            </w:r>
          </w:p>
        </w:tc>
        <w:tc>
          <w:tcPr>
            <w:tcBorders>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1,123, </w:t>
            </w:r>
            <w:r>
              <w:rPr>
                <w:color w:val="000000"/>
                <w:spacing w:val="0"/>
                <w:w w:val="100"/>
                <w:position w:val="0"/>
              </w:rPr>
              <w:t xml:space="preserve">000. </w:t>
            </w:r>
            <w:r>
              <w:rPr>
                <w:color w:val="000000"/>
                <w:spacing w:val="0"/>
                <w:w w:val="100"/>
                <w:position w:val="0"/>
              </w:rPr>
              <w:t>00</w:t>
            </w:r>
          </w:p>
        </w:tc>
      </w:tr>
      <w:tr>
        <w:trPr>
          <w:trHeight w:val="274"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(46,625,413.01)</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(50,581,991.21)</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(97,207,404.22)</w:t>
            </w:r>
          </w:p>
        </w:tc>
      </w:tr>
      <w:tr>
        <w:trPr>
          <w:trHeight w:val="557" w:hRule="exact"/>
        </w:trPr>
        <w:tc>
          <w:tcPr>
            <w:gridSpan w:val="4"/>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392,835,269.77</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47,057,314.01</w:t>
            </w:r>
          </w:p>
        </w:tc>
        <w:tc>
          <w:tcPr>
            <w:tcBorders>
              <w:top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439,892,583.78</w:t>
            </w:r>
          </w:p>
        </w:tc>
      </w:tr>
      <w:tr>
        <w:trPr>
          <w:trHeight w:val="283" w:hRule="exact"/>
        </w:trPr>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393,527,902.26</w:t>
            </w:r>
          </w:p>
        </w:tc>
        <w:tc>
          <w:tcPr>
            <w:tcBorders>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36,477,305.33</w:t>
            </w:r>
          </w:p>
        </w:tc>
        <w:tc>
          <w:tcPr>
            <w:tcBorders>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430,005,207.59</w:t>
            </w:r>
          </w:p>
        </w:tc>
      </w:tr>
    </w:tbl>
    <w:p>
      <w:pPr>
        <w:pStyle w:val="Style28"/>
        <w:keepNext w:val="0"/>
        <w:keepLines w:val="0"/>
        <w:widowControl w:val="0"/>
        <w:shd w:val="clear" w:color="auto" w:fill="auto"/>
        <w:bidi w:val="0"/>
        <w:spacing w:before="0" w:after="0" w:line="240" w:lineRule="auto"/>
        <w:ind w:left="48" w:right="0" w:firstLine="0"/>
        <w:jc w:val="left"/>
      </w:pPr>
      <w:r>
        <w:rPr>
          <w:color w:val="000000"/>
          <w:spacing w:val="0"/>
          <w:w w:val="100"/>
          <w:position w:val="0"/>
          <w:sz w:val="18"/>
          <w:szCs w:val="18"/>
        </w:rPr>
        <w:t>2016</w:t>
      </w:r>
      <w:r>
        <w:rPr>
          <w:color w:val="000000"/>
          <w:spacing w:val="0"/>
          <w:w w:val="100"/>
          <w:position w:val="0"/>
        </w:rPr>
        <w:t>年度无形资产的摊销金额为</w:t>
      </w:r>
      <w:r>
        <w:rPr>
          <w:color w:val="000000"/>
          <w:spacing w:val="0"/>
          <w:w w:val="100"/>
          <w:position w:val="0"/>
          <w:sz w:val="18"/>
          <w:szCs w:val="18"/>
        </w:rPr>
        <w:t xml:space="preserve">17,181, </w:t>
      </w:r>
      <w:r>
        <w:rPr>
          <w:color w:val="000000"/>
          <w:spacing w:val="0"/>
          <w:w w:val="100"/>
          <w:position w:val="0"/>
          <w:sz w:val="18"/>
          <w:szCs w:val="18"/>
        </w:rPr>
        <w:t xml:space="preserve">973. </w:t>
      </w:r>
      <w:r>
        <w:rPr>
          <w:color w:val="000000"/>
          <w:spacing w:val="0"/>
          <w:w w:val="100"/>
          <w:position w:val="0"/>
          <w:sz w:val="18"/>
          <w:szCs w:val="18"/>
        </w:rPr>
        <w:t>33</w:t>
      </w:r>
      <w:r>
        <w:rPr>
          <w:color w:val="000000"/>
          <w:spacing w:val="0"/>
          <w:w w:val="100"/>
          <w:position w:val="0"/>
        </w:rPr>
        <w:t>元(</w:t>
      </w:r>
      <w:r>
        <w:rPr>
          <w:color w:val="000000"/>
          <w:spacing w:val="0"/>
          <w:w w:val="100"/>
          <w:position w:val="0"/>
          <w:sz w:val="18"/>
          <w:szCs w:val="18"/>
        </w:rPr>
        <w:t>2015</w:t>
      </w:r>
      <w:r>
        <w:rPr>
          <w:color w:val="000000"/>
          <w:spacing w:val="0"/>
          <w:w w:val="100"/>
          <w:position w:val="0"/>
        </w:rPr>
        <w:t>年度：</w:t>
      </w:r>
      <w:r>
        <w:rPr>
          <w:color w:val="000000"/>
          <w:spacing w:val="0"/>
          <w:w w:val="100"/>
          <w:position w:val="0"/>
          <w:sz w:val="18"/>
          <w:szCs w:val="18"/>
        </w:rPr>
        <w:t xml:space="preserve">14, 009, </w:t>
      </w:r>
      <w:r>
        <w:rPr>
          <w:color w:val="000000"/>
          <w:spacing w:val="0"/>
          <w:w w:val="100"/>
          <w:position w:val="0"/>
          <w:sz w:val="18"/>
          <w:szCs w:val="18"/>
        </w:rPr>
        <w:t xml:space="preserve">307. </w:t>
      </w:r>
      <w:r>
        <w:rPr>
          <w:color w:val="000000"/>
          <w:spacing w:val="0"/>
          <w:w w:val="100"/>
          <w:position w:val="0"/>
          <w:sz w:val="18"/>
          <w:szCs w:val="18"/>
        </w:rPr>
        <w:t>19</w:t>
      </w:r>
      <w:r>
        <w:rPr>
          <w:color w:val="000000"/>
          <w:spacing w:val="0"/>
          <w:w w:val="100"/>
          <w:position w:val="0"/>
        </w:rPr>
        <w:t>元)。</w:t>
      </w:r>
    </w:p>
    <w:p>
      <w:pPr>
        <w:widowControl w:val="0"/>
        <w:spacing w:after="299" w:line="1" w:lineRule="exact"/>
      </w:pP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(11)</w:t>
      </w:r>
      <w:r>
        <w:rPr>
          <w:color w:val="000000"/>
          <w:spacing w:val="0"/>
          <w:w w:val="100"/>
          <w:position w:val="0"/>
        </w:rPr>
        <w:t>资产减值准备</w:t>
      </w:r>
    </w:p>
    <w:p>
      <w:pPr>
        <w:widowControl w:val="0"/>
        <w:spacing w:after="422" w:line="1" w:lineRule="exact"/>
      </w:pPr>
      <w:r>
        <mc:AlternateContent>
          <mc:Choice Requires="wps">
            <w:drawing>
              <wp:anchor distT="0" distB="0" distL="0" distR="0" simplePos="0" relativeHeight="62914776" behindDoc="1" locked="0" layoutInCell="1" allowOverlap="1">
                <wp:simplePos x="0" y="0"/>
                <wp:positionH relativeFrom="page">
                  <wp:posOffset>2849880</wp:posOffset>
                </wp:positionH>
                <wp:positionV relativeFrom="paragraph">
                  <wp:posOffset>0</wp:posOffset>
                </wp:positionV>
                <wp:extent cx="514985" cy="265430"/>
                <wp:wrapNone/>
                <wp:docPr id="254" name="Shape 254"/>
                <a:graphic xmlns:a="http://schemas.openxmlformats.org/drawingml/2006/main">
                  <a:graphicData uri="http://schemas.microsoft.com/office/word/2010/wordprocessingShape">
                    <wps:wsp>
                      <wps:cNvSpPr txBox="1"/>
                      <wps:spPr>
                        <a:xfrm>
                          <a:ext cx="514985" cy="2654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5 </w:t>
                            </w:r>
                            <w:r>
                              <w:rPr>
                                <w:color w:val="000000"/>
                                <w:spacing w:val="0"/>
                                <w:w w:val="100"/>
                                <w:position w:val="0"/>
                                <w:sz w:val="16"/>
                                <w:szCs w:val="16"/>
                              </w:rPr>
                              <w:t>年</w:t>
                            </w:r>
                          </w:p>
                          <w:p>
                            <w:pPr>
                              <w:pStyle w:val="Style159"/>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xbxContent>
                      </wps:txbx>
                      <wps:bodyPr lIns="0" tIns="0" rIns="0" bIns="0">
                        <a:noAutoFit/>
                      </wps:bodyPr>
                    </wps:wsp>
                  </a:graphicData>
                </a:graphic>
              </wp:anchor>
            </w:drawing>
          </mc:Choice>
          <mc:Fallback>
            <w:pict>
              <v:shape id="_x0000_s1280" type="#_x0000_t202" style="position:absolute;margin-left:224.40000000000001pt;margin-top:0;width:40.550000000000004pt;height:20.900000000000002pt;z-index:-188743977;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5 </w:t>
                      </w:r>
                      <w:r>
                        <w:rPr>
                          <w:color w:val="000000"/>
                          <w:spacing w:val="0"/>
                          <w:w w:val="100"/>
                          <w:position w:val="0"/>
                          <w:sz w:val="16"/>
                          <w:szCs w:val="16"/>
                        </w:rPr>
                        <w:t>年</w:t>
                      </w:r>
                    </w:p>
                    <w:p>
                      <w:pPr>
                        <w:pStyle w:val="Style159"/>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xbxContent>
                </v:textbox>
                <w10:wrap anchorx="page"/>
              </v:shape>
            </w:pict>
          </mc:Fallback>
        </mc:AlternateContent>
      </w:r>
      <w:r>
        <mc:AlternateContent>
          <mc:Choice Requires="wps">
            <w:drawing>
              <wp:anchor distT="0" distB="0" distL="0" distR="0" simplePos="0" relativeHeight="62914778" behindDoc="1" locked="0" layoutInCell="1" allowOverlap="1">
                <wp:simplePos x="0" y="0"/>
                <wp:positionH relativeFrom="page">
                  <wp:posOffset>3764280</wp:posOffset>
                </wp:positionH>
                <wp:positionV relativeFrom="paragraph">
                  <wp:posOffset>128270</wp:posOffset>
                </wp:positionV>
                <wp:extent cx="433070" cy="140335"/>
                <wp:wrapNone/>
                <wp:docPr id="256" name="Shape 256"/>
                <a:graphic xmlns:a="http://schemas.openxmlformats.org/drawingml/2006/main">
                  <a:graphicData uri="http://schemas.microsoft.com/office/word/2010/wordprocessingShape">
                    <wps:wsp>
                      <wps:cNvSpPr txBox="1"/>
                      <wps:spPr>
                        <a:xfrm>
                          <a:ext cx="433070" cy="140335"/>
                        </a:xfrm>
                        <a:prstGeom prst="rect"/>
                        <a:noFill/>
                      </wps:spPr>
                      <wps:txbx>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16"/>
                                <w:szCs w:val="16"/>
                              </w:rPr>
                              <w:t>本年增加</w:t>
                            </w:r>
                          </w:p>
                        </w:txbxContent>
                      </wps:txbx>
                      <wps:bodyPr wrap="none" lIns="0" tIns="0" rIns="0" bIns="0">
                        <a:noAutoFit/>
                      </wps:bodyPr>
                    </wps:wsp>
                  </a:graphicData>
                </a:graphic>
              </wp:anchor>
            </w:drawing>
          </mc:Choice>
          <mc:Fallback>
            <w:pict>
              <v:shape id="_x0000_s1282" type="#_x0000_t202" style="position:absolute;margin-left:296.40000000000003pt;margin-top:10.1pt;width:34.100000000000001pt;height:11.050000000000001pt;z-index:-188743975;mso-wrap-distance-left:0;mso-wrap-distance-right:0;mso-position-horizontal-relative:page" wrapcoords="0 0" filled="f" stroked="f">
                <v:textbox inset="0,0,0,0">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16"/>
                          <w:szCs w:val="16"/>
                        </w:rPr>
                        <w:t>本年增加</w:t>
                      </w:r>
                    </w:p>
                  </w:txbxContent>
                </v:textbox>
                <w10:wrap anchorx="page"/>
              </v:shape>
            </w:pict>
          </mc:Fallback>
        </mc:AlternateContent>
      </w:r>
      <w:r>
        <mc:AlternateContent>
          <mc:Choice Requires="wps">
            <w:drawing>
              <wp:anchor distT="0" distB="0" distL="0" distR="0" simplePos="0" relativeHeight="62914780" behindDoc="1" locked="0" layoutInCell="1" allowOverlap="1">
                <wp:simplePos x="0" y="0"/>
                <wp:positionH relativeFrom="page">
                  <wp:posOffset>4883150</wp:posOffset>
                </wp:positionH>
                <wp:positionV relativeFrom="paragraph">
                  <wp:posOffset>128270</wp:posOffset>
                </wp:positionV>
                <wp:extent cx="435610" cy="140335"/>
                <wp:wrapNone/>
                <wp:docPr id="258" name="Shape 258"/>
                <a:graphic xmlns:a="http://schemas.openxmlformats.org/drawingml/2006/main">
                  <a:graphicData uri="http://schemas.microsoft.com/office/word/2010/wordprocessingShape">
                    <wps:wsp>
                      <wps:cNvSpPr txBox="1"/>
                      <wps:spPr>
                        <a:xfrm>
                          <a:ext cx="435610" cy="140335"/>
                        </a:xfrm>
                        <a:prstGeom prst="rect"/>
                        <a:noFill/>
                      </wps:spPr>
                      <wps:txbx>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6"/>
                                <w:szCs w:val="16"/>
                              </w:rPr>
                              <w:t>本年减少</w:t>
                            </w:r>
                          </w:p>
                        </w:txbxContent>
                      </wps:txbx>
                      <wps:bodyPr wrap="none" lIns="0" tIns="0" rIns="0" bIns="0">
                        <a:noAutoFit/>
                      </wps:bodyPr>
                    </wps:wsp>
                  </a:graphicData>
                </a:graphic>
              </wp:anchor>
            </w:drawing>
          </mc:Choice>
          <mc:Fallback>
            <w:pict>
              <v:shape id="_x0000_s1284" type="#_x0000_t202" style="position:absolute;margin-left:384.5pt;margin-top:10.1pt;width:34.300000000000004pt;height:11.050000000000001pt;z-index:-188743973;mso-wrap-distance-left:0;mso-wrap-distance-right:0;mso-position-horizontal-relative:page" wrapcoords="0 0" filled="f" stroked="f">
                <v:textbox inset="0,0,0,0">
                  <w:txbxContent>
                    <w:p>
                      <w:pPr>
                        <w:pStyle w:val="Style15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6"/>
                          <w:szCs w:val="16"/>
                        </w:rPr>
                        <w:t>本年减少</w:t>
                      </w:r>
                    </w:p>
                  </w:txbxContent>
                </v:textbox>
                <w10:wrap anchorx="page"/>
              </v:shape>
            </w:pict>
          </mc:Fallback>
        </mc:AlternateContent>
      </w:r>
      <w:r>
        <mc:AlternateContent>
          <mc:Choice Requires="wps">
            <w:drawing>
              <wp:anchor distT="0" distB="0" distL="0" distR="0" simplePos="0" relativeHeight="62914782" behindDoc="1" locked="0" layoutInCell="1" allowOverlap="1">
                <wp:simplePos x="0" y="0"/>
                <wp:positionH relativeFrom="page">
                  <wp:posOffset>6285230</wp:posOffset>
                </wp:positionH>
                <wp:positionV relativeFrom="paragraph">
                  <wp:posOffset>0</wp:posOffset>
                </wp:positionV>
                <wp:extent cx="511810" cy="265430"/>
                <wp:wrapNone/>
                <wp:docPr id="260" name="Shape 260"/>
                <a:graphic xmlns:a="http://schemas.openxmlformats.org/drawingml/2006/main">
                  <a:graphicData uri="http://schemas.microsoft.com/office/word/2010/wordprocessingShape">
                    <wps:wsp>
                      <wps:cNvSpPr txBox="1"/>
                      <wps:spPr>
                        <a:xfrm>
                          <a:ext cx="511810" cy="2654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6 </w:t>
                            </w:r>
                            <w:r>
                              <w:rPr>
                                <w:color w:val="000000"/>
                                <w:spacing w:val="0"/>
                                <w:w w:val="100"/>
                                <w:position w:val="0"/>
                                <w:sz w:val="16"/>
                                <w:szCs w:val="16"/>
                              </w:rPr>
                              <w:t>年</w:t>
                            </w:r>
                          </w:p>
                          <w:p>
                            <w:pPr>
                              <w:pStyle w:val="Style159"/>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xbxContent>
                      </wps:txbx>
                      <wps:bodyPr lIns="0" tIns="0" rIns="0" bIns="0">
                        <a:noAutoFit/>
                      </wps:bodyPr>
                    </wps:wsp>
                  </a:graphicData>
                </a:graphic>
              </wp:anchor>
            </w:drawing>
          </mc:Choice>
          <mc:Fallback>
            <w:pict>
              <v:shape id="_x0000_s1286" type="#_x0000_t202" style="position:absolute;margin-left:494.90000000000003pt;margin-top:0;width:40.300000000000004pt;height:20.900000000000002pt;z-index:-188743971;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6 </w:t>
                      </w:r>
                      <w:r>
                        <w:rPr>
                          <w:color w:val="000000"/>
                          <w:spacing w:val="0"/>
                          <w:w w:val="100"/>
                          <w:position w:val="0"/>
                          <w:sz w:val="16"/>
                          <w:szCs w:val="16"/>
                        </w:rPr>
                        <w:t>年</w:t>
                      </w:r>
                    </w:p>
                    <w:p>
                      <w:pPr>
                        <w:pStyle w:val="Style159"/>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xbxContent>
                </v:textbox>
                <w10:wrap anchorx="page"/>
              </v:shape>
            </w:pict>
          </mc:Fallback>
        </mc:AlternateContent>
      </w:r>
      <w:r>
        <w:br w:type="page"/>
      </w:r>
    </w:p>
    <w:p>
      <w:pPr>
        <w:pStyle w:val="Style28"/>
        <w:keepNext w:val="0"/>
        <w:keepLines w:val="0"/>
        <w:widowControl w:val="0"/>
        <w:shd w:val="clear" w:color="auto" w:fill="auto"/>
        <w:tabs>
          <w:tab w:pos="1445" w:val="left"/>
        </w:tabs>
        <w:bidi w:val="0"/>
        <w:spacing w:before="0" w:after="0" w:line="240" w:lineRule="auto"/>
        <w:ind w:left="0" w:right="0" w:firstLine="0"/>
        <w:jc w:val="center"/>
        <w:rPr>
          <w:sz w:val="16"/>
          <w:szCs w:val="16"/>
        </w:rPr>
      </w:pPr>
      <w:r>
        <w:rPr>
          <w:color w:val="000000"/>
          <w:spacing w:val="0"/>
          <w:w w:val="100"/>
          <w:position w:val="0"/>
          <w:sz w:val="16"/>
          <w:szCs w:val="16"/>
        </w:rPr>
        <w:t>转回</w:t>
        <w:tab/>
        <w:t>转销</w:t>
      </w:r>
    </w:p>
    <w:tbl>
      <w:tblPr>
        <w:tblOverlap w:val="never"/>
        <w:jc w:val="center"/>
        <w:tblLayout w:type="fixed"/>
      </w:tblPr>
      <w:tblGrid>
        <w:gridCol w:w="2059"/>
        <w:gridCol w:w="1819"/>
        <w:gridCol w:w="1747"/>
        <w:gridCol w:w="2093"/>
        <w:gridCol w:w="1378"/>
      </w:tblGrid>
      <w:tr>
        <w:trPr>
          <w:trHeight w:val="211"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1</w:t>
            </w:r>
            <w:r>
              <w:rPr>
                <w:rFonts w:ascii="Arial" w:eastAsia="Arial" w:hAnsi="Arial" w:cs="Arial"/>
                <w:color w:val="000000"/>
                <w:spacing w:val="0"/>
                <w:w w:val="100"/>
                <w:position w:val="0"/>
                <w:sz w:val="16"/>
                <w:szCs w:val="16"/>
              </w:rPr>
              <w:t>,507,602.80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w:t>
            </w:r>
          </w:p>
        </w:tc>
        <w:tc>
          <w:tcPr>
            <w:tcBorders/>
            <w:shd w:val="clear" w:color="auto" w:fill="FFFFFF"/>
            <w:vAlign w:val="bottom"/>
          </w:tcPr>
          <w:p>
            <w:pPr>
              <w:pStyle w:val="Style31"/>
              <w:keepNext w:val="0"/>
              <w:keepLines w:val="0"/>
              <w:widowControl w:val="0"/>
              <w:shd w:val="clear" w:color="auto" w:fill="auto"/>
              <w:tabs>
                <w:tab w:pos="934" w:val="left"/>
              </w:tabs>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w:t>
              <w:tab/>
              <w:t>(1,491</w:t>
            </w:r>
            <w:r>
              <w:rPr>
                <w:rFonts w:ascii="Arial" w:eastAsia="Arial" w:hAnsi="Arial" w:cs="Arial"/>
                <w:color w:val="000000"/>
                <w:spacing w:val="0"/>
                <w:w w:val="100"/>
                <w:position w:val="0"/>
                <w:sz w:val="16"/>
                <w:szCs w:val="16"/>
              </w:rPr>
              <w:t>,504.33)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16,098.47</w:t>
            </w:r>
          </w:p>
        </w:tc>
      </w:tr>
      <w:tr>
        <w:trPr>
          <w:trHeight w:val="2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其中：应收账款坏账准备</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1,491</w:t>
            </w:r>
            <w:r>
              <w:rPr>
                <w:rFonts w:ascii="Arial" w:eastAsia="Arial" w:hAnsi="Arial" w:cs="Arial"/>
                <w:color w:val="000000"/>
                <w:spacing w:val="0"/>
                <w:w w:val="100"/>
                <w:position w:val="0"/>
                <w:sz w:val="16"/>
                <w:szCs w:val="16"/>
              </w:rPr>
              <w:t>,504.33</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31"/>
              <w:keepNext w:val="0"/>
              <w:keepLines w:val="0"/>
              <w:widowControl w:val="0"/>
              <w:shd w:val="clear" w:color="auto" w:fill="auto"/>
              <w:tabs>
                <w:tab w:pos="934" w:val="left"/>
              </w:tabs>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w:t>
              <w:tab/>
              <w:t>(1,491</w:t>
            </w:r>
            <w:r>
              <w:rPr>
                <w:rFonts w:ascii="Arial" w:eastAsia="Arial" w:hAnsi="Arial" w:cs="Arial"/>
                <w:color w:val="000000"/>
                <w:spacing w:val="0"/>
                <w:w w:val="100"/>
                <w:position w:val="0"/>
                <w:sz w:val="16"/>
                <w:szCs w:val="16"/>
              </w:rPr>
              <w:t>,504.33)</w:t>
            </w:r>
          </w:p>
        </w:tc>
        <w:tc>
          <w:tcPr>
            <w:tcBorders>
              <w:top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2"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其他应收款坏账准备</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16,098.47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 -</w:t>
            </w:r>
          </w:p>
        </w:tc>
        <w:tc>
          <w:tcPr>
            <w:tcBorders>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16,098.47</w:t>
            </w:r>
          </w:p>
        </w:tc>
      </w:tr>
      <w:tr>
        <w:trPr>
          <w:trHeight w:val="20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1</w:t>
            </w:r>
            <w:r>
              <w:rPr>
                <w:rFonts w:ascii="Arial" w:eastAsia="Arial" w:hAnsi="Arial" w:cs="Arial"/>
                <w:color w:val="000000"/>
                <w:spacing w:val="0"/>
                <w:w w:val="100"/>
                <w:position w:val="0"/>
                <w:sz w:val="16"/>
                <w:szCs w:val="16"/>
              </w:rPr>
              <w:t>,507,602.80</w:t>
            </w:r>
          </w:p>
        </w:tc>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31"/>
              <w:keepNext w:val="0"/>
              <w:keepLines w:val="0"/>
              <w:widowControl w:val="0"/>
              <w:shd w:val="clear" w:color="auto" w:fill="auto"/>
              <w:tabs>
                <w:tab w:pos="934" w:val="left"/>
              </w:tabs>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w:t>
              <w:tab/>
              <w:t>(1,491</w:t>
            </w:r>
            <w:r>
              <w:rPr>
                <w:rFonts w:ascii="Arial" w:eastAsia="Arial" w:hAnsi="Arial" w:cs="Arial"/>
                <w:color w:val="000000"/>
                <w:spacing w:val="0"/>
                <w:w w:val="100"/>
                <w:position w:val="0"/>
                <w:sz w:val="16"/>
                <w:szCs w:val="16"/>
              </w:rPr>
              <w:t>,504.33)</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16,098.47</w:t>
            </w:r>
          </w:p>
        </w:tc>
      </w:tr>
      <w:tr>
        <w:trPr>
          <w:trHeight w:val="75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资本公积</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5 </w:t>
            </w:r>
            <w:r>
              <w:rPr>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6"/>
                <w:szCs w:val="16"/>
              </w:rPr>
              <w:t>年</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本年增加</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本年减少</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99" w:hRule="exact"/>
        </w:trPr>
        <w:tc>
          <w:tcPr>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股本溢价</w:t>
            </w:r>
            <w:r>
              <w:rPr>
                <w:rFonts w:ascii="Arial" w:eastAsia="Arial" w:hAnsi="Arial" w:cs="Arial"/>
                <w:color w:val="000000"/>
                <w:spacing w:val="0"/>
                <w:w w:val="100"/>
                <w:position w:val="0"/>
                <w:sz w:val="16"/>
                <w:szCs w:val="16"/>
              </w:rPr>
              <w:t>(b</w:t>
            </w:r>
            <w:r>
              <w:rPr>
                <w:color w:val="000000"/>
                <w:spacing w:val="0"/>
                <w:w w:val="100"/>
                <w:position w:val="0"/>
                <w:sz w:val="16"/>
                <w:szCs w:val="16"/>
              </w:rPr>
              <w:t xml:space="preserve">) </w:t>
            </w:r>
            <w:r>
              <w:rPr>
                <w:color w:val="000000"/>
                <w:spacing w:val="0"/>
                <w:w w:val="100"/>
                <w:position w:val="0"/>
                <w:sz w:val="16"/>
                <w:szCs w:val="16"/>
              </w:rPr>
              <w:t>其他资本公积</w:t>
            </w: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6,212,549,598.67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2,413,472,697.86</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(5,606,320,000.00)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3,019,702,296.53</w:t>
            </w:r>
          </w:p>
        </w:tc>
      </w:tr>
      <w:tr>
        <w:trPr>
          <w:trHeight w:val="211"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权益法核算的被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top"/>
          </w:tcPr>
          <w:p>
            <w:pPr>
              <w:pStyle w:val="Style31"/>
              <w:keepNext w:val="0"/>
              <w:keepLines w:val="0"/>
              <w:widowControl w:val="0"/>
              <w:shd w:val="clear" w:color="auto" w:fill="auto"/>
              <w:bidi w:val="0"/>
              <w:spacing w:before="0" w:after="0" w:line="204" w:lineRule="exact"/>
              <w:ind w:left="380" w:right="0" w:firstLine="0"/>
              <w:jc w:val="left"/>
              <w:rPr>
                <w:sz w:val="16"/>
                <w:szCs w:val="16"/>
              </w:rPr>
            </w:pPr>
            <w:r>
              <w:rPr>
                <w:color w:val="000000"/>
                <w:spacing w:val="0"/>
                <w:w w:val="100"/>
                <w:position w:val="0"/>
                <w:sz w:val="16"/>
                <w:szCs w:val="16"/>
              </w:rPr>
              <w:t>投资单位除综 合收益和利润 分配以外的其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他权益变动</w:t>
            </w:r>
            <w:r>
              <w:rPr>
                <w:rFonts w:ascii="Arial" w:eastAsia="Arial" w:hAnsi="Arial" w:cs="Arial"/>
                <w:color w:val="000000"/>
                <w:spacing w:val="0"/>
                <w:w w:val="100"/>
                <w:position w:val="0"/>
                <w:sz w:val="16"/>
                <w:szCs w:val="16"/>
              </w:rPr>
              <w:t>(a)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18,346,870.92</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3,762,982.54</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22,109,853.46</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6,230,896,469.59 </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2,417,235,680.40</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 xml:space="preserve">(5,606,320,000.00) </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3,041,812,149.99</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5"/>
                <w:szCs w:val="15"/>
              </w:rPr>
              <w:t xml:space="preserve">2014 </w:t>
            </w:r>
            <w:r>
              <w:rPr>
                <w:color w:val="000000"/>
                <w:spacing w:val="0"/>
                <w:w w:val="100"/>
                <w:position w:val="0"/>
                <w:sz w:val="16"/>
                <w:szCs w:val="16"/>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201</w:t>
            </w:r>
            <w:r>
              <w:rPr>
                <w:rFonts w:ascii="Arial" w:eastAsia="Arial" w:hAnsi="Arial" w:cs="Arial"/>
                <w:color w:val="000000"/>
                <w:spacing w:val="0"/>
                <w:w w:val="100"/>
                <w:position w:val="0"/>
                <w:sz w:val="16"/>
                <w:szCs w:val="16"/>
              </w:rPr>
              <w:t xml:space="preserve">5 </w:t>
            </w:r>
            <w:r>
              <w:rPr>
                <w:color w:val="000000"/>
                <w:spacing w:val="0"/>
                <w:w w:val="100"/>
                <w:position w:val="0"/>
                <w:sz w:val="16"/>
                <w:szCs w:val="16"/>
              </w:rPr>
              <w:t>年</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本年增加</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本年减少</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504" w:hRule="exact"/>
        </w:trPr>
        <w:tc>
          <w:tcPr>
            <w:tcBorders/>
            <w:shd w:val="clear" w:color="auto" w:fill="FFFFFF"/>
            <w:vAlign w:val="bottom"/>
          </w:tcPr>
          <w:p>
            <w:pPr>
              <w:pStyle w:val="Style31"/>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股本溢价 其他资本公积</w:t>
            </w: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6,212,549,598.67</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6,212,549,598.67</w:t>
            </w: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权益法核算的被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top"/>
          </w:tcPr>
          <w:p>
            <w:pPr>
              <w:pStyle w:val="Style31"/>
              <w:keepNext w:val="0"/>
              <w:keepLines w:val="0"/>
              <w:widowControl w:val="0"/>
              <w:shd w:val="clear" w:color="auto" w:fill="auto"/>
              <w:bidi w:val="0"/>
              <w:spacing w:before="0" w:after="0" w:line="206" w:lineRule="exact"/>
              <w:ind w:left="380" w:right="0" w:firstLine="0"/>
              <w:jc w:val="left"/>
              <w:rPr>
                <w:sz w:val="16"/>
                <w:szCs w:val="16"/>
              </w:rPr>
            </w:pPr>
            <w:r>
              <w:rPr>
                <w:color w:val="000000"/>
                <w:spacing w:val="0"/>
                <w:w w:val="100"/>
                <w:position w:val="0"/>
                <w:sz w:val="16"/>
                <w:szCs w:val="16"/>
              </w:rPr>
              <w:t>投资单位除综 合收益和利润 分配以外的其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他权益变动</w:t>
            </w:r>
            <w:r>
              <w:rPr>
                <w:rFonts w:ascii="Arial" w:eastAsia="Arial" w:hAnsi="Arial" w:cs="Arial"/>
                <w:color w:val="000000"/>
                <w:spacing w:val="0"/>
                <w:w w:val="100"/>
                <w:position w:val="0"/>
                <w:sz w:val="16"/>
                <w:szCs w:val="16"/>
              </w:rPr>
              <w:t>(a)</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18,725,645.23</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(378,774.31)</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18,346,870.92</w:t>
            </w:r>
          </w:p>
        </w:tc>
      </w:tr>
      <w:tr>
        <w:trPr>
          <w:trHeight w:val="245"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6,231,275,243.90</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(378,774.31)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6,230,896,469.59</w:t>
            </w:r>
          </w:p>
        </w:tc>
      </w:tr>
    </w:tbl>
    <w:p>
      <w:pPr>
        <w:pStyle w:val="Style28"/>
        <w:keepNext w:val="0"/>
        <w:keepLines w:val="0"/>
        <w:widowControl w:val="0"/>
        <w:shd w:val="clear" w:color="auto" w:fill="auto"/>
        <w:tabs>
          <w:tab w:pos="797" w:val="left"/>
        </w:tabs>
        <w:bidi w:val="0"/>
        <w:spacing w:before="0" w:after="0" w:line="240" w:lineRule="auto"/>
        <w:ind w:left="82" w:right="0" w:firstLine="0"/>
        <w:jc w:val="left"/>
      </w:pPr>
      <w:r>
        <w:rPr>
          <w:color w:val="000000"/>
          <w:spacing w:val="0"/>
          <w:w w:val="100"/>
          <w:position w:val="0"/>
          <w:sz w:val="18"/>
          <w:szCs w:val="18"/>
        </w:rPr>
        <w:t>(a)</w:t>
        <w:tab/>
      </w:r>
      <w:r>
        <w:rPr>
          <w:color w:val="000000"/>
          <w:spacing w:val="0"/>
          <w:w w:val="100"/>
          <w:position w:val="0"/>
        </w:rPr>
        <w:t>该权益法核算的被投资单位除综合收益和利润分配以外的其他权益的变动主要为本公司</w:t>
      </w:r>
    </w:p>
    <w:p>
      <w:pPr>
        <w:pStyle w:val="Style28"/>
        <w:keepNext w:val="0"/>
        <w:keepLines w:val="0"/>
        <w:widowControl w:val="0"/>
        <w:shd w:val="clear" w:color="auto" w:fill="auto"/>
        <w:bidi w:val="0"/>
        <w:spacing w:before="0" w:after="0" w:line="240" w:lineRule="auto"/>
        <w:ind w:left="830" w:right="0" w:firstLine="0"/>
        <w:jc w:val="left"/>
      </w:pPr>
      <w:r>
        <w:rPr>
          <w:color w:val="000000"/>
          <w:spacing w:val="0"/>
          <w:w w:val="100"/>
          <w:position w:val="0"/>
        </w:rPr>
        <w:t>投资的合营和联营公司本年提取的专项储备。</w:t>
      </w:r>
    </w:p>
    <w:p>
      <w:pPr>
        <w:widowControl w:val="0"/>
        <w:spacing w:after="199" w:line="1" w:lineRule="exact"/>
      </w:pPr>
    </w:p>
    <w:p>
      <w:pPr>
        <w:pStyle w:val="Style18"/>
        <w:keepNext w:val="0"/>
        <w:keepLines w:val="0"/>
        <w:widowControl w:val="0"/>
        <w:shd w:val="clear" w:color="auto" w:fill="auto"/>
        <w:tabs>
          <w:tab w:pos="715" w:val="left"/>
        </w:tabs>
        <w:bidi w:val="0"/>
        <w:spacing w:before="0" w:after="0" w:line="271" w:lineRule="exact"/>
        <w:ind w:left="0" w:right="0" w:firstLine="0"/>
        <w:jc w:val="left"/>
      </w:pPr>
      <w:r>
        <w:rPr>
          <w:color w:val="000000"/>
          <w:spacing w:val="0"/>
          <w:w w:val="100"/>
          <w:position w:val="0"/>
          <w:sz w:val="18"/>
          <w:szCs w:val="18"/>
        </w:rPr>
        <w:t>(b)</w:t>
        <w:tab/>
      </w:r>
      <w:r>
        <w:rPr>
          <w:color w:val="000000"/>
          <w:spacing w:val="0"/>
          <w:w w:val="100"/>
          <w:position w:val="0"/>
        </w:rPr>
        <w:t>根据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日股东大会决议，本公司以</w:t>
      </w:r>
      <w:r>
        <w:rPr>
          <w:rFonts w:ascii="Arial" w:eastAsia="Arial" w:hAnsi="Arial" w:cs="Arial"/>
          <w:color w:val="000000"/>
          <w:spacing w:val="0"/>
          <w:w w:val="100"/>
          <w:position w:val="0"/>
        </w:rPr>
        <w:t>5,606,320,000</w:t>
      </w:r>
      <w:r>
        <w:rPr>
          <w:color w:val="000000"/>
          <w:spacing w:val="0"/>
          <w:w w:val="100"/>
          <w:position w:val="0"/>
        </w:rPr>
        <w:t>股为基数，以资本公积</w:t>
      </w:r>
    </w:p>
    <w:p>
      <w:pPr>
        <w:pStyle w:val="Style18"/>
        <w:keepNext w:val="0"/>
        <w:keepLines w:val="0"/>
        <w:widowControl w:val="0"/>
        <w:shd w:val="clear" w:color="auto" w:fill="auto"/>
        <w:bidi w:val="0"/>
        <w:spacing w:before="0" w:after="280" w:line="271" w:lineRule="exact"/>
        <w:ind w:left="820" w:right="0" w:firstLine="40"/>
        <w:jc w:val="both"/>
      </w:pPr>
      <w:r>
        <w:rPr>
          <w:color w:val="000000"/>
          <w:spacing w:val="0"/>
          <w:w w:val="100"/>
          <w:position w:val="0"/>
        </w:rPr>
        <w:t>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股。本公司分别于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日及</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日依 据两地上市条例及监管规则，完成相关</w:t>
      </w:r>
      <w:r>
        <w:rPr>
          <w:rFonts w:ascii="Arial" w:eastAsia="Arial" w:hAnsi="Arial" w:cs="Arial"/>
          <w:color w:val="000000"/>
          <w:spacing w:val="0"/>
          <w:w w:val="100"/>
          <w:position w:val="0"/>
        </w:rPr>
        <w:t>A</w:t>
      </w:r>
      <w:r>
        <w:rPr>
          <w:color w:val="000000"/>
          <w:spacing w:val="0"/>
          <w:w w:val="100"/>
          <w:position w:val="0"/>
        </w:rPr>
        <w:t>股及</w:t>
      </w:r>
      <w:r>
        <w:rPr>
          <w:rFonts w:ascii="Arial" w:eastAsia="Arial" w:hAnsi="Arial" w:cs="Arial"/>
          <w:color w:val="000000"/>
          <w:spacing w:val="0"/>
          <w:w w:val="100"/>
          <w:position w:val="0"/>
        </w:rPr>
        <w:t>H</w:t>
      </w:r>
      <w:r>
        <w:rPr>
          <w:color w:val="000000"/>
          <w:spacing w:val="0"/>
          <w:w w:val="100"/>
          <w:position w:val="0"/>
        </w:rPr>
        <w:t xml:space="preserve">股的增资手续，转增资本 </w:t>
      </w:r>
      <w:r>
        <w:rPr>
          <w:rFonts w:ascii="Arial" w:eastAsia="Arial" w:hAnsi="Arial" w:cs="Arial"/>
          <w:color w:val="000000"/>
          <w:spacing w:val="0"/>
          <w:w w:val="100"/>
          <w:position w:val="0"/>
        </w:rPr>
        <w:t xml:space="preserve">5,606,320,000.00 </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278" w:right="0" w:firstLine="0"/>
        <w:jc w:val="left"/>
      </w:pPr>
      <w:r>
        <w:rPr>
          <w:color w:val="000000"/>
          <w:spacing w:val="0"/>
          <w:w w:val="100"/>
          <w:position w:val="0"/>
          <w:sz w:val="18"/>
          <w:szCs w:val="18"/>
        </w:rPr>
        <w:t>(13)</w:t>
      </w:r>
      <w:r>
        <w:rPr>
          <w:color w:val="000000"/>
          <w:spacing w:val="0"/>
          <w:w w:val="100"/>
          <w:position w:val="0"/>
        </w:rPr>
        <w:t>未分配利润</w:t>
      </w:r>
    </w:p>
    <w:tbl>
      <w:tblPr>
        <w:tblOverlap w:val="never"/>
        <w:jc w:val="center"/>
        <w:tblLayout w:type="fixed"/>
      </w:tblPr>
      <w:tblGrid>
        <w:gridCol w:w="3840"/>
        <w:gridCol w:w="2870"/>
        <w:gridCol w:w="226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年度</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年度</w:t>
            </w:r>
          </w:p>
        </w:tc>
      </w:tr>
      <w:tr>
        <w:trPr>
          <w:trHeight w:val="293"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年初未分配利润</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2,535,370,918.16</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2,314,223,325.63</w:t>
            </w:r>
          </w:p>
        </w:tc>
      </w:tr>
      <w:tr>
        <w:trPr>
          <w:trHeight w:val="278"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加：本年实现的净利润</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527,172,510.95</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442,430,658.37</w:t>
            </w:r>
          </w:p>
        </w:tc>
      </w:tr>
      <w:tr>
        <w:trPr>
          <w:trHeight w:val="27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提取法定盈余公积</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(52,717,251.10)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(44,243,065.84)</w:t>
            </w:r>
          </w:p>
        </w:tc>
      </w:tr>
      <w:tr>
        <w:trPr>
          <w:trHeight w:val="264"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应付普通股股利</w:t>
            </w:r>
            <w:r>
              <w:rPr>
                <w:rFonts w:ascii="Arial" w:eastAsia="Arial" w:hAnsi="Arial" w:cs="Arial"/>
                <w:color w:val="000000"/>
                <w:spacing w:val="0"/>
                <w:w w:val="100"/>
                <w:position w:val="0"/>
                <w:sz w:val="20"/>
                <w:szCs w:val="20"/>
              </w:rPr>
              <w:t>(a</w:t>
            </w:r>
            <w:r>
              <w:rPr>
                <w:color w:val="000000"/>
                <w:spacing w:val="0"/>
                <w:w w:val="100"/>
                <w:position w:val="0"/>
                <w:sz w:val="20"/>
                <w:szCs w:val="20"/>
              </w:rPr>
              <w:t>)</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(420,474,000.00)</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(177,040,000.00)</w:t>
            </w:r>
          </w:p>
        </w:tc>
      </w:tr>
      <w:tr>
        <w:trPr>
          <w:trHeight w:val="259" w:hRule="exact"/>
        </w:trPr>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转作股本的普通股股利</w:t>
            </w:r>
            <w:r>
              <w:rPr>
                <w:rFonts w:ascii="Arial" w:eastAsia="Arial" w:hAnsi="Arial" w:cs="Arial"/>
                <w:color w:val="000000"/>
                <w:spacing w:val="0"/>
                <w:w w:val="100"/>
                <w:position w:val="0"/>
                <w:sz w:val="20"/>
                <w:szCs w:val="20"/>
              </w:rPr>
              <w:t>(b)</w:t>
            </w: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(1,681,895,999.00)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312"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年末未分配利润</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907,456,179.01</w:t>
            </w:r>
          </w:p>
        </w:tc>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2,535,370,918.16</w:t>
            </w:r>
          </w:p>
        </w:tc>
      </w:tr>
    </w:tbl>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(a) </w:t>
      </w:r>
      <w:r>
        <w:rPr>
          <w:color w:val="000000"/>
          <w:spacing w:val="0"/>
          <w:w w:val="100"/>
          <w:position w:val="0"/>
        </w:rPr>
        <w:t>根据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日股东大会决议，本公司向全体股东派发现金股利，每</w:t>
      </w:r>
      <w:r>
        <w:rPr>
          <w:rFonts w:ascii="Arial" w:eastAsia="Arial" w:hAnsi="Arial" w:cs="Arial"/>
          <w:color w:val="000000"/>
          <w:spacing w:val="0"/>
          <w:w w:val="100"/>
          <w:position w:val="0"/>
        </w:rPr>
        <w:t>10</w:t>
      </w:r>
      <w:r>
        <w:rPr>
          <w:color w:val="000000"/>
          <w:spacing w:val="0"/>
          <w:w w:val="100"/>
          <w:position w:val="0"/>
        </w:rPr>
        <w:t>股</w:t>
      </w:r>
      <w:r>
        <w:rPr>
          <w:rFonts w:ascii="Arial" w:eastAsia="Arial" w:hAnsi="Arial" w:cs="Arial"/>
          <w:color w:val="000000"/>
          <w:spacing w:val="0"/>
          <w:w w:val="100"/>
          <w:position w:val="0"/>
        </w:rPr>
        <w:t xml:space="preserve">0.75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，按照已发行股份</w:t>
      </w:r>
      <w:r>
        <w:rPr>
          <w:rFonts w:ascii="Arial" w:eastAsia="Arial" w:hAnsi="Arial" w:cs="Arial"/>
          <w:color w:val="000000"/>
          <w:spacing w:val="0"/>
          <w:w w:val="100"/>
          <w:position w:val="0"/>
        </w:rPr>
        <w:t>5,606,320,000</w:t>
      </w:r>
      <w:r>
        <w:rPr>
          <w:color w:val="000000"/>
          <w:spacing w:val="0"/>
          <w:w w:val="100"/>
          <w:position w:val="0"/>
        </w:rPr>
        <w:t>计算，共计</w:t>
      </w:r>
      <w:r>
        <w:rPr>
          <w:rFonts w:ascii="Arial" w:eastAsia="Arial" w:hAnsi="Arial" w:cs="Arial"/>
          <w:color w:val="000000"/>
          <w:spacing w:val="0"/>
          <w:w w:val="100"/>
          <w:position w:val="0"/>
        </w:rPr>
        <w:t>420,474,000.00</w:t>
      </w:r>
      <w:r>
        <w:rPr>
          <w:color w:val="000000"/>
          <w:spacing w:val="0"/>
          <w:w w:val="100"/>
          <w:position w:val="0"/>
        </w:rPr>
        <w:t>元。</w:t>
      </w:r>
    </w:p>
    <w:p>
      <w:pPr>
        <w:widowControl w:val="0"/>
        <w:spacing w:after="199" w:line="1" w:lineRule="exact"/>
      </w:pPr>
    </w:p>
    <w:p>
      <w:pPr>
        <w:pStyle w:val="Style18"/>
        <w:keepNext w:val="0"/>
        <w:keepLines w:val="0"/>
        <w:widowControl w:val="0"/>
        <w:shd w:val="clear" w:color="auto" w:fill="auto"/>
        <w:bidi w:val="0"/>
        <w:spacing w:before="0" w:after="200" w:line="274" w:lineRule="exact"/>
        <w:ind w:left="820" w:right="0" w:firstLine="40"/>
        <w:jc w:val="left"/>
      </w:pPr>
      <w:r>
        <w:rPr>
          <w:color w:val="000000"/>
          <w:spacing w:val="0"/>
          <w:w w:val="100"/>
          <w:position w:val="0"/>
        </w:rPr>
        <w:t>根据</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日股东大会决议，本公司向全体股东派发现金股利，每</w:t>
      </w:r>
      <w:r>
        <w:rPr>
          <w:rFonts w:ascii="Arial" w:eastAsia="Arial" w:hAnsi="Arial" w:cs="Arial"/>
          <w:color w:val="000000"/>
          <w:spacing w:val="0"/>
          <w:w w:val="100"/>
          <w:position w:val="0"/>
        </w:rPr>
        <w:t>10</w:t>
      </w:r>
      <w:r>
        <w:rPr>
          <w:color w:val="000000"/>
          <w:spacing w:val="0"/>
          <w:w w:val="100"/>
          <w:position w:val="0"/>
        </w:rPr>
        <w:t>股</w:t>
      </w:r>
      <w:r>
        <w:rPr>
          <w:rFonts w:ascii="Arial" w:eastAsia="Arial" w:hAnsi="Arial" w:cs="Arial"/>
          <w:color w:val="000000"/>
          <w:spacing w:val="0"/>
          <w:w w:val="100"/>
          <w:position w:val="0"/>
        </w:rPr>
        <w:t xml:space="preserve">0.4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，按照已发行股份</w:t>
      </w:r>
      <w:r>
        <w:rPr>
          <w:rFonts w:ascii="Arial" w:eastAsia="Arial" w:hAnsi="Arial" w:cs="Arial"/>
          <w:color w:val="000000"/>
          <w:spacing w:val="0"/>
          <w:w w:val="100"/>
          <w:position w:val="0"/>
        </w:rPr>
        <w:t>4,426,000,000</w:t>
      </w:r>
      <w:r>
        <w:rPr>
          <w:color w:val="000000"/>
          <w:spacing w:val="0"/>
          <w:w w:val="100"/>
          <w:position w:val="0"/>
        </w:rPr>
        <w:t>计算，共计</w:t>
      </w:r>
      <w:r>
        <w:rPr>
          <w:rFonts w:ascii="Arial" w:eastAsia="Arial" w:hAnsi="Arial" w:cs="Arial"/>
          <w:color w:val="000000"/>
          <w:spacing w:val="0"/>
          <w:w w:val="100"/>
          <w:position w:val="0"/>
        </w:rPr>
        <w:t>177,040,000.00</w:t>
      </w:r>
      <w:r>
        <w:rPr>
          <w:color w:val="000000"/>
          <w:spacing w:val="0"/>
          <w:w w:val="100"/>
          <w:position w:val="0"/>
        </w:rPr>
        <w:t>元。</w:t>
      </w:r>
    </w:p>
    <w:p>
      <w:pPr>
        <w:pStyle w:val="Style18"/>
        <w:keepNext w:val="0"/>
        <w:keepLines w:val="0"/>
        <w:widowControl w:val="0"/>
        <w:shd w:val="clear" w:color="auto" w:fill="auto"/>
        <w:bidi w:val="0"/>
        <w:spacing w:before="0" w:after="200" w:line="274" w:lineRule="exact"/>
        <w:ind w:left="820" w:right="0" w:hanging="820"/>
        <w:jc w:val="left"/>
      </w:pPr>
      <w:r>
        <w:rPr>
          <w:color w:val="000000"/>
          <w:spacing w:val="0"/>
          <w:w w:val="100"/>
          <w:position w:val="0"/>
          <w:sz w:val="18"/>
          <w:szCs w:val="18"/>
        </w:rPr>
        <w:t xml:space="preserve">(b) </w:t>
      </w:r>
      <w:r>
        <w:rPr>
          <w:color w:val="000000"/>
          <w:spacing w:val="0"/>
          <w:w w:val="100"/>
          <w:position w:val="0"/>
        </w:rPr>
        <w:t>根据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日股东大会决议，本公司以股本</w:t>
      </w:r>
      <w:r>
        <w:rPr>
          <w:rFonts w:ascii="Arial" w:eastAsia="Arial" w:hAnsi="Arial" w:cs="Arial"/>
          <w:color w:val="000000"/>
          <w:spacing w:val="0"/>
          <w:w w:val="100"/>
          <w:position w:val="0"/>
        </w:rPr>
        <w:t>5,606,320,000</w:t>
      </w:r>
      <w:r>
        <w:rPr>
          <w:color w:val="000000"/>
          <w:spacing w:val="0"/>
          <w:w w:val="100"/>
          <w:position w:val="0"/>
        </w:rPr>
        <w:t>股为基数，每</w:t>
      </w:r>
      <w:r>
        <w:rPr>
          <w:rFonts w:ascii="Arial" w:eastAsia="Arial" w:hAnsi="Arial" w:cs="Arial"/>
          <w:color w:val="000000"/>
          <w:spacing w:val="0"/>
          <w:w w:val="100"/>
          <w:position w:val="0"/>
        </w:rPr>
        <w:t xml:space="preserve">10 </w:t>
      </w:r>
      <w:r>
        <w:rPr>
          <w:color w:val="000000"/>
          <w:spacing w:val="0"/>
          <w:w w:val="100"/>
          <w:position w:val="0"/>
        </w:rPr>
        <w:t>股送红股</w:t>
      </w:r>
      <w:r>
        <w:rPr>
          <w:rFonts w:ascii="Arial" w:eastAsia="Arial" w:hAnsi="Arial" w:cs="Arial"/>
          <w:color w:val="000000"/>
          <w:spacing w:val="0"/>
          <w:w w:val="100"/>
          <w:position w:val="0"/>
        </w:rPr>
        <w:t>3</w:t>
      </w:r>
      <w:r>
        <w:rPr>
          <w:color w:val="000000"/>
          <w:spacing w:val="0"/>
          <w:w w:val="100"/>
          <w:position w:val="0"/>
        </w:rPr>
        <w:t>股。本公司分别于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日及</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日依据两地上市条例 及监管规则，完成相关</w:t>
      </w:r>
      <w:r>
        <w:rPr>
          <w:rFonts w:ascii="Arial" w:eastAsia="Arial" w:hAnsi="Arial" w:cs="Arial"/>
          <w:color w:val="000000"/>
          <w:spacing w:val="0"/>
          <w:w w:val="100"/>
          <w:position w:val="0"/>
        </w:rPr>
        <w:t>A</w:t>
      </w:r>
      <w:r>
        <w:rPr>
          <w:color w:val="000000"/>
          <w:spacing w:val="0"/>
          <w:w w:val="100"/>
          <w:position w:val="0"/>
        </w:rPr>
        <w:t>股及</w:t>
      </w:r>
      <w:r>
        <w:rPr>
          <w:rFonts w:ascii="Arial" w:eastAsia="Arial" w:hAnsi="Arial" w:cs="Arial"/>
          <w:color w:val="000000"/>
          <w:spacing w:val="0"/>
          <w:w w:val="100"/>
          <w:position w:val="0"/>
        </w:rPr>
        <w:t>H</w:t>
      </w:r>
      <w:r>
        <w:rPr>
          <w:color w:val="000000"/>
          <w:spacing w:val="0"/>
          <w:w w:val="100"/>
          <w:position w:val="0"/>
        </w:rPr>
        <w:t>股的增资手续，派发股票股利</w:t>
      </w:r>
      <w:r>
        <w:rPr>
          <w:rFonts w:ascii="Arial" w:eastAsia="Arial" w:hAnsi="Arial" w:cs="Arial"/>
          <w:color w:val="000000"/>
          <w:spacing w:val="0"/>
          <w:w w:val="100"/>
          <w:position w:val="0"/>
        </w:rPr>
        <w:t>1,681,895,999.00</w:t>
      </w:r>
      <w:r>
        <w:rPr>
          <w:color w:val="000000"/>
          <w:spacing w:val="0"/>
          <w:w w:val="100"/>
          <w:position w:val="0"/>
        </w:rPr>
        <w:t>元。</w:t>
      </w:r>
      <w:r>
        <w:br w:type="page"/>
      </w:r>
    </w:p>
    <w:p>
      <w:pPr>
        <w:widowControl w:val="0"/>
        <w:spacing w:line="1" w:lineRule="exact"/>
      </w:pPr>
      <w:r>
        <mc:AlternateContent>
          <mc:Choice Requires="wps">
            <w:drawing>
              <wp:anchor distT="0" distB="1165225" distL="0" distR="0" simplePos="0" relativeHeight="125829514" behindDoc="0" locked="0" layoutInCell="1" allowOverlap="1">
                <wp:simplePos x="0" y="0"/>
                <wp:positionH relativeFrom="page">
                  <wp:posOffset>1186180</wp:posOffset>
                </wp:positionH>
                <wp:positionV relativeFrom="paragraph">
                  <wp:posOffset>0</wp:posOffset>
                </wp:positionV>
                <wp:extent cx="1155065" cy="161290"/>
                <wp:wrapTopAndBottom/>
                <wp:docPr id="262" name="Shape 262"/>
                <a:graphic xmlns:a="http://schemas.openxmlformats.org/drawingml/2006/main">
                  <a:graphicData uri="http://schemas.microsoft.com/office/word/2010/wordprocessingShape">
                    <wps:wsp>
                      <wps:cNvSpPr txBox="1"/>
                      <wps:spPr>
                        <a:xfrm>
                          <a:ext cx="1155065" cy="1612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资产减值损失</w:t>
                            </w:r>
                          </w:p>
                        </w:txbxContent>
                      </wps:txbx>
                      <wps:bodyPr wrap="none" lIns="0" tIns="0" rIns="0" bIns="0">
                        <a:noAutoFit/>
                      </wps:bodyPr>
                    </wps:wsp>
                  </a:graphicData>
                </a:graphic>
              </wp:anchor>
            </w:drawing>
          </mc:Choice>
          <mc:Fallback>
            <w:pict>
              <v:shape id="_x0000_s1288" type="#_x0000_t202" style="position:absolute;margin-left:93.400000000000006pt;margin-top:0;width:90.950000000000003pt;height:12.700000000000001pt;z-index:-125829239;mso-wrap-distance-left:0;mso-wrap-distance-right:0;mso-wrap-distance-bottom:91.7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资产减值损失</w:t>
                      </w:r>
                    </w:p>
                  </w:txbxContent>
                </v:textbox>
                <w10:wrap type="topAndBottom" anchorx="page"/>
              </v:shape>
            </w:pict>
          </mc:Fallback>
        </mc:AlternateContent>
      </w:r>
      <w:r>
        <mc:AlternateContent>
          <mc:Choice Requires="wps">
            <w:drawing>
              <wp:anchor distT="499745" distB="659130" distL="0" distR="0" simplePos="0" relativeHeight="125829516" behindDoc="0" locked="0" layoutInCell="1" allowOverlap="1">
                <wp:simplePos x="0" y="0"/>
                <wp:positionH relativeFrom="page">
                  <wp:posOffset>4331970</wp:posOffset>
                </wp:positionH>
                <wp:positionV relativeFrom="paragraph">
                  <wp:posOffset>499745</wp:posOffset>
                </wp:positionV>
                <wp:extent cx="624840" cy="167640"/>
                <wp:wrapTopAndBottom/>
                <wp:docPr id="264" name="Shape 264"/>
                <a:graphic xmlns:a="http://schemas.openxmlformats.org/drawingml/2006/main">
                  <a:graphicData uri="http://schemas.microsoft.com/office/word/2010/wordprocessingShape">
                    <wps:wsp>
                      <wps:cNvSpPr txBox="1"/>
                      <wps:spPr>
                        <a:xfrm>
                          <a:ext cx="624840"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年度</w:t>
                            </w:r>
                          </w:p>
                        </w:txbxContent>
                      </wps:txbx>
                      <wps:bodyPr wrap="none" lIns="0" tIns="0" rIns="0" bIns="0">
                        <a:noAutoFit/>
                      </wps:bodyPr>
                    </wps:wsp>
                  </a:graphicData>
                </a:graphic>
              </wp:anchor>
            </w:drawing>
          </mc:Choice>
          <mc:Fallback>
            <w:pict>
              <v:shape id="_x0000_s1290" type="#_x0000_t202" style="position:absolute;margin-left:341.10000000000002pt;margin-top:39.350000000000001pt;width:49.200000000000003pt;height:13.200000000000001pt;z-index:-125829237;mso-wrap-distance-left:0;mso-wrap-distance-top:39.350000000000001pt;mso-wrap-distance-right:0;mso-wrap-distance-bottom:51.89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年度</w:t>
                      </w:r>
                    </w:p>
                  </w:txbxContent>
                </v:textbox>
                <w10:wrap type="topAndBottom" anchorx="page"/>
              </v:shape>
            </w:pict>
          </mc:Fallback>
        </mc:AlternateContent>
      </w:r>
      <w:r>
        <mc:AlternateContent>
          <mc:Choice Requires="wps">
            <w:drawing>
              <wp:anchor distT="829310" distB="326390" distL="0" distR="0" simplePos="0" relativeHeight="125829518" behindDoc="0" locked="0" layoutInCell="1" allowOverlap="1">
                <wp:simplePos x="0" y="0"/>
                <wp:positionH relativeFrom="page">
                  <wp:posOffset>960755</wp:posOffset>
                </wp:positionH>
                <wp:positionV relativeFrom="paragraph">
                  <wp:posOffset>829310</wp:posOffset>
                </wp:positionV>
                <wp:extent cx="557530" cy="170815"/>
                <wp:wrapTopAndBottom/>
                <wp:docPr id="266" name="Shape 266"/>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xbxContent>
                      </wps:txbx>
                      <wps:bodyPr wrap="none" lIns="0" tIns="0" rIns="0" bIns="0">
                        <a:noAutoFit/>
                      </wps:bodyPr>
                    </wps:wsp>
                  </a:graphicData>
                </a:graphic>
              </wp:anchor>
            </w:drawing>
          </mc:Choice>
          <mc:Fallback>
            <w:pict>
              <v:shape id="_x0000_s1292" type="#_x0000_t202" style="position:absolute;margin-left:75.650000000000006pt;margin-top:65.299999999999997pt;width:43.899999999999999pt;height:13.450000000000001pt;z-index:-125829235;mso-wrap-distance-left:0;mso-wrap-distance-top:65.299999999999997pt;mso-wrap-distance-right:0;mso-wrap-distance-bottom:25.69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xbxContent>
                </v:textbox>
                <w10:wrap type="topAndBottom" anchorx="page"/>
              </v:shape>
            </w:pict>
          </mc:Fallback>
        </mc:AlternateContent>
      </w:r>
      <w:r>
        <mc:AlternateContent>
          <mc:Choice Requires="wps">
            <w:drawing>
              <wp:anchor distT="499745" distB="317500" distL="0" distR="0" simplePos="0" relativeHeight="125829520" behindDoc="0" locked="0" layoutInCell="1" allowOverlap="1">
                <wp:simplePos x="0" y="0"/>
                <wp:positionH relativeFrom="page">
                  <wp:posOffset>5971540</wp:posOffset>
                </wp:positionH>
                <wp:positionV relativeFrom="paragraph">
                  <wp:posOffset>499745</wp:posOffset>
                </wp:positionV>
                <wp:extent cx="704215" cy="509270"/>
                <wp:wrapTopAndBottom/>
                <wp:docPr id="268" name="Shape 268"/>
                <a:graphic xmlns:a="http://schemas.openxmlformats.org/drawingml/2006/main">
                  <a:graphicData uri="http://schemas.microsoft.com/office/word/2010/wordprocessingShape">
                    <wps:wsp>
                      <wps:cNvSpPr txBox="1"/>
                      <wps:spPr>
                        <a:xfrm>
                          <a:ext cx="704215" cy="509270"/>
                        </a:xfrm>
                        <a:prstGeom prst="rect"/>
                        <a:noFill/>
                      </wps:spPr>
                      <wps:txbx>
                        <w:txbxContent>
                          <w:p>
                            <w:pPr>
                              <w:pStyle w:val="Style31"/>
                              <w:keepNext w:val="0"/>
                              <w:keepLines w:val="0"/>
                              <w:widowControl w:val="0"/>
                              <w:shd w:val="clear" w:color="auto" w:fill="auto"/>
                              <w:bidi w:val="0"/>
                              <w:spacing w:before="0" w:after="280" w:line="240" w:lineRule="auto"/>
                              <w:ind w:left="0" w:right="0" w:firstLine="0"/>
                              <w:jc w:val="center"/>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年度</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(10,000.00)</w:t>
                            </w:r>
                          </w:p>
                        </w:txbxContent>
                      </wps:txbx>
                      <wps:bodyPr lIns="0" tIns="0" rIns="0" bIns="0">
                        <a:noAutoFit/>
                      </wps:bodyPr>
                    </wps:wsp>
                  </a:graphicData>
                </a:graphic>
              </wp:anchor>
            </w:drawing>
          </mc:Choice>
          <mc:Fallback>
            <w:pict>
              <v:shape id="_x0000_s1294" type="#_x0000_t202" style="position:absolute;margin-left:470.19999999999999pt;margin-top:39.350000000000001pt;width:55.450000000000003pt;height:40.100000000000001pt;z-index:-125829233;mso-wrap-distance-left:0;mso-wrap-distance-top:39.350000000000001pt;mso-wrap-distance-right:0;mso-wrap-distance-bottom:25.pt;mso-position-horizontal-relative:page" filled="f" stroked="f">
                <v:textbox inset="0,0,0,0">
                  <w:txbxContent>
                    <w:p>
                      <w:pPr>
                        <w:pStyle w:val="Style31"/>
                        <w:keepNext w:val="0"/>
                        <w:keepLines w:val="0"/>
                        <w:widowControl w:val="0"/>
                        <w:shd w:val="clear" w:color="auto" w:fill="auto"/>
                        <w:bidi w:val="0"/>
                        <w:spacing w:before="0" w:after="280" w:line="240" w:lineRule="auto"/>
                        <w:ind w:left="0" w:right="0" w:firstLine="0"/>
                        <w:jc w:val="center"/>
                        <w:rPr>
                          <w:sz w:val="20"/>
                          <w:szCs w:val="20"/>
                        </w:rPr>
                      </w:pPr>
                      <w:r>
                        <w:rPr>
                          <w:rFonts w:ascii="Arial" w:eastAsia="Arial" w:hAnsi="Arial" w:cs="Arial"/>
                          <w:color w:val="000000"/>
                          <w:spacing w:val="0"/>
                          <w:w w:val="100"/>
                          <w:position w:val="0"/>
                          <w:sz w:val="20"/>
                          <w:szCs w:val="20"/>
                        </w:rPr>
                        <w:t>2015</w:t>
                      </w:r>
                      <w:r>
                        <w:rPr>
                          <w:color w:val="000000"/>
                          <w:spacing w:val="0"/>
                          <w:w w:val="100"/>
                          <w:position w:val="0"/>
                          <w:sz w:val="20"/>
                          <w:szCs w:val="20"/>
                        </w:rPr>
                        <w:t>年度</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(10,000.00)</w:t>
                      </w:r>
                    </w:p>
                  </w:txbxContent>
                </v:textbox>
                <w10:wrap type="topAndBottom" anchorx="page"/>
              </v:shape>
            </w:pict>
          </mc:Fallback>
        </mc:AlternateContent>
      </w:r>
    </w:p>
    <w:p>
      <w:pPr>
        <w:pStyle w:val="Style26"/>
        <w:keepNext/>
        <w:keepLines/>
        <w:widowControl w:val="0"/>
        <w:shd w:val="clear" w:color="auto" w:fill="auto"/>
        <w:bidi w:val="0"/>
        <w:spacing w:before="0" w:after="100" w:line="240" w:lineRule="auto"/>
        <w:ind w:left="0" w:right="0" w:firstLine="0"/>
        <w:jc w:val="left"/>
      </w:pPr>
      <w:bookmarkStart w:id="1474" w:name="bookmark1474"/>
      <w:bookmarkStart w:id="1475" w:name="bookmark1475"/>
      <w:bookmarkStart w:id="1476" w:name="bookmark1476"/>
      <w:r>
        <w:rPr>
          <w:color w:val="000000"/>
          <w:spacing w:val="0"/>
          <w:w w:val="100"/>
          <w:position w:val="0"/>
        </w:rPr>
        <w:t>十六、补充资料</w:t>
      </w:r>
      <w:bookmarkEnd w:id="1474"/>
      <w:bookmarkEnd w:id="1475"/>
      <w:bookmarkEnd w:id="1476"/>
    </w:p>
    <w:p>
      <w:pPr>
        <w:pStyle w:val="Style26"/>
        <w:keepNext/>
        <w:keepLines/>
        <w:widowControl w:val="0"/>
        <w:shd w:val="clear" w:color="auto" w:fill="auto"/>
        <w:bidi w:val="0"/>
        <w:spacing w:before="0" w:after="100" w:line="240" w:lineRule="auto"/>
        <w:ind w:left="0" w:right="0" w:firstLine="0"/>
        <w:jc w:val="left"/>
      </w:pPr>
      <w:bookmarkStart w:id="1474" w:name="bookmark1474"/>
      <w:bookmarkStart w:id="1475" w:name="bookmark1475"/>
      <w:bookmarkStart w:id="1477" w:name="bookmark1477"/>
      <w:r>
        <w:rPr>
          <w:color w:val="000000"/>
          <w:spacing w:val="0"/>
          <w:w w:val="100"/>
          <w:position w:val="0"/>
        </w:rPr>
        <w:t>1、当期非经常性损益明细表</w:t>
      </w:r>
      <w:bookmarkEnd w:id="1474"/>
      <w:bookmarkEnd w:id="1475"/>
      <w:bookmarkEnd w:id="147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11,160,607.81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1,608,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14,053,679.46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1,504, </w:t>
            </w:r>
            <w:r>
              <w:rPr>
                <w:color w:val="000000"/>
                <w:spacing w:val="0"/>
                <w:w w:val="100"/>
                <w:position w:val="0"/>
              </w:rPr>
              <w:t xml:space="preserve">570.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4,995, </w:t>
            </w:r>
            <w:r>
              <w:rPr>
                <w:color w:val="000000"/>
                <w:spacing w:val="0"/>
                <w:w w:val="100"/>
                <w:position w:val="0"/>
              </w:rPr>
              <w:t xml:space="preserve">470.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7,750, </w:t>
            </w:r>
            <w:r>
              <w:rPr>
                <w:color w:val="000000"/>
                <w:spacing w:val="0"/>
                <w:w w:val="100"/>
                <w:position w:val="0"/>
              </w:rPr>
              <w:t xml:space="preserve">436.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-9,988,137.07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-4,529,411.98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26,555,516.25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46"/>
        <w:gridCol w:w="2520"/>
        <w:gridCol w:w="249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108,258,234.20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定量且持续享有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33,621,113.74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952,500.00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791,217.56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646,659.70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流转税返还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454,078.33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264,423.68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3,952, </w:t>
            </w:r>
            <w:r>
              <w:rPr>
                <w:color w:val="000000"/>
                <w:spacing w:val="0"/>
                <w:w w:val="100"/>
                <w:position w:val="0"/>
              </w:rPr>
              <w:t xml:space="preserve">493.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定额且持续享有</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159,450,720.47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2、净资产收益率及每股收益</w:t>
      </w:r>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 </w:t>
            </w:r>
            <w:r>
              <w:rPr>
                <w:color w:val="000000"/>
                <w:spacing w:val="0"/>
                <w:w w:val="100"/>
                <w:position w:val="0"/>
              </w:rPr>
              <w:t>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0.042</w:t>
            </w:r>
          </w:p>
        </w:tc>
      </w:tr>
      <w:tr>
        <w:trPr>
          <w:trHeight w:val="562"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2. </w:t>
            </w:r>
            <w:r>
              <w:rPr>
                <w:color w:val="000000"/>
                <w:spacing w:val="0"/>
                <w:w w:val="100"/>
                <w:position w:val="0"/>
              </w:rPr>
              <w:t>95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both"/>
      </w:pPr>
      <w:bookmarkStart w:id="1478" w:name="bookmark1478"/>
      <w:bookmarkStart w:id="1479" w:name="bookmark1479"/>
      <w:bookmarkStart w:id="1480" w:name="bookmark1480"/>
      <w:r>
        <w:rPr>
          <w:color w:val="000000"/>
          <w:spacing w:val="0"/>
          <w:w w:val="100"/>
          <w:position w:val="0"/>
        </w:rPr>
        <w:t>3、境内外会计准则下会计数据差异</w:t>
      </w:r>
      <w:bookmarkEnd w:id="1478"/>
      <w:bookmarkEnd w:id="1479"/>
      <w:bookmarkEnd w:id="1480"/>
    </w:p>
    <w:p>
      <w:pPr>
        <w:pStyle w:val="Style18"/>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type w:val="continuous"/>
          <w:pgSz w:w="11900" w:h="16840"/>
          <w:pgMar w:top="1522" w:right="1140" w:bottom="1613" w:left="162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1481" w:name="bookmark1481"/>
      <w:bookmarkStart w:id="1482" w:name="bookmark1482"/>
      <w:bookmarkStart w:id="1483" w:name="bookmark1483"/>
      <w:r>
        <w:rPr>
          <w:rFonts w:ascii="SimSun" w:eastAsia="SimSun" w:hAnsi="SimSun" w:cs="SimSun"/>
          <w:color w:val="000000"/>
          <w:spacing w:val="0"/>
          <w:w w:val="100"/>
          <w:position w:val="0"/>
        </w:rPr>
        <w:t>第十一节备查文件目录</w:t>
      </w:r>
      <w:bookmarkEnd w:id="1481"/>
      <w:bookmarkEnd w:id="1482"/>
      <w:bookmarkEnd w:id="1483"/>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载有公司负责人、主管会计工作负责人、会计机构负责人签名并盖章的 财务报表。</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报告期内在中国证监会指定报纸上公开披露过的所有公司文件的正本及 公告的原稿。</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在香港联交所公布的</w:t>
            </w:r>
            <w:r>
              <w:rPr>
                <w:rFonts w:ascii="Arial" w:eastAsia="Arial" w:hAnsi="Arial" w:cs="Arial"/>
                <w:color w:val="000000"/>
                <w:spacing w:val="0"/>
                <w:w w:val="100"/>
                <w:position w:val="0"/>
                <w:sz w:val="20"/>
                <w:szCs w:val="20"/>
              </w:rPr>
              <w:t>2016</w:t>
            </w:r>
            <w:r>
              <w:rPr>
                <w:color w:val="000000"/>
                <w:spacing w:val="0"/>
                <w:w w:val="100"/>
                <w:position w:val="0"/>
                <w:sz w:val="20"/>
                <w:szCs w:val="20"/>
              </w:rPr>
              <w:t>年年度报告。</w:t>
            </w:r>
          </w:p>
        </w:tc>
      </w:tr>
    </w:tbl>
    <w:p>
      <w:pPr>
        <w:widowControl w:val="0"/>
        <w:spacing w:after="359" w:line="1" w:lineRule="exact"/>
      </w:pP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董事长：张乙明</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sectPr>
      <w:footnotePr>
        <w:pos w:val="pageBottom"/>
        <w:numFmt w:val="decimal"/>
        <w:numRestart w:val="continuous"/>
      </w:footnotePr>
      <w:pgSz w:w="11900" w:h="16840"/>
      <w:pgMar w:top="4594" w:right="1234" w:bottom="4594"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3613785</wp:posOffset>
              </wp:positionH>
              <wp:positionV relativeFrom="page">
                <wp:posOffset>9813925</wp:posOffset>
              </wp:positionV>
              <wp:extent cx="377825" cy="97790"/>
              <wp:wrapNone/>
              <wp:docPr id="17" name="Shape 1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wps:txbx>
                    <wps:bodyPr wrap="none" lIns="0" tIns="0" rIns="0" bIns="0">
                      <a:spAutoFit/>
                    </wps:bodyPr>
                  </wps:wsp>
                </a:graphicData>
              </a:graphic>
            </wp:anchor>
          </w:drawing>
        </mc:Choice>
        <mc:Fallback>
          <w:pict>
            <v:shape id="_x0000_s1043" type="#_x0000_t202" style="position:absolute;margin-left:284.55000000000001pt;margin-top:772.7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3754120</wp:posOffset>
              </wp:positionH>
              <wp:positionV relativeFrom="page">
                <wp:posOffset>9815195</wp:posOffset>
              </wp:positionV>
              <wp:extent cx="377825" cy="97790"/>
              <wp:wrapNone/>
              <wp:docPr id="60" name="Shape 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086" type="#_x0000_t202" style="position:absolute;margin-left:295.60000000000002pt;margin-top:772.85000000000002pt;width:29.75pt;height:7.7000000000000002pt;z-index:-18874403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3589655</wp:posOffset>
              </wp:positionH>
              <wp:positionV relativeFrom="page">
                <wp:posOffset>10023475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091" type="#_x0000_t202" style="position:absolute;margin-left:282.65000000000003pt;margin-top:789.25pt;width:29.75pt;height:7.7000000000000002pt;z-index:-18874402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5174615</wp:posOffset>
              </wp:positionH>
              <wp:positionV relativeFrom="page">
                <wp:posOffset>6675755</wp:posOffset>
              </wp:positionV>
              <wp:extent cx="381000" cy="97790"/>
              <wp:wrapNone/>
              <wp:docPr id="70" name="Shape 7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096" type="#_x0000_t202" style="position:absolute;margin-left:407.44999999999999pt;margin-top:525.64999999999998pt;width:30.pt;height:7.7000000000000002pt;z-index:-18874402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3686175</wp:posOffset>
              </wp:positionH>
              <wp:positionV relativeFrom="page">
                <wp:posOffset>9832340</wp:posOffset>
              </wp:positionV>
              <wp:extent cx="433070" cy="97790"/>
              <wp:wrapNone/>
              <wp:docPr id="78" name="Shape 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04" type="#_x0000_t202" style="position:absolute;margin-left:290.25pt;margin-top:774.20000000000005pt;width:34.1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3686175</wp:posOffset>
              </wp:positionH>
              <wp:positionV relativeFrom="page">
                <wp:posOffset>9832340</wp:posOffset>
              </wp:positionV>
              <wp:extent cx="433070" cy="97790"/>
              <wp:wrapNone/>
              <wp:docPr id="86" name="Shape 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12" type="#_x0000_t202" style="position:absolute;margin-left:290.25pt;margin-top:774.20000000000005pt;width:34.10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3686175</wp:posOffset>
              </wp:positionH>
              <wp:positionV relativeFrom="page">
                <wp:posOffset>9832340</wp:posOffset>
              </wp:positionV>
              <wp:extent cx="433070" cy="97790"/>
              <wp:wrapNone/>
              <wp:docPr id="94" name="Shape 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20" type="#_x0000_t202" style="position:absolute;margin-left:290.25pt;margin-top:774.20000000000005pt;width:34.1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3686175</wp:posOffset>
              </wp:positionH>
              <wp:positionV relativeFrom="page">
                <wp:posOffset>9832340</wp:posOffset>
              </wp:positionV>
              <wp:extent cx="433070" cy="97790"/>
              <wp:wrapNone/>
              <wp:docPr id="118" name="Shape 1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44" type="#_x0000_t202" style="position:absolute;margin-left:290.25pt;margin-top:774.20000000000005pt;width:34.10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3686175</wp:posOffset>
              </wp:positionH>
              <wp:positionV relativeFrom="page">
                <wp:posOffset>9832340</wp:posOffset>
              </wp:positionV>
              <wp:extent cx="433070" cy="97790"/>
              <wp:wrapNone/>
              <wp:docPr id="126" name="Shape 1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52" type="#_x0000_t202" style="position:absolute;margin-left:290.25pt;margin-top:774.20000000000005pt;width:34.10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5160645</wp:posOffset>
              </wp:positionH>
              <wp:positionV relativeFrom="page">
                <wp:posOffset>6675755</wp:posOffset>
              </wp:positionV>
              <wp:extent cx="429895" cy="97790"/>
              <wp:wrapNone/>
              <wp:docPr id="147" name="Shape 14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73" type="#_x0000_t202" style="position:absolute;margin-left:406.35000000000002pt;margin-top:525.64999999999998pt;width:33.85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3686175</wp:posOffset>
              </wp:positionH>
              <wp:positionV relativeFrom="page">
                <wp:posOffset>9832340</wp:posOffset>
              </wp:positionV>
              <wp:extent cx="433070" cy="97790"/>
              <wp:wrapNone/>
              <wp:docPr id="152" name="Shape 15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178" type="#_x0000_t202" style="position:absolute;margin-left:290.25pt;margin-top:774.20000000000005pt;width:34.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3686175</wp:posOffset>
              </wp:positionH>
              <wp:positionV relativeFrom="page">
                <wp:posOffset>9832340</wp:posOffset>
              </wp:positionV>
              <wp:extent cx="433070" cy="97790"/>
              <wp:wrapNone/>
              <wp:docPr id="211" name="Shape 2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237" type="#_x0000_t202" style="position:absolute;margin-left:290.25pt;margin-top:774.20000000000005pt;width:34.10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3613785</wp:posOffset>
              </wp:positionH>
              <wp:positionV relativeFrom="page">
                <wp:posOffset>9813925</wp:posOffset>
              </wp:positionV>
              <wp:extent cx="377825" cy="97790"/>
              <wp:wrapNone/>
              <wp:docPr id="25" name="Shape 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wps:txbx>
                    <wps:bodyPr wrap="none" lIns="0" tIns="0" rIns="0" bIns="0">
                      <a:spAutoFit/>
                    </wps:bodyPr>
                  </wps:wsp>
                </a:graphicData>
              </a:graphic>
            </wp:anchor>
          </w:drawing>
        </mc:Choice>
        <mc:Fallback>
          <w:pict>
            <v:shape id="_x0000_s1051" type="#_x0000_t202" style="position:absolute;margin-left:284.55000000000001pt;margin-top:772.75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3613785</wp:posOffset>
              </wp:positionH>
              <wp:positionV relativeFrom="page">
                <wp:posOffset>9813925</wp:posOffset>
              </wp:positionV>
              <wp:extent cx="377825" cy="97790"/>
              <wp:wrapNone/>
              <wp:docPr id="35" name="Shape 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wps:txbx>
                    <wps:bodyPr wrap="none" lIns="0" tIns="0" rIns="0" bIns="0">
                      <a:spAutoFit/>
                    </wps:bodyPr>
                  </wps:wsp>
                </a:graphicData>
              </a:graphic>
            </wp:anchor>
          </w:drawing>
        </mc:Choice>
        <mc:Fallback>
          <w:pict>
            <v:shape id="_x0000_s1061" type="#_x0000_t202" style="position:absolute;margin-left:284.55000000000001pt;margin-top:772.75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3613785</wp:posOffset>
              </wp:positionH>
              <wp:positionV relativeFrom="page">
                <wp:posOffset>9813925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wps:txbx>
                    <wps:bodyPr wrap="none" lIns="0" tIns="0" rIns="0" bIns="0">
                      <a:spAutoFit/>
                    </wps:bodyPr>
                  </wps:wsp>
                </a:graphicData>
              </a:graphic>
            </wp:anchor>
          </w:drawing>
        </mc:Choice>
        <mc:Fallback>
          <w:pict>
            <v:shape id="_x0000_s1071" type="#_x0000_t202" style="position:absolute;margin-left:284.55000000000001pt;margin-top:772.75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253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5184140</wp:posOffset>
              </wp:positionH>
              <wp:positionV relativeFrom="page">
                <wp:posOffset>6675755</wp:posOffset>
              </wp:positionV>
              <wp:extent cx="377825" cy="97790"/>
              <wp:wrapNone/>
              <wp:docPr id="50" name="Shape 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076" type="#_x0000_t202" style="position:absolute;margin-left:408.19999999999999pt;margin-top:525.64999999999998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3754120</wp:posOffset>
              </wp:positionH>
              <wp:positionV relativeFrom="page">
                <wp:posOffset>9815195</wp:posOffset>
              </wp:positionV>
              <wp:extent cx="377825" cy="97790"/>
              <wp:wrapNone/>
              <wp:docPr id="55" name="Shape 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wps:txbx>
                    <wps:bodyPr wrap="none" lIns="0" tIns="0" rIns="0" bIns="0">
                      <a:spAutoFit/>
                    </wps:bodyPr>
                  </wps:wsp>
                </a:graphicData>
              </a:graphic>
            </wp:anchor>
          </w:drawing>
        </mc:Choice>
        <mc:Fallback>
          <w:pict>
            <v:shape id="_x0000_s1081" type="#_x0000_t202" style="position:absolute;margin-left:295.60000000000002pt;margin-top:772.85000000000002pt;width:29.75pt;height:7.7000000000000002pt;z-index:-18874403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253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3385185</wp:posOffset>
              </wp:positionH>
              <wp:positionV relativeFrom="page">
                <wp:posOffset>523875</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0" type="#_x0000_t202" style="position:absolute;margin-left:266.55000000000001pt;margin-top:41.25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711200</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6.950000000000003pt;margin-top:56.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3525520</wp:posOffset>
              </wp:positionH>
              <wp:positionV relativeFrom="page">
                <wp:posOffset>537210</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277.60000000000002pt;margin-top:42.300000000000004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1120775</wp:posOffset>
              </wp:positionH>
              <wp:positionV relativeFrom="page">
                <wp:posOffset>501650</wp:posOffset>
              </wp:positionV>
              <wp:extent cx="3063240" cy="152400"/>
              <wp:wrapNone/>
              <wp:docPr id="62" name="Shape 62"/>
              <a:graphic xmlns:a="http://schemas.openxmlformats.org/drawingml/2006/main">
                <a:graphicData uri="http://schemas.microsoft.com/office/word/2010/wordprocessingShape">
                  <wps:wsp>
                    <wps:cNvSpPr txBox="1"/>
                    <wps:spPr>
                      <a:xfrm>
                        <a:ext cx="3063240" cy="152400"/>
                      </a:xfrm>
                      <a:prstGeom prst="rect"/>
                      <a:noFill/>
                    </wps:spPr>
                    <wps:txbx>
                      <w:txbxContent>
                        <w:p>
                          <w:pPr>
                            <w:pStyle w:val="Style96"/>
                            <w:keepNext w:val="0"/>
                            <w:keepLines w:val="0"/>
                            <w:widowControl w:val="0"/>
                            <w:shd w:val="clear" w:color="auto" w:fill="auto"/>
                            <w:tabs>
                              <w:tab w:pos="4824" w:val="right"/>
                            </w:tabs>
                            <w:bidi w:val="0"/>
                            <w:spacing w:before="0" w:after="0" w:line="240" w:lineRule="auto"/>
                            <w:ind w:left="0" w:right="0" w:firstLine="0"/>
                            <w:jc w:val="left"/>
                            <w:rPr>
                              <w:sz w:val="17"/>
                              <w:szCs w:val="17"/>
                            </w:rPr>
                          </w:pPr>
                          <w:r>
                            <w:rPr>
                              <w:b w:val="0"/>
                              <w:bCs w:val="0"/>
                              <w:color w:val="000000"/>
                              <w:spacing w:val="0"/>
                              <w:w w:val="100"/>
                              <w:position w:val="0"/>
                              <w:sz w:val="18"/>
                              <w:szCs w:val="18"/>
                            </w:rPr>
                            <w:tab/>
                          </w:r>
                          <w:r>
                            <w:rPr>
                              <w:b w:val="0"/>
                              <w:bCs w:val="0"/>
                              <w:color w:val="000000"/>
                              <w:spacing w:val="0"/>
                              <w:w w:val="100"/>
                              <w:position w:val="0"/>
                              <w:sz w:val="18"/>
                              <w:szCs w:val="18"/>
                              <w:u w:val="single"/>
                            </w:rPr>
                            <w:t>2016</w:t>
                          </w:r>
                          <w:r>
                            <w:rPr>
                              <w:rFonts w:ascii="SimSun" w:eastAsia="SimSun" w:hAnsi="SimSun" w:cs="SimSun"/>
                              <w:b w:val="0"/>
                              <w:bCs w:val="0"/>
                              <w:color w:val="000000"/>
                              <w:spacing w:val="0"/>
                              <w:w w:val="100"/>
                              <w:position w:val="0"/>
                              <w:sz w:val="17"/>
                              <w:szCs w:val="17"/>
                              <w:u w:val="single"/>
                            </w:rPr>
                            <w:t>年年度报告</w:t>
                          </w:r>
                        </w:p>
                      </w:txbxContent>
                    </wps:txbx>
                    <wps:bodyPr lIns="0" tIns="0" rIns="0" bIns="0">
                      <a:spAutoFit/>
                    </wps:bodyPr>
                  </wps:wsp>
                </a:graphicData>
              </a:graphic>
            </wp:anchor>
          </w:drawing>
        </mc:Choice>
        <mc:Fallback>
          <w:pict>
            <v:shape id="_x0000_s1088" type="#_x0000_t202" style="position:absolute;margin-left:88.25pt;margin-top:39.5pt;width:241.20000000000002pt;height:12.pt;z-index:-1887440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4824" w:val="right"/>
                      </w:tabs>
                      <w:bidi w:val="0"/>
                      <w:spacing w:before="0" w:after="0" w:line="240" w:lineRule="auto"/>
                      <w:ind w:left="0" w:right="0" w:firstLine="0"/>
                      <w:jc w:val="left"/>
                      <w:rPr>
                        <w:sz w:val="17"/>
                        <w:szCs w:val="17"/>
                      </w:rPr>
                    </w:pPr>
                    <w:r>
                      <w:rPr>
                        <w:b w:val="0"/>
                        <w:bCs w:val="0"/>
                        <w:color w:val="000000"/>
                        <w:spacing w:val="0"/>
                        <w:w w:val="100"/>
                        <w:position w:val="0"/>
                        <w:sz w:val="18"/>
                        <w:szCs w:val="18"/>
                      </w:rPr>
                      <w:tab/>
                    </w:r>
                    <w:r>
                      <w:rPr>
                        <w:b w:val="0"/>
                        <w:bCs w:val="0"/>
                        <w:color w:val="000000"/>
                        <w:spacing w:val="0"/>
                        <w:w w:val="100"/>
                        <w:position w:val="0"/>
                        <w:sz w:val="18"/>
                        <w:szCs w:val="18"/>
                        <w:u w:val="single"/>
                      </w:rPr>
                      <w:t>2016</w:t>
                    </w:r>
                    <w:r>
                      <w:rPr>
                        <w:rFonts w:ascii="SimSun" w:eastAsia="SimSun" w:hAnsi="SimSun" w:cs="SimSun"/>
                        <w:b w:val="0"/>
                        <w:bCs w:val="0"/>
                        <w:color w:val="000000"/>
                        <w:spacing w:val="0"/>
                        <w:w w:val="100"/>
                        <w:position w:val="0"/>
                        <w:sz w:val="17"/>
                        <w:szCs w:val="17"/>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647700</wp:posOffset>
              </wp:positionV>
              <wp:extent cx="5312410" cy="0"/>
              <wp:wrapNone/>
              <wp:docPr id="64" name="Shape 64"/>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25pt;margin-top:51.pt;width:418.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4954905</wp:posOffset>
              </wp:positionH>
              <wp:positionV relativeFrom="page">
                <wp:posOffset>561340</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390.15000000000003pt;margin-top:44.200000000000003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941070</wp:posOffset>
              </wp:positionH>
              <wp:positionV relativeFrom="page">
                <wp:posOffset>707390</wp:posOffset>
              </wp:positionV>
              <wp:extent cx="8848090" cy="0"/>
              <wp:wrapNone/>
              <wp:docPr id="69" name="Shape 69"/>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100000000000009pt;margin-top:55.700000000000003pt;width:696.7000000000000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3456305</wp:posOffset>
              </wp:positionH>
              <wp:positionV relativeFrom="page">
                <wp:posOffset>564515</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272.14999999999998pt;margin-top:44.45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74" name="Shape 74"/>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3488055</wp:posOffset>
              </wp:positionH>
              <wp:positionV relativeFrom="page">
                <wp:posOffset>535305</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1" type="#_x0000_t202" style="position:absolute;margin-left:274.65000000000003pt;margin-top:42.149999999999999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77" name="Shape 77"/>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3456305</wp:posOffset>
              </wp:positionH>
              <wp:positionV relativeFrom="page">
                <wp:posOffset>564515</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272.14999999999998pt;margin-top:44.45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82" name="Shape 82"/>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3488055</wp:posOffset>
              </wp:positionH>
              <wp:positionV relativeFrom="page">
                <wp:posOffset>535305</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9" type="#_x0000_t202" style="position:absolute;margin-left:274.65000000000003pt;margin-top:42.149999999999999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85" name="Shape 8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3456305</wp:posOffset>
              </wp:positionH>
              <wp:positionV relativeFrom="page">
                <wp:posOffset>564515</wp:posOffset>
              </wp:positionV>
              <wp:extent cx="819785" cy="106680"/>
              <wp:wrapNone/>
              <wp:docPr id="88" name="Shape 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4" type="#_x0000_t202" style="position:absolute;margin-left:272.14999999999998pt;margin-top:44.45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90" name="Shape 90"/>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3488055</wp:posOffset>
              </wp:positionH>
              <wp:positionV relativeFrom="page">
                <wp:posOffset>535305</wp:posOffset>
              </wp:positionV>
              <wp:extent cx="819785" cy="106680"/>
              <wp:wrapNone/>
              <wp:docPr id="91" name="Shape 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7" type="#_x0000_t202" style="position:absolute;margin-left:274.65000000000003pt;margin-top:42.149999999999999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93" name="Shape 93"/>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3456305</wp:posOffset>
              </wp:positionH>
              <wp:positionV relativeFrom="page">
                <wp:posOffset>564515</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272.14999999999998pt;margin-top:44.45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114" name="Shape 114"/>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3488055</wp:posOffset>
              </wp:positionH>
              <wp:positionV relativeFrom="page">
                <wp:posOffset>535305</wp:posOffset>
              </wp:positionV>
              <wp:extent cx="819785" cy="106680"/>
              <wp:wrapNone/>
              <wp:docPr id="115" name="Shape 1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1" type="#_x0000_t202" style="position:absolute;margin-left:274.65000000000003pt;margin-top:42.149999999999999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117" name="Shape 117"/>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3456305</wp:posOffset>
              </wp:positionH>
              <wp:positionV relativeFrom="page">
                <wp:posOffset>564515</wp:posOffset>
              </wp:positionV>
              <wp:extent cx="819785" cy="106680"/>
              <wp:wrapNone/>
              <wp:docPr id="120" name="Shape 1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272.14999999999998pt;margin-top:44.450000000000003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122" name="Shape 122"/>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3488055</wp:posOffset>
              </wp:positionH>
              <wp:positionV relativeFrom="page">
                <wp:posOffset>535305</wp:posOffset>
              </wp:positionV>
              <wp:extent cx="819785" cy="106680"/>
              <wp:wrapNone/>
              <wp:docPr id="123" name="Shape 1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9" type="#_x0000_t202" style="position:absolute;margin-left:274.65000000000003pt;margin-top:42.149999999999999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125" name="Shape 12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4962525</wp:posOffset>
              </wp:positionH>
              <wp:positionV relativeFrom="page">
                <wp:posOffset>561340</wp:posOffset>
              </wp:positionV>
              <wp:extent cx="819785" cy="106680"/>
              <wp:wrapNone/>
              <wp:docPr id="144" name="Shape 1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0" type="#_x0000_t202" style="position:absolute;margin-left:390.75pt;margin-top:44.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48090" cy="0"/>
              <wp:wrapNone/>
              <wp:docPr id="146" name="Shape 146"/>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6.7000000000000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3488055</wp:posOffset>
              </wp:positionH>
              <wp:positionV relativeFrom="page">
                <wp:posOffset>535305</wp:posOffset>
              </wp:positionV>
              <wp:extent cx="819785" cy="106680"/>
              <wp:wrapNone/>
              <wp:docPr id="149" name="Shape 1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5" type="#_x0000_t202" style="position:absolute;margin-left:274.65000000000003pt;margin-top:42.149999999999999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151" name="Shape 151"/>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3488055</wp:posOffset>
              </wp:positionH>
              <wp:positionV relativeFrom="page">
                <wp:posOffset>535305</wp:posOffset>
              </wp:positionV>
              <wp:extent cx="819785" cy="106680"/>
              <wp:wrapNone/>
              <wp:docPr id="208" name="Shape 20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4" type="#_x0000_t202" style="position:absolute;margin-left:274.65000000000003pt;margin-top:42.149999999999999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1001395</wp:posOffset>
              </wp:positionH>
              <wp:positionV relativeFrom="page">
                <wp:posOffset>703580</wp:posOffset>
              </wp:positionV>
              <wp:extent cx="5797550" cy="0"/>
              <wp:wrapNone/>
              <wp:docPr id="210" name="Shape 210"/>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850000000000009pt;margin-top:55.399999999999999pt;width:456.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3456305</wp:posOffset>
              </wp:positionH>
              <wp:positionV relativeFrom="page">
                <wp:posOffset>564515</wp:posOffset>
              </wp:positionV>
              <wp:extent cx="819785" cy="106680"/>
              <wp:wrapNone/>
              <wp:docPr id="213" name="Shape 2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9" type="#_x0000_t202" style="position:absolute;margin-left:272.14999999999998pt;margin-top:44.450000000000003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710565</wp:posOffset>
              </wp:positionV>
              <wp:extent cx="5797550" cy="0"/>
              <wp:wrapNone/>
              <wp:docPr id="215" name="Shape 21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6.299999999999997pt;margin-top:55.950000000000003pt;width:456.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3385185</wp:posOffset>
              </wp:positionH>
              <wp:positionV relativeFrom="page">
                <wp:posOffset>523875</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266.55000000000001pt;margin-top:41.25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711200</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6.950000000000003pt;margin-top:56.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564515</wp:posOffset>
              </wp:positionV>
              <wp:extent cx="819785" cy="106680"/>
              <wp:wrapNone/>
              <wp:docPr id="29" name="Shape 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5" type="#_x0000_t202" style="position:absolute;margin-left:277.65000000000003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1" name="Shape 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3385185</wp:posOffset>
              </wp:positionH>
              <wp:positionV relativeFrom="page">
                <wp:posOffset>523875</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266.55000000000001pt;margin-top:41.25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711200</wp:posOffset>
              </wp:positionV>
              <wp:extent cx="5635625" cy="0"/>
              <wp:wrapNone/>
              <wp:docPr id="34" name="Shape 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6.950000000000003pt;margin-top:56.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564515</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7.65000000000003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3385185</wp:posOffset>
              </wp:positionH>
              <wp:positionV relativeFrom="page">
                <wp:posOffset>523875</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266.55000000000001pt;margin-top:41.25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711200</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6.950000000000003pt;margin-top:56.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4955540</wp:posOffset>
              </wp:positionH>
              <wp:positionV relativeFrom="page">
                <wp:posOffset>561340</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390.19999999999999pt;margin-top:44.200000000000003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49" name="Shape 4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3525520</wp:posOffset>
              </wp:positionH>
              <wp:positionV relativeFrom="page">
                <wp:posOffset>537210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277.60000000000002pt;margin-top:42.300000000000004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4" name="Shape 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bullet"/>
      <w:lvlText w:val="・"/>
      <w:rPr>
        <w:rFonts w:ascii="Arial Unicode MS" w:eastAsia="Arial Unicode MS" w:hAnsi="Arial Unicode MS" w:cs="Arial Unicode MS"/>
        <w:b w:val="0"/>
        <w:bCs w:val="0"/>
        <w:i w:val="0"/>
        <w:iCs w:val="0"/>
        <w:smallCaps w:val="0"/>
        <w:strike w:val="0"/>
        <w:color w:val="000000"/>
        <w:spacing w:val="0"/>
        <w:w w:val="100"/>
        <w:position w:val="0"/>
        <w:sz w:val="19"/>
        <w:szCs w:val="19"/>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91"/>
      <w:numFmt w:val="decimal"/>
      <w:lvlText w:val="658.706.980.%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91"/>
      <w:numFmt w:val="decimal"/>
      <w:lvlText w:val="658.558.980.%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9"/>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5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SimHei" w:eastAsia="SimHei" w:hAnsi="SimHei" w:cs="SimHei"/>
      <w:b w:val="0"/>
      <w:bCs w:val="0"/>
      <w:i w:val="0"/>
      <w:iCs w:val="0"/>
      <w:smallCaps w:val="0"/>
      <w:strike w:val="0"/>
      <w:color w:val="585858"/>
      <w:sz w:val="38"/>
      <w:szCs w:val="38"/>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2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color w:val="0D0D0D"/>
      <w:sz w:val="20"/>
      <w:szCs w:val="20"/>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43">
    <w:name w:val="正文文本 (3)_"/>
    <w:basedOn w:val="DefaultParagraphFont"/>
    <w:link w:val="Style42"/>
    <w:rPr>
      <w:rFonts w:ascii="Calibri" w:eastAsia="Calibri" w:hAnsi="Calibri" w:cs="Calibri"/>
      <w:b/>
      <w:bCs/>
      <w:i w:val="0"/>
      <w:iCs w:val="0"/>
      <w:smallCaps w:val="0"/>
      <w:strike w:val="0"/>
      <w:sz w:val="18"/>
      <w:szCs w:val="18"/>
      <w:u w:val="none"/>
      <w:shd w:val="clear" w:color="auto" w:fill="auto"/>
    </w:rPr>
  </w:style>
  <w:style w:type="character" w:customStyle="1" w:styleId="CharStyle46">
    <w:name w:val="正文文本 (2)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77">
    <w:name w:val="其他 (2)_"/>
    <w:basedOn w:val="DefaultParagraphFont"/>
    <w:link w:val="Style76"/>
    <w:rPr>
      <w:rFonts w:ascii="SimSun" w:eastAsia="SimSun" w:hAnsi="SimSun" w:cs="SimSun"/>
      <w:b w:val="0"/>
      <w:bCs w:val="0"/>
      <w:i w:val="0"/>
      <w:iCs w:val="0"/>
      <w:smallCaps w:val="0"/>
      <w:strike w:val="0"/>
      <w:sz w:val="20"/>
      <w:szCs w:val="20"/>
      <w:u w:val="none"/>
      <w:shd w:val="clear" w:color="auto" w:fill="auto"/>
    </w:rPr>
  </w:style>
  <w:style w:type="character" w:customStyle="1" w:styleId="CharStyle97">
    <w:name w:val="页眉或页脚_"/>
    <w:basedOn w:val="DefaultParagraphFont"/>
    <w:link w:val="Style96"/>
    <w:rPr>
      <w:rFonts w:ascii="Calibri" w:eastAsia="Calibri" w:hAnsi="Calibri" w:cs="Calibri"/>
      <w:b/>
      <w:bCs/>
      <w:i w:val="0"/>
      <w:iCs w:val="0"/>
      <w:smallCaps w:val="0"/>
      <w:strike w:val="0"/>
      <w:sz w:val="18"/>
      <w:szCs w:val="18"/>
      <w:u w:val="none"/>
      <w:shd w:val="clear" w:color="auto" w:fill="auto"/>
    </w:rPr>
  </w:style>
  <w:style w:type="character" w:customStyle="1" w:styleId="CharStyle127">
    <w:name w:val="正文文本 (6)_"/>
    <w:basedOn w:val="DefaultParagraphFont"/>
    <w:link w:val="Style126"/>
    <w:rPr>
      <w:rFonts w:ascii="Georgia" w:eastAsia="Georgia" w:hAnsi="Georgia" w:cs="Georgia"/>
      <w:b w:val="0"/>
      <w:bCs w:val="0"/>
      <w:i w:val="0"/>
      <w:iCs w:val="0"/>
      <w:smallCaps w:val="0"/>
      <w:strike w:val="0"/>
      <w:u w:val="none"/>
      <w:shd w:val="clear" w:color="auto" w:fill="auto"/>
    </w:rPr>
  </w:style>
  <w:style w:type="character" w:customStyle="1" w:styleId="CharStyle143">
    <w:name w:val="标题 #3_"/>
    <w:basedOn w:val="DefaultParagraphFont"/>
    <w:link w:val="Style142"/>
    <w:rPr>
      <w:rFonts w:ascii="SimSun" w:eastAsia="SimSun" w:hAnsi="SimSun" w:cs="SimSun"/>
      <w:b w:val="0"/>
      <w:bCs w:val="0"/>
      <w:i w:val="0"/>
      <w:iCs w:val="0"/>
      <w:smallCaps w:val="0"/>
      <w:strike w:val="0"/>
      <w:sz w:val="22"/>
      <w:szCs w:val="22"/>
      <w:u w:val="none"/>
      <w:shd w:val="clear" w:color="auto" w:fill="auto"/>
    </w:rPr>
  </w:style>
  <w:style w:type="character" w:customStyle="1" w:styleId="CharStyle160">
    <w:name w:val="正文文本 (7)_"/>
    <w:basedOn w:val="DefaultParagraphFont"/>
    <w:link w:val="Style159"/>
    <w:rPr>
      <w:rFonts w:ascii="SimSun" w:eastAsia="SimSun" w:hAnsi="SimSun" w:cs="SimSun"/>
      <w:b w:val="0"/>
      <w:bCs w:val="0"/>
      <w:i w:val="0"/>
      <w:iCs w:val="0"/>
      <w:smallCaps w:val="0"/>
      <w:strike w:val="0"/>
      <w:sz w:val="16"/>
      <w:szCs w:val="16"/>
      <w:u w:val="none"/>
      <w:shd w:val="clear" w:color="auto" w:fill="auto"/>
    </w:rPr>
  </w:style>
  <w:style w:type="character" w:customStyle="1" w:styleId="CharStyle168">
    <w:name w:val="正文文本 (8)_"/>
    <w:basedOn w:val="DefaultParagraphFont"/>
    <w:link w:val="Style167"/>
    <w:rPr>
      <w:rFonts w:ascii="SimSun" w:eastAsia="SimSun" w:hAnsi="SimSun" w:cs="SimSun"/>
      <w:b w:val="0"/>
      <w:bCs w:val="0"/>
      <w:i w:val="0"/>
      <w:iCs w:val="0"/>
      <w:smallCaps w:val="0"/>
      <w:strike w:val="0"/>
      <w:sz w:val="14"/>
      <w:szCs w:val="14"/>
      <w:u w:val="none"/>
      <w:shd w:val="clear" w:color="auto" w:fill="auto"/>
    </w:rPr>
  </w:style>
  <w:style w:type="character" w:customStyle="1" w:styleId="CharStyle177">
    <w:name w:val="表格标题 (3)_"/>
    <w:basedOn w:val="DefaultParagraphFont"/>
    <w:link w:val="Style176"/>
    <w:rPr>
      <w:rFonts w:ascii="SimSun" w:eastAsia="SimSun" w:hAnsi="SimSun" w:cs="SimSun"/>
      <w:b w:val="0"/>
      <w:bCs w:val="0"/>
      <w:i w:val="0"/>
      <w:iCs w:val="0"/>
      <w:smallCaps w:val="0"/>
      <w:strike w:val="0"/>
      <w:sz w:val="13"/>
      <w:szCs w:val="13"/>
      <w:u w:val="none"/>
      <w:shd w:val="clear" w:color="auto" w:fill="auto"/>
    </w:rPr>
  </w:style>
  <w:style w:type="character" w:customStyle="1" w:styleId="CharStyle179">
    <w:name w:val="正文文本 (9)_"/>
    <w:basedOn w:val="DefaultParagraphFont"/>
    <w:link w:val="Style178"/>
    <w:rPr>
      <w:rFonts w:ascii="Arial" w:eastAsia="Arial" w:hAnsi="Arial" w:cs="Arial"/>
      <w:b w:val="0"/>
      <w:bCs w:val="0"/>
      <w:i w:val="0"/>
      <w:iCs w:val="0"/>
      <w:smallCaps w:val="0"/>
      <w:strike w:val="0"/>
      <w:sz w:val="14"/>
      <w:szCs w:val="14"/>
      <w:u w:val="none"/>
      <w:shd w:val="clear" w:color="auto" w:fill="auto"/>
    </w:rPr>
  </w:style>
  <w:style w:type="paragraph" w:customStyle="1" w:styleId="Style2">
    <w:name w:val="图片标题"/>
    <w:basedOn w:val="Normal"/>
    <w:link w:val="CharStyle3"/>
    <w:pPr>
      <w:widowControl w:val="0"/>
      <w:shd w:val="clear" w:color="auto" w:fill="auto"/>
    </w:pPr>
    <w:rPr>
      <w:rFonts w:ascii="SimHei" w:eastAsia="SimHei" w:hAnsi="SimHei" w:cs="SimHei"/>
      <w:b w:val="0"/>
      <w:bCs w:val="0"/>
      <w:i w:val="0"/>
      <w:iCs w:val="0"/>
      <w:smallCaps w:val="0"/>
      <w:strike w:val="0"/>
      <w:color w:val="585858"/>
      <w:sz w:val="38"/>
      <w:szCs w:val="38"/>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360"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2"/>
    <w:basedOn w:val="Normal"/>
    <w:link w:val="CharStyle17"/>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正文文本"/>
    <w:basedOn w:val="Normal"/>
    <w:link w:val="CharStyle19"/>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160"/>
      <w:ind w:firstLine="280"/>
    </w:pPr>
    <w:rPr>
      <w:rFonts w:ascii="SimSun" w:eastAsia="SimSun" w:hAnsi="SimSun" w:cs="SimSun"/>
      <w:b/>
      <w:bCs/>
      <w:i w:val="0"/>
      <w:iCs w:val="0"/>
      <w:smallCaps w:val="0"/>
      <w:strike w:val="0"/>
      <w:sz w:val="20"/>
      <w:szCs w:val="20"/>
      <w:u w:val="none"/>
      <w:shd w:val="clear" w:color="auto" w:fill="auto"/>
    </w:rPr>
  </w:style>
  <w:style w:type="paragraph" w:customStyle="1" w:styleId="Style26">
    <w:name w:val="标题 #4"/>
    <w:basedOn w:val="Normal"/>
    <w:link w:val="CharStyle27"/>
    <w:pPr>
      <w:widowControl w:val="0"/>
      <w:shd w:val="clear" w:color="auto" w:fill="auto"/>
      <w:spacing w:after="80"/>
      <w:ind w:firstLine="1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color w:val="0D0D0D"/>
      <w:sz w:val="20"/>
      <w:szCs w:val="20"/>
      <w:u w:val="none"/>
      <w:shd w:val="clear" w:color="auto" w:fill="auto"/>
    </w:rPr>
  </w:style>
  <w:style w:type="paragraph" w:customStyle="1" w:styleId="Style31">
    <w:name w:val="其他"/>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2">
    <w:name w:val="正文文本 (3)"/>
    <w:basedOn w:val="Normal"/>
    <w:link w:val="CharStyle43"/>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5">
    <w:name w:val="正文文本 (2)"/>
    <w:basedOn w:val="Normal"/>
    <w:link w:val="CharStyle46"/>
    <w:pPr>
      <w:widowControl w:val="0"/>
      <w:shd w:val="clear" w:color="auto" w:fill="auto"/>
      <w:spacing w:line="410" w:lineRule="exact"/>
      <w:ind w:firstLine="440"/>
    </w:pPr>
    <w:rPr>
      <w:rFonts w:ascii="SimSun" w:eastAsia="SimSun" w:hAnsi="SimSun" w:cs="SimSun"/>
      <w:b w:val="0"/>
      <w:bCs w:val="0"/>
      <w:i w:val="0"/>
      <w:iCs w:val="0"/>
      <w:smallCaps w:val="0"/>
      <w:strike w:val="0"/>
      <w:sz w:val="18"/>
      <w:szCs w:val="18"/>
      <w:u w:val="none"/>
      <w:shd w:val="clear" w:color="auto" w:fill="auto"/>
    </w:rPr>
  </w:style>
  <w:style w:type="paragraph" w:customStyle="1" w:styleId="Style76">
    <w:name w:val="其他 (2)"/>
    <w:basedOn w:val="Normal"/>
    <w:link w:val="CharStyle77"/>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6">
    <w:name w:val="页眉或页脚"/>
    <w:basedOn w:val="Normal"/>
    <w:link w:val="CharStyle97"/>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126">
    <w:name w:val="正文文本 (6)"/>
    <w:basedOn w:val="Normal"/>
    <w:link w:val="CharStyle127"/>
    <w:pPr>
      <w:widowControl w:val="0"/>
      <w:shd w:val="clear" w:color="auto" w:fill="auto"/>
    </w:pPr>
    <w:rPr>
      <w:rFonts w:ascii="Georgia" w:eastAsia="Georgia" w:hAnsi="Georgia" w:cs="Georgia"/>
      <w:b w:val="0"/>
      <w:bCs w:val="0"/>
      <w:i w:val="0"/>
      <w:iCs w:val="0"/>
      <w:smallCaps w:val="0"/>
      <w:strike w:val="0"/>
      <w:u w:val="none"/>
      <w:shd w:val="clear" w:color="auto" w:fill="auto"/>
    </w:rPr>
  </w:style>
  <w:style w:type="paragraph" w:customStyle="1" w:styleId="Style142">
    <w:name w:val="标题 #3"/>
    <w:basedOn w:val="Normal"/>
    <w:link w:val="CharStyle143"/>
    <w:pPr>
      <w:widowControl w:val="0"/>
      <w:shd w:val="clear" w:color="auto" w:fill="auto"/>
      <w:spacing w:after="270" w:line="307" w:lineRule="auto"/>
      <w:outlineLvl w:val="2"/>
    </w:pPr>
    <w:rPr>
      <w:rFonts w:ascii="SimSun" w:eastAsia="SimSun" w:hAnsi="SimSun" w:cs="SimSun"/>
      <w:b w:val="0"/>
      <w:bCs w:val="0"/>
      <w:i w:val="0"/>
      <w:iCs w:val="0"/>
      <w:smallCaps w:val="0"/>
      <w:strike w:val="0"/>
      <w:sz w:val="22"/>
      <w:szCs w:val="22"/>
      <w:u w:val="none"/>
      <w:shd w:val="clear" w:color="auto" w:fill="auto"/>
    </w:rPr>
  </w:style>
  <w:style w:type="paragraph" w:customStyle="1" w:styleId="Style159">
    <w:name w:val="正文文本 (7)"/>
    <w:basedOn w:val="Normal"/>
    <w:link w:val="CharStyle160"/>
    <w:pPr>
      <w:widowControl w:val="0"/>
      <w:shd w:val="clear" w:color="auto" w:fill="auto"/>
      <w:spacing w:after="40"/>
    </w:pPr>
    <w:rPr>
      <w:rFonts w:ascii="SimSun" w:eastAsia="SimSun" w:hAnsi="SimSun" w:cs="SimSun"/>
      <w:b w:val="0"/>
      <w:bCs w:val="0"/>
      <w:i w:val="0"/>
      <w:iCs w:val="0"/>
      <w:smallCaps w:val="0"/>
      <w:strike w:val="0"/>
      <w:sz w:val="16"/>
      <w:szCs w:val="16"/>
      <w:u w:val="none"/>
      <w:shd w:val="clear" w:color="auto" w:fill="auto"/>
    </w:rPr>
  </w:style>
  <w:style w:type="paragraph" w:customStyle="1" w:styleId="Style167">
    <w:name w:val="正文文本 (8)"/>
    <w:basedOn w:val="Normal"/>
    <w:link w:val="CharStyle168"/>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176">
    <w:name w:val="表格标题 (3)"/>
    <w:basedOn w:val="Normal"/>
    <w:link w:val="CharStyle177"/>
    <w:pPr>
      <w:widowControl w:val="0"/>
      <w:shd w:val="clear" w:color="auto" w:fill="auto"/>
    </w:pPr>
    <w:rPr>
      <w:rFonts w:ascii="SimSun" w:eastAsia="SimSun" w:hAnsi="SimSun" w:cs="SimSun"/>
      <w:b w:val="0"/>
      <w:bCs w:val="0"/>
      <w:i w:val="0"/>
      <w:iCs w:val="0"/>
      <w:smallCaps w:val="0"/>
      <w:strike w:val="0"/>
      <w:sz w:val="13"/>
      <w:szCs w:val="13"/>
      <w:u w:val="none"/>
      <w:shd w:val="clear" w:color="auto" w:fill="auto"/>
    </w:rPr>
  </w:style>
  <w:style w:type="paragraph" w:customStyle="1" w:styleId="Style178">
    <w:name w:val="正文文本 (9)"/>
    <w:basedOn w:val="Normal"/>
    <w:link w:val="CharStyle179"/>
    <w:pPr>
      <w:widowControl w:val="0"/>
      <w:shd w:val="clear" w:color="auto" w:fill="auto"/>
      <w:jc w:val="right"/>
    </w:pPr>
    <w:rPr>
      <w:rFonts w:ascii="Arial" w:eastAsia="Arial" w:hAnsi="Arial" w:cs="Arial"/>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